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1531"/>
        <w:gridCol w:w="454"/>
        <w:gridCol w:w="2943"/>
        <w:gridCol w:w="743"/>
        <w:gridCol w:w="3793"/>
      </w:tblGrid>
      <w:tr w:rsidR="00F16A52" w:rsidTr="0059483B">
        <w:trPr>
          <w:cantSplit/>
        </w:trPr>
        <w:tc>
          <w:tcPr>
            <w:tcW w:w="4928" w:type="dxa"/>
            <w:gridSpan w:val="3"/>
          </w:tcPr>
          <w:p w:rsidR="00F16A52" w:rsidRDefault="00F16A52" w:rsidP="0059483B">
            <w:pPr>
              <w:tabs>
                <w:tab w:val="left" w:pos="454"/>
              </w:tabs>
              <w:spacing w:after="0" w:line="240" w:lineRule="auto"/>
              <w:rPr>
                <w:b/>
                <w:sz w:val="20"/>
                <w:szCs w:val="20"/>
              </w:rPr>
            </w:pPr>
            <w:r>
              <w:rPr>
                <w:noProof/>
                <w:lang w:eastAsia="el-GR"/>
              </w:rPr>
              <w:drawing>
                <wp:anchor distT="0" distB="0" distL="114935" distR="114935" simplePos="0" relativeHeight="251663360" behindDoc="1" locked="0" layoutInCell="1" allowOverlap="1">
                  <wp:simplePos x="0" y="0"/>
                  <wp:positionH relativeFrom="column">
                    <wp:posOffset>440055</wp:posOffset>
                  </wp:positionH>
                  <wp:positionV relativeFrom="paragraph">
                    <wp:posOffset>4445</wp:posOffset>
                  </wp:positionV>
                  <wp:extent cx="430530" cy="430530"/>
                  <wp:effectExtent l="19050" t="0" r="7620" b="0"/>
                  <wp:wrapTight wrapText="bothSides">
                    <wp:wrapPolygon edited="0">
                      <wp:start x="-956" y="0"/>
                      <wp:lineTo x="-956" y="21027"/>
                      <wp:lineTo x="21982" y="21027"/>
                      <wp:lineTo x="21982" y="0"/>
                      <wp:lineTo x="-956" y="0"/>
                    </wp:wrapPolygon>
                  </wp:wrapTight>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0530" cy="430530"/>
                          </a:xfrm>
                          <a:prstGeom prst="rect">
                            <a:avLst/>
                          </a:prstGeom>
                          <a:blipFill dpi="0" rotWithShape="0">
                            <a:blip/>
                            <a:srcRect/>
                            <a:stretch>
                              <a:fillRect/>
                            </a:stretch>
                          </a:blipFill>
                          <a:ln w="9525">
                            <a:noFill/>
                            <a:miter lim="800000"/>
                            <a:headEnd/>
                            <a:tailEnd/>
                          </a:ln>
                        </pic:spPr>
                      </pic:pic>
                    </a:graphicData>
                  </a:graphic>
                </wp:anchor>
              </w:drawing>
            </w:r>
            <w:r>
              <w:rPr>
                <w:b/>
                <w:sz w:val="20"/>
                <w:szCs w:val="20"/>
                <w:lang w:val="en-US"/>
              </w:rPr>
              <w:t xml:space="preserve"> </w:t>
            </w:r>
            <w:r>
              <w:rPr>
                <w:b/>
                <w:sz w:val="20"/>
                <w:szCs w:val="20"/>
              </w:rPr>
              <w:tab/>
            </w:r>
          </w:p>
          <w:p w:rsidR="00F16A52" w:rsidRDefault="00F16A52" w:rsidP="0059483B">
            <w:pPr>
              <w:spacing w:after="0" w:line="240" w:lineRule="auto"/>
              <w:rPr>
                <w:b/>
                <w:color w:val="1F3864"/>
                <w:sz w:val="20"/>
                <w:szCs w:val="20"/>
              </w:rPr>
            </w:pPr>
          </w:p>
          <w:p w:rsidR="00F16A52" w:rsidRDefault="00F16A52" w:rsidP="0059483B">
            <w:pPr>
              <w:spacing w:after="0" w:line="240" w:lineRule="auto"/>
              <w:rPr>
                <w:b/>
                <w:color w:val="1F3864"/>
                <w:sz w:val="20"/>
                <w:szCs w:val="20"/>
              </w:rPr>
            </w:pPr>
          </w:p>
          <w:p w:rsidR="00F16A52" w:rsidRDefault="00F16A52" w:rsidP="0059483B">
            <w:pPr>
              <w:spacing w:after="0" w:line="240" w:lineRule="auto"/>
              <w:rPr>
                <w:b/>
                <w:color w:val="1F3864"/>
                <w:sz w:val="6"/>
                <w:szCs w:val="20"/>
              </w:rPr>
            </w:pPr>
          </w:p>
          <w:p w:rsidR="00F16A52" w:rsidRDefault="00F16A52" w:rsidP="0059483B">
            <w:pPr>
              <w:spacing w:after="0" w:line="240" w:lineRule="auto"/>
              <w:rPr>
                <w:b/>
                <w:color w:val="1F3864"/>
                <w:sz w:val="20"/>
                <w:szCs w:val="20"/>
              </w:rPr>
            </w:pPr>
            <w:r>
              <w:rPr>
                <w:b/>
                <w:color w:val="1F3864"/>
                <w:sz w:val="20"/>
                <w:szCs w:val="20"/>
              </w:rPr>
              <w:t>ΕΛΛΗΝΙΚΗ ΔΗΜΟΚΡΑΤΙΑ</w:t>
            </w:r>
          </w:p>
          <w:p w:rsidR="00F16A52" w:rsidRDefault="00F16A52" w:rsidP="0059483B">
            <w:pPr>
              <w:spacing w:after="0" w:line="240" w:lineRule="auto"/>
              <w:rPr>
                <w:b/>
                <w:color w:val="1F3864"/>
                <w:sz w:val="2"/>
                <w:szCs w:val="20"/>
              </w:rPr>
            </w:pPr>
          </w:p>
          <w:p w:rsidR="00F16A52" w:rsidRDefault="00F16A52" w:rsidP="0059483B">
            <w:pPr>
              <w:spacing w:before="120" w:after="120" w:line="240" w:lineRule="auto"/>
              <w:rPr>
                <w:b/>
                <w:color w:val="1F3864"/>
                <w:sz w:val="20"/>
                <w:szCs w:val="20"/>
              </w:rPr>
            </w:pPr>
            <w:r>
              <w:rPr>
                <w:noProof/>
                <w:lang w:eastAsia="el-GR"/>
              </w:rPr>
              <w:drawing>
                <wp:anchor distT="0" distB="0" distL="114935" distR="114935" simplePos="0" relativeHeight="251664384" behindDoc="0" locked="0" layoutInCell="1" allowOverlap="1">
                  <wp:simplePos x="0" y="0"/>
                  <wp:positionH relativeFrom="column">
                    <wp:posOffset>1905</wp:posOffset>
                  </wp:positionH>
                  <wp:positionV relativeFrom="paragraph">
                    <wp:posOffset>22225</wp:posOffset>
                  </wp:positionV>
                  <wp:extent cx="1618615" cy="449580"/>
                  <wp:effectExtent l="19050" t="0" r="635"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18615" cy="449580"/>
                          </a:xfrm>
                          <a:prstGeom prst="rect">
                            <a:avLst/>
                          </a:prstGeom>
                          <a:blipFill dpi="0" rotWithShape="0">
                            <a:blip/>
                            <a:srcRect/>
                            <a:stretch>
                              <a:fillRect/>
                            </a:stretch>
                          </a:blipFill>
                          <a:ln w="9525">
                            <a:noFill/>
                            <a:miter lim="800000"/>
                            <a:headEnd/>
                            <a:tailEnd/>
                          </a:ln>
                        </pic:spPr>
                      </pic:pic>
                    </a:graphicData>
                  </a:graphic>
                </wp:anchor>
              </w:drawing>
            </w:r>
          </w:p>
        </w:tc>
        <w:tc>
          <w:tcPr>
            <w:tcW w:w="743" w:type="dxa"/>
          </w:tcPr>
          <w:p w:rsidR="00F16A52" w:rsidRDefault="00F16A52" w:rsidP="0059483B">
            <w:pPr>
              <w:spacing w:after="0" w:line="240" w:lineRule="auto"/>
              <w:rPr>
                <w:sz w:val="20"/>
                <w:szCs w:val="20"/>
                <w:lang w:val="en-US"/>
              </w:rPr>
            </w:pPr>
          </w:p>
        </w:tc>
        <w:tc>
          <w:tcPr>
            <w:tcW w:w="3793" w:type="dxa"/>
          </w:tcPr>
          <w:p w:rsidR="00F16A52" w:rsidRPr="004B58FB" w:rsidRDefault="00F16A52" w:rsidP="00F16A52">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ΕΞ. ΕΠΕΙΓΟΝ</w:t>
            </w:r>
          </w:p>
          <w:p w:rsidR="00F16A52" w:rsidRDefault="00F16A52" w:rsidP="00F16A52">
            <w:pPr>
              <w:spacing w:after="0" w:line="240" w:lineRule="auto"/>
              <w:rPr>
                <w:rFonts w:asciiTheme="minorHAnsi" w:hAnsiTheme="minorHAnsi" w:cstheme="minorHAnsi"/>
                <w:b/>
                <w:sz w:val="20"/>
                <w:szCs w:val="20"/>
              </w:rPr>
            </w:pPr>
            <w:r>
              <w:rPr>
                <w:rFonts w:asciiTheme="minorHAnsi" w:hAnsiTheme="minorHAnsi" w:cstheme="minorHAnsi"/>
                <w:b/>
                <w:sz w:val="20"/>
                <w:szCs w:val="20"/>
              </w:rPr>
              <w:t>ΚΑΤΑΧΩΡΙΣΤΕΑ ΣΤΟ ΚΗΜΔΗΣ</w:t>
            </w:r>
          </w:p>
          <w:p w:rsidR="00F16A52" w:rsidRPr="00B36D2C" w:rsidRDefault="00F16A52" w:rsidP="00F16A52">
            <w:pPr>
              <w:spacing w:after="0" w:line="240" w:lineRule="auto"/>
              <w:rPr>
                <w:b/>
                <w:color w:val="1F3864"/>
                <w:sz w:val="20"/>
                <w:szCs w:val="20"/>
              </w:rPr>
            </w:pPr>
            <w:r w:rsidRPr="004B58FB">
              <w:rPr>
                <w:rFonts w:asciiTheme="minorHAnsi" w:hAnsiTheme="minorHAnsi" w:cstheme="minorHAnsi"/>
                <w:b/>
                <w:sz w:val="20"/>
                <w:szCs w:val="20"/>
              </w:rPr>
              <w:t>ΑΝΑΡΤΗΤΕΑ ΣΤΟ ΔΙΑΔΙΚΤΥΟ</w:t>
            </w:r>
          </w:p>
        </w:tc>
      </w:tr>
      <w:tr w:rsidR="00F16A52" w:rsidTr="0059483B">
        <w:trPr>
          <w:cantSplit/>
        </w:trPr>
        <w:tc>
          <w:tcPr>
            <w:tcW w:w="4928" w:type="dxa"/>
            <w:gridSpan w:val="3"/>
          </w:tcPr>
          <w:p w:rsidR="00F16A52" w:rsidRDefault="00F16A52" w:rsidP="0059483B">
            <w:pPr>
              <w:spacing w:before="60" w:after="0" w:line="240" w:lineRule="auto"/>
              <w:rPr>
                <w:b/>
                <w:color w:val="1F3864"/>
                <w:sz w:val="20"/>
                <w:szCs w:val="20"/>
              </w:rPr>
            </w:pPr>
            <w:r>
              <w:rPr>
                <w:b/>
                <w:color w:val="1F3864"/>
                <w:sz w:val="20"/>
                <w:szCs w:val="20"/>
              </w:rPr>
              <w:t>ΓΕΝΙΚΗ ΔΙΕΥΘΥΝΣΗ ΦΟΡΟΛΟΓΙΚΗΣ ΔΙΟΙΚΗΣΗΣ</w:t>
            </w:r>
          </w:p>
          <w:p w:rsidR="00F16A52" w:rsidRPr="00450B96" w:rsidRDefault="00F16A52" w:rsidP="0059483B">
            <w:pPr>
              <w:spacing w:after="0" w:line="240" w:lineRule="auto"/>
              <w:rPr>
                <w:b/>
                <w:color w:val="1F3864"/>
                <w:sz w:val="20"/>
                <w:szCs w:val="20"/>
              </w:rPr>
            </w:pPr>
            <w:r>
              <w:rPr>
                <w:b/>
                <w:color w:val="1F3864"/>
                <w:sz w:val="20"/>
                <w:szCs w:val="20"/>
              </w:rPr>
              <w:t>Δ.Ο.Υ. ΙΓ’ ΑΘΗΝΩΝ</w:t>
            </w:r>
          </w:p>
          <w:p w:rsidR="00F16A52" w:rsidRDefault="00F16A52" w:rsidP="0059483B">
            <w:pPr>
              <w:spacing w:after="0" w:line="240" w:lineRule="auto"/>
              <w:rPr>
                <w:b/>
                <w:color w:val="1F3864"/>
                <w:sz w:val="20"/>
                <w:szCs w:val="20"/>
              </w:rPr>
            </w:pPr>
            <w:r>
              <w:rPr>
                <w:b/>
                <w:color w:val="1F3864"/>
                <w:sz w:val="20"/>
                <w:szCs w:val="20"/>
              </w:rPr>
              <w:t xml:space="preserve">ΤΜΗΜΑ ΣΤ΄ - ΠΡΟΫΠΟΛΟΓΙΣΜΟΥ ΚΑΙ ΠΡΟΜΗΘΕΙΩΝ </w:t>
            </w:r>
          </w:p>
        </w:tc>
        <w:tc>
          <w:tcPr>
            <w:tcW w:w="743" w:type="dxa"/>
          </w:tcPr>
          <w:p w:rsidR="00F16A52" w:rsidRDefault="00F16A52" w:rsidP="0059483B">
            <w:pPr>
              <w:spacing w:after="0" w:line="240" w:lineRule="auto"/>
              <w:rPr>
                <w:sz w:val="20"/>
                <w:szCs w:val="20"/>
              </w:rPr>
            </w:pPr>
          </w:p>
        </w:tc>
        <w:tc>
          <w:tcPr>
            <w:tcW w:w="3793" w:type="dxa"/>
          </w:tcPr>
          <w:p w:rsidR="00F16A52" w:rsidRPr="004B58FB" w:rsidRDefault="00F16A52" w:rsidP="00F16A52">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ΑΔΑ:</w:t>
            </w:r>
          </w:p>
          <w:p w:rsidR="00F16A52" w:rsidRPr="00A85473" w:rsidRDefault="00F16A52" w:rsidP="00F16A52">
            <w:pPr>
              <w:spacing w:after="0" w:line="240" w:lineRule="auto"/>
              <w:rPr>
                <w:rFonts w:asciiTheme="minorHAnsi" w:hAnsiTheme="minorHAnsi" w:cstheme="minorHAnsi"/>
                <w:b/>
                <w:sz w:val="20"/>
                <w:szCs w:val="20"/>
                <w:lang w:val="en-US"/>
              </w:rPr>
            </w:pPr>
            <w:r>
              <w:rPr>
                <w:rFonts w:asciiTheme="minorHAnsi" w:hAnsiTheme="minorHAnsi" w:cstheme="minorHAnsi"/>
                <w:b/>
                <w:sz w:val="20"/>
                <w:szCs w:val="20"/>
              </w:rPr>
              <w:t xml:space="preserve">Αθήνα, </w:t>
            </w:r>
            <w:r w:rsidR="00A85473">
              <w:rPr>
                <w:rFonts w:asciiTheme="minorHAnsi" w:hAnsiTheme="minorHAnsi" w:cstheme="minorHAnsi"/>
                <w:b/>
                <w:sz w:val="20"/>
                <w:szCs w:val="20"/>
                <w:lang w:val="en-US"/>
              </w:rPr>
              <w:t xml:space="preserve">   </w:t>
            </w:r>
            <w:r w:rsidR="00BD7A2D">
              <w:rPr>
                <w:rFonts w:asciiTheme="minorHAnsi" w:hAnsiTheme="minorHAnsi" w:cstheme="minorHAnsi"/>
                <w:b/>
                <w:sz w:val="20"/>
                <w:szCs w:val="20"/>
              </w:rPr>
              <w:t>12</w:t>
            </w:r>
            <w:r w:rsidR="00A85473">
              <w:rPr>
                <w:rFonts w:asciiTheme="minorHAnsi" w:hAnsiTheme="minorHAnsi" w:cstheme="minorHAnsi"/>
                <w:b/>
                <w:sz w:val="20"/>
                <w:szCs w:val="20"/>
                <w:lang w:val="en-US"/>
              </w:rPr>
              <w:t xml:space="preserve"> /03</w:t>
            </w:r>
            <w:r w:rsidR="00A85473">
              <w:rPr>
                <w:rFonts w:asciiTheme="minorHAnsi" w:hAnsiTheme="minorHAnsi" w:cstheme="minorHAnsi"/>
                <w:b/>
                <w:sz w:val="20"/>
                <w:szCs w:val="20"/>
              </w:rPr>
              <w:t>/202</w:t>
            </w:r>
            <w:r w:rsidR="00A85473">
              <w:rPr>
                <w:rFonts w:asciiTheme="minorHAnsi" w:hAnsiTheme="minorHAnsi" w:cstheme="minorHAnsi"/>
                <w:b/>
                <w:sz w:val="20"/>
                <w:szCs w:val="20"/>
                <w:lang w:val="en-US"/>
              </w:rPr>
              <w:t>1</w:t>
            </w:r>
          </w:p>
          <w:p w:rsidR="00F16A52" w:rsidRPr="006E557B" w:rsidRDefault="00F16A52" w:rsidP="00A85473">
            <w:pPr>
              <w:spacing w:after="0" w:line="240" w:lineRule="auto"/>
              <w:rPr>
                <w:b/>
                <w:sz w:val="20"/>
                <w:szCs w:val="20"/>
                <w:lang w:val="en-US"/>
              </w:rPr>
            </w:pPr>
            <w:r w:rsidRPr="004B58FB">
              <w:rPr>
                <w:rFonts w:asciiTheme="minorHAnsi" w:hAnsiTheme="minorHAnsi" w:cstheme="minorHAnsi"/>
                <w:b/>
                <w:sz w:val="20"/>
                <w:szCs w:val="20"/>
              </w:rPr>
              <w:t xml:space="preserve">Αριθ. </w:t>
            </w:r>
            <w:proofErr w:type="spellStart"/>
            <w:r w:rsidRPr="004B58FB">
              <w:rPr>
                <w:rFonts w:asciiTheme="minorHAnsi" w:hAnsiTheme="minorHAnsi" w:cstheme="minorHAnsi"/>
                <w:b/>
                <w:sz w:val="20"/>
                <w:szCs w:val="20"/>
              </w:rPr>
              <w:t>Πρωτ</w:t>
            </w:r>
            <w:proofErr w:type="spellEnd"/>
            <w:r w:rsidRPr="004B58FB">
              <w:rPr>
                <w:rFonts w:asciiTheme="minorHAnsi" w:hAnsiTheme="minorHAnsi" w:cstheme="minorHAnsi"/>
                <w:b/>
                <w:sz w:val="20"/>
                <w:szCs w:val="20"/>
              </w:rPr>
              <w:t>.:</w:t>
            </w:r>
            <w:r>
              <w:rPr>
                <w:rFonts w:asciiTheme="minorHAnsi" w:hAnsiTheme="minorHAnsi" w:cstheme="minorHAnsi"/>
                <w:b/>
                <w:sz w:val="20"/>
                <w:szCs w:val="20"/>
              </w:rPr>
              <w:t xml:space="preserve"> </w:t>
            </w:r>
            <w:r w:rsidR="00BD7A2D">
              <w:rPr>
                <w:rFonts w:asciiTheme="minorHAnsi" w:hAnsiTheme="minorHAnsi" w:cstheme="minorHAnsi"/>
                <w:b/>
                <w:sz w:val="20"/>
                <w:szCs w:val="20"/>
              </w:rPr>
              <w:t>13365</w:t>
            </w:r>
          </w:p>
        </w:tc>
      </w:tr>
      <w:tr w:rsidR="00F16A52" w:rsidTr="0059483B">
        <w:trPr>
          <w:cantSplit/>
          <w:trHeight w:hRule="exact" w:val="362"/>
        </w:trPr>
        <w:tc>
          <w:tcPr>
            <w:tcW w:w="1531" w:type="dxa"/>
          </w:tcPr>
          <w:p w:rsidR="00F16A52" w:rsidRDefault="00F16A52" w:rsidP="0059483B">
            <w:pPr>
              <w:spacing w:before="120" w:after="0" w:line="240" w:lineRule="auto"/>
              <w:rPr>
                <w:sz w:val="20"/>
                <w:szCs w:val="20"/>
              </w:rPr>
            </w:pPr>
            <w:r>
              <w:rPr>
                <w:sz w:val="20"/>
                <w:szCs w:val="20"/>
              </w:rPr>
              <w:t>Ταχ. Δ/νση</w:t>
            </w:r>
          </w:p>
        </w:tc>
        <w:tc>
          <w:tcPr>
            <w:tcW w:w="454" w:type="dxa"/>
          </w:tcPr>
          <w:p w:rsidR="00F16A52" w:rsidRDefault="00F16A52" w:rsidP="0059483B">
            <w:pPr>
              <w:spacing w:before="120" w:after="0" w:line="240" w:lineRule="auto"/>
              <w:rPr>
                <w:sz w:val="20"/>
                <w:szCs w:val="20"/>
              </w:rPr>
            </w:pPr>
            <w:r>
              <w:rPr>
                <w:sz w:val="20"/>
                <w:szCs w:val="20"/>
              </w:rPr>
              <w:t xml:space="preserve">: </w:t>
            </w:r>
          </w:p>
        </w:tc>
        <w:tc>
          <w:tcPr>
            <w:tcW w:w="2943" w:type="dxa"/>
          </w:tcPr>
          <w:p w:rsidR="00F16A52" w:rsidRDefault="00F16A52" w:rsidP="0059483B">
            <w:pPr>
              <w:spacing w:before="120" w:after="0" w:line="240" w:lineRule="auto"/>
              <w:rPr>
                <w:sz w:val="20"/>
                <w:szCs w:val="20"/>
              </w:rPr>
            </w:pPr>
            <w:r>
              <w:rPr>
                <w:sz w:val="20"/>
                <w:szCs w:val="20"/>
              </w:rPr>
              <w:t>Λευκάδος 33 &amp; Ευελπίδων 47</w:t>
            </w:r>
            <w:r w:rsidRPr="00450B96">
              <w:rPr>
                <w:sz w:val="20"/>
                <w:szCs w:val="20"/>
                <w:vertAlign w:val="superscript"/>
              </w:rPr>
              <w:t>α</w:t>
            </w:r>
            <w:r>
              <w:rPr>
                <w:sz w:val="20"/>
                <w:szCs w:val="20"/>
              </w:rPr>
              <w:t xml:space="preserve"> </w:t>
            </w:r>
          </w:p>
        </w:tc>
        <w:tc>
          <w:tcPr>
            <w:tcW w:w="743" w:type="dxa"/>
            <w:vMerge w:val="restart"/>
          </w:tcPr>
          <w:p w:rsidR="00F16A52" w:rsidRPr="00323A3C" w:rsidRDefault="00F16A52" w:rsidP="0059483B">
            <w:pPr>
              <w:spacing w:before="120" w:after="0" w:line="240" w:lineRule="auto"/>
              <w:rPr>
                <w:sz w:val="20"/>
                <w:szCs w:val="20"/>
              </w:rPr>
            </w:pPr>
          </w:p>
        </w:tc>
        <w:tc>
          <w:tcPr>
            <w:tcW w:w="3793" w:type="dxa"/>
            <w:vMerge w:val="restart"/>
          </w:tcPr>
          <w:p w:rsidR="00F16A52" w:rsidRDefault="00F16A52" w:rsidP="0059483B">
            <w:pPr>
              <w:spacing w:after="0" w:line="240" w:lineRule="auto"/>
              <w:rPr>
                <w:sz w:val="20"/>
                <w:szCs w:val="20"/>
              </w:rPr>
            </w:pPr>
          </w:p>
        </w:tc>
      </w:tr>
      <w:tr w:rsidR="00F16A52" w:rsidRPr="00DC2A6B" w:rsidTr="0059483B">
        <w:trPr>
          <w:cantSplit/>
          <w:trHeight w:hRule="exact" w:val="242"/>
        </w:trPr>
        <w:tc>
          <w:tcPr>
            <w:tcW w:w="1531" w:type="dxa"/>
          </w:tcPr>
          <w:p w:rsidR="00F16A52" w:rsidRPr="00DC2A6B" w:rsidRDefault="00F16A52" w:rsidP="0059483B">
            <w:pPr>
              <w:spacing w:after="0" w:line="240" w:lineRule="auto"/>
              <w:rPr>
                <w:sz w:val="20"/>
                <w:szCs w:val="20"/>
              </w:rPr>
            </w:pPr>
            <w:r w:rsidRPr="00DC2A6B">
              <w:rPr>
                <w:sz w:val="20"/>
                <w:szCs w:val="20"/>
              </w:rPr>
              <w:t>Ταχ. Κώδικας</w:t>
            </w:r>
          </w:p>
        </w:tc>
        <w:tc>
          <w:tcPr>
            <w:tcW w:w="454" w:type="dxa"/>
          </w:tcPr>
          <w:p w:rsidR="00F16A52" w:rsidRPr="00DC2A6B" w:rsidRDefault="00F16A52" w:rsidP="0059483B">
            <w:pPr>
              <w:spacing w:after="0" w:line="240" w:lineRule="auto"/>
              <w:rPr>
                <w:sz w:val="20"/>
                <w:szCs w:val="20"/>
              </w:rPr>
            </w:pPr>
            <w:r w:rsidRPr="00DC2A6B">
              <w:rPr>
                <w:sz w:val="20"/>
                <w:szCs w:val="20"/>
              </w:rPr>
              <w:t>:</w:t>
            </w:r>
          </w:p>
        </w:tc>
        <w:tc>
          <w:tcPr>
            <w:tcW w:w="2943" w:type="dxa"/>
          </w:tcPr>
          <w:p w:rsidR="00F16A52" w:rsidRPr="00DC2A6B" w:rsidRDefault="00F16A52" w:rsidP="0059483B">
            <w:pPr>
              <w:spacing w:after="0" w:line="240" w:lineRule="auto"/>
              <w:rPr>
                <w:sz w:val="20"/>
                <w:szCs w:val="20"/>
              </w:rPr>
            </w:pPr>
            <w:r w:rsidRPr="00DC2A6B">
              <w:rPr>
                <w:sz w:val="20"/>
                <w:szCs w:val="20"/>
              </w:rPr>
              <w:t>11362, Αθήνα</w:t>
            </w:r>
          </w:p>
        </w:tc>
        <w:tc>
          <w:tcPr>
            <w:tcW w:w="743" w:type="dxa"/>
            <w:vMerge/>
          </w:tcPr>
          <w:p w:rsidR="00F16A52" w:rsidRPr="00DC2A6B" w:rsidRDefault="00F16A52" w:rsidP="0059483B"/>
        </w:tc>
        <w:tc>
          <w:tcPr>
            <w:tcW w:w="3793" w:type="dxa"/>
            <w:vMerge/>
          </w:tcPr>
          <w:p w:rsidR="00F16A52" w:rsidRPr="00DC2A6B" w:rsidRDefault="00F16A52" w:rsidP="0059483B"/>
        </w:tc>
      </w:tr>
      <w:tr w:rsidR="00F16A52" w:rsidTr="0059483B">
        <w:trPr>
          <w:cantSplit/>
          <w:trHeight w:hRule="exact" w:val="242"/>
        </w:trPr>
        <w:tc>
          <w:tcPr>
            <w:tcW w:w="1531" w:type="dxa"/>
          </w:tcPr>
          <w:p w:rsidR="00F16A52" w:rsidRPr="00AB4651" w:rsidRDefault="00F16A52" w:rsidP="0059483B">
            <w:pPr>
              <w:spacing w:after="0" w:line="240" w:lineRule="auto"/>
              <w:rPr>
                <w:sz w:val="20"/>
                <w:szCs w:val="20"/>
              </w:rPr>
            </w:pPr>
            <w:r w:rsidRPr="00AB4651">
              <w:rPr>
                <w:sz w:val="20"/>
                <w:szCs w:val="20"/>
              </w:rPr>
              <w:t>Πληροφορίες</w:t>
            </w:r>
          </w:p>
        </w:tc>
        <w:tc>
          <w:tcPr>
            <w:tcW w:w="454" w:type="dxa"/>
          </w:tcPr>
          <w:p w:rsidR="00F16A52" w:rsidRPr="00AB4651" w:rsidRDefault="00F16A52" w:rsidP="0059483B">
            <w:pPr>
              <w:spacing w:after="0" w:line="240" w:lineRule="auto"/>
              <w:rPr>
                <w:sz w:val="20"/>
                <w:szCs w:val="20"/>
              </w:rPr>
            </w:pPr>
            <w:r w:rsidRPr="00AB4651">
              <w:rPr>
                <w:sz w:val="20"/>
                <w:szCs w:val="20"/>
              </w:rPr>
              <w:t>:</w:t>
            </w:r>
          </w:p>
        </w:tc>
        <w:tc>
          <w:tcPr>
            <w:tcW w:w="2943" w:type="dxa"/>
          </w:tcPr>
          <w:p w:rsidR="00F16A52" w:rsidRPr="00AB4651" w:rsidRDefault="00F16A52" w:rsidP="0059483B">
            <w:pPr>
              <w:spacing w:after="0" w:line="240" w:lineRule="auto"/>
              <w:rPr>
                <w:sz w:val="20"/>
                <w:szCs w:val="20"/>
              </w:rPr>
            </w:pPr>
            <w:r w:rsidRPr="00AB4651">
              <w:rPr>
                <w:sz w:val="20"/>
                <w:szCs w:val="20"/>
              </w:rPr>
              <w:t>Β. Χόζου</w:t>
            </w:r>
          </w:p>
        </w:tc>
        <w:tc>
          <w:tcPr>
            <w:tcW w:w="743" w:type="dxa"/>
            <w:vMerge/>
          </w:tcPr>
          <w:p w:rsidR="00F16A52" w:rsidRDefault="00F16A52" w:rsidP="0059483B"/>
        </w:tc>
        <w:tc>
          <w:tcPr>
            <w:tcW w:w="3793" w:type="dxa"/>
            <w:vMerge/>
          </w:tcPr>
          <w:p w:rsidR="00F16A52" w:rsidRDefault="00F16A52" w:rsidP="0059483B"/>
        </w:tc>
      </w:tr>
      <w:tr w:rsidR="00F16A52" w:rsidRPr="00450B96" w:rsidTr="0059483B">
        <w:trPr>
          <w:cantSplit/>
          <w:trHeight w:hRule="exact" w:val="242"/>
        </w:trPr>
        <w:tc>
          <w:tcPr>
            <w:tcW w:w="1531" w:type="dxa"/>
          </w:tcPr>
          <w:p w:rsidR="00F16A52" w:rsidRDefault="00F16A52" w:rsidP="0059483B">
            <w:pPr>
              <w:spacing w:after="0" w:line="240" w:lineRule="auto"/>
              <w:rPr>
                <w:sz w:val="20"/>
                <w:szCs w:val="20"/>
              </w:rPr>
            </w:pPr>
            <w:r>
              <w:rPr>
                <w:sz w:val="20"/>
                <w:szCs w:val="20"/>
              </w:rPr>
              <w:t>Τηλέφωνο</w:t>
            </w:r>
          </w:p>
        </w:tc>
        <w:tc>
          <w:tcPr>
            <w:tcW w:w="454" w:type="dxa"/>
          </w:tcPr>
          <w:p w:rsidR="00F16A52" w:rsidRDefault="00F16A52" w:rsidP="0059483B">
            <w:pPr>
              <w:spacing w:after="0" w:line="240" w:lineRule="auto"/>
              <w:rPr>
                <w:sz w:val="20"/>
                <w:szCs w:val="20"/>
              </w:rPr>
            </w:pPr>
            <w:r>
              <w:rPr>
                <w:sz w:val="20"/>
                <w:szCs w:val="20"/>
              </w:rPr>
              <w:t>:</w:t>
            </w:r>
          </w:p>
        </w:tc>
        <w:tc>
          <w:tcPr>
            <w:tcW w:w="2943" w:type="dxa"/>
          </w:tcPr>
          <w:p w:rsidR="00F16A52" w:rsidRDefault="00F16A52" w:rsidP="0059483B">
            <w:pPr>
              <w:spacing w:after="0" w:line="240" w:lineRule="auto"/>
              <w:rPr>
                <w:sz w:val="20"/>
                <w:szCs w:val="20"/>
              </w:rPr>
            </w:pPr>
            <w:r>
              <w:rPr>
                <w:sz w:val="20"/>
                <w:szCs w:val="20"/>
              </w:rPr>
              <w:t>210 8812897</w:t>
            </w:r>
          </w:p>
        </w:tc>
        <w:tc>
          <w:tcPr>
            <w:tcW w:w="743" w:type="dxa"/>
            <w:vMerge/>
          </w:tcPr>
          <w:p w:rsidR="00F16A52" w:rsidRDefault="00F16A52" w:rsidP="0059483B"/>
        </w:tc>
        <w:tc>
          <w:tcPr>
            <w:tcW w:w="3793" w:type="dxa"/>
            <w:vMerge/>
          </w:tcPr>
          <w:p w:rsidR="00F16A52" w:rsidRDefault="00F16A52" w:rsidP="0059483B"/>
        </w:tc>
      </w:tr>
      <w:tr w:rsidR="00F16A52" w:rsidRPr="00450B96" w:rsidTr="0059483B">
        <w:trPr>
          <w:cantSplit/>
          <w:trHeight w:hRule="exact" w:val="242"/>
        </w:trPr>
        <w:tc>
          <w:tcPr>
            <w:tcW w:w="1531" w:type="dxa"/>
          </w:tcPr>
          <w:p w:rsidR="00F16A52" w:rsidRPr="0098603C" w:rsidRDefault="00F16A52" w:rsidP="0059483B">
            <w:pPr>
              <w:spacing w:after="0" w:line="240" w:lineRule="auto"/>
              <w:rPr>
                <w:sz w:val="20"/>
                <w:szCs w:val="20"/>
              </w:rPr>
            </w:pPr>
            <w:r w:rsidRPr="0098603C">
              <w:rPr>
                <w:sz w:val="20"/>
                <w:szCs w:val="20"/>
                <w:lang w:val="en-US"/>
              </w:rPr>
              <w:t>Fax</w:t>
            </w:r>
          </w:p>
        </w:tc>
        <w:tc>
          <w:tcPr>
            <w:tcW w:w="454" w:type="dxa"/>
          </w:tcPr>
          <w:p w:rsidR="00F16A52" w:rsidRPr="0098603C" w:rsidRDefault="00F16A52" w:rsidP="0059483B">
            <w:pPr>
              <w:spacing w:after="0" w:line="240" w:lineRule="auto"/>
              <w:rPr>
                <w:sz w:val="20"/>
                <w:szCs w:val="20"/>
              </w:rPr>
            </w:pPr>
            <w:r w:rsidRPr="0098603C">
              <w:rPr>
                <w:sz w:val="20"/>
                <w:szCs w:val="20"/>
              </w:rPr>
              <w:t>:</w:t>
            </w:r>
          </w:p>
        </w:tc>
        <w:tc>
          <w:tcPr>
            <w:tcW w:w="2943" w:type="dxa"/>
          </w:tcPr>
          <w:p w:rsidR="00F16A52" w:rsidRPr="0098603C" w:rsidRDefault="00F16A52" w:rsidP="0059483B">
            <w:pPr>
              <w:spacing w:after="0" w:line="240" w:lineRule="auto"/>
              <w:rPr>
                <w:sz w:val="20"/>
                <w:szCs w:val="20"/>
              </w:rPr>
            </w:pPr>
            <w:r w:rsidRPr="0098603C">
              <w:rPr>
                <w:sz w:val="20"/>
                <w:szCs w:val="20"/>
              </w:rPr>
              <w:t>210-8843670</w:t>
            </w:r>
          </w:p>
        </w:tc>
        <w:tc>
          <w:tcPr>
            <w:tcW w:w="743" w:type="dxa"/>
            <w:vMerge/>
          </w:tcPr>
          <w:p w:rsidR="00F16A52" w:rsidRDefault="00F16A52" w:rsidP="0059483B"/>
        </w:tc>
        <w:tc>
          <w:tcPr>
            <w:tcW w:w="3793" w:type="dxa"/>
            <w:vMerge/>
          </w:tcPr>
          <w:p w:rsidR="00F16A52" w:rsidRDefault="00F16A52" w:rsidP="0059483B"/>
        </w:tc>
      </w:tr>
      <w:tr w:rsidR="00F16A52" w:rsidRPr="007C3D2F" w:rsidTr="0059483B">
        <w:trPr>
          <w:cantSplit/>
          <w:trHeight w:hRule="exact" w:val="606"/>
        </w:trPr>
        <w:tc>
          <w:tcPr>
            <w:tcW w:w="1531" w:type="dxa"/>
          </w:tcPr>
          <w:p w:rsidR="00F16A52" w:rsidRDefault="00F16A52" w:rsidP="0059483B">
            <w:pPr>
              <w:spacing w:after="0" w:line="240" w:lineRule="auto"/>
              <w:rPr>
                <w:sz w:val="20"/>
                <w:szCs w:val="20"/>
              </w:rPr>
            </w:pPr>
            <w:r>
              <w:rPr>
                <w:sz w:val="20"/>
                <w:szCs w:val="20"/>
                <w:lang w:val="en-US"/>
              </w:rPr>
              <w:t>E</w:t>
            </w:r>
            <w:r>
              <w:rPr>
                <w:sz w:val="20"/>
                <w:szCs w:val="20"/>
              </w:rPr>
              <w:t>-</w:t>
            </w:r>
            <w:r>
              <w:rPr>
                <w:sz w:val="20"/>
                <w:szCs w:val="20"/>
                <w:lang w:val="en-US"/>
              </w:rPr>
              <w:t>Mail</w:t>
            </w:r>
          </w:p>
          <w:p w:rsidR="00F16A52" w:rsidRPr="00F16A52" w:rsidRDefault="00F16A52" w:rsidP="0059483B">
            <w:pPr>
              <w:spacing w:after="0" w:line="240" w:lineRule="auto"/>
              <w:rPr>
                <w:sz w:val="20"/>
                <w:szCs w:val="20"/>
                <w:lang w:val="en-GB"/>
              </w:rPr>
            </w:pPr>
            <w:proofErr w:type="spellStart"/>
            <w:r>
              <w:rPr>
                <w:sz w:val="20"/>
                <w:szCs w:val="20"/>
                <w:lang w:val="en-GB"/>
              </w:rPr>
              <w:t>url</w:t>
            </w:r>
            <w:proofErr w:type="spellEnd"/>
            <w:r>
              <w:rPr>
                <w:sz w:val="20"/>
                <w:szCs w:val="20"/>
                <w:lang w:val="en-GB"/>
              </w:rPr>
              <w:t xml:space="preserve"> </w:t>
            </w:r>
          </w:p>
        </w:tc>
        <w:tc>
          <w:tcPr>
            <w:tcW w:w="454" w:type="dxa"/>
          </w:tcPr>
          <w:p w:rsidR="00F16A52" w:rsidRDefault="00F16A52" w:rsidP="0059483B">
            <w:pPr>
              <w:spacing w:after="0" w:line="240" w:lineRule="auto"/>
              <w:rPr>
                <w:sz w:val="20"/>
                <w:szCs w:val="20"/>
                <w:lang w:val="en-GB"/>
              </w:rPr>
            </w:pPr>
            <w:r>
              <w:rPr>
                <w:sz w:val="20"/>
                <w:szCs w:val="20"/>
              </w:rPr>
              <w:t>:</w:t>
            </w:r>
          </w:p>
          <w:p w:rsidR="00F16A52" w:rsidRPr="00F16A52" w:rsidRDefault="00F16A52" w:rsidP="0059483B">
            <w:pPr>
              <w:spacing w:after="0" w:line="240" w:lineRule="auto"/>
              <w:rPr>
                <w:sz w:val="20"/>
                <w:szCs w:val="20"/>
                <w:lang w:val="en-GB"/>
              </w:rPr>
            </w:pPr>
            <w:r>
              <w:rPr>
                <w:sz w:val="20"/>
                <w:szCs w:val="20"/>
                <w:lang w:val="en-GB"/>
              </w:rPr>
              <w:t>:</w:t>
            </w:r>
          </w:p>
        </w:tc>
        <w:tc>
          <w:tcPr>
            <w:tcW w:w="2943" w:type="dxa"/>
          </w:tcPr>
          <w:p w:rsidR="00F16A52" w:rsidRDefault="009C32F8" w:rsidP="0059483B">
            <w:pPr>
              <w:spacing w:after="0" w:line="240" w:lineRule="auto"/>
              <w:rPr>
                <w:sz w:val="20"/>
                <w:szCs w:val="20"/>
                <w:lang w:val="en-GB"/>
              </w:rPr>
            </w:pPr>
            <w:hyperlink r:id="rId10" w:history="1">
              <w:r w:rsidR="00F16A52" w:rsidRPr="00184EF0">
                <w:rPr>
                  <w:rStyle w:val="-"/>
                  <w:sz w:val="20"/>
                  <w:szCs w:val="20"/>
                  <w:lang w:val="en-US"/>
                </w:rPr>
                <w:t>diataktisaa</w:t>
              </w:r>
              <w:r w:rsidR="00F16A52" w:rsidRPr="00357300">
                <w:rPr>
                  <w:rStyle w:val="-"/>
                  <w:sz w:val="20"/>
                  <w:szCs w:val="20"/>
                  <w:lang w:val="en-GB"/>
                </w:rPr>
                <w:t>@</w:t>
              </w:r>
              <w:r w:rsidR="00F16A52" w:rsidRPr="00184EF0">
                <w:rPr>
                  <w:rStyle w:val="-"/>
                  <w:sz w:val="20"/>
                  <w:szCs w:val="20"/>
                  <w:lang w:val="en-US"/>
                </w:rPr>
                <w:t>aade</w:t>
              </w:r>
              <w:r w:rsidR="00F16A52" w:rsidRPr="00357300">
                <w:rPr>
                  <w:rStyle w:val="-"/>
                  <w:sz w:val="20"/>
                  <w:szCs w:val="20"/>
                  <w:lang w:val="en-GB"/>
                </w:rPr>
                <w:t>.</w:t>
              </w:r>
              <w:r w:rsidR="00F16A52" w:rsidRPr="00184EF0">
                <w:rPr>
                  <w:rStyle w:val="-"/>
                  <w:sz w:val="20"/>
                  <w:szCs w:val="20"/>
                  <w:lang w:val="en-US"/>
                </w:rPr>
                <w:t>gr</w:t>
              </w:r>
            </w:hyperlink>
            <w:r w:rsidR="00F16A52" w:rsidRPr="00357300">
              <w:rPr>
                <w:sz w:val="20"/>
                <w:szCs w:val="20"/>
                <w:lang w:val="en-GB"/>
              </w:rPr>
              <w:t xml:space="preserve"> </w:t>
            </w:r>
          </w:p>
          <w:p w:rsidR="00F16A52" w:rsidRPr="00F16A52" w:rsidRDefault="00F16A52" w:rsidP="0059483B">
            <w:pPr>
              <w:spacing w:after="0" w:line="240" w:lineRule="auto"/>
              <w:rPr>
                <w:sz w:val="20"/>
                <w:szCs w:val="20"/>
                <w:lang w:val="en-GB"/>
              </w:rPr>
            </w:pPr>
            <w:r>
              <w:rPr>
                <w:sz w:val="20"/>
                <w:szCs w:val="20"/>
                <w:lang w:val="en-GB"/>
              </w:rPr>
              <w:t>www.aade.gr</w:t>
            </w:r>
          </w:p>
          <w:p w:rsidR="00F16A52" w:rsidRPr="00357300" w:rsidRDefault="00F16A52" w:rsidP="0059483B">
            <w:pPr>
              <w:spacing w:after="0" w:line="240" w:lineRule="auto"/>
              <w:rPr>
                <w:sz w:val="20"/>
                <w:szCs w:val="20"/>
                <w:lang w:val="en-GB"/>
              </w:rPr>
            </w:pPr>
          </w:p>
        </w:tc>
        <w:tc>
          <w:tcPr>
            <w:tcW w:w="743" w:type="dxa"/>
            <w:vMerge/>
          </w:tcPr>
          <w:p w:rsidR="00F16A52" w:rsidRPr="00357300" w:rsidRDefault="00F16A52" w:rsidP="0059483B">
            <w:pPr>
              <w:rPr>
                <w:lang w:val="en-GB"/>
              </w:rPr>
            </w:pPr>
          </w:p>
        </w:tc>
        <w:tc>
          <w:tcPr>
            <w:tcW w:w="3793" w:type="dxa"/>
            <w:vMerge/>
          </w:tcPr>
          <w:p w:rsidR="00F16A52" w:rsidRPr="00357300" w:rsidRDefault="00F16A52" w:rsidP="0059483B">
            <w:pPr>
              <w:rPr>
                <w:lang w:val="en-GB"/>
              </w:rPr>
            </w:pPr>
          </w:p>
        </w:tc>
      </w:tr>
    </w:tbl>
    <w:p w:rsidR="00F16A52" w:rsidRPr="00357300" w:rsidRDefault="00F16A52">
      <w:pPr>
        <w:rPr>
          <w:lang w:val="en-GB"/>
        </w:rPr>
      </w:pPr>
    </w:p>
    <w:p w:rsidR="00730353" w:rsidRPr="00BE0C29" w:rsidRDefault="00730353"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BE0C29">
        <w:rPr>
          <w:rFonts w:asciiTheme="minorHAnsi" w:hAnsiTheme="minorHAnsi" w:cstheme="minorHAnsi"/>
          <w:b/>
          <w:sz w:val="20"/>
          <w:szCs w:val="20"/>
        </w:rPr>
        <w:t>ΔΙΑΚΗΡΥΞΗ ΣΥΝΟΠΤΙΚΟΥ ΔΙΑΓΩΝΙΣΜΟΥ</w:t>
      </w:r>
    </w:p>
    <w:p w:rsidR="00AE2C26" w:rsidRPr="00BE0C29" w:rsidRDefault="00F16A52"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ΓΙΑ </w:t>
      </w:r>
      <w:r w:rsidR="008B76C2">
        <w:rPr>
          <w:rFonts w:asciiTheme="minorHAnsi" w:hAnsiTheme="minorHAnsi" w:cstheme="minorHAnsi"/>
          <w:b/>
          <w:sz w:val="20"/>
          <w:szCs w:val="20"/>
        </w:rPr>
        <w:t>ΤΗΝ ΑΝΑΘΕΣΗ ΠΑΡΟΧΗΣ ΜΕΤΑΦΟΡΙΚΩΝ ΥΠΗΡΕΣΙΩΝ ΑΡΧΕΙΩΝ,</w:t>
      </w:r>
      <w:r>
        <w:rPr>
          <w:rFonts w:asciiTheme="minorHAnsi" w:hAnsiTheme="minorHAnsi" w:cstheme="minorHAnsi"/>
          <w:b/>
          <w:sz w:val="20"/>
          <w:szCs w:val="20"/>
        </w:rPr>
        <w:t xml:space="preserve"> </w:t>
      </w:r>
      <w:r w:rsidR="005D788D">
        <w:rPr>
          <w:rFonts w:asciiTheme="minorHAnsi" w:hAnsiTheme="minorHAnsi" w:cstheme="minorHAnsi"/>
          <w:b/>
          <w:sz w:val="20"/>
          <w:szCs w:val="20"/>
        </w:rPr>
        <w:t xml:space="preserve">ΓΡΑΦΕΙΑΚΟΥ ΕΞΟΠΛΙΣΜΟΥ ΚΑΙ ΥΛΙΚΩΝ </w:t>
      </w:r>
      <w:r>
        <w:rPr>
          <w:rFonts w:asciiTheme="minorHAnsi" w:hAnsiTheme="minorHAnsi" w:cstheme="minorHAnsi"/>
          <w:b/>
          <w:sz w:val="20"/>
          <w:szCs w:val="20"/>
        </w:rPr>
        <w:t xml:space="preserve">ΣΤΑ ΠΛΑΙΣΙΑ ΣΥΓΧΩΝΕΣΕΩΝ </w:t>
      </w:r>
      <w:r w:rsidR="005D1585">
        <w:rPr>
          <w:rFonts w:asciiTheme="minorHAnsi" w:hAnsiTheme="minorHAnsi" w:cstheme="minorHAnsi"/>
          <w:b/>
          <w:sz w:val="20"/>
          <w:szCs w:val="20"/>
        </w:rPr>
        <w:t xml:space="preserve">ΚΑΙ ΜΕΤΕΓΚΑΤΑΣΤΑΣΕΩΝ </w:t>
      </w:r>
      <w:r>
        <w:rPr>
          <w:rFonts w:asciiTheme="minorHAnsi" w:hAnsiTheme="minorHAnsi" w:cstheme="minorHAnsi"/>
          <w:b/>
          <w:sz w:val="20"/>
          <w:szCs w:val="20"/>
        </w:rPr>
        <w:t>ΤΩΝ</w:t>
      </w:r>
      <w:r w:rsidR="000A3C10">
        <w:rPr>
          <w:rFonts w:asciiTheme="minorHAnsi" w:hAnsiTheme="minorHAnsi" w:cstheme="minorHAnsi"/>
          <w:b/>
          <w:sz w:val="20"/>
          <w:szCs w:val="20"/>
        </w:rPr>
        <w:t xml:space="preserve"> </w:t>
      </w:r>
      <w:r w:rsidR="00277DB7">
        <w:rPr>
          <w:rFonts w:asciiTheme="minorHAnsi" w:hAnsiTheme="minorHAnsi" w:cstheme="minorHAnsi"/>
          <w:b/>
          <w:sz w:val="20"/>
          <w:szCs w:val="20"/>
        </w:rPr>
        <w:t xml:space="preserve">Δ.Ο.Υ. ΤΗΣ ΝΟΜΑΡΧΙΑΣ </w:t>
      </w:r>
      <w:r>
        <w:rPr>
          <w:rFonts w:asciiTheme="minorHAnsi" w:hAnsiTheme="minorHAnsi" w:cstheme="minorHAnsi"/>
          <w:b/>
          <w:sz w:val="20"/>
          <w:szCs w:val="20"/>
        </w:rPr>
        <w:t>ΑΝΑΤΟΛΙΚΗΣ ΑΤΤΙΚΗΣ</w:t>
      </w:r>
    </w:p>
    <w:p w:rsidR="00D568AC" w:rsidRPr="00BE0C29" w:rsidRDefault="00D568A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1"/>
        <w:gridCol w:w="272"/>
        <w:gridCol w:w="7491"/>
      </w:tblGrid>
      <w:tr w:rsidR="004B58FB" w:rsidRPr="00B91A91" w:rsidTr="00B91A91">
        <w:trPr>
          <w:trHeight w:val="481"/>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pacing w:val="-3"/>
                <w:sz w:val="20"/>
                <w:szCs w:val="20"/>
              </w:rPr>
              <w:t>ΑΝΑΘΕΤΟΥΣΑ ΑΡΧΗ</w:t>
            </w:r>
          </w:p>
        </w:tc>
        <w:tc>
          <w:tcPr>
            <w:tcW w:w="272" w:type="dxa"/>
            <w:vAlign w:val="center"/>
          </w:tcPr>
          <w:p w:rsidR="004B58FB" w:rsidRPr="00B91A91" w:rsidRDefault="004B58FB" w:rsidP="001E4617">
            <w:pPr>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Default="004B58FB" w:rsidP="001E4617">
            <w:pPr>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ΑΝΕΞΑΡΤΗΤΗ ΑΡΧΗ ΔΗΜΟΣΙΩΝ ΕΣΟΔΩΝ (</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.Δ.Ε.)</w:t>
            </w:r>
          </w:p>
          <w:p w:rsidR="00873FF8" w:rsidRDefault="00873FF8" w:rsidP="001E4617">
            <w:pPr>
              <w:spacing w:after="0" w:line="240" w:lineRule="auto"/>
              <w:rPr>
                <w:rFonts w:asciiTheme="minorHAnsi" w:hAnsiTheme="minorHAnsi" w:cstheme="minorHAnsi"/>
                <w:i/>
                <w:sz w:val="20"/>
                <w:szCs w:val="20"/>
              </w:rPr>
            </w:pPr>
            <w:r>
              <w:rPr>
                <w:rFonts w:asciiTheme="minorHAnsi" w:hAnsiTheme="minorHAnsi" w:cstheme="minorHAnsi"/>
                <w:i/>
                <w:sz w:val="20"/>
                <w:szCs w:val="20"/>
              </w:rPr>
              <w:t xml:space="preserve">ΓΕΝΙΚΗ Δ/ΝΣΗ </w:t>
            </w:r>
            <w:r w:rsidR="00230164">
              <w:rPr>
                <w:rFonts w:asciiTheme="minorHAnsi" w:hAnsiTheme="minorHAnsi" w:cstheme="minorHAnsi"/>
                <w:i/>
                <w:sz w:val="20"/>
                <w:szCs w:val="20"/>
              </w:rPr>
              <w:t>ΦΟΡΟΛΟΓΙΚΗΣ</w:t>
            </w:r>
            <w:r>
              <w:rPr>
                <w:rFonts w:asciiTheme="minorHAnsi" w:hAnsiTheme="minorHAnsi" w:cstheme="minorHAnsi"/>
                <w:i/>
                <w:sz w:val="20"/>
                <w:szCs w:val="20"/>
              </w:rPr>
              <w:t xml:space="preserve"> ΔΙΟΙΚΗΣΗΣ</w:t>
            </w:r>
          </w:p>
          <w:p w:rsidR="00873FF8" w:rsidRDefault="008B76C2" w:rsidP="001E4617">
            <w:pPr>
              <w:spacing w:after="0" w:line="240" w:lineRule="auto"/>
              <w:rPr>
                <w:rFonts w:asciiTheme="minorHAnsi" w:hAnsiTheme="minorHAnsi" w:cstheme="minorHAnsi"/>
                <w:i/>
                <w:sz w:val="20"/>
                <w:szCs w:val="20"/>
              </w:rPr>
            </w:pPr>
            <w:r>
              <w:rPr>
                <w:rFonts w:asciiTheme="minorHAnsi" w:hAnsiTheme="minorHAnsi" w:cstheme="minorHAnsi"/>
                <w:i/>
                <w:sz w:val="20"/>
                <w:szCs w:val="20"/>
              </w:rPr>
              <w:t>Δ.Ο.Υ. ΙΓ’ ΑΘΗΝΩΝ – ΤΜΗΜΑ ΣΤ</w:t>
            </w:r>
            <w:r w:rsidR="00873FF8">
              <w:rPr>
                <w:rFonts w:asciiTheme="minorHAnsi" w:hAnsiTheme="minorHAnsi" w:cstheme="minorHAnsi"/>
                <w:i/>
                <w:sz w:val="20"/>
                <w:szCs w:val="20"/>
              </w:rPr>
              <w:t>’ ΠΡΟΥΠΟΛΟΓΙΣΜΟΥ &amp; ΠΡΟΜΗΘΕΙΩΝ</w:t>
            </w:r>
          </w:p>
          <w:p w:rsidR="00873FF8" w:rsidRPr="00B91A91" w:rsidRDefault="00873FF8" w:rsidP="001E4617">
            <w:pPr>
              <w:spacing w:after="0" w:line="240" w:lineRule="auto"/>
              <w:rPr>
                <w:rFonts w:asciiTheme="minorHAnsi" w:hAnsiTheme="minorHAnsi" w:cstheme="minorHAnsi"/>
                <w:i/>
                <w:sz w:val="20"/>
                <w:szCs w:val="20"/>
              </w:rPr>
            </w:pPr>
          </w:p>
        </w:tc>
      </w:tr>
      <w:tr w:rsidR="004D47F5" w:rsidRPr="00B91A91" w:rsidTr="00B91A91">
        <w:trPr>
          <w:trHeight w:val="700"/>
        </w:trPr>
        <w:tc>
          <w:tcPr>
            <w:tcW w:w="2091" w:type="dxa"/>
            <w:vAlign w:val="center"/>
          </w:tcPr>
          <w:p w:rsidR="004D47F5" w:rsidRPr="00B91A91"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ΣΥΜΒΑΣΗ</w:t>
            </w:r>
          </w:p>
        </w:tc>
        <w:tc>
          <w:tcPr>
            <w:tcW w:w="272" w:type="dxa"/>
            <w:vAlign w:val="center"/>
          </w:tcPr>
          <w:p w:rsidR="004D47F5" w:rsidRPr="00B91A91"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Pr="00B91A91" w:rsidRDefault="005D788D" w:rsidP="008B76C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Παροχή μεταφορικών υπηρεσιών</w:t>
            </w:r>
            <w:r w:rsidR="008B76C2">
              <w:rPr>
                <w:rFonts w:asciiTheme="minorHAnsi" w:hAnsiTheme="minorHAnsi" w:cstheme="minorHAnsi"/>
                <w:i/>
                <w:sz w:val="20"/>
                <w:szCs w:val="20"/>
              </w:rPr>
              <w:t xml:space="preserve"> αρχείων, </w:t>
            </w:r>
            <w:r>
              <w:rPr>
                <w:rFonts w:asciiTheme="minorHAnsi" w:hAnsiTheme="minorHAnsi" w:cstheme="minorHAnsi"/>
                <w:i/>
                <w:sz w:val="20"/>
                <w:szCs w:val="20"/>
              </w:rPr>
              <w:t xml:space="preserve"> γραφειακού εξοπλισμού και υλικών </w:t>
            </w:r>
            <w:r w:rsidR="008B76C2">
              <w:rPr>
                <w:rFonts w:asciiTheme="minorHAnsi" w:hAnsiTheme="minorHAnsi" w:cstheme="minorHAnsi"/>
                <w:i/>
                <w:sz w:val="20"/>
                <w:szCs w:val="20"/>
              </w:rPr>
              <w:t xml:space="preserve">στα πλαίσια </w:t>
            </w:r>
            <w:r w:rsidR="005F1ECA">
              <w:rPr>
                <w:rFonts w:asciiTheme="minorHAnsi" w:hAnsiTheme="minorHAnsi" w:cstheme="minorHAnsi"/>
                <w:i/>
                <w:sz w:val="20"/>
                <w:szCs w:val="20"/>
              </w:rPr>
              <w:t>συγχωνεύσεων</w:t>
            </w:r>
            <w:r w:rsidR="005D1585">
              <w:rPr>
                <w:rFonts w:asciiTheme="minorHAnsi" w:hAnsiTheme="minorHAnsi" w:cstheme="minorHAnsi"/>
                <w:i/>
                <w:sz w:val="20"/>
                <w:szCs w:val="20"/>
              </w:rPr>
              <w:t xml:space="preserve"> και μετεγκαταστάσεων</w:t>
            </w:r>
            <w:r w:rsidR="008B76C2">
              <w:rPr>
                <w:rFonts w:asciiTheme="minorHAnsi" w:hAnsiTheme="minorHAnsi" w:cstheme="minorHAnsi"/>
                <w:i/>
                <w:sz w:val="20"/>
                <w:szCs w:val="20"/>
              </w:rPr>
              <w:t xml:space="preserve"> των </w:t>
            </w:r>
            <w:r w:rsidR="000B3CF0">
              <w:rPr>
                <w:rFonts w:asciiTheme="minorHAnsi" w:hAnsiTheme="minorHAnsi" w:cstheme="minorHAnsi"/>
                <w:i/>
                <w:sz w:val="20"/>
                <w:szCs w:val="20"/>
              </w:rPr>
              <w:t xml:space="preserve"> </w:t>
            </w:r>
            <w:r w:rsidR="008B76C2">
              <w:rPr>
                <w:rFonts w:asciiTheme="minorHAnsi" w:hAnsiTheme="minorHAnsi" w:cstheme="minorHAnsi"/>
                <w:i/>
                <w:sz w:val="20"/>
                <w:szCs w:val="20"/>
              </w:rPr>
              <w:t>Δ.Ο.Υ.</w:t>
            </w:r>
            <w:r w:rsidR="008003AD">
              <w:rPr>
                <w:rFonts w:asciiTheme="minorHAnsi" w:hAnsiTheme="minorHAnsi" w:cstheme="minorHAnsi"/>
                <w:i/>
                <w:sz w:val="20"/>
                <w:szCs w:val="20"/>
              </w:rPr>
              <w:t xml:space="preserve"> </w:t>
            </w:r>
            <w:r w:rsidR="009A5EFE">
              <w:rPr>
                <w:rFonts w:asciiTheme="minorHAnsi" w:hAnsiTheme="minorHAnsi" w:cstheme="minorHAnsi"/>
                <w:i/>
                <w:sz w:val="20"/>
                <w:szCs w:val="20"/>
              </w:rPr>
              <w:t xml:space="preserve"> </w:t>
            </w:r>
            <w:r>
              <w:rPr>
                <w:rFonts w:asciiTheme="minorHAnsi" w:hAnsiTheme="minorHAnsi" w:cstheme="minorHAnsi"/>
                <w:i/>
                <w:sz w:val="20"/>
                <w:szCs w:val="20"/>
              </w:rPr>
              <w:t xml:space="preserve">της </w:t>
            </w:r>
            <w:r w:rsidR="009A5EFE">
              <w:rPr>
                <w:rFonts w:asciiTheme="minorHAnsi" w:hAnsiTheme="minorHAnsi" w:cstheme="minorHAnsi"/>
                <w:i/>
                <w:sz w:val="20"/>
                <w:szCs w:val="20"/>
              </w:rPr>
              <w:t xml:space="preserve">Νομαρχίας Ανατ. Αττικής </w:t>
            </w:r>
          </w:p>
        </w:tc>
      </w:tr>
      <w:tr w:rsidR="004B58FB" w:rsidRPr="00B91A91" w:rsidTr="008B76C2">
        <w:trPr>
          <w:trHeight w:val="427"/>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 xml:space="preserve">ΚΩΔΙΚΟΣ </w:t>
            </w:r>
            <w:r w:rsidRPr="00B91A91">
              <w:rPr>
                <w:rFonts w:asciiTheme="minorHAnsi" w:hAnsiTheme="minorHAnsi" w:cstheme="minorHAnsi"/>
                <w:sz w:val="20"/>
                <w:szCs w:val="20"/>
                <w:lang w:val="en-US"/>
              </w:rPr>
              <w:t>CPV</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shd w:val="clear" w:color="auto" w:fill="auto"/>
            <w:vAlign w:val="center"/>
          </w:tcPr>
          <w:p w:rsidR="001E4617" w:rsidRPr="00277DB7" w:rsidRDefault="00E1782E"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8B76C2">
              <w:rPr>
                <w:rFonts w:asciiTheme="minorHAnsi" w:hAnsiTheme="minorHAnsi" w:cstheme="minorHAnsi"/>
                <w:i/>
                <w:sz w:val="20"/>
                <w:szCs w:val="20"/>
              </w:rPr>
              <w:t>60000000-8</w:t>
            </w:r>
            <w:r w:rsidR="00277DB7" w:rsidRPr="008B76C2">
              <w:rPr>
                <w:rFonts w:asciiTheme="minorHAnsi" w:hAnsiTheme="minorHAnsi" w:cstheme="minorHAnsi"/>
                <w:i/>
                <w:sz w:val="20"/>
                <w:szCs w:val="20"/>
              </w:rPr>
              <w:t xml:space="preserve"> </w:t>
            </w:r>
            <w:r w:rsidRPr="008B76C2">
              <w:rPr>
                <w:rFonts w:asciiTheme="minorHAnsi" w:hAnsiTheme="minorHAnsi" w:cstheme="minorHAnsi"/>
                <w:i/>
                <w:sz w:val="20"/>
                <w:szCs w:val="20"/>
              </w:rPr>
              <w:t>«</w:t>
            </w:r>
            <w:r>
              <w:rPr>
                <w:i/>
                <w:sz w:val="20"/>
                <w:szCs w:val="20"/>
              </w:rPr>
              <w:t>Μεταφορικές Υπηρεσίες»</w:t>
            </w:r>
          </w:p>
        </w:tc>
      </w:tr>
      <w:tr w:rsidR="004B58FB" w:rsidRPr="00B91A91" w:rsidTr="00B91A91">
        <w:trPr>
          <w:trHeight w:val="702"/>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ΧΡΗΜΑΤΟΔΟΤΗΣΗ</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Pr="00B91A91" w:rsidRDefault="00E1782E"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Η παροχή</w:t>
            </w:r>
            <w:r w:rsidR="004B58FB" w:rsidRPr="00B91A91">
              <w:rPr>
                <w:rFonts w:asciiTheme="minorHAnsi" w:hAnsiTheme="minorHAnsi" w:cstheme="minorHAnsi"/>
                <w:i/>
                <w:sz w:val="20"/>
                <w:szCs w:val="20"/>
              </w:rPr>
              <w:t xml:space="preserve"> χρηματοδοτείται από τον προϋπ</w:t>
            </w:r>
            <w:r w:rsidR="00C6482E">
              <w:rPr>
                <w:rFonts w:asciiTheme="minorHAnsi" w:hAnsiTheme="minorHAnsi" w:cstheme="minorHAnsi"/>
                <w:i/>
                <w:sz w:val="20"/>
                <w:szCs w:val="20"/>
              </w:rPr>
              <w:t xml:space="preserve">ολογισμό της Α.Α.Δ.Ε., </w:t>
            </w:r>
            <w:r w:rsidR="00277DB7">
              <w:rPr>
                <w:rFonts w:asciiTheme="minorHAnsi" w:hAnsiTheme="minorHAnsi" w:cstheme="minorHAnsi"/>
                <w:i/>
                <w:sz w:val="20"/>
                <w:szCs w:val="20"/>
              </w:rPr>
              <w:t xml:space="preserve">Ειδικός Φορέας 1023-801-03207-00, </w:t>
            </w:r>
            <w:r w:rsidR="00C6482E">
              <w:rPr>
                <w:rFonts w:asciiTheme="minorHAnsi" w:hAnsiTheme="minorHAnsi" w:cstheme="minorHAnsi"/>
                <w:i/>
                <w:sz w:val="20"/>
                <w:szCs w:val="20"/>
              </w:rPr>
              <w:t xml:space="preserve">από τον </w:t>
            </w:r>
            <w:r w:rsidR="004B58FB" w:rsidRPr="00B91A91">
              <w:rPr>
                <w:rFonts w:asciiTheme="minorHAnsi" w:hAnsiTheme="minorHAnsi" w:cstheme="minorHAnsi"/>
                <w:i/>
                <w:sz w:val="20"/>
                <w:szCs w:val="20"/>
              </w:rPr>
              <w:t>Α</w:t>
            </w:r>
            <w:r w:rsidR="000E2471">
              <w:rPr>
                <w:rFonts w:asciiTheme="minorHAnsi" w:hAnsiTheme="minorHAnsi" w:cstheme="minorHAnsi"/>
                <w:i/>
                <w:sz w:val="20"/>
                <w:szCs w:val="20"/>
              </w:rPr>
              <w:t>ΛΕ 2420104001</w:t>
            </w:r>
            <w:r w:rsidR="004B58FB" w:rsidRPr="00B91A91">
              <w:rPr>
                <w:rFonts w:asciiTheme="minorHAnsi" w:hAnsiTheme="minorHAnsi" w:cstheme="minorHAnsi"/>
                <w:i/>
                <w:sz w:val="20"/>
                <w:szCs w:val="20"/>
                <w:lang w:eastAsia="el-GR"/>
              </w:rPr>
              <w:t xml:space="preserve"> «</w:t>
            </w:r>
            <w:r w:rsidR="000E2471" w:rsidRPr="000E2471">
              <w:rPr>
                <w:rFonts w:asciiTheme="minorHAnsi" w:hAnsiTheme="minorHAnsi" w:cstheme="minorHAnsi"/>
                <w:i/>
                <w:sz w:val="20"/>
                <w:szCs w:val="20"/>
              </w:rPr>
              <w:t>Έξοδα μεταφοράς αγαθών και συναφών υπηρεσιών</w:t>
            </w:r>
            <w:r w:rsidR="004B58FB" w:rsidRPr="00B91A91">
              <w:rPr>
                <w:rFonts w:asciiTheme="minorHAnsi" w:hAnsiTheme="minorHAnsi" w:cstheme="minorHAnsi"/>
                <w:i/>
                <w:sz w:val="20"/>
                <w:szCs w:val="20"/>
              </w:rPr>
              <w:t>»</w:t>
            </w:r>
          </w:p>
        </w:tc>
      </w:tr>
      <w:tr w:rsidR="004B58FB" w:rsidRPr="00B91A91" w:rsidTr="00B91A91">
        <w:trPr>
          <w:trHeight w:val="684"/>
        </w:trPr>
        <w:tc>
          <w:tcPr>
            <w:tcW w:w="2091" w:type="dxa"/>
            <w:vAlign w:val="center"/>
          </w:tcPr>
          <w:p w:rsidR="004B58FB" w:rsidRPr="00B91A91" w:rsidRDefault="004B58FB" w:rsidP="005B723F">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heme="minorHAnsi" w:hAnsiTheme="minorHAnsi" w:cstheme="minorHAnsi"/>
                <w:sz w:val="20"/>
                <w:szCs w:val="20"/>
              </w:rPr>
            </w:pPr>
            <w:r w:rsidRPr="00B91A91">
              <w:rPr>
                <w:rFonts w:asciiTheme="minorHAnsi" w:hAnsiTheme="minorHAnsi" w:cstheme="minorHAnsi"/>
                <w:sz w:val="20"/>
                <w:szCs w:val="20"/>
              </w:rPr>
              <w:t>ΕΚΤΙΜΩΜΕΝΗ ΑΞΙΑ ΣΥΜΒΑΣΗΣ</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4B58FB" w:rsidRPr="00B91A91" w:rsidRDefault="00A85473"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A85473">
              <w:rPr>
                <w:rFonts w:asciiTheme="minorHAnsi" w:hAnsiTheme="minorHAnsi" w:cstheme="minorHAnsi"/>
                <w:i/>
                <w:sz w:val="20"/>
                <w:szCs w:val="20"/>
              </w:rPr>
              <w:t>40.000</w:t>
            </w:r>
            <w:r w:rsidR="000E2471">
              <w:rPr>
                <w:rFonts w:asciiTheme="minorHAnsi" w:hAnsiTheme="minorHAnsi" w:cstheme="minorHAnsi"/>
                <w:i/>
                <w:sz w:val="20"/>
                <w:szCs w:val="20"/>
              </w:rPr>
              <w:t>,00</w:t>
            </w:r>
            <w:r w:rsidR="004B58FB" w:rsidRPr="00B91A91">
              <w:rPr>
                <w:rFonts w:asciiTheme="minorHAnsi" w:hAnsiTheme="minorHAnsi" w:cstheme="minorHAnsi"/>
                <w:i/>
                <w:sz w:val="20"/>
                <w:szCs w:val="20"/>
              </w:rPr>
              <w:t xml:space="preserve"> € (μη συμπεριλαμβανομένου Φ.Π.Α)</w:t>
            </w:r>
          </w:p>
          <w:p w:rsidR="001E4617" w:rsidRPr="00B91A91" w:rsidRDefault="00A85473"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lang w:val="en-US"/>
              </w:rPr>
              <w:t>49.600</w:t>
            </w:r>
            <w:r w:rsidR="000E2471">
              <w:rPr>
                <w:rFonts w:asciiTheme="minorHAnsi" w:hAnsiTheme="minorHAnsi" w:cstheme="minorHAnsi"/>
                <w:i/>
                <w:sz w:val="20"/>
                <w:szCs w:val="20"/>
              </w:rPr>
              <w:t>,00</w:t>
            </w:r>
            <w:r w:rsidR="00462E40" w:rsidRPr="00B91A91">
              <w:rPr>
                <w:rFonts w:asciiTheme="minorHAnsi" w:hAnsiTheme="minorHAnsi" w:cstheme="minorHAnsi"/>
                <w:i/>
                <w:sz w:val="20"/>
                <w:szCs w:val="20"/>
              </w:rPr>
              <w:t xml:space="preserve"> € (συμπεριλαμβανομένου Φ.Π.Α)</w:t>
            </w:r>
          </w:p>
        </w:tc>
      </w:tr>
      <w:tr w:rsidR="00655F7B" w:rsidRPr="00B91A91" w:rsidTr="00B91A91">
        <w:tc>
          <w:tcPr>
            <w:tcW w:w="2091" w:type="dxa"/>
            <w:vAlign w:val="center"/>
          </w:tcPr>
          <w:p w:rsidR="00655F7B" w:rsidRPr="00B91A91"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ΔΗΜΟΣΙΕΥΣΗ</w:t>
            </w:r>
          </w:p>
        </w:tc>
        <w:tc>
          <w:tcPr>
            <w:tcW w:w="272" w:type="dxa"/>
            <w:vAlign w:val="center"/>
          </w:tcPr>
          <w:p w:rsidR="00655F7B" w:rsidRPr="00B91A91"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655F7B" w:rsidRPr="00B91A91" w:rsidRDefault="009C32F8" w:rsidP="001E4617">
            <w:pPr>
              <w:pStyle w:val="TableContents"/>
              <w:spacing w:line="240" w:lineRule="auto"/>
              <w:contextualSpacing/>
              <w:textAlignment w:val="center"/>
              <w:rPr>
                <w:rFonts w:asciiTheme="minorHAnsi" w:hAnsiTheme="minorHAnsi" w:cstheme="minorHAnsi"/>
                <w:i/>
                <w:sz w:val="20"/>
                <w:szCs w:val="20"/>
              </w:rPr>
            </w:pPr>
            <w:hyperlink r:id="rId11" w:history="1">
              <w:r w:rsidR="00655F7B" w:rsidRPr="00B91A91">
                <w:rPr>
                  <w:rStyle w:val="-"/>
                  <w:rFonts w:asciiTheme="minorHAnsi" w:hAnsiTheme="minorHAnsi" w:cstheme="minorHAnsi"/>
                  <w:i/>
                  <w:sz w:val="20"/>
                  <w:szCs w:val="20"/>
                </w:rPr>
                <w:t>https://diavgeia.gov.gr</w:t>
              </w:r>
            </w:hyperlink>
          </w:p>
          <w:p w:rsidR="00655F7B" w:rsidRPr="00B91A91" w:rsidRDefault="009C32F8" w:rsidP="001E4617">
            <w:pPr>
              <w:pStyle w:val="TableContents"/>
              <w:spacing w:line="240" w:lineRule="auto"/>
              <w:contextualSpacing/>
              <w:textAlignment w:val="center"/>
              <w:rPr>
                <w:rFonts w:asciiTheme="minorHAnsi" w:hAnsiTheme="minorHAnsi" w:cstheme="minorHAnsi"/>
                <w:i/>
                <w:sz w:val="20"/>
                <w:szCs w:val="20"/>
              </w:rPr>
            </w:pPr>
            <w:hyperlink r:id="rId12" w:history="1">
              <w:r w:rsidR="00655F7B" w:rsidRPr="00B91A91">
                <w:rPr>
                  <w:rStyle w:val="-"/>
                  <w:rFonts w:asciiTheme="minorHAnsi" w:hAnsiTheme="minorHAnsi" w:cstheme="minorHAnsi"/>
                  <w:i/>
                  <w:sz w:val="20"/>
                  <w:szCs w:val="20"/>
                  <w:lang w:val="en-US"/>
                </w:rPr>
                <w:t>https</w:t>
              </w:r>
              <w:r w:rsidR="00655F7B" w:rsidRPr="00B91A91">
                <w:rPr>
                  <w:rStyle w:val="-"/>
                  <w:rFonts w:asciiTheme="minorHAnsi" w:hAnsiTheme="minorHAnsi" w:cstheme="minorHAnsi"/>
                  <w:i/>
                  <w:sz w:val="20"/>
                  <w:szCs w:val="20"/>
                </w:rPr>
                <w:t>://</w:t>
              </w:r>
              <w:proofErr w:type="spellStart"/>
              <w:r w:rsidR="00655F7B" w:rsidRPr="00B91A91">
                <w:rPr>
                  <w:rStyle w:val="-"/>
                  <w:rFonts w:asciiTheme="minorHAnsi" w:hAnsiTheme="minorHAnsi" w:cstheme="minorHAnsi"/>
                  <w:i/>
                  <w:sz w:val="20"/>
                  <w:szCs w:val="20"/>
                  <w:lang w:val="en-US"/>
                </w:rPr>
                <w:t>eprocurement</w:t>
              </w:r>
              <w:proofErr w:type="spellEnd"/>
              <w:r w:rsidR="00655F7B" w:rsidRPr="00B91A91">
                <w:rPr>
                  <w:rStyle w:val="-"/>
                  <w:rFonts w:asciiTheme="minorHAnsi" w:hAnsiTheme="minorHAnsi" w:cstheme="minorHAnsi"/>
                  <w:i/>
                  <w:sz w:val="20"/>
                  <w:szCs w:val="20"/>
                </w:rPr>
                <w:t>.</w:t>
              </w:r>
              <w:proofErr w:type="spellStart"/>
              <w:r w:rsidR="00655F7B" w:rsidRPr="00B91A91">
                <w:rPr>
                  <w:rStyle w:val="-"/>
                  <w:rFonts w:asciiTheme="minorHAnsi" w:hAnsiTheme="minorHAnsi" w:cstheme="minorHAnsi"/>
                  <w:i/>
                  <w:sz w:val="20"/>
                  <w:szCs w:val="20"/>
                  <w:lang w:val="en-US"/>
                </w:rPr>
                <w:t>gov</w:t>
              </w:r>
              <w:proofErr w:type="spellEnd"/>
              <w:r w:rsidR="00655F7B" w:rsidRPr="00B91A91">
                <w:rPr>
                  <w:rStyle w:val="-"/>
                  <w:rFonts w:asciiTheme="minorHAnsi" w:hAnsiTheme="minorHAnsi" w:cstheme="minorHAnsi"/>
                  <w:i/>
                  <w:sz w:val="20"/>
                  <w:szCs w:val="20"/>
                </w:rPr>
                <w:t>.</w:t>
              </w:r>
              <w:proofErr w:type="spellStart"/>
              <w:r w:rsidR="00655F7B" w:rsidRPr="00B91A91">
                <w:rPr>
                  <w:rStyle w:val="-"/>
                  <w:rFonts w:asciiTheme="minorHAnsi" w:hAnsiTheme="minorHAnsi" w:cstheme="minorHAnsi"/>
                  <w:i/>
                  <w:sz w:val="20"/>
                  <w:szCs w:val="20"/>
                  <w:lang w:val="en-US"/>
                </w:rPr>
                <w:t>gr</w:t>
              </w:r>
              <w:proofErr w:type="spellEnd"/>
            </w:hyperlink>
          </w:p>
          <w:p w:rsidR="00655F7B" w:rsidRPr="00B91A91" w:rsidRDefault="00655F7B" w:rsidP="001E4617">
            <w:pPr>
              <w:pStyle w:val="TableContents"/>
              <w:spacing w:line="240" w:lineRule="auto"/>
              <w:contextualSpacing/>
              <w:textAlignment w:val="center"/>
              <w:rPr>
                <w:rFonts w:asciiTheme="minorHAnsi" w:hAnsiTheme="minorHAnsi" w:cstheme="minorHAnsi"/>
                <w:sz w:val="20"/>
                <w:szCs w:val="20"/>
              </w:rPr>
            </w:pPr>
            <w:r w:rsidRPr="00B91A91">
              <w:rPr>
                <w:rStyle w:val="-"/>
                <w:rFonts w:asciiTheme="minorHAnsi" w:hAnsiTheme="minorHAnsi" w:cstheme="minorHAnsi"/>
                <w:i/>
                <w:sz w:val="20"/>
                <w:szCs w:val="20"/>
              </w:rPr>
              <w:t xml:space="preserve">https:// </w:t>
            </w:r>
            <w:hyperlink r:id="rId13" w:history="1">
              <w:r w:rsidRPr="00B91A91">
                <w:rPr>
                  <w:rStyle w:val="-"/>
                  <w:rFonts w:asciiTheme="minorHAnsi" w:hAnsiTheme="minorHAnsi" w:cstheme="minorHAnsi"/>
                  <w:i/>
                  <w:sz w:val="20"/>
                  <w:szCs w:val="20"/>
                  <w:lang w:val="en-US"/>
                </w:rPr>
                <w:t>www</w:t>
              </w:r>
              <w:r w:rsidRPr="00B91A91">
                <w:rPr>
                  <w:rStyle w:val="-"/>
                  <w:rFonts w:asciiTheme="minorHAnsi" w:hAnsiTheme="minorHAnsi" w:cstheme="minorHAnsi"/>
                  <w:i/>
                  <w:sz w:val="20"/>
                  <w:szCs w:val="20"/>
                </w:rPr>
                <w:t>.</w:t>
              </w:r>
              <w:proofErr w:type="spellStart"/>
              <w:r w:rsidRPr="00B91A91">
                <w:rPr>
                  <w:rStyle w:val="-"/>
                  <w:rFonts w:asciiTheme="minorHAnsi" w:hAnsiTheme="minorHAnsi" w:cstheme="minorHAnsi"/>
                  <w:i/>
                  <w:sz w:val="20"/>
                  <w:szCs w:val="20"/>
                  <w:lang w:val="en-US"/>
                </w:rPr>
                <w:t>aade</w:t>
              </w:r>
              <w:proofErr w:type="spellEnd"/>
              <w:r w:rsidRPr="00B91A91">
                <w:rPr>
                  <w:rStyle w:val="-"/>
                  <w:rFonts w:asciiTheme="minorHAnsi" w:hAnsiTheme="minorHAnsi" w:cstheme="minorHAnsi"/>
                  <w:i/>
                  <w:sz w:val="20"/>
                  <w:szCs w:val="20"/>
                </w:rPr>
                <w:t>.</w:t>
              </w:r>
              <w:proofErr w:type="spellStart"/>
              <w:r w:rsidRPr="00B91A91">
                <w:rPr>
                  <w:rStyle w:val="-"/>
                  <w:rFonts w:asciiTheme="minorHAnsi" w:hAnsiTheme="minorHAnsi" w:cstheme="minorHAnsi"/>
                  <w:i/>
                  <w:sz w:val="20"/>
                  <w:szCs w:val="20"/>
                  <w:lang w:val="en-US"/>
                </w:rPr>
                <w:t>gr</w:t>
              </w:r>
              <w:proofErr w:type="spellEnd"/>
            </w:hyperlink>
            <w:r w:rsidRPr="00B91A91">
              <w:rPr>
                <w:rFonts w:asciiTheme="minorHAnsi" w:hAnsiTheme="minorHAnsi" w:cstheme="minorHAnsi"/>
                <w:sz w:val="20"/>
                <w:szCs w:val="20"/>
              </w:rPr>
              <w:t xml:space="preserve"> </w:t>
            </w:r>
          </w:p>
        </w:tc>
      </w:tr>
      <w:tr w:rsidR="00D568AC" w:rsidRPr="00B91A91" w:rsidTr="001E4617">
        <w:tc>
          <w:tcPr>
            <w:tcW w:w="9854" w:type="dxa"/>
            <w:gridSpan w:val="3"/>
            <w:vAlign w:val="center"/>
          </w:tcPr>
          <w:p w:rsidR="00D568AC" w:rsidRDefault="00D568AC" w:rsidP="000F4646">
            <w:pPr>
              <w:pStyle w:val="TableContents"/>
              <w:spacing w:line="240" w:lineRule="auto"/>
              <w:contextualSpacing/>
              <w:jc w:val="center"/>
              <w:textAlignment w:val="center"/>
              <w:rPr>
                <w:rFonts w:asciiTheme="minorHAnsi" w:hAnsiTheme="minorHAnsi" w:cstheme="minorHAnsi"/>
                <w:i/>
                <w:sz w:val="20"/>
                <w:szCs w:val="20"/>
              </w:rPr>
            </w:pPr>
          </w:p>
          <w:p w:rsidR="000F4646" w:rsidRDefault="000F4646" w:rsidP="000F4646">
            <w:pPr>
              <w:pStyle w:val="TableContents"/>
              <w:spacing w:line="240" w:lineRule="auto"/>
              <w:contextualSpacing/>
              <w:jc w:val="center"/>
              <w:textAlignment w:val="center"/>
              <w:rPr>
                <w:rFonts w:asciiTheme="minorHAnsi" w:hAnsiTheme="minorHAnsi" w:cstheme="minorHAnsi"/>
                <w:i/>
                <w:sz w:val="20"/>
                <w:szCs w:val="20"/>
              </w:rPr>
            </w:pPr>
          </w:p>
          <w:p w:rsidR="00B817AC" w:rsidRDefault="00B817AC" w:rsidP="000F4646">
            <w:pPr>
              <w:pStyle w:val="TableContents"/>
              <w:spacing w:line="240" w:lineRule="auto"/>
              <w:contextualSpacing/>
              <w:jc w:val="center"/>
              <w:textAlignment w:val="center"/>
              <w:rPr>
                <w:rFonts w:asciiTheme="minorHAnsi" w:hAnsiTheme="minorHAnsi" w:cstheme="minorHAnsi"/>
                <w:i/>
                <w:sz w:val="20"/>
                <w:szCs w:val="20"/>
              </w:rPr>
            </w:pPr>
          </w:p>
          <w:p w:rsidR="000F4646" w:rsidRPr="00B91A91" w:rsidRDefault="000F4646" w:rsidP="000F4646">
            <w:pPr>
              <w:pStyle w:val="TableContents"/>
              <w:spacing w:line="240" w:lineRule="auto"/>
              <w:contextualSpacing/>
              <w:jc w:val="center"/>
              <w:textAlignment w:val="center"/>
              <w:rPr>
                <w:rFonts w:asciiTheme="minorHAnsi" w:hAnsiTheme="minorHAnsi" w:cstheme="minorHAnsi"/>
                <w:i/>
                <w:sz w:val="20"/>
                <w:szCs w:val="20"/>
              </w:rPr>
            </w:pPr>
          </w:p>
        </w:tc>
      </w:tr>
    </w:tbl>
    <w:p w:rsidR="00FE7AEA" w:rsidRDefault="00FE7AEA" w:rsidP="00FE7AEA">
      <w:pPr>
        <w:tabs>
          <w:tab w:val="left" w:pos="2974"/>
        </w:tabs>
        <w:rPr>
          <w:rFonts w:asciiTheme="minorHAnsi" w:hAnsiTheme="minorHAnsi" w:cstheme="minorHAnsi"/>
          <w:b/>
          <w:sz w:val="20"/>
          <w:szCs w:val="20"/>
        </w:rPr>
      </w:pPr>
    </w:p>
    <w:p w:rsidR="009A2866" w:rsidRDefault="009A2866" w:rsidP="00FE7AEA">
      <w:pPr>
        <w:tabs>
          <w:tab w:val="left" w:pos="2974"/>
        </w:tabs>
        <w:rPr>
          <w:rFonts w:asciiTheme="minorHAnsi" w:hAnsiTheme="minorHAnsi" w:cstheme="minorHAnsi"/>
          <w:sz w:val="20"/>
          <w:szCs w:val="20"/>
        </w:rPr>
      </w:pPr>
    </w:p>
    <w:p w:rsidR="009449AE" w:rsidRDefault="009449AE" w:rsidP="00FE7AEA">
      <w:pPr>
        <w:tabs>
          <w:tab w:val="left" w:pos="2974"/>
        </w:tabs>
        <w:rPr>
          <w:rFonts w:asciiTheme="minorHAnsi" w:hAnsiTheme="minorHAnsi" w:cstheme="minorHAnsi"/>
          <w:sz w:val="20"/>
          <w:szCs w:val="20"/>
        </w:rPr>
      </w:pPr>
    </w:p>
    <w:p w:rsidR="000F4646" w:rsidRDefault="000F4646" w:rsidP="00FE7AEA">
      <w:pPr>
        <w:tabs>
          <w:tab w:val="left" w:pos="2974"/>
        </w:tabs>
        <w:rPr>
          <w:rFonts w:asciiTheme="minorHAnsi" w:hAnsiTheme="minorHAnsi" w:cstheme="minorHAnsi"/>
          <w:sz w:val="20"/>
          <w:szCs w:val="20"/>
        </w:rPr>
      </w:pPr>
    </w:p>
    <w:p w:rsidR="000F4646" w:rsidRDefault="000F4646" w:rsidP="00FE7AEA">
      <w:pPr>
        <w:tabs>
          <w:tab w:val="left" w:pos="2974"/>
        </w:tabs>
        <w:rPr>
          <w:rFonts w:asciiTheme="minorHAnsi" w:hAnsiTheme="minorHAnsi" w:cstheme="minorHAnsi"/>
          <w:sz w:val="20"/>
          <w:szCs w:val="20"/>
        </w:rPr>
      </w:pPr>
    </w:p>
    <w:sdt>
      <w:sdtPr>
        <w:rPr>
          <w:rFonts w:asciiTheme="minorHAnsi" w:eastAsia="Calibri" w:hAnsiTheme="minorHAnsi" w:cstheme="minorHAnsi"/>
          <w:b w:val="0"/>
          <w:bCs w:val="0"/>
          <w:color w:val="323E4F" w:themeColor="text2" w:themeShade="BF"/>
          <w:sz w:val="19"/>
          <w:szCs w:val="19"/>
        </w:rPr>
        <w:id w:val="-653843478"/>
        <w:docPartObj>
          <w:docPartGallery w:val="Table of Contents"/>
          <w:docPartUnique/>
        </w:docPartObj>
      </w:sdtPr>
      <w:sdtEndPr>
        <w:rPr>
          <w:rFonts w:ascii="Calibri" w:hAnsi="Calibri" w:cs="Times New Roman"/>
          <w:color w:val="auto"/>
        </w:rPr>
      </w:sdtEndPr>
      <w:sdtContent>
        <w:p w:rsidR="00973F40" w:rsidRPr="00330012" w:rsidRDefault="0056392F" w:rsidP="00330012">
          <w:pPr>
            <w:pStyle w:val="af3"/>
            <w:shd w:val="clear" w:color="auto" w:fill="D5DCE4" w:themeFill="text2" w:themeFillTint="33"/>
            <w:rPr>
              <w:rFonts w:asciiTheme="minorHAnsi" w:hAnsiTheme="minorHAnsi" w:cstheme="minorHAnsi"/>
              <w:color w:val="323E4F" w:themeColor="text2" w:themeShade="BF"/>
              <w:sz w:val="19"/>
              <w:szCs w:val="19"/>
            </w:rPr>
          </w:pPr>
          <w:r w:rsidRPr="00330012">
            <w:rPr>
              <w:rFonts w:asciiTheme="minorHAnsi" w:hAnsiTheme="minorHAnsi" w:cstheme="minorHAnsi"/>
              <w:color w:val="323E4F" w:themeColor="text2" w:themeShade="BF"/>
              <w:sz w:val="19"/>
              <w:szCs w:val="19"/>
            </w:rPr>
            <w:t>ΠΕΡΙΕΧΟΜΕΝΑ</w:t>
          </w:r>
        </w:p>
        <w:p w:rsidR="00471588" w:rsidRDefault="009C32F8">
          <w:pPr>
            <w:pStyle w:val="11"/>
            <w:rPr>
              <w:rFonts w:eastAsiaTheme="minorEastAsia" w:cstheme="minorBidi"/>
              <w:spacing w:val="0"/>
              <w:sz w:val="22"/>
              <w:szCs w:val="22"/>
              <w:lang w:val="en-US"/>
            </w:rPr>
          </w:pPr>
          <w:r w:rsidRPr="009C32F8">
            <w:rPr>
              <w:sz w:val="19"/>
            </w:rPr>
            <w:fldChar w:fldCharType="begin"/>
          </w:r>
          <w:r w:rsidR="00973F40" w:rsidRPr="001D3C9D">
            <w:rPr>
              <w:sz w:val="19"/>
            </w:rPr>
            <w:instrText xml:space="preserve"> TOC \o "1-3" \h \z \u </w:instrText>
          </w:r>
          <w:r w:rsidRPr="009C32F8">
            <w:rPr>
              <w:sz w:val="19"/>
            </w:rPr>
            <w:fldChar w:fldCharType="separate"/>
          </w:r>
          <w:hyperlink w:anchor="_Toc66269709" w:history="1">
            <w:r w:rsidR="00471588" w:rsidRPr="007207EA">
              <w:rPr>
                <w:rStyle w:val="-"/>
              </w:rPr>
              <w:t>ΑΡΘΡΟ 1ο:</w:t>
            </w:r>
            <w:r w:rsidR="00471588">
              <w:rPr>
                <w:rFonts w:eastAsiaTheme="minorEastAsia" w:cstheme="minorBidi"/>
                <w:spacing w:val="0"/>
                <w:sz w:val="22"/>
                <w:szCs w:val="22"/>
                <w:lang w:val="en-US"/>
              </w:rPr>
              <w:tab/>
            </w:r>
            <w:r w:rsidR="00471588" w:rsidRPr="007207EA">
              <w:rPr>
                <w:rStyle w:val="-"/>
              </w:rPr>
              <w:t>ΣΤΟΙΧΕΙΑ ΑΝΑΘΕΤΟΥΣΑΣ ΑΡΧΗΣ</w:t>
            </w:r>
            <w:r w:rsidR="00471588">
              <w:rPr>
                <w:webHidden/>
              </w:rPr>
              <w:tab/>
            </w:r>
            <w:r>
              <w:rPr>
                <w:webHidden/>
              </w:rPr>
              <w:fldChar w:fldCharType="begin"/>
            </w:r>
            <w:r w:rsidR="00471588">
              <w:rPr>
                <w:webHidden/>
              </w:rPr>
              <w:instrText xml:space="preserve"> PAGEREF _Toc66269709 \h </w:instrText>
            </w:r>
            <w:r>
              <w:rPr>
                <w:webHidden/>
              </w:rPr>
            </w:r>
            <w:r>
              <w:rPr>
                <w:webHidden/>
              </w:rPr>
              <w:fldChar w:fldCharType="separate"/>
            </w:r>
            <w:r w:rsidR="00215759">
              <w:rPr>
                <w:webHidden/>
              </w:rPr>
              <w:t>6</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0" w:history="1">
            <w:r w:rsidR="00471588" w:rsidRPr="007207EA">
              <w:rPr>
                <w:rStyle w:val="-"/>
              </w:rPr>
              <w:t>ΑΡΘΡΟ 2ο:</w:t>
            </w:r>
            <w:r w:rsidR="00471588">
              <w:rPr>
                <w:rFonts w:eastAsiaTheme="minorEastAsia" w:cstheme="minorBidi"/>
                <w:spacing w:val="0"/>
                <w:sz w:val="22"/>
                <w:szCs w:val="22"/>
                <w:lang w:val="en-US"/>
              </w:rPr>
              <w:tab/>
            </w:r>
            <w:r w:rsidR="00471588" w:rsidRPr="007207EA">
              <w:rPr>
                <w:rStyle w:val="-"/>
              </w:rPr>
              <w:t>ΟΡΙΣΜΟΙ</w:t>
            </w:r>
            <w:r w:rsidR="00471588">
              <w:rPr>
                <w:webHidden/>
              </w:rPr>
              <w:tab/>
            </w:r>
            <w:r>
              <w:rPr>
                <w:webHidden/>
              </w:rPr>
              <w:fldChar w:fldCharType="begin"/>
            </w:r>
            <w:r w:rsidR="00471588">
              <w:rPr>
                <w:webHidden/>
              </w:rPr>
              <w:instrText xml:space="preserve"> PAGEREF _Toc66269710 \h </w:instrText>
            </w:r>
            <w:r>
              <w:rPr>
                <w:webHidden/>
              </w:rPr>
            </w:r>
            <w:r>
              <w:rPr>
                <w:webHidden/>
              </w:rPr>
              <w:fldChar w:fldCharType="separate"/>
            </w:r>
            <w:r w:rsidR="00215759">
              <w:rPr>
                <w:webHidden/>
              </w:rPr>
              <w:t>6</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1" w:history="1">
            <w:r w:rsidR="00471588" w:rsidRPr="007207EA">
              <w:rPr>
                <w:rStyle w:val="-"/>
              </w:rPr>
              <w:t>ΑΡΘΡΟ 3ο:</w:t>
            </w:r>
            <w:r w:rsidR="00471588">
              <w:rPr>
                <w:rFonts w:eastAsiaTheme="minorEastAsia" w:cstheme="minorBidi"/>
                <w:spacing w:val="0"/>
                <w:sz w:val="22"/>
                <w:szCs w:val="22"/>
                <w:lang w:val="en-US"/>
              </w:rPr>
              <w:tab/>
            </w:r>
            <w:r w:rsidR="00471588" w:rsidRPr="007207EA">
              <w:rPr>
                <w:rStyle w:val="-"/>
              </w:rPr>
              <w:t>ΑΝΤΙΚΕΙΜΕΝΟ ΣΥΜΒΑΣΗΣ, ΕΚΤΙΜΩΜΕΝΗ ΑΞΙΑ ΚΑΙ ΤΟΠΟΣ ΠΑΡΟΧΗΣ ΥΠΗΡΕΣΙΩΝ</w:t>
            </w:r>
            <w:r w:rsidR="00471588">
              <w:rPr>
                <w:webHidden/>
              </w:rPr>
              <w:tab/>
            </w:r>
            <w:r>
              <w:rPr>
                <w:webHidden/>
              </w:rPr>
              <w:fldChar w:fldCharType="begin"/>
            </w:r>
            <w:r w:rsidR="00471588">
              <w:rPr>
                <w:webHidden/>
              </w:rPr>
              <w:instrText xml:space="preserve"> PAGEREF _Toc66269711 \h </w:instrText>
            </w:r>
            <w:r>
              <w:rPr>
                <w:webHidden/>
              </w:rPr>
            </w:r>
            <w:r>
              <w:rPr>
                <w:webHidden/>
              </w:rPr>
              <w:fldChar w:fldCharType="separate"/>
            </w:r>
            <w:r w:rsidR="00215759">
              <w:rPr>
                <w:webHidden/>
              </w:rPr>
              <w:t>7</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2" w:history="1">
            <w:r w:rsidR="00471588" w:rsidRPr="007207EA">
              <w:rPr>
                <w:rStyle w:val="-"/>
              </w:rPr>
              <w:t>ΑΡΘΡΟ 4ο:</w:t>
            </w:r>
            <w:r w:rsidR="00471588">
              <w:rPr>
                <w:rFonts w:eastAsiaTheme="minorEastAsia" w:cstheme="minorBidi"/>
                <w:spacing w:val="0"/>
                <w:sz w:val="22"/>
                <w:szCs w:val="22"/>
                <w:lang w:val="en-US"/>
              </w:rPr>
              <w:tab/>
            </w:r>
            <w:r w:rsidR="00471588" w:rsidRPr="007207EA">
              <w:rPr>
                <w:rStyle w:val="-"/>
              </w:rPr>
              <w:t xml:space="preserve">ΔΙΑΡΚΕΙΑ ΣΥΜΒΑΣΗΣ  </w:t>
            </w:r>
            <w:r w:rsidR="00471588" w:rsidRPr="007207EA">
              <w:rPr>
                <w:rStyle w:val="-"/>
                <w:i/>
              </w:rPr>
              <w:t>(Αρ. 53 παρ. 2 περ. ια του ν. 4412/2016)</w:t>
            </w:r>
            <w:r w:rsidR="00471588">
              <w:rPr>
                <w:webHidden/>
              </w:rPr>
              <w:tab/>
            </w:r>
            <w:r>
              <w:rPr>
                <w:webHidden/>
              </w:rPr>
              <w:fldChar w:fldCharType="begin"/>
            </w:r>
            <w:r w:rsidR="00471588">
              <w:rPr>
                <w:webHidden/>
              </w:rPr>
              <w:instrText xml:space="preserve"> PAGEREF _Toc66269712 \h </w:instrText>
            </w:r>
            <w:r>
              <w:rPr>
                <w:webHidden/>
              </w:rPr>
            </w:r>
            <w:r>
              <w:rPr>
                <w:webHidden/>
              </w:rPr>
              <w:fldChar w:fldCharType="separate"/>
            </w:r>
            <w:r w:rsidR="00215759">
              <w:rPr>
                <w:webHidden/>
              </w:rPr>
              <w:t>7</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3" w:history="1">
            <w:r w:rsidR="00471588" w:rsidRPr="007207EA">
              <w:rPr>
                <w:rStyle w:val="-"/>
              </w:rPr>
              <w:t>ΑΡΘΡΟ 5ο:</w:t>
            </w:r>
            <w:r w:rsidR="00471588">
              <w:rPr>
                <w:rFonts w:eastAsiaTheme="minorEastAsia" w:cstheme="minorBidi"/>
                <w:spacing w:val="0"/>
                <w:sz w:val="22"/>
                <w:szCs w:val="22"/>
                <w:lang w:val="en-US"/>
              </w:rPr>
              <w:tab/>
            </w:r>
            <w:r w:rsidR="00471588" w:rsidRPr="007207EA">
              <w:rPr>
                <w:rStyle w:val="-"/>
              </w:rPr>
              <w:t xml:space="preserve">ΟΡΙΖΟΝΤΙΑ ΡΗΤΡΑ- ΟΡΟΙ ΕΚΤΕΛΕΣΗΣ  </w:t>
            </w:r>
            <w:r w:rsidR="00471588" w:rsidRPr="007207EA">
              <w:rPr>
                <w:rStyle w:val="-"/>
                <w:i/>
              </w:rPr>
              <w:t>(Αρ. 18 παρ. 2 και 5 &amp; 130 παρ.1 του ν. 4412/2016)</w:t>
            </w:r>
            <w:r w:rsidR="00471588">
              <w:rPr>
                <w:webHidden/>
              </w:rPr>
              <w:tab/>
            </w:r>
            <w:r>
              <w:rPr>
                <w:webHidden/>
              </w:rPr>
              <w:fldChar w:fldCharType="begin"/>
            </w:r>
            <w:r w:rsidR="00471588">
              <w:rPr>
                <w:webHidden/>
              </w:rPr>
              <w:instrText xml:space="preserve"> PAGEREF _Toc66269713 \h </w:instrText>
            </w:r>
            <w:r>
              <w:rPr>
                <w:webHidden/>
              </w:rPr>
            </w:r>
            <w:r>
              <w:rPr>
                <w:webHidden/>
              </w:rPr>
              <w:fldChar w:fldCharType="separate"/>
            </w:r>
            <w:r w:rsidR="00215759">
              <w:rPr>
                <w:webHidden/>
              </w:rPr>
              <w:t>7</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4" w:history="1">
            <w:r w:rsidR="00471588" w:rsidRPr="007207EA">
              <w:rPr>
                <w:rStyle w:val="-"/>
              </w:rPr>
              <w:t>ΑΡΘΡΟ 6ο:</w:t>
            </w:r>
            <w:r w:rsidR="00471588">
              <w:rPr>
                <w:rFonts w:eastAsiaTheme="minorEastAsia" w:cstheme="minorBidi"/>
                <w:spacing w:val="0"/>
                <w:sz w:val="22"/>
                <w:szCs w:val="22"/>
                <w:lang w:val="en-US"/>
              </w:rPr>
              <w:tab/>
            </w:r>
            <w:r w:rsidR="00471588" w:rsidRPr="007207EA">
              <w:rPr>
                <w:rStyle w:val="-"/>
              </w:rPr>
              <w:t xml:space="preserve">ΔΙΑΔΙΚΑΣΙΑ ΣΥΜΒΑΣΗΣ, ΟΡΟΙ ΥΠΟΒΟΛΗΣ ΠΡΟΣΦΟΡΩΝ </w:t>
            </w:r>
            <w:r w:rsidR="00471588" w:rsidRPr="007207EA">
              <w:rPr>
                <w:rStyle w:val="-"/>
                <w:i/>
              </w:rPr>
              <w:t>(Άρ. 117 του ν. 4412/2016)</w:t>
            </w:r>
            <w:r w:rsidR="00471588">
              <w:rPr>
                <w:webHidden/>
              </w:rPr>
              <w:tab/>
            </w:r>
            <w:r>
              <w:rPr>
                <w:webHidden/>
              </w:rPr>
              <w:fldChar w:fldCharType="begin"/>
            </w:r>
            <w:r w:rsidR="00471588">
              <w:rPr>
                <w:webHidden/>
              </w:rPr>
              <w:instrText xml:space="preserve"> PAGEREF _Toc66269714 \h </w:instrText>
            </w:r>
            <w:r>
              <w:rPr>
                <w:webHidden/>
              </w:rPr>
            </w:r>
            <w:r>
              <w:rPr>
                <w:webHidden/>
              </w:rPr>
              <w:fldChar w:fldCharType="separate"/>
            </w:r>
            <w:r w:rsidR="00215759">
              <w:rPr>
                <w:webHidden/>
              </w:rPr>
              <w:t>8</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5" w:history="1">
            <w:r w:rsidR="00471588" w:rsidRPr="007207EA">
              <w:rPr>
                <w:rStyle w:val="-"/>
              </w:rPr>
              <w:t>ΑΡΘΡΟ 7ο:</w:t>
            </w:r>
            <w:r w:rsidR="00471588">
              <w:rPr>
                <w:rFonts w:eastAsiaTheme="minorEastAsia" w:cstheme="minorBidi"/>
                <w:spacing w:val="0"/>
                <w:sz w:val="22"/>
                <w:szCs w:val="22"/>
                <w:lang w:val="en-US"/>
              </w:rPr>
              <w:tab/>
            </w:r>
            <w:r w:rsidR="00471588" w:rsidRPr="007207EA">
              <w:rPr>
                <w:rStyle w:val="-"/>
              </w:rPr>
              <w:t xml:space="preserve">ΔΙΚΑΙΩΜΑ ΣΥΜΜΕΤΟΧΗΣ  </w:t>
            </w:r>
            <w:r w:rsidR="00471588" w:rsidRPr="007207EA">
              <w:rPr>
                <w:rStyle w:val="-"/>
                <w:i/>
              </w:rPr>
              <w:t>(Άρ. 25 &amp; 19 του ν.4412/2016)</w:t>
            </w:r>
            <w:r w:rsidR="00471588">
              <w:rPr>
                <w:webHidden/>
              </w:rPr>
              <w:tab/>
            </w:r>
            <w:r>
              <w:rPr>
                <w:webHidden/>
              </w:rPr>
              <w:fldChar w:fldCharType="begin"/>
            </w:r>
            <w:r w:rsidR="00471588">
              <w:rPr>
                <w:webHidden/>
              </w:rPr>
              <w:instrText xml:space="preserve"> PAGEREF _Toc66269715 \h </w:instrText>
            </w:r>
            <w:r>
              <w:rPr>
                <w:webHidden/>
              </w:rPr>
            </w:r>
            <w:r>
              <w:rPr>
                <w:webHidden/>
              </w:rPr>
              <w:fldChar w:fldCharType="separate"/>
            </w:r>
            <w:r w:rsidR="00215759">
              <w:rPr>
                <w:webHidden/>
              </w:rPr>
              <w:t>8</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6" w:history="1">
            <w:r w:rsidR="00471588" w:rsidRPr="007207EA">
              <w:rPr>
                <w:rStyle w:val="-"/>
              </w:rPr>
              <w:t>ΑΡΘΡΟ 8ο:</w:t>
            </w:r>
            <w:r w:rsidR="00471588">
              <w:rPr>
                <w:rFonts w:eastAsiaTheme="minorEastAsia" w:cstheme="minorBidi"/>
                <w:spacing w:val="0"/>
                <w:sz w:val="22"/>
                <w:szCs w:val="22"/>
                <w:lang w:val="en-US"/>
              </w:rPr>
              <w:tab/>
            </w:r>
            <w:r w:rsidR="00471588" w:rsidRPr="007207EA">
              <w:rPr>
                <w:rStyle w:val="-"/>
              </w:rPr>
              <w:t>ΕΓΓΡΑΦΑ ΤΗΣ ΣΥΜΒΑΣΗΣ, ΔΙΑΘΕΣΗ ΑΥΤΩΝ, ΠΑΡΟΧΗ ΔΙΕΥΚΡΙΝΗΣΕΩΝ &amp; ΣΥΜΠΛΗΡΩΜΑΤΙΚΩΝ ΠΛΗΡΟΦΟΡΙΩΝ</w:t>
            </w:r>
            <w:r w:rsidR="00471588">
              <w:rPr>
                <w:webHidden/>
              </w:rPr>
              <w:tab/>
            </w:r>
            <w:r>
              <w:rPr>
                <w:webHidden/>
              </w:rPr>
              <w:fldChar w:fldCharType="begin"/>
            </w:r>
            <w:r w:rsidR="00471588">
              <w:rPr>
                <w:webHidden/>
              </w:rPr>
              <w:instrText xml:space="preserve"> PAGEREF _Toc66269716 \h </w:instrText>
            </w:r>
            <w:r>
              <w:rPr>
                <w:webHidden/>
              </w:rPr>
            </w:r>
            <w:r>
              <w:rPr>
                <w:webHidden/>
              </w:rPr>
              <w:fldChar w:fldCharType="separate"/>
            </w:r>
            <w:r w:rsidR="00215759">
              <w:rPr>
                <w:webHidden/>
              </w:rPr>
              <w:t>8</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7" w:history="1">
            <w:r w:rsidR="00471588" w:rsidRPr="007207EA">
              <w:rPr>
                <w:rStyle w:val="-"/>
              </w:rPr>
              <w:t>ΑΡΘΡΟ 9ο:</w:t>
            </w:r>
            <w:r w:rsidR="00471588">
              <w:rPr>
                <w:rFonts w:eastAsiaTheme="minorEastAsia" w:cstheme="minorBidi"/>
                <w:spacing w:val="0"/>
                <w:sz w:val="22"/>
                <w:szCs w:val="22"/>
                <w:lang w:val="en-US"/>
              </w:rPr>
              <w:tab/>
            </w:r>
            <w:r w:rsidR="00471588" w:rsidRPr="007207EA">
              <w:rPr>
                <w:rStyle w:val="-"/>
              </w:rPr>
              <w:t xml:space="preserve">ΧΡΟΝΟΣ ΙΣΧΥΟΣ ΠΡΟΣΦΟΡΩΝ  </w:t>
            </w:r>
            <w:r w:rsidR="00471588" w:rsidRPr="007207EA">
              <w:rPr>
                <w:rStyle w:val="-"/>
                <w:i/>
              </w:rPr>
              <w:t>(Άρ. 97 του Ν.4412/2016)</w:t>
            </w:r>
            <w:r w:rsidR="00471588">
              <w:rPr>
                <w:webHidden/>
              </w:rPr>
              <w:tab/>
            </w:r>
            <w:r>
              <w:rPr>
                <w:webHidden/>
              </w:rPr>
              <w:fldChar w:fldCharType="begin"/>
            </w:r>
            <w:r w:rsidR="00471588">
              <w:rPr>
                <w:webHidden/>
              </w:rPr>
              <w:instrText xml:space="preserve"> PAGEREF _Toc66269717 \h </w:instrText>
            </w:r>
            <w:r>
              <w:rPr>
                <w:webHidden/>
              </w:rPr>
            </w:r>
            <w:r>
              <w:rPr>
                <w:webHidden/>
              </w:rPr>
              <w:fldChar w:fldCharType="separate"/>
            </w:r>
            <w:r w:rsidR="00215759">
              <w:rPr>
                <w:webHidden/>
              </w:rPr>
              <w:t>9</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8" w:history="1">
            <w:r w:rsidR="00471588" w:rsidRPr="007207EA">
              <w:rPr>
                <w:rStyle w:val="-"/>
              </w:rPr>
              <w:t>ΑΡΘΡΟ 10ο:</w:t>
            </w:r>
            <w:r w:rsidR="00471588">
              <w:rPr>
                <w:rFonts w:eastAsiaTheme="minorEastAsia" w:cstheme="minorBidi"/>
                <w:spacing w:val="0"/>
                <w:sz w:val="22"/>
                <w:szCs w:val="22"/>
                <w:lang w:val="en-US"/>
              </w:rPr>
              <w:tab/>
            </w:r>
            <w:r w:rsidR="00471588" w:rsidRPr="007207EA">
              <w:rPr>
                <w:rStyle w:val="-"/>
              </w:rPr>
              <w:t xml:space="preserve">ΔΗΜΟΣΙΟΤΗΤΑ  </w:t>
            </w:r>
            <w:r w:rsidR="00471588" w:rsidRPr="007207EA">
              <w:rPr>
                <w:rStyle w:val="-"/>
                <w:i/>
              </w:rPr>
              <w:t>(Αρ. 66 του ν. 4412/2016)</w:t>
            </w:r>
            <w:r w:rsidR="00471588">
              <w:rPr>
                <w:webHidden/>
              </w:rPr>
              <w:tab/>
            </w:r>
            <w:r>
              <w:rPr>
                <w:webHidden/>
              </w:rPr>
              <w:fldChar w:fldCharType="begin"/>
            </w:r>
            <w:r w:rsidR="00471588">
              <w:rPr>
                <w:webHidden/>
              </w:rPr>
              <w:instrText xml:space="preserve"> PAGEREF _Toc66269718 \h </w:instrText>
            </w:r>
            <w:r>
              <w:rPr>
                <w:webHidden/>
              </w:rPr>
            </w:r>
            <w:r>
              <w:rPr>
                <w:webHidden/>
              </w:rPr>
              <w:fldChar w:fldCharType="separate"/>
            </w:r>
            <w:r w:rsidR="00215759">
              <w:rPr>
                <w:webHidden/>
              </w:rPr>
              <w:t>9</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19" w:history="1">
            <w:r w:rsidR="00471588" w:rsidRPr="007207EA">
              <w:rPr>
                <w:rStyle w:val="-"/>
              </w:rPr>
              <w:t>ΑΡΘΡΟ 11ο:</w:t>
            </w:r>
            <w:r w:rsidR="00471588">
              <w:rPr>
                <w:rFonts w:eastAsiaTheme="minorEastAsia" w:cstheme="minorBidi"/>
                <w:spacing w:val="0"/>
                <w:sz w:val="22"/>
                <w:szCs w:val="22"/>
                <w:lang w:val="en-US"/>
              </w:rPr>
              <w:tab/>
            </w:r>
            <w:r w:rsidR="00471588" w:rsidRPr="007207EA">
              <w:rPr>
                <w:rStyle w:val="-"/>
              </w:rPr>
              <w:t xml:space="preserve">ΚΡΙΤΗΡΙΟ ΑΝΑΘΕΣΗΣ  </w:t>
            </w:r>
            <w:r w:rsidR="00471588" w:rsidRPr="007207EA">
              <w:rPr>
                <w:rStyle w:val="-"/>
                <w:i/>
              </w:rPr>
              <w:t>(Άρ. 53 περ. ιε &amp; 86 του ν.4412/2016)</w:t>
            </w:r>
            <w:r w:rsidR="00471588">
              <w:rPr>
                <w:webHidden/>
              </w:rPr>
              <w:tab/>
            </w:r>
            <w:r>
              <w:rPr>
                <w:webHidden/>
              </w:rPr>
              <w:fldChar w:fldCharType="begin"/>
            </w:r>
            <w:r w:rsidR="00471588">
              <w:rPr>
                <w:webHidden/>
              </w:rPr>
              <w:instrText xml:space="preserve"> PAGEREF _Toc66269719 \h </w:instrText>
            </w:r>
            <w:r>
              <w:rPr>
                <w:webHidden/>
              </w:rPr>
            </w:r>
            <w:r>
              <w:rPr>
                <w:webHidden/>
              </w:rPr>
              <w:fldChar w:fldCharType="separate"/>
            </w:r>
            <w:r w:rsidR="00215759">
              <w:rPr>
                <w:webHidden/>
              </w:rPr>
              <w:t>9</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0" w:history="1">
            <w:r w:rsidR="00471588" w:rsidRPr="007207EA">
              <w:rPr>
                <w:rStyle w:val="-"/>
              </w:rPr>
              <w:t>ΑΡΘΡΟ 12ο:</w:t>
            </w:r>
            <w:r w:rsidR="00471588">
              <w:rPr>
                <w:rFonts w:eastAsiaTheme="minorEastAsia" w:cstheme="minorBidi"/>
                <w:spacing w:val="0"/>
                <w:sz w:val="22"/>
                <w:szCs w:val="22"/>
                <w:lang w:val="en-US"/>
              </w:rPr>
              <w:tab/>
            </w:r>
            <w:r w:rsidR="00471588" w:rsidRPr="007207EA">
              <w:rPr>
                <w:rStyle w:val="-"/>
              </w:rPr>
              <w:t xml:space="preserve">ΠΡΟΥΠΟΘΕΣΕΙΣ ΣΥΜΜΕΤΟΧΗΣ </w:t>
            </w:r>
            <w:r w:rsidR="00471588" w:rsidRPr="007207EA">
              <w:rPr>
                <w:rStyle w:val="-"/>
                <w:i/>
              </w:rPr>
              <w:t>(Άρ. 73, 74 και 75 του ν. 4412/2016)</w:t>
            </w:r>
            <w:r w:rsidR="00471588">
              <w:rPr>
                <w:webHidden/>
              </w:rPr>
              <w:tab/>
            </w:r>
            <w:r>
              <w:rPr>
                <w:webHidden/>
              </w:rPr>
              <w:fldChar w:fldCharType="begin"/>
            </w:r>
            <w:r w:rsidR="00471588">
              <w:rPr>
                <w:webHidden/>
              </w:rPr>
              <w:instrText xml:space="preserve"> PAGEREF _Toc66269720 \h </w:instrText>
            </w:r>
            <w:r>
              <w:rPr>
                <w:webHidden/>
              </w:rPr>
            </w:r>
            <w:r>
              <w:rPr>
                <w:webHidden/>
              </w:rPr>
              <w:fldChar w:fldCharType="separate"/>
            </w:r>
            <w:r w:rsidR="00215759">
              <w:rPr>
                <w:webHidden/>
              </w:rPr>
              <w:t>9</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1" w:history="1">
            <w:r w:rsidR="00471588" w:rsidRPr="007207EA">
              <w:rPr>
                <w:rStyle w:val="-"/>
              </w:rPr>
              <w:t>ΑΡΘΡΟ 13ο:</w:t>
            </w:r>
            <w:r w:rsidR="00471588">
              <w:rPr>
                <w:rFonts w:eastAsiaTheme="minorEastAsia" w:cstheme="minorBidi"/>
                <w:spacing w:val="0"/>
                <w:sz w:val="22"/>
                <w:szCs w:val="22"/>
                <w:lang w:val="en-US"/>
              </w:rPr>
              <w:tab/>
            </w:r>
            <w:r w:rsidR="00471588" w:rsidRPr="007207EA">
              <w:rPr>
                <w:rStyle w:val="-"/>
              </w:rPr>
              <w:t xml:space="preserve">ΤΟΠΟΣ ΚΑΙ ΧΡΟΝΟΣ ΥΠΟΒΟΛΗΣ ΠΡΟΣΦΟΡΩΝ ΚΑΙ ΔΙΕΝΕΡΓΕΙΑΣ ΔΙΑΓΩΝΙΣΜΟΥ </w:t>
            </w:r>
            <w:r w:rsidR="00471588" w:rsidRPr="007207EA">
              <w:rPr>
                <w:rStyle w:val="-"/>
                <w:i/>
              </w:rPr>
              <w:t>(Άρ. 96 &amp; 121 του ν.4412/2016)</w:t>
            </w:r>
            <w:r w:rsidR="00471588">
              <w:rPr>
                <w:webHidden/>
              </w:rPr>
              <w:tab/>
            </w:r>
            <w:r>
              <w:rPr>
                <w:webHidden/>
              </w:rPr>
              <w:fldChar w:fldCharType="begin"/>
            </w:r>
            <w:r w:rsidR="00471588">
              <w:rPr>
                <w:webHidden/>
              </w:rPr>
              <w:instrText xml:space="preserve"> PAGEREF _Toc66269721 \h </w:instrText>
            </w:r>
            <w:r>
              <w:rPr>
                <w:webHidden/>
              </w:rPr>
            </w:r>
            <w:r>
              <w:rPr>
                <w:webHidden/>
              </w:rPr>
              <w:fldChar w:fldCharType="separate"/>
            </w:r>
            <w:r w:rsidR="00215759">
              <w:rPr>
                <w:webHidden/>
              </w:rPr>
              <w:t>13</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2" w:history="1">
            <w:r w:rsidR="00471588" w:rsidRPr="007207EA">
              <w:rPr>
                <w:rStyle w:val="-"/>
              </w:rPr>
              <w:t>ΑΡΘΡΟ 14ο:</w:t>
            </w:r>
            <w:r w:rsidR="00471588">
              <w:rPr>
                <w:rFonts w:eastAsiaTheme="minorEastAsia" w:cstheme="minorBidi"/>
                <w:spacing w:val="0"/>
                <w:sz w:val="22"/>
                <w:szCs w:val="22"/>
                <w:lang w:val="en-US"/>
              </w:rPr>
              <w:tab/>
            </w:r>
            <w:r w:rsidR="00471588" w:rsidRPr="007207EA">
              <w:rPr>
                <w:rStyle w:val="-"/>
              </w:rPr>
              <w:t xml:space="preserve">ΤΡΟΠΟΣ ΥΠΟΒΟΛΗΣ ΚΑΙ ΣΥΝΤΑΞΗΣ ΠΡΟΣΦΟΡΩΝ- ΠΕΡΙΕΧΟΜΕΝΟ ΦΑΚΕΛΟΥ </w:t>
            </w:r>
            <w:r w:rsidR="00471588" w:rsidRPr="007207EA">
              <w:rPr>
                <w:rStyle w:val="-"/>
                <w:i/>
              </w:rPr>
              <w:t>(Αρ. 92 έως 96 του ν.4412/2016)</w:t>
            </w:r>
            <w:r w:rsidR="00471588">
              <w:rPr>
                <w:webHidden/>
              </w:rPr>
              <w:tab/>
            </w:r>
            <w:r>
              <w:rPr>
                <w:webHidden/>
              </w:rPr>
              <w:fldChar w:fldCharType="begin"/>
            </w:r>
            <w:r w:rsidR="00471588">
              <w:rPr>
                <w:webHidden/>
              </w:rPr>
              <w:instrText xml:space="preserve"> PAGEREF _Toc66269722 \h </w:instrText>
            </w:r>
            <w:r>
              <w:rPr>
                <w:webHidden/>
              </w:rPr>
            </w:r>
            <w:r>
              <w:rPr>
                <w:webHidden/>
              </w:rPr>
              <w:fldChar w:fldCharType="separate"/>
            </w:r>
            <w:r w:rsidR="00215759">
              <w:rPr>
                <w:webHidden/>
              </w:rPr>
              <w:t>14</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3" w:history="1">
            <w:r w:rsidR="00471588" w:rsidRPr="007207EA">
              <w:rPr>
                <w:rStyle w:val="-"/>
              </w:rPr>
              <w:t>ΑΡΘΡΟ 15ο:</w:t>
            </w:r>
            <w:r w:rsidR="00471588">
              <w:rPr>
                <w:rFonts w:eastAsiaTheme="minorEastAsia" w:cstheme="minorBidi"/>
                <w:spacing w:val="0"/>
                <w:sz w:val="22"/>
                <w:szCs w:val="22"/>
                <w:lang w:val="en-US"/>
              </w:rPr>
              <w:tab/>
            </w:r>
            <w:r w:rsidR="00471588" w:rsidRPr="007207EA">
              <w:rPr>
                <w:rStyle w:val="-"/>
              </w:rPr>
              <w:t xml:space="preserve">ΑΠΟΣΦΡΑΓΙΣΗ ΚΑΙ ΑΞΙΟΛΟΓΗΣΗ ΠΡΟΣΦΟΡΩΝ  </w:t>
            </w:r>
            <w:r w:rsidR="00471588" w:rsidRPr="007207EA">
              <w:rPr>
                <w:rStyle w:val="-"/>
                <w:i/>
              </w:rPr>
              <w:t>(Άρ. 86, 90, 96, 100, 102 και 117 του ν.4412/2016)</w:t>
            </w:r>
            <w:r w:rsidR="00471588">
              <w:rPr>
                <w:webHidden/>
              </w:rPr>
              <w:tab/>
            </w:r>
            <w:r>
              <w:rPr>
                <w:webHidden/>
              </w:rPr>
              <w:fldChar w:fldCharType="begin"/>
            </w:r>
            <w:r w:rsidR="00471588">
              <w:rPr>
                <w:webHidden/>
              </w:rPr>
              <w:instrText xml:space="preserve"> PAGEREF _Toc66269723 \h </w:instrText>
            </w:r>
            <w:r>
              <w:rPr>
                <w:webHidden/>
              </w:rPr>
            </w:r>
            <w:r>
              <w:rPr>
                <w:webHidden/>
              </w:rPr>
              <w:fldChar w:fldCharType="separate"/>
            </w:r>
            <w:r w:rsidR="00215759">
              <w:rPr>
                <w:webHidden/>
              </w:rPr>
              <w:t>18</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4" w:history="1">
            <w:r w:rsidR="00471588" w:rsidRPr="007207EA">
              <w:rPr>
                <w:rStyle w:val="-"/>
              </w:rPr>
              <w:t>ΑΡΘΡΟ 16ο:</w:t>
            </w:r>
            <w:r w:rsidR="00471588">
              <w:rPr>
                <w:rFonts w:eastAsiaTheme="minorEastAsia" w:cstheme="minorBidi"/>
                <w:spacing w:val="0"/>
                <w:sz w:val="22"/>
                <w:szCs w:val="22"/>
                <w:lang w:val="en-US"/>
              </w:rPr>
              <w:tab/>
            </w:r>
            <w:r w:rsidR="00471588" w:rsidRPr="007207EA">
              <w:rPr>
                <w:rStyle w:val="-"/>
              </w:rPr>
              <w:t xml:space="preserve">ΠΡΟΣΚΛΗΣΗ ΓΙΑ ΥΠΟΒΟΛΗ ΔΙΚΑΙΟΛΟΓΗΤΙΚΩΝ ΚΑΤΑΚΥΡΩΣΗΣ </w:t>
            </w:r>
            <w:r w:rsidR="00471588" w:rsidRPr="007207EA">
              <w:rPr>
                <w:rStyle w:val="-"/>
                <w:i/>
              </w:rPr>
              <w:t>(Άρ. 103 του ν.4412/2016)</w:t>
            </w:r>
            <w:r w:rsidR="00471588">
              <w:rPr>
                <w:webHidden/>
              </w:rPr>
              <w:tab/>
            </w:r>
            <w:r>
              <w:rPr>
                <w:webHidden/>
              </w:rPr>
              <w:fldChar w:fldCharType="begin"/>
            </w:r>
            <w:r w:rsidR="00471588">
              <w:rPr>
                <w:webHidden/>
              </w:rPr>
              <w:instrText xml:space="preserve"> PAGEREF _Toc66269724 \h </w:instrText>
            </w:r>
            <w:r>
              <w:rPr>
                <w:webHidden/>
              </w:rPr>
            </w:r>
            <w:r>
              <w:rPr>
                <w:webHidden/>
              </w:rPr>
              <w:fldChar w:fldCharType="separate"/>
            </w:r>
            <w:r w:rsidR="00215759">
              <w:rPr>
                <w:webHidden/>
              </w:rPr>
              <w:t>20</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5" w:history="1">
            <w:r w:rsidR="00471588" w:rsidRPr="007207EA">
              <w:rPr>
                <w:rStyle w:val="-"/>
              </w:rPr>
              <w:t>ΑΡΘΡΟ 17ο:</w:t>
            </w:r>
            <w:r w:rsidR="00471588">
              <w:rPr>
                <w:rFonts w:eastAsiaTheme="minorEastAsia" w:cstheme="minorBidi"/>
                <w:spacing w:val="0"/>
                <w:sz w:val="22"/>
                <w:szCs w:val="22"/>
                <w:lang w:val="en-US"/>
              </w:rPr>
              <w:tab/>
            </w:r>
            <w:r w:rsidR="00471588" w:rsidRPr="007207EA">
              <w:rPr>
                <w:rStyle w:val="-"/>
              </w:rPr>
              <w:t xml:space="preserve">ΔΙΚΑΙΟΛΟΓΗΤΙΚΑ ΚΑΤΑΚΥΡΩΣΗΣ (ΑΠΟΔΕΙΚΤΙΚΑ ΜΕΣΑ) </w:t>
            </w:r>
            <w:r w:rsidR="00471588" w:rsidRPr="007207EA">
              <w:rPr>
                <w:rStyle w:val="-"/>
                <w:i/>
              </w:rPr>
              <w:t>(Άρ. 80 του ν.4412/2016)</w:t>
            </w:r>
            <w:r w:rsidR="00471588">
              <w:rPr>
                <w:webHidden/>
              </w:rPr>
              <w:tab/>
            </w:r>
            <w:r>
              <w:rPr>
                <w:webHidden/>
              </w:rPr>
              <w:fldChar w:fldCharType="begin"/>
            </w:r>
            <w:r w:rsidR="00471588">
              <w:rPr>
                <w:webHidden/>
              </w:rPr>
              <w:instrText xml:space="preserve"> PAGEREF _Toc66269725 \h </w:instrText>
            </w:r>
            <w:r>
              <w:rPr>
                <w:webHidden/>
              </w:rPr>
            </w:r>
            <w:r>
              <w:rPr>
                <w:webHidden/>
              </w:rPr>
              <w:fldChar w:fldCharType="separate"/>
            </w:r>
            <w:r w:rsidR="00215759">
              <w:rPr>
                <w:webHidden/>
              </w:rPr>
              <w:t>21</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6" w:history="1">
            <w:r w:rsidR="00471588" w:rsidRPr="007207EA">
              <w:rPr>
                <w:rStyle w:val="-"/>
              </w:rPr>
              <w:t>ΑΡΘΡΟ 18ο:</w:t>
            </w:r>
            <w:r w:rsidR="00471588">
              <w:rPr>
                <w:rFonts w:eastAsiaTheme="minorEastAsia" w:cstheme="minorBidi"/>
                <w:spacing w:val="0"/>
                <w:sz w:val="22"/>
                <w:szCs w:val="22"/>
                <w:lang w:val="en-US"/>
              </w:rPr>
              <w:tab/>
            </w:r>
            <w:r w:rsidR="00471588" w:rsidRPr="007207EA">
              <w:rPr>
                <w:rStyle w:val="-"/>
              </w:rPr>
              <w:t xml:space="preserve">ΚΑΤΑΚΥΡΩΣΗ –ΣΥΝΑΨΗ ΣΥΜΒΑΣΗΣ  </w:t>
            </w:r>
            <w:r w:rsidR="00471588" w:rsidRPr="007207EA">
              <w:rPr>
                <w:rStyle w:val="-"/>
                <w:i/>
              </w:rPr>
              <w:t>(Άρ. 105 του ν.4412/2016)</w:t>
            </w:r>
            <w:r w:rsidR="00471588">
              <w:rPr>
                <w:webHidden/>
              </w:rPr>
              <w:tab/>
            </w:r>
            <w:r>
              <w:rPr>
                <w:webHidden/>
              </w:rPr>
              <w:fldChar w:fldCharType="begin"/>
            </w:r>
            <w:r w:rsidR="00471588">
              <w:rPr>
                <w:webHidden/>
              </w:rPr>
              <w:instrText xml:space="preserve"> PAGEREF _Toc66269726 \h </w:instrText>
            </w:r>
            <w:r>
              <w:rPr>
                <w:webHidden/>
              </w:rPr>
            </w:r>
            <w:r>
              <w:rPr>
                <w:webHidden/>
              </w:rPr>
              <w:fldChar w:fldCharType="separate"/>
            </w:r>
            <w:r w:rsidR="00215759">
              <w:rPr>
                <w:webHidden/>
              </w:rPr>
              <w:t>24</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7" w:history="1">
            <w:r w:rsidR="00471588" w:rsidRPr="007207EA">
              <w:rPr>
                <w:rStyle w:val="-"/>
              </w:rPr>
              <w:t>ΑΡΘΡΟ 19ο:</w:t>
            </w:r>
            <w:r w:rsidR="00471588">
              <w:rPr>
                <w:rFonts w:eastAsiaTheme="minorEastAsia" w:cstheme="minorBidi"/>
                <w:spacing w:val="0"/>
                <w:sz w:val="22"/>
                <w:szCs w:val="22"/>
                <w:lang w:val="en-US"/>
              </w:rPr>
              <w:tab/>
            </w:r>
            <w:r w:rsidR="00471588" w:rsidRPr="007207EA">
              <w:rPr>
                <w:rStyle w:val="-"/>
                <w:bCs/>
              </w:rPr>
              <w:t xml:space="preserve">ΕΝΣΤΑΣΕΙΣ  </w:t>
            </w:r>
            <w:r w:rsidR="00471588" w:rsidRPr="007207EA">
              <w:rPr>
                <w:rStyle w:val="-"/>
                <w:i/>
              </w:rPr>
              <w:t xml:space="preserve">(Άρ. 127 </w:t>
            </w:r>
            <w:r w:rsidR="00471588" w:rsidRPr="007207EA">
              <w:rPr>
                <w:rStyle w:val="-"/>
                <w:i/>
                <w:lang w:eastAsia="el-GR"/>
              </w:rPr>
              <w:t>του ν</w:t>
            </w:r>
            <w:r w:rsidR="00471588" w:rsidRPr="007207EA">
              <w:rPr>
                <w:rStyle w:val="-"/>
                <w:i/>
              </w:rPr>
              <w:t>.4412/2016)</w:t>
            </w:r>
            <w:r w:rsidR="00471588">
              <w:rPr>
                <w:webHidden/>
              </w:rPr>
              <w:tab/>
            </w:r>
            <w:r>
              <w:rPr>
                <w:webHidden/>
              </w:rPr>
              <w:fldChar w:fldCharType="begin"/>
            </w:r>
            <w:r w:rsidR="00471588">
              <w:rPr>
                <w:webHidden/>
              </w:rPr>
              <w:instrText xml:space="preserve"> PAGEREF _Toc66269727 \h </w:instrText>
            </w:r>
            <w:r>
              <w:rPr>
                <w:webHidden/>
              </w:rPr>
            </w:r>
            <w:r>
              <w:rPr>
                <w:webHidden/>
              </w:rPr>
              <w:fldChar w:fldCharType="separate"/>
            </w:r>
            <w:r w:rsidR="00215759">
              <w:rPr>
                <w:webHidden/>
              </w:rPr>
              <w:t>24</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8" w:history="1">
            <w:r w:rsidR="00471588" w:rsidRPr="007207EA">
              <w:rPr>
                <w:rStyle w:val="-"/>
              </w:rPr>
              <w:t>ΑΡΘΡΟ 20ο:</w:t>
            </w:r>
            <w:r w:rsidR="00471588">
              <w:rPr>
                <w:rFonts w:eastAsiaTheme="minorEastAsia" w:cstheme="minorBidi"/>
                <w:spacing w:val="0"/>
                <w:sz w:val="22"/>
                <w:szCs w:val="22"/>
                <w:lang w:val="en-US"/>
              </w:rPr>
              <w:tab/>
            </w:r>
            <w:r w:rsidR="00471588" w:rsidRPr="007207EA">
              <w:rPr>
                <w:rStyle w:val="-"/>
              </w:rPr>
              <w:t xml:space="preserve">ΛΟΓΟΙ ΑΠΟΡΡΙΨΗΣ ΠΡΟΣΦΟΡΩΝ  </w:t>
            </w:r>
            <w:r w:rsidR="00471588" w:rsidRPr="007207EA">
              <w:rPr>
                <w:rStyle w:val="-"/>
                <w:i/>
              </w:rPr>
              <w:t>(Αρ. 91 του ν. 4412/2016)</w:t>
            </w:r>
            <w:r w:rsidR="00471588">
              <w:rPr>
                <w:webHidden/>
              </w:rPr>
              <w:tab/>
            </w:r>
            <w:r>
              <w:rPr>
                <w:webHidden/>
              </w:rPr>
              <w:fldChar w:fldCharType="begin"/>
            </w:r>
            <w:r w:rsidR="00471588">
              <w:rPr>
                <w:webHidden/>
              </w:rPr>
              <w:instrText xml:space="preserve"> PAGEREF _Toc66269728 \h </w:instrText>
            </w:r>
            <w:r>
              <w:rPr>
                <w:webHidden/>
              </w:rPr>
            </w:r>
            <w:r>
              <w:rPr>
                <w:webHidden/>
              </w:rPr>
              <w:fldChar w:fldCharType="separate"/>
            </w:r>
            <w:r w:rsidR="00215759">
              <w:rPr>
                <w:webHidden/>
              </w:rPr>
              <w:t>25</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29" w:history="1">
            <w:r w:rsidR="00471588" w:rsidRPr="007207EA">
              <w:rPr>
                <w:rStyle w:val="-"/>
              </w:rPr>
              <w:t>ΑΡΘΡΟ 21ο:</w:t>
            </w:r>
            <w:r w:rsidR="00471588">
              <w:rPr>
                <w:rFonts w:eastAsiaTheme="minorEastAsia" w:cstheme="minorBidi"/>
                <w:spacing w:val="0"/>
                <w:sz w:val="22"/>
                <w:szCs w:val="22"/>
                <w:lang w:val="en-US"/>
              </w:rPr>
              <w:tab/>
            </w:r>
            <w:r w:rsidR="00471588" w:rsidRPr="007207EA">
              <w:rPr>
                <w:rStyle w:val="-"/>
              </w:rPr>
              <w:t xml:space="preserve">ΜΑΤΑΙΩΣΗ ΔΙΑΔΙΚΑΣΙΑΣ  </w:t>
            </w:r>
            <w:r w:rsidR="00471588" w:rsidRPr="007207EA">
              <w:rPr>
                <w:rStyle w:val="-"/>
                <w:i/>
              </w:rPr>
              <w:t>(Αρ. 106 του ν.4412/2016)</w:t>
            </w:r>
            <w:r w:rsidR="00471588">
              <w:rPr>
                <w:webHidden/>
              </w:rPr>
              <w:tab/>
            </w:r>
            <w:r>
              <w:rPr>
                <w:webHidden/>
              </w:rPr>
              <w:fldChar w:fldCharType="begin"/>
            </w:r>
            <w:r w:rsidR="00471588">
              <w:rPr>
                <w:webHidden/>
              </w:rPr>
              <w:instrText xml:space="preserve"> PAGEREF _Toc66269729 \h </w:instrText>
            </w:r>
            <w:r>
              <w:rPr>
                <w:webHidden/>
              </w:rPr>
            </w:r>
            <w:r>
              <w:rPr>
                <w:webHidden/>
              </w:rPr>
              <w:fldChar w:fldCharType="separate"/>
            </w:r>
            <w:r w:rsidR="00215759">
              <w:rPr>
                <w:webHidden/>
              </w:rPr>
              <w:t>25</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0" w:history="1">
            <w:r w:rsidR="00471588" w:rsidRPr="007207EA">
              <w:rPr>
                <w:rStyle w:val="-"/>
              </w:rPr>
              <w:t>ΑΡΘΡΟ 22ο:</w:t>
            </w:r>
            <w:r w:rsidR="00471588">
              <w:rPr>
                <w:rFonts w:eastAsiaTheme="minorEastAsia" w:cstheme="minorBidi"/>
                <w:spacing w:val="0"/>
                <w:sz w:val="22"/>
                <w:szCs w:val="22"/>
                <w:lang w:val="en-US"/>
              </w:rPr>
              <w:tab/>
            </w:r>
            <w:r w:rsidR="00471588" w:rsidRPr="007207EA">
              <w:rPr>
                <w:rStyle w:val="-"/>
              </w:rPr>
              <w:t xml:space="preserve">ΕΓΓΥΗΣΕΙΣ  </w:t>
            </w:r>
            <w:r w:rsidR="00471588" w:rsidRPr="007207EA">
              <w:rPr>
                <w:rStyle w:val="-"/>
                <w:i/>
              </w:rPr>
              <w:t>(Άρ. 72 του ν. 4412/2016)</w:t>
            </w:r>
            <w:r w:rsidR="00471588">
              <w:rPr>
                <w:webHidden/>
              </w:rPr>
              <w:tab/>
            </w:r>
            <w:r>
              <w:rPr>
                <w:webHidden/>
              </w:rPr>
              <w:fldChar w:fldCharType="begin"/>
            </w:r>
            <w:r w:rsidR="00471588">
              <w:rPr>
                <w:webHidden/>
              </w:rPr>
              <w:instrText xml:space="preserve"> PAGEREF _Toc66269730 \h </w:instrText>
            </w:r>
            <w:r>
              <w:rPr>
                <w:webHidden/>
              </w:rPr>
            </w:r>
            <w:r>
              <w:rPr>
                <w:webHidden/>
              </w:rPr>
              <w:fldChar w:fldCharType="separate"/>
            </w:r>
            <w:r w:rsidR="00215759">
              <w:rPr>
                <w:webHidden/>
              </w:rPr>
              <w:t>25</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1" w:history="1">
            <w:r w:rsidR="00471588" w:rsidRPr="007207EA">
              <w:rPr>
                <w:rStyle w:val="-"/>
              </w:rPr>
              <w:t>ΑΡΘΡΟ 23ο:</w:t>
            </w:r>
            <w:r w:rsidR="00471588">
              <w:rPr>
                <w:rFonts w:eastAsiaTheme="minorEastAsia" w:cstheme="minorBidi"/>
                <w:spacing w:val="0"/>
                <w:sz w:val="22"/>
                <w:szCs w:val="22"/>
                <w:lang w:val="en-US"/>
              </w:rPr>
              <w:tab/>
            </w:r>
            <w:r w:rsidR="00471588" w:rsidRPr="007207EA">
              <w:rPr>
                <w:rStyle w:val="-"/>
              </w:rPr>
              <w:t>ΥΛΟΠΟΙΗΣΗ ΣΥΜΒΑΣΗΣ - ΠΑΡΑΛΑΒΗ ΤΩΝ ΠΑΡΕΧΟΜΕΝΩΝ ΥΠΗΡΕΣΙΩΝ</w:t>
            </w:r>
            <w:r w:rsidR="00471588">
              <w:rPr>
                <w:webHidden/>
              </w:rPr>
              <w:tab/>
            </w:r>
            <w:r>
              <w:rPr>
                <w:webHidden/>
              </w:rPr>
              <w:fldChar w:fldCharType="begin"/>
            </w:r>
            <w:r w:rsidR="00471588">
              <w:rPr>
                <w:webHidden/>
              </w:rPr>
              <w:instrText xml:space="preserve"> PAGEREF _Toc66269731 \h </w:instrText>
            </w:r>
            <w:r>
              <w:rPr>
                <w:webHidden/>
              </w:rPr>
            </w:r>
            <w:r>
              <w:rPr>
                <w:webHidden/>
              </w:rPr>
              <w:fldChar w:fldCharType="separate"/>
            </w:r>
            <w:r w:rsidR="00215759">
              <w:rPr>
                <w:webHidden/>
              </w:rPr>
              <w:t>27</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2" w:history="1">
            <w:r w:rsidR="00471588" w:rsidRPr="007207EA">
              <w:rPr>
                <w:rStyle w:val="-"/>
              </w:rPr>
              <w:t>ΑΡΘΡΟ 24ο:</w:t>
            </w:r>
            <w:r w:rsidR="00471588">
              <w:rPr>
                <w:rFonts w:eastAsiaTheme="minorEastAsia" w:cstheme="minorBidi"/>
                <w:spacing w:val="0"/>
                <w:sz w:val="22"/>
                <w:szCs w:val="22"/>
                <w:lang w:val="en-US"/>
              </w:rPr>
              <w:tab/>
            </w:r>
            <w:r w:rsidR="00471588" w:rsidRPr="007207EA">
              <w:rPr>
                <w:rStyle w:val="-"/>
              </w:rPr>
              <w:t xml:space="preserve">ΑΠΟΡΡΙΨΗ ΠΑΡΑΔΟΤΕΩΝ-ΑΝΤΙΚΑΤΑΣΤΑΣΗ </w:t>
            </w:r>
            <w:r w:rsidR="00471588" w:rsidRPr="007207EA">
              <w:rPr>
                <w:rStyle w:val="-"/>
                <w:i/>
              </w:rPr>
              <w:t>(Αρ. 220 του ν. 4412/2016)</w:t>
            </w:r>
            <w:r w:rsidR="00471588">
              <w:rPr>
                <w:webHidden/>
              </w:rPr>
              <w:tab/>
            </w:r>
            <w:r>
              <w:rPr>
                <w:webHidden/>
              </w:rPr>
              <w:fldChar w:fldCharType="begin"/>
            </w:r>
            <w:r w:rsidR="00471588">
              <w:rPr>
                <w:webHidden/>
              </w:rPr>
              <w:instrText xml:space="preserve"> PAGEREF _Toc66269732 \h </w:instrText>
            </w:r>
            <w:r>
              <w:rPr>
                <w:webHidden/>
              </w:rPr>
            </w:r>
            <w:r>
              <w:rPr>
                <w:webHidden/>
              </w:rPr>
              <w:fldChar w:fldCharType="separate"/>
            </w:r>
            <w:r w:rsidR="00215759">
              <w:rPr>
                <w:webHidden/>
              </w:rPr>
              <w:t>27</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3" w:history="1">
            <w:r w:rsidR="00471588" w:rsidRPr="007207EA">
              <w:rPr>
                <w:rStyle w:val="-"/>
              </w:rPr>
              <w:t>ΑΡΘΡΟ 25ο:</w:t>
            </w:r>
            <w:r w:rsidR="00471588">
              <w:rPr>
                <w:rFonts w:eastAsiaTheme="minorEastAsia" w:cstheme="minorBidi"/>
                <w:spacing w:val="0"/>
                <w:sz w:val="22"/>
                <w:szCs w:val="22"/>
                <w:lang w:val="en-US"/>
              </w:rPr>
              <w:tab/>
            </w:r>
            <w:r w:rsidR="00471588" w:rsidRPr="007207EA">
              <w:rPr>
                <w:rStyle w:val="-"/>
              </w:rPr>
              <w:t>ΚΗΡΥΞΗ ΟΙΚΟΝΟΜΙΚΟΥ ΦΟΡΕΑ ΕΚΠΤΩΤΟΥ- ΚΥΡΩΣΕΙΣ</w:t>
            </w:r>
            <w:r w:rsidR="00471588" w:rsidRPr="007207EA">
              <w:rPr>
                <w:rStyle w:val="-"/>
                <w:bCs/>
                <w:i/>
                <w:lang w:eastAsia="el-GR"/>
              </w:rPr>
              <w:t>(Αρ. 203 του ν. 4412/2016)</w:t>
            </w:r>
            <w:r w:rsidR="00471588">
              <w:rPr>
                <w:webHidden/>
              </w:rPr>
              <w:tab/>
            </w:r>
            <w:r>
              <w:rPr>
                <w:webHidden/>
              </w:rPr>
              <w:fldChar w:fldCharType="begin"/>
            </w:r>
            <w:r w:rsidR="00471588">
              <w:rPr>
                <w:webHidden/>
              </w:rPr>
              <w:instrText xml:space="preserve"> PAGEREF _Toc66269733 \h </w:instrText>
            </w:r>
            <w:r>
              <w:rPr>
                <w:webHidden/>
              </w:rPr>
            </w:r>
            <w:r>
              <w:rPr>
                <w:webHidden/>
              </w:rPr>
              <w:fldChar w:fldCharType="separate"/>
            </w:r>
            <w:r w:rsidR="00215759">
              <w:rPr>
                <w:webHidden/>
              </w:rPr>
              <w:t>27</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4" w:history="1">
            <w:r w:rsidR="00471588" w:rsidRPr="007207EA">
              <w:rPr>
                <w:rStyle w:val="-"/>
              </w:rPr>
              <w:t>ΑΡΘΡΟ 26ο:</w:t>
            </w:r>
            <w:r w:rsidR="00471588">
              <w:rPr>
                <w:rFonts w:eastAsiaTheme="minorEastAsia" w:cstheme="minorBidi"/>
                <w:spacing w:val="0"/>
                <w:sz w:val="22"/>
                <w:szCs w:val="22"/>
                <w:lang w:val="en-US"/>
              </w:rPr>
              <w:tab/>
            </w:r>
            <w:r w:rsidR="00471588" w:rsidRPr="007207EA">
              <w:rPr>
                <w:rStyle w:val="-"/>
              </w:rPr>
              <w:t>ΠΛΗΡΩΜΗ ΑΝΑΔΟΧΟΥ</w:t>
            </w:r>
            <w:r w:rsidR="00471588">
              <w:rPr>
                <w:webHidden/>
              </w:rPr>
              <w:tab/>
            </w:r>
            <w:r>
              <w:rPr>
                <w:webHidden/>
              </w:rPr>
              <w:fldChar w:fldCharType="begin"/>
            </w:r>
            <w:r w:rsidR="00471588">
              <w:rPr>
                <w:webHidden/>
              </w:rPr>
              <w:instrText xml:space="preserve"> PAGEREF _Toc66269734 \h </w:instrText>
            </w:r>
            <w:r>
              <w:rPr>
                <w:webHidden/>
              </w:rPr>
            </w:r>
            <w:r>
              <w:rPr>
                <w:webHidden/>
              </w:rPr>
              <w:fldChar w:fldCharType="separate"/>
            </w:r>
            <w:r w:rsidR="00215759">
              <w:rPr>
                <w:webHidden/>
              </w:rPr>
              <w:t>28</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5" w:history="1">
            <w:r w:rsidR="00471588" w:rsidRPr="007207EA">
              <w:rPr>
                <w:rStyle w:val="-"/>
              </w:rPr>
              <w:t>ΑΡΘΡΟ 27ο:</w:t>
            </w:r>
            <w:r w:rsidR="00471588">
              <w:rPr>
                <w:rFonts w:eastAsiaTheme="minorEastAsia" w:cstheme="minorBidi"/>
                <w:spacing w:val="0"/>
                <w:sz w:val="22"/>
                <w:szCs w:val="22"/>
                <w:lang w:val="en-US"/>
              </w:rPr>
              <w:tab/>
            </w:r>
            <w:r w:rsidR="00471588" w:rsidRPr="007207EA">
              <w:rPr>
                <w:rStyle w:val="-"/>
              </w:rPr>
              <w:t>ΥΠΟΧΡΕΩΣΕΙΣ ΑΝΑΔΟΧΟΥ</w:t>
            </w:r>
            <w:r w:rsidR="00471588">
              <w:rPr>
                <w:webHidden/>
              </w:rPr>
              <w:tab/>
            </w:r>
            <w:r>
              <w:rPr>
                <w:webHidden/>
              </w:rPr>
              <w:fldChar w:fldCharType="begin"/>
            </w:r>
            <w:r w:rsidR="00471588">
              <w:rPr>
                <w:webHidden/>
              </w:rPr>
              <w:instrText xml:space="preserve"> PAGEREF _Toc66269735 \h </w:instrText>
            </w:r>
            <w:r>
              <w:rPr>
                <w:webHidden/>
              </w:rPr>
            </w:r>
            <w:r>
              <w:rPr>
                <w:webHidden/>
              </w:rPr>
              <w:fldChar w:fldCharType="separate"/>
            </w:r>
            <w:r w:rsidR="00215759">
              <w:rPr>
                <w:webHidden/>
              </w:rPr>
              <w:t>29</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6" w:history="1">
            <w:r w:rsidR="00471588" w:rsidRPr="007207EA">
              <w:rPr>
                <w:rStyle w:val="-"/>
              </w:rPr>
              <w:t>ΑΡΘΡΟ 28ο:</w:t>
            </w:r>
            <w:r w:rsidR="00471588">
              <w:rPr>
                <w:rFonts w:eastAsiaTheme="minorEastAsia" w:cstheme="minorBidi"/>
                <w:spacing w:val="0"/>
                <w:sz w:val="22"/>
                <w:szCs w:val="22"/>
                <w:lang w:val="en-US"/>
              </w:rPr>
              <w:tab/>
            </w:r>
            <w:r w:rsidR="00471588" w:rsidRPr="007207EA">
              <w:rPr>
                <w:rStyle w:val="-"/>
              </w:rPr>
              <w:t>ΥΠΟΧΡΕΩΣΕΙΣ ΑΝΑΘΕΤΟΥΣΑΣ ΑΡΧΗΣ</w:t>
            </w:r>
            <w:r w:rsidR="00471588">
              <w:rPr>
                <w:webHidden/>
              </w:rPr>
              <w:tab/>
            </w:r>
            <w:r>
              <w:rPr>
                <w:webHidden/>
              </w:rPr>
              <w:fldChar w:fldCharType="begin"/>
            </w:r>
            <w:r w:rsidR="00471588">
              <w:rPr>
                <w:webHidden/>
              </w:rPr>
              <w:instrText xml:space="preserve"> PAGEREF _Toc66269736 \h </w:instrText>
            </w:r>
            <w:r>
              <w:rPr>
                <w:webHidden/>
              </w:rPr>
            </w:r>
            <w:r>
              <w:rPr>
                <w:webHidden/>
              </w:rPr>
              <w:fldChar w:fldCharType="separate"/>
            </w:r>
            <w:r w:rsidR="00215759">
              <w:rPr>
                <w:webHidden/>
              </w:rPr>
              <w:t>29</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7" w:history="1">
            <w:r w:rsidR="00471588" w:rsidRPr="007207EA">
              <w:rPr>
                <w:rStyle w:val="-"/>
              </w:rPr>
              <w:t>ΑΡΘΡΟ 29ο:</w:t>
            </w:r>
            <w:r w:rsidR="00471588">
              <w:rPr>
                <w:rFonts w:eastAsiaTheme="minorEastAsia" w:cstheme="minorBidi"/>
                <w:spacing w:val="0"/>
                <w:sz w:val="22"/>
                <w:szCs w:val="22"/>
                <w:lang w:val="en-US"/>
              </w:rPr>
              <w:tab/>
            </w:r>
            <w:r w:rsidR="00471588" w:rsidRPr="007207EA">
              <w:rPr>
                <w:rStyle w:val="-"/>
              </w:rPr>
              <w:t>ΕΦΑΡΜΟΣΤΕΟ ΔΙΚΑΙΟ</w:t>
            </w:r>
            <w:r w:rsidR="00471588">
              <w:rPr>
                <w:webHidden/>
              </w:rPr>
              <w:tab/>
            </w:r>
            <w:r>
              <w:rPr>
                <w:webHidden/>
              </w:rPr>
              <w:fldChar w:fldCharType="begin"/>
            </w:r>
            <w:r w:rsidR="00471588">
              <w:rPr>
                <w:webHidden/>
              </w:rPr>
              <w:instrText xml:space="preserve"> PAGEREF _Toc66269737 \h </w:instrText>
            </w:r>
            <w:r>
              <w:rPr>
                <w:webHidden/>
              </w:rPr>
            </w:r>
            <w:r>
              <w:rPr>
                <w:webHidden/>
              </w:rPr>
              <w:fldChar w:fldCharType="separate"/>
            </w:r>
            <w:r w:rsidR="00215759">
              <w:rPr>
                <w:webHidden/>
              </w:rPr>
              <w:t>30</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8" w:history="1">
            <w:r w:rsidR="00471588" w:rsidRPr="007207EA">
              <w:rPr>
                <w:rStyle w:val="-"/>
              </w:rPr>
              <w:t>ΑΡΘΡΟ 30ο:</w:t>
            </w:r>
            <w:r w:rsidR="00471588">
              <w:rPr>
                <w:rFonts w:eastAsiaTheme="minorEastAsia" w:cstheme="minorBidi"/>
                <w:spacing w:val="0"/>
                <w:sz w:val="22"/>
                <w:szCs w:val="22"/>
                <w:lang w:val="en-US"/>
              </w:rPr>
              <w:tab/>
            </w:r>
            <w:r w:rsidR="00471588" w:rsidRPr="007207EA">
              <w:rPr>
                <w:rStyle w:val="-"/>
              </w:rPr>
              <w:t xml:space="preserve">ΟΛΟΚΛΗΡΩΣΗ ΕΚΤΕΛΕΣΗΣ ΣΥΜΒΑΣΗΣ </w:t>
            </w:r>
            <w:r w:rsidR="00471588" w:rsidRPr="007207EA">
              <w:rPr>
                <w:rStyle w:val="-"/>
                <w:i/>
              </w:rPr>
              <w:t>(</w:t>
            </w:r>
            <w:r w:rsidR="00471588" w:rsidRPr="007207EA">
              <w:rPr>
                <w:rStyle w:val="-"/>
                <w:i/>
                <w:lang w:val="en-US"/>
              </w:rPr>
              <w:t>A</w:t>
            </w:r>
            <w:r w:rsidR="00471588" w:rsidRPr="007207EA">
              <w:rPr>
                <w:rStyle w:val="-"/>
                <w:i/>
              </w:rPr>
              <w:t>ρ. 202 του ν. 4412/2016)</w:t>
            </w:r>
            <w:r w:rsidR="00471588">
              <w:rPr>
                <w:webHidden/>
              </w:rPr>
              <w:tab/>
            </w:r>
            <w:r>
              <w:rPr>
                <w:webHidden/>
              </w:rPr>
              <w:fldChar w:fldCharType="begin"/>
            </w:r>
            <w:r w:rsidR="00471588">
              <w:rPr>
                <w:webHidden/>
              </w:rPr>
              <w:instrText xml:space="preserve"> PAGEREF _Toc66269738 \h </w:instrText>
            </w:r>
            <w:r>
              <w:rPr>
                <w:webHidden/>
              </w:rPr>
            </w:r>
            <w:r>
              <w:rPr>
                <w:webHidden/>
              </w:rPr>
              <w:fldChar w:fldCharType="separate"/>
            </w:r>
            <w:r w:rsidR="00215759">
              <w:rPr>
                <w:webHidden/>
              </w:rPr>
              <w:t>30</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39" w:history="1">
            <w:r w:rsidR="00471588" w:rsidRPr="007207EA">
              <w:rPr>
                <w:rStyle w:val="-"/>
              </w:rPr>
              <w:t>ΑΡΘΡΟ 31ο:</w:t>
            </w:r>
            <w:r w:rsidR="00471588">
              <w:rPr>
                <w:rFonts w:eastAsiaTheme="minorEastAsia" w:cstheme="minorBidi"/>
                <w:spacing w:val="0"/>
                <w:sz w:val="22"/>
                <w:szCs w:val="22"/>
                <w:lang w:val="en-US"/>
              </w:rPr>
              <w:tab/>
            </w:r>
            <w:r w:rsidR="00471588" w:rsidRPr="007207EA">
              <w:rPr>
                <w:rStyle w:val="-"/>
              </w:rPr>
              <w:t xml:space="preserve">ΚΑΤΑΓΓΕΛΙΑ ΣΥΜΒΑΣΗΣ </w:t>
            </w:r>
            <w:r w:rsidR="00471588" w:rsidRPr="007207EA">
              <w:rPr>
                <w:rStyle w:val="-"/>
                <w:i/>
              </w:rPr>
              <w:t>(Αρ. 133 του ν. 4412/2016)</w:t>
            </w:r>
            <w:r w:rsidR="00471588">
              <w:rPr>
                <w:webHidden/>
              </w:rPr>
              <w:tab/>
            </w:r>
            <w:r>
              <w:rPr>
                <w:webHidden/>
              </w:rPr>
              <w:fldChar w:fldCharType="begin"/>
            </w:r>
            <w:r w:rsidR="00471588">
              <w:rPr>
                <w:webHidden/>
              </w:rPr>
              <w:instrText xml:space="preserve"> PAGEREF _Toc66269739 \h </w:instrText>
            </w:r>
            <w:r>
              <w:rPr>
                <w:webHidden/>
              </w:rPr>
            </w:r>
            <w:r>
              <w:rPr>
                <w:webHidden/>
              </w:rPr>
              <w:fldChar w:fldCharType="separate"/>
            </w:r>
            <w:r w:rsidR="00215759">
              <w:rPr>
                <w:webHidden/>
              </w:rPr>
              <w:t>30</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40" w:history="1">
            <w:r w:rsidR="00471588" w:rsidRPr="007207EA">
              <w:rPr>
                <w:rStyle w:val="-"/>
              </w:rPr>
              <w:t>ΑΡΘΡΟ 32ο:</w:t>
            </w:r>
            <w:r w:rsidR="00471588">
              <w:rPr>
                <w:rFonts w:eastAsiaTheme="minorEastAsia" w:cstheme="minorBidi"/>
                <w:spacing w:val="0"/>
                <w:sz w:val="22"/>
                <w:szCs w:val="22"/>
                <w:lang w:val="en-US"/>
              </w:rPr>
              <w:tab/>
            </w:r>
            <w:r w:rsidR="00471588" w:rsidRPr="007207EA">
              <w:rPr>
                <w:rStyle w:val="-"/>
              </w:rPr>
              <w:t>ΕΚΧΩΡΗΣΗ ΕΙΣΠΡΑΚΤΕΩΝ ΔΙΚΑΙΩΜΑΤΩΝ</w:t>
            </w:r>
            <w:r w:rsidR="00471588">
              <w:rPr>
                <w:webHidden/>
              </w:rPr>
              <w:tab/>
            </w:r>
            <w:r>
              <w:rPr>
                <w:webHidden/>
              </w:rPr>
              <w:fldChar w:fldCharType="begin"/>
            </w:r>
            <w:r w:rsidR="00471588">
              <w:rPr>
                <w:webHidden/>
              </w:rPr>
              <w:instrText xml:space="preserve"> PAGEREF _Toc66269740 \h </w:instrText>
            </w:r>
            <w:r>
              <w:rPr>
                <w:webHidden/>
              </w:rPr>
            </w:r>
            <w:r>
              <w:rPr>
                <w:webHidden/>
              </w:rPr>
              <w:fldChar w:fldCharType="separate"/>
            </w:r>
            <w:r w:rsidR="00215759">
              <w:rPr>
                <w:webHidden/>
              </w:rPr>
              <w:t>30</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41" w:history="1">
            <w:r w:rsidR="00471588" w:rsidRPr="007207EA">
              <w:rPr>
                <w:rStyle w:val="-"/>
              </w:rPr>
              <w:t>ΑΡΘΡΟ 33ο:</w:t>
            </w:r>
            <w:r w:rsidR="00471588">
              <w:rPr>
                <w:rFonts w:eastAsiaTheme="minorEastAsia" w:cstheme="minorBidi"/>
                <w:spacing w:val="0"/>
                <w:sz w:val="22"/>
                <w:szCs w:val="22"/>
                <w:lang w:val="en-US"/>
              </w:rPr>
              <w:tab/>
            </w:r>
            <w:r w:rsidR="00471588" w:rsidRPr="007207EA">
              <w:rPr>
                <w:rStyle w:val="-"/>
              </w:rPr>
              <w:t>ΓΕΝΙΚΟΙ ΟΡΟΙ</w:t>
            </w:r>
            <w:r w:rsidR="00471588">
              <w:rPr>
                <w:webHidden/>
              </w:rPr>
              <w:tab/>
            </w:r>
            <w:r>
              <w:rPr>
                <w:webHidden/>
              </w:rPr>
              <w:fldChar w:fldCharType="begin"/>
            </w:r>
            <w:r w:rsidR="00471588">
              <w:rPr>
                <w:webHidden/>
              </w:rPr>
              <w:instrText xml:space="preserve"> PAGEREF _Toc66269741 \h </w:instrText>
            </w:r>
            <w:r>
              <w:rPr>
                <w:webHidden/>
              </w:rPr>
            </w:r>
            <w:r>
              <w:rPr>
                <w:webHidden/>
              </w:rPr>
              <w:fldChar w:fldCharType="separate"/>
            </w:r>
            <w:r w:rsidR="00215759">
              <w:rPr>
                <w:webHidden/>
              </w:rPr>
              <w:t>30</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42" w:history="1">
            <w:r w:rsidR="00471588" w:rsidRPr="007207EA">
              <w:rPr>
                <w:rStyle w:val="-"/>
              </w:rPr>
              <w:t>ΑΡΘΡΟ 34ο:</w:t>
            </w:r>
            <w:r w:rsidR="00471588">
              <w:rPr>
                <w:rFonts w:eastAsiaTheme="minorEastAsia" w:cstheme="minorBidi"/>
                <w:spacing w:val="0"/>
                <w:sz w:val="22"/>
                <w:szCs w:val="22"/>
                <w:lang w:val="en-US"/>
              </w:rPr>
              <w:tab/>
            </w:r>
            <w:r w:rsidR="00471588" w:rsidRPr="007207EA">
              <w:rPr>
                <w:rStyle w:val="-"/>
              </w:rPr>
              <w:t>ΔΙΟΙΚΗΤΙΚΕΣ ΠΡΟΣΦΥΓΕΣ ΚΑΤΑ ΤΗ ΔΙΑΔΙΚΑΣΙΑ ΕΚΤΕΛΕΣΗΣ ΤΩΝ ΣΥΜΒΑΣΕΩΝ</w:t>
            </w:r>
            <w:r w:rsidR="00471588">
              <w:rPr>
                <w:webHidden/>
              </w:rPr>
              <w:tab/>
            </w:r>
            <w:r>
              <w:rPr>
                <w:webHidden/>
              </w:rPr>
              <w:fldChar w:fldCharType="begin"/>
            </w:r>
            <w:r w:rsidR="00471588">
              <w:rPr>
                <w:webHidden/>
              </w:rPr>
              <w:instrText xml:space="preserve"> PAGEREF _Toc66269742 \h </w:instrText>
            </w:r>
            <w:r>
              <w:rPr>
                <w:webHidden/>
              </w:rPr>
            </w:r>
            <w:r>
              <w:rPr>
                <w:webHidden/>
              </w:rPr>
              <w:fldChar w:fldCharType="separate"/>
            </w:r>
            <w:r w:rsidR="00215759">
              <w:rPr>
                <w:webHidden/>
              </w:rPr>
              <w:t>30</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43" w:history="1">
            <w:r w:rsidR="00471588" w:rsidRPr="007207EA">
              <w:rPr>
                <w:rStyle w:val="-"/>
              </w:rPr>
              <w:t>ΠΑΡΑΡΤΗΜΑ A΄: ΤΕΧΝΙΚΕΣ ΠΡΟΔΙΑΓΡΑΦΕΣ-ΓΕΝΙΚΕΣ ΑΠΑΙΤΗΣΕΙΣ</w:t>
            </w:r>
            <w:r w:rsidR="00471588">
              <w:rPr>
                <w:webHidden/>
              </w:rPr>
              <w:tab/>
            </w:r>
            <w:r>
              <w:rPr>
                <w:webHidden/>
              </w:rPr>
              <w:fldChar w:fldCharType="begin"/>
            </w:r>
            <w:r w:rsidR="00471588">
              <w:rPr>
                <w:webHidden/>
              </w:rPr>
              <w:instrText xml:space="preserve"> PAGEREF _Toc66269743 \h </w:instrText>
            </w:r>
            <w:r>
              <w:rPr>
                <w:webHidden/>
              </w:rPr>
            </w:r>
            <w:r>
              <w:rPr>
                <w:webHidden/>
              </w:rPr>
              <w:fldChar w:fldCharType="separate"/>
            </w:r>
            <w:r w:rsidR="00215759">
              <w:rPr>
                <w:webHidden/>
              </w:rPr>
              <w:t>31</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44" w:history="1">
            <w:r w:rsidR="00471588" w:rsidRPr="007207EA">
              <w:rPr>
                <w:rStyle w:val="-"/>
              </w:rPr>
              <w:t>ΠΑΡΑΡΤΗΜΑ Β΄: ΕΝΤΥΠΟ ΠΙΝΑΚΑ ΣΥΜΜΟΡΦΩΣΗΣ</w:t>
            </w:r>
            <w:r w:rsidR="00471588">
              <w:rPr>
                <w:webHidden/>
              </w:rPr>
              <w:tab/>
            </w:r>
            <w:r>
              <w:rPr>
                <w:webHidden/>
              </w:rPr>
              <w:fldChar w:fldCharType="begin"/>
            </w:r>
            <w:r w:rsidR="00471588">
              <w:rPr>
                <w:webHidden/>
              </w:rPr>
              <w:instrText xml:space="preserve"> PAGEREF _Toc66269744 \h </w:instrText>
            </w:r>
            <w:r>
              <w:rPr>
                <w:webHidden/>
              </w:rPr>
            </w:r>
            <w:r>
              <w:rPr>
                <w:webHidden/>
              </w:rPr>
              <w:fldChar w:fldCharType="separate"/>
            </w:r>
            <w:r w:rsidR="00215759">
              <w:rPr>
                <w:webHidden/>
              </w:rPr>
              <w:t>32</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45" w:history="1">
            <w:r w:rsidR="00471588" w:rsidRPr="007207EA">
              <w:rPr>
                <w:rStyle w:val="-"/>
              </w:rPr>
              <w:t>ΠΑΡΑΡΤΗΜΑ Γ΄: ΕΝΤΥΠΟ ΟΙΚΟΝΟΜΙΚΗΣ ΠΡΟΣΦΟΡΑΣ</w:t>
            </w:r>
            <w:r w:rsidR="00471588">
              <w:rPr>
                <w:webHidden/>
              </w:rPr>
              <w:tab/>
            </w:r>
            <w:r>
              <w:rPr>
                <w:webHidden/>
              </w:rPr>
              <w:fldChar w:fldCharType="begin"/>
            </w:r>
            <w:r w:rsidR="00471588">
              <w:rPr>
                <w:webHidden/>
              </w:rPr>
              <w:instrText xml:space="preserve"> PAGEREF _Toc66269745 \h </w:instrText>
            </w:r>
            <w:r>
              <w:rPr>
                <w:webHidden/>
              </w:rPr>
            </w:r>
            <w:r>
              <w:rPr>
                <w:webHidden/>
              </w:rPr>
              <w:fldChar w:fldCharType="separate"/>
            </w:r>
            <w:r w:rsidR="00215759">
              <w:rPr>
                <w:webHidden/>
              </w:rPr>
              <w:t>38</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46" w:history="1">
            <w:r w:rsidR="00471588" w:rsidRPr="007207EA">
              <w:rPr>
                <w:rStyle w:val="-"/>
              </w:rPr>
              <w:t>ΠΑΡΑΡΤΗΜΑ Δ΄: ΥΠΟΔΕΙΓΜΑ ΕΓΓΥΗΤΙΚΗΣ ΕΠΙΣΤΟΛΗΣ ΚΑΛΗΣ ΕΚΤΕΛΕΣΗΣ</w:t>
            </w:r>
            <w:r w:rsidR="00471588">
              <w:rPr>
                <w:webHidden/>
              </w:rPr>
              <w:tab/>
            </w:r>
            <w:r>
              <w:rPr>
                <w:webHidden/>
              </w:rPr>
              <w:fldChar w:fldCharType="begin"/>
            </w:r>
            <w:r w:rsidR="00471588">
              <w:rPr>
                <w:webHidden/>
              </w:rPr>
              <w:instrText xml:space="preserve"> PAGEREF _Toc66269746 \h </w:instrText>
            </w:r>
            <w:r>
              <w:rPr>
                <w:webHidden/>
              </w:rPr>
            </w:r>
            <w:r>
              <w:rPr>
                <w:webHidden/>
              </w:rPr>
              <w:fldChar w:fldCharType="separate"/>
            </w:r>
            <w:r w:rsidR="00215759">
              <w:rPr>
                <w:webHidden/>
              </w:rPr>
              <w:t>40</w:t>
            </w:r>
            <w:r>
              <w:rPr>
                <w:webHidden/>
              </w:rPr>
              <w:fldChar w:fldCharType="end"/>
            </w:r>
          </w:hyperlink>
        </w:p>
        <w:p w:rsidR="00471588" w:rsidRDefault="009C32F8">
          <w:pPr>
            <w:pStyle w:val="11"/>
            <w:rPr>
              <w:rFonts w:eastAsiaTheme="minorEastAsia" w:cstheme="minorBidi"/>
              <w:spacing w:val="0"/>
              <w:sz w:val="22"/>
              <w:szCs w:val="22"/>
              <w:lang w:val="en-US"/>
            </w:rPr>
          </w:pPr>
          <w:hyperlink w:anchor="_Toc66269747" w:history="1">
            <w:r w:rsidR="00471588" w:rsidRPr="007207EA">
              <w:rPr>
                <w:rStyle w:val="-"/>
              </w:rPr>
              <w:t>ΠΑΡΑΡΤΗΜΑ Ε΄: ΤΥΠΟΠΟΙΗΜΕΝΟ ΕΝΤΥΠΟ ΥΠΕΥΘΥΝΗΣ ΔΗΛΩΣΗΣ (ΤΕΥΔ)</w:t>
            </w:r>
            <w:r w:rsidR="00471588">
              <w:rPr>
                <w:webHidden/>
              </w:rPr>
              <w:tab/>
            </w:r>
            <w:r>
              <w:rPr>
                <w:webHidden/>
              </w:rPr>
              <w:fldChar w:fldCharType="begin"/>
            </w:r>
            <w:r w:rsidR="00471588">
              <w:rPr>
                <w:webHidden/>
              </w:rPr>
              <w:instrText xml:space="preserve"> PAGEREF _Toc66269747 \h </w:instrText>
            </w:r>
            <w:r>
              <w:rPr>
                <w:webHidden/>
              </w:rPr>
            </w:r>
            <w:r>
              <w:rPr>
                <w:webHidden/>
              </w:rPr>
              <w:fldChar w:fldCharType="separate"/>
            </w:r>
            <w:r w:rsidR="00215759">
              <w:rPr>
                <w:webHidden/>
              </w:rPr>
              <w:t>41</w:t>
            </w:r>
            <w:r>
              <w:rPr>
                <w:webHidden/>
              </w:rPr>
              <w:fldChar w:fldCharType="end"/>
            </w:r>
          </w:hyperlink>
        </w:p>
        <w:p w:rsidR="009449AE" w:rsidRPr="001D3C9D" w:rsidRDefault="009C32F8" w:rsidP="00A14635">
          <w:pPr>
            <w:rPr>
              <w:sz w:val="19"/>
              <w:szCs w:val="19"/>
            </w:rPr>
          </w:pPr>
          <w:r w:rsidRPr="001D3C9D">
            <w:rPr>
              <w:rFonts w:asciiTheme="minorHAnsi" w:hAnsiTheme="minorHAnsi" w:cstheme="minorHAnsi"/>
              <w:sz w:val="19"/>
              <w:szCs w:val="19"/>
            </w:rPr>
            <w:fldChar w:fldCharType="end"/>
          </w:r>
        </w:p>
      </w:sdtContent>
    </w:sdt>
    <w:p w:rsidR="00A14635" w:rsidRPr="001D3C9D" w:rsidRDefault="00A14635" w:rsidP="00A14635">
      <w:pPr>
        <w:tabs>
          <w:tab w:val="left" w:pos="2974"/>
        </w:tabs>
        <w:jc w:val="center"/>
        <w:rPr>
          <w:rFonts w:asciiTheme="minorHAnsi" w:hAnsiTheme="minorHAnsi" w:cstheme="minorHAnsi"/>
          <w:b/>
          <w:sz w:val="19"/>
          <w:szCs w:val="19"/>
        </w:rPr>
      </w:pPr>
    </w:p>
    <w:p w:rsidR="00856D40" w:rsidRDefault="00856D40">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6B4058" w:rsidRDefault="006B4058" w:rsidP="006B4058">
      <w:pPr>
        <w:pStyle w:val="a8"/>
        <w:spacing w:line="240" w:lineRule="auto"/>
        <w:rPr>
          <w:rFonts w:asciiTheme="minorHAnsi" w:hAnsiTheme="minorHAnsi"/>
          <w:sz w:val="20"/>
          <w:szCs w:val="20"/>
        </w:rPr>
      </w:pPr>
      <w:r w:rsidRPr="006B4058">
        <w:rPr>
          <w:rFonts w:asciiTheme="minorHAnsi" w:hAnsiTheme="minorHAnsi"/>
          <w:b/>
          <w:sz w:val="20"/>
          <w:szCs w:val="20"/>
        </w:rPr>
        <w:lastRenderedPageBreak/>
        <w:t>Έχοντας υπόψη τις παρακάτω διατάξεις όπως έχουν τροποποιηθεί και ισχύουν</w:t>
      </w:r>
      <w:r w:rsidRPr="006B4058">
        <w:rPr>
          <w:rFonts w:asciiTheme="minorHAnsi" w:hAnsiTheme="minorHAnsi"/>
          <w:sz w:val="20"/>
          <w:szCs w:val="20"/>
        </w:rPr>
        <w:t xml:space="preserve">: </w:t>
      </w:r>
    </w:p>
    <w:p w:rsidR="006B4058" w:rsidRPr="006B4058" w:rsidRDefault="006B4058" w:rsidP="006B4058">
      <w:pPr>
        <w:pStyle w:val="a8"/>
        <w:spacing w:line="240" w:lineRule="auto"/>
        <w:rPr>
          <w:rFonts w:asciiTheme="minorHAnsi" w:hAnsiTheme="minorHAnsi"/>
          <w:sz w:val="20"/>
          <w:szCs w:val="20"/>
        </w:rPr>
      </w:pP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 Ν. 4412/2016 (Α’ 147) «Δημόσιες Συμβάσεις Έργων, Προμηθειών και Υπηρεσιών (προσαρμογή στις Οδηγίες 2014/24/ ΕΕ και 2014/25/ΕΕ)»,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 Ν. 4270/2014 (Α’ 143) «Αρχές δημοσιονομικής διαχείρισης και εποπτείας (ενσωμάτωση της Οδηγίας 2011/85/ΕΕ) – δημόσιο λογιστικό και άλλες διατάξεις»,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Tις διατάξεις των άρθρων 61, 62 και 64 του ν. 4172/2013 (Α’ 167) περί παρακράτησης φόρου, όπως τροποποιήθηκαν και ισχύουν, καθώς και τις διατάξεις των ΠΟΛ. 1120/2014 και ΠΟΛ 1007/2017.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Τον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Tο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To Ν. 2859/2000 (Α’ 248) «Κύρωση Κώδικα Φόρου Προστιθέμενης Αξίας»,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 To Ν.2690/1999 (Α’ 45) “Κύρωση του Κώδικα Διοικητικής Διαδικασίας και άλλες διατάξεις”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 Το Π.Δ. 80/2016 (Α’ 145) “Ανάληψη υποχρεώσεων από τους διατάκτες”,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 Το Π.Δ. 28/2015 (Α’ 34) “Κωδικοποίηση διατάξεων για την πρόσβαση σε δημόσια έγγραφα και στοιχεία”,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Το Ν. 4152/2013 (Α’ 107) «Μέτρα εφαρμογής νόμων 4046/2012, 4093/2012 και 4127/2013» (Α’ 107) και ειδικότερα της Παραγράφου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και ειδικότερα του άρθρου 26 αναφορικά με την δυνατότητα διενέργειας κλήρωσης για την συγκρότηση συλλογικών οργάνων.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Την αρ. 158/2016 Απόφαση της ενιαίας Ανεξάρτητης Αρχής Δημοσίων Συμβάσεων (ΕΑΑΔΗΣΥ) με θέμα «Έγκριση του Τυποποιημένου Εντύπου Υπεύθυνης Δήλωσης (ΤΕΥΔ) του άρθ. 79 παρ. 4 του Ν.4412/2016(Α΄147) για διαδικασίες σύναψης δημόσιας σύμβασης κάτω των ορίων των οδηγιών» (Β΄3698).</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Την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Της υπ’ αριθ. 57564/23-5-2017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1945CD" w:rsidRPr="001945CD" w:rsidRDefault="001945CD" w:rsidP="001945CD">
      <w:pPr>
        <w:numPr>
          <w:ilvl w:val="0"/>
          <w:numId w:val="26"/>
        </w:numPr>
        <w:suppressAutoHyphens/>
        <w:spacing w:before="100" w:beforeAutospacing="1" w:after="100" w:afterAutospacing="1" w:line="276" w:lineRule="auto"/>
        <w:ind w:right="-81"/>
        <w:rPr>
          <w:sz w:val="20"/>
          <w:szCs w:val="20"/>
        </w:rPr>
      </w:pPr>
      <w:r w:rsidRPr="001945CD">
        <w:rPr>
          <w:sz w:val="20"/>
          <w:szCs w:val="20"/>
        </w:rPr>
        <w:t>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1945CD" w:rsidRPr="001945CD" w:rsidRDefault="001945CD" w:rsidP="001945CD">
      <w:pPr>
        <w:numPr>
          <w:ilvl w:val="0"/>
          <w:numId w:val="26"/>
        </w:numPr>
        <w:suppressAutoHyphens/>
        <w:spacing w:before="100" w:beforeAutospacing="1" w:after="100" w:afterAutospacing="1" w:line="276" w:lineRule="auto"/>
        <w:ind w:right="-81"/>
        <w:rPr>
          <w:sz w:val="20"/>
          <w:szCs w:val="20"/>
        </w:rPr>
      </w:pPr>
      <w:r w:rsidRPr="001945CD">
        <w:rPr>
          <w:sz w:val="20"/>
          <w:szCs w:val="20"/>
        </w:rPr>
        <w:t>της υπ’ αριθμ.</w:t>
      </w:r>
      <w:r w:rsidRPr="001945CD">
        <w:rPr>
          <w:b/>
          <w:sz w:val="20"/>
          <w:szCs w:val="20"/>
        </w:rPr>
        <w:t xml:space="preserve"> </w:t>
      </w:r>
      <w:r w:rsidRPr="001945CD">
        <w:rPr>
          <w:sz w:val="20"/>
          <w:szCs w:val="20"/>
        </w:rPr>
        <w:t xml:space="preserve">1191/14.3.2017 (ΦΕΚ Β’ 969) Υπουργικής Απόφασης </w:t>
      </w:r>
      <w:r w:rsidRPr="001945CD">
        <w:rPr>
          <w:b/>
          <w:sz w:val="20"/>
          <w:szCs w:val="20"/>
        </w:rPr>
        <w:t xml:space="preserve"> «</w:t>
      </w:r>
      <w:r w:rsidRPr="001945CD">
        <w:rPr>
          <w:sz w:val="20"/>
          <w:szCs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1945CD" w:rsidRPr="001945CD" w:rsidRDefault="001945CD" w:rsidP="001945CD">
      <w:pPr>
        <w:pStyle w:val="a8"/>
        <w:numPr>
          <w:ilvl w:val="0"/>
          <w:numId w:val="26"/>
        </w:numPr>
        <w:spacing w:before="100" w:beforeAutospacing="1" w:after="100" w:afterAutospacing="1" w:line="240" w:lineRule="auto"/>
        <w:rPr>
          <w:sz w:val="20"/>
          <w:szCs w:val="20"/>
          <w:lang w:eastAsia="ar-SA"/>
        </w:rPr>
      </w:pPr>
      <w:r w:rsidRPr="001945CD">
        <w:rPr>
          <w:sz w:val="20"/>
          <w:szCs w:val="20"/>
        </w:rPr>
        <w:t xml:space="preserve">του άρθρου 90 του Κώδικα Νομοθεσίας για την Κυβέρνηση και τα κυβερνητικά όργανα, ο οποίος κυρώθηκε με το άρθρο πρώτο του Π.Δ. 63/2005 (ΦΕΚ Α΄ 98) «Κωδικοποίηση της νομοθεσίας για την Κυβέρνηση και τα </w:t>
      </w:r>
      <w:r w:rsidRPr="001945CD">
        <w:rPr>
          <w:sz w:val="20"/>
          <w:szCs w:val="20"/>
        </w:rPr>
        <w:lastRenderedPageBreak/>
        <w:t>Κυβερνητικά Όργανα», σε συνδυασμό με τις διατάξεις των παραγράφων 5 και 6 του άρθρου 19 του Ν. 4389/2016.</w:t>
      </w:r>
    </w:p>
    <w:p w:rsidR="001945CD" w:rsidRPr="001945CD" w:rsidRDefault="001945CD" w:rsidP="001945CD">
      <w:pPr>
        <w:pStyle w:val="a8"/>
        <w:numPr>
          <w:ilvl w:val="0"/>
          <w:numId w:val="26"/>
        </w:numPr>
        <w:spacing w:before="100" w:beforeAutospacing="1" w:after="100" w:afterAutospacing="1" w:line="240" w:lineRule="auto"/>
        <w:rPr>
          <w:sz w:val="20"/>
          <w:szCs w:val="20"/>
          <w:lang w:eastAsia="ar-SA"/>
        </w:rPr>
      </w:pPr>
      <w:r w:rsidRPr="001945CD">
        <w:rPr>
          <w:sz w:val="20"/>
          <w:szCs w:val="20"/>
          <w:lang w:eastAsia="ar-SA"/>
        </w:rPr>
        <w:t>Την αριθ.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1945CD" w:rsidRPr="001945CD" w:rsidRDefault="001945CD" w:rsidP="001945CD">
      <w:pPr>
        <w:pStyle w:val="a8"/>
        <w:numPr>
          <w:ilvl w:val="0"/>
          <w:numId w:val="26"/>
        </w:numPr>
        <w:spacing w:before="100" w:beforeAutospacing="1" w:after="100" w:afterAutospacing="1" w:line="240" w:lineRule="auto"/>
        <w:contextualSpacing w:val="0"/>
        <w:rPr>
          <w:sz w:val="20"/>
          <w:szCs w:val="20"/>
        </w:rPr>
      </w:pPr>
      <w:r w:rsidRPr="001945CD">
        <w:rPr>
          <w:sz w:val="20"/>
          <w:szCs w:val="20"/>
          <w:lang w:eastAsia="ar-SA"/>
        </w:rPr>
        <w:t>Την αριθμ. 1 της 20-01-2016 Πράξη του Υπουργικού Συμβουλίου «Επιλογή και διορισμός Γενικού Γραμματέα της Γενικής Γραμματείας Δημοσίων Εσόδων του Υπουργείου Οικονομικών» (ΦΕΚ 18/20-01-2016, τ. Υ.Ο.Δ.Δ.), σε συνδυασμό με τις διατάξεις του πρώτου εδαφίου της παραγράφου 10 του άρθρου 41 του ν.4389/2016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w:t>
      </w:r>
    </w:p>
    <w:p w:rsidR="001945CD" w:rsidRPr="001945CD" w:rsidRDefault="001945CD" w:rsidP="001945CD">
      <w:pPr>
        <w:numPr>
          <w:ilvl w:val="0"/>
          <w:numId w:val="26"/>
        </w:numPr>
        <w:tabs>
          <w:tab w:val="left" w:pos="291"/>
        </w:tabs>
        <w:spacing w:before="100" w:beforeAutospacing="1" w:after="100" w:afterAutospacing="1"/>
        <w:ind w:right="-243"/>
        <w:rPr>
          <w:rFonts w:cs="Arial"/>
          <w:sz w:val="20"/>
          <w:szCs w:val="20"/>
          <w:lang w:eastAsia="el-GR"/>
        </w:rPr>
      </w:pPr>
      <w:r w:rsidRPr="001945CD">
        <w:rPr>
          <w:rFonts w:cs="Arial"/>
          <w:sz w:val="20"/>
          <w:szCs w:val="20"/>
          <w:lang w:eastAsia="el-GR"/>
        </w:rPr>
        <w:t>Την υπ’ αριθμ. 5294 ΕΞ 2020/17-01-2020 (ΦΕΚ27/Υ.Ο.Δ.Δ./17-01-2020 απόφαση του Υπουργού Οικονομικών περί ανανέωσης της θητείας του Διοικητή της Ανεξάρτητης Αρχής Δημοσίων Εσόδων</w:t>
      </w:r>
    </w:p>
    <w:p w:rsidR="009B3EE1" w:rsidRPr="003B05B7" w:rsidRDefault="009B3EE1" w:rsidP="003B05B7">
      <w:pPr>
        <w:pStyle w:val="a8"/>
        <w:numPr>
          <w:ilvl w:val="0"/>
          <w:numId w:val="26"/>
        </w:numPr>
        <w:spacing w:before="100" w:beforeAutospacing="1" w:after="100" w:afterAutospacing="1" w:line="240" w:lineRule="auto"/>
        <w:contextualSpacing w:val="0"/>
        <w:rPr>
          <w:sz w:val="20"/>
          <w:szCs w:val="20"/>
          <w:lang w:eastAsia="ar-SA"/>
        </w:rPr>
      </w:pPr>
      <w:r w:rsidRPr="003B05B7">
        <w:rPr>
          <w:sz w:val="20"/>
          <w:szCs w:val="20"/>
          <w:lang w:eastAsia="ar-SA"/>
        </w:rPr>
        <w:t>Την υπ. αριθμ. 51573/16-12-2020 (ΑΔΑ: 97ΙΖ46ΜΠ3Ζ-ΥΧΟ) Απόφασης Κατανομής των πιστώσεων του Προϋπολογισμού οικονομικού έτους 2021, των Δημόσιων Οικονομικών Υπηρεσιών της Ανεξάρτητης Αρχής Δημοσίων Εσόδων, (Α.Α.Δ.Ε.) στο νομό Ανατολικής Αττικής, Ειδικός Φορέας  1023-801-03207-00</w:t>
      </w:r>
    </w:p>
    <w:p w:rsidR="009B3EE1" w:rsidRPr="003B05B7" w:rsidRDefault="009B3EE1" w:rsidP="003B05B7">
      <w:pPr>
        <w:pStyle w:val="a8"/>
        <w:numPr>
          <w:ilvl w:val="0"/>
          <w:numId w:val="26"/>
        </w:numPr>
        <w:spacing w:before="100" w:beforeAutospacing="1" w:after="100" w:afterAutospacing="1" w:line="240" w:lineRule="auto"/>
        <w:contextualSpacing w:val="0"/>
        <w:rPr>
          <w:sz w:val="20"/>
          <w:szCs w:val="20"/>
          <w:lang w:eastAsia="ar-SA"/>
        </w:rPr>
      </w:pPr>
      <w:r w:rsidRPr="003B05B7">
        <w:rPr>
          <w:sz w:val="20"/>
          <w:szCs w:val="20"/>
          <w:lang w:eastAsia="ar-SA"/>
        </w:rPr>
        <w:t>του ν. 4762/2020 (ΦΕΚ 251/Α/16-12-2020) «Κύρωση του Κρατικού Προϋπολογισμού οικονομικού έτους 2021».</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Την υπ’ αριθ. Γ.Δ.Ο.Υ. Α.Α.Δ.Ε. 1014408/30.01.2017 Κ.Υ.Α. (ΦΕΚ 271/Β) «Ανάθεση αρμοδιοτήτων των άρθρων 24, 26, 66 &amp; 69Γ του Ν.4270/2014 επί των δαπανών του διενεργούνται από τις Περιφερειακές Υπηρεσίες της Α.Α.Δ.Ε. στις Δ.Υ.Ε.Ε. του Γ.Λ.Κ.».</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Την αριθμ. Δ.ΟΡΓ.Α. 1001512 ΕΞ 2017/05-01-2017 (ΦΕΚ Β’ 12, 52, 234 και 1032)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Διατακτών Υπηρεσιών αυτής», όπως τροποποιήθηκε και ισχύει με την υπ' αριθμ. Δ.ΟΡΓ. Α 1173149  ΕΞ 2018/21.11.2018 (ΦΕΚ Β' 5432/04.12.2018).</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Της αριθμ. Δ.ΟΡΓ.Α. 1036960 ΕΞ 2017/10-03-2017 (ΦΕΚ Β’ 968 και Β’ 1238) απόφασης του Διοικητή της Ανεξάρτητης Αρχής Δημοσίων Εσόδων «Οργανισμός της Ανεξάρτητης Αρχής Δημοσίων Εσόδων (Α.Α.Δ.Ε.)», όπως τροποποιήθηκε, συμπληρώθηκε και ισχύει, και ειδικότερα το ΦΕΚ Β΄ 5432/04-12-2018.</w:t>
      </w:r>
    </w:p>
    <w:p w:rsid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Την υπ’ αρ. πρωτ. Δ.ΟΡΓ.Α 1119253 ΕΞ 2017 /8-8-2017 (ΦΕΚ Β’ 2823 και Β’ 3086) απόφαση διαπιστωτικής πράξης του Διοικητή της Α.Α.Δ.Ε. «Ορισμός των οργανικών μονάδων της Ανεξάρτητης Αρχής Δημοσίων Εσόδων (Α.Α.Δ.Ε.), οι οποίες αποτελούν χωριστές επιχειρησιακές μονάδες, ανεξαρτήτως υπεύθυνες για τη σύναψη συμβάσεων των ίδιων ή ορισμένων κατηγοριών αυτών, οι οποίες πληρούν τα κριτήρια, τους όρους και τις προϋποθέσεις των άρθρων 3 και 4 της αριθμ. 75555/289/6-7-2017 (Β΄ 2336) Κοινής Απόφασης του Υπουργού Οικονομίας και Ανάπτυξης και του Αναπληρωτή Υπουργού Οικονομικών, τα οποία καθορίσθηκαν σύμφωνα με την παρ. 2 του άρθρου 6 του ν. 4412/2016 (Α’ 147)»,  όπως έχει τροποποιηθεί και ισχύει και ειδικότερα με την υπ' αριθμ.  Α.1014 / 28.12.2018 (ΦΕΚ 5886 / Β / 31.12.2018).</w:t>
      </w:r>
    </w:p>
    <w:p w:rsidR="001945CD" w:rsidRPr="001601C8" w:rsidRDefault="0059483B" w:rsidP="0059483B">
      <w:pPr>
        <w:pStyle w:val="af6"/>
        <w:numPr>
          <w:ilvl w:val="0"/>
          <w:numId w:val="26"/>
        </w:numPr>
        <w:tabs>
          <w:tab w:val="left" w:pos="284"/>
        </w:tabs>
        <w:spacing w:before="0"/>
        <w:rPr>
          <w:rFonts w:ascii="Calibri" w:hAnsi="Calibri" w:cs="Calibri"/>
          <w:sz w:val="20"/>
        </w:rPr>
      </w:pPr>
      <w:r w:rsidRPr="001601C8">
        <w:rPr>
          <w:rFonts w:ascii="Calibri" w:hAnsi="Calibri" w:cs="Calibri"/>
          <w:sz w:val="20"/>
        </w:rPr>
        <w:t>Την υπ. αριθμ. ΔΔΑΔ Γ 1074091 ΕΞ 2018 απόφαση του Διοικητή της Ανεξάρτητης Αρχής Δημοσίων Εσόδων περί τοποθέτησης Προϊστάμενης Διεύθυνσης στη ΔΟΥ ΙΓ’ Αθηνών</w:t>
      </w:r>
      <w:r w:rsidR="001945CD" w:rsidRPr="001601C8">
        <w:rPr>
          <w:rFonts w:cs="Arial"/>
          <w:sz w:val="20"/>
        </w:rPr>
        <w:t>.</w:t>
      </w:r>
    </w:p>
    <w:p w:rsidR="001945CD" w:rsidRPr="001945CD" w:rsidRDefault="001945CD" w:rsidP="001945CD">
      <w:pPr>
        <w:pStyle w:val="a8"/>
        <w:numPr>
          <w:ilvl w:val="0"/>
          <w:numId w:val="26"/>
        </w:numPr>
        <w:tabs>
          <w:tab w:val="left" w:pos="0"/>
        </w:tabs>
        <w:spacing w:before="100" w:beforeAutospacing="1" w:after="100" w:afterAutospacing="1" w:line="240" w:lineRule="auto"/>
        <w:rPr>
          <w:sz w:val="20"/>
          <w:szCs w:val="20"/>
          <w:lang w:eastAsia="ar-SA"/>
        </w:rPr>
      </w:pPr>
      <w:r w:rsidRPr="001945CD">
        <w:rPr>
          <w:sz w:val="20"/>
          <w:szCs w:val="20"/>
          <w:lang w:eastAsia="ar-SA"/>
        </w:rPr>
        <w:t>Την υπ’ αριθμ. 51384 ΕΞ 2019/16-5-2019 απόφαση του Υπ. Οικονομικών (ΦΕΚ Β’ 1789/21-05-2019)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w:t>
      </w:r>
    </w:p>
    <w:p w:rsidR="001945CD" w:rsidRPr="001601C8" w:rsidRDefault="001945CD" w:rsidP="001945CD">
      <w:pPr>
        <w:pStyle w:val="a8"/>
        <w:numPr>
          <w:ilvl w:val="0"/>
          <w:numId w:val="26"/>
        </w:numPr>
        <w:tabs>
          <w:tab w:val="left" w:pos="284"/>
        </w:tabs>
        <w:spacing w:before="100" w:beforeAutospacing="1" w:after="100" w:afterAutospacing="1" w:line="252" w:lineRule="auto"/>
        <w:ind w:right="-243"/>
        <w:rPr>
          <w:rStyle w:val="af2"/>
          <w:rFonts w:cs="Arial"/>
          <w:b w:val="0"/>
          <w:bCs w:val="0"/>
          <w:sz w:val="20"/>
          <w:szCs w:val="20"/>
          <w:lang w:eastAsia="el-GR"/>
        </w:rPr>
      </w:pPr>
      <w:r w:rsidRPr="001601C8">
        <w:rPr>
          <w:sz w:val="20"/>
          <w:szCs w:val="20"/>
        </w:rPr>
        <w:t>Το άρθρο 65 του ν.4646/2019 (ΦΕΚ Α’ 201)</w:t>
      </w:r>
      <w:r w:rsidRPr="001601C8">
        <w:rPr>
          <w:b/>
          <w:sz w:val="20"/>
          <w:szCs w:val="20"/>
        </w:rPr>
        <w:t xml:space="preserve"> «</w:t>
      </w:r>
      <w:r w:rsidRPr="001601C8">
        <w:rPr>
          <w:rStyle w:val="af2"/>
          <w:b w:val="0"/>
          <w:sz w:val="20"/>
          <w:szCs w:val="20"/>
        </w:rPr>
        <w:t>φορολογική μεταρρύθμιση με αναπτυξιακή διάσταση για την Ελλάδα του αύριο».</w:t>
      </w:r>
    </w:p>
    <w:p w:rsidR="0059483B" w:rsidRPr="001601C8" w:rsidRDefault="0059483B" w:rsidP="0059483B">
      <w:pPr>
        <w:pStyle w:val="af6"/>
        <w:numPr>
          <w:ilvl w:val="0"/>
          <w:numId w:val="26"/>
        </w:numPr>
        <w:tabs>
          <w:tab w:val="left" w:pos="284"/>
        </w:tabs>
        <w:spacing w:before="0"/>
        <w:rPr>
          <w:rStyle w:val="af2"/>
          <w:rFonts w:ascii="Calibri" w:hAnsi="Calibri" w:cs="Calibri"/>
          <w:b w:val="0"/>
          <w:bCs w:val="0"/>
          <w:sz w:val="20"/>
        </w:rPr>
      </w:pPr>
      <w:r w:rsidRPr="001601C8">
        <w:rPr>
          <w:rFonts w:ascii="Calibri" w:hAnsi="Calibri" w:cs="Calibri"/>
          <w:sz w:val="20"/>
        </w:rPr>
        <w:t>Την υπ’ αριθμ 80624 ΕΞ 2020 (ΦΕΚ Β΄3137/30-7-2020) τροποποίηση της υπ' αρ. 51384 ΕΞ 2019/16.05.2019 απόφασης του Υπουργού Οικονομικών και του Αναπληρωτή Υπουργού Οικονομικών με θέμα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 (Β' 1789, ΑΔΑ: 6ΥΗ0Η-ΓΩΦ), βάσει της οποίας η Δ.Υ.Ε.Ε. στη Νομαρχία Ανατολικής Αττικής είναι αρμόδια για τις υπηρεσίες της φορολογικής διοίκησης της Α.Α.Δ.Ε., για τις οποίες ορίστηκε ως διατάκτης του νομαρχιακού προϋπολογισμού η Δ.Ο.Υ. ΙΓ' Αθηνών.</w:t>
      </w:r>
    </w:p>
    <w:p w:rsidR="002D4FD6" w:rsidRPr="001601C8" w:rsidRDefault="002D4FD6" w:rsidP="002D4FD6">
      <w:pPr>
        <w:pStyle w:val="a8"/>
        <w:numPr>
          <w:ilvl w:val="0"/>
          <w:numId w:val="26"/>
        </w:numPr>
        <w:tabs>
          <w:tab w:val="left" w:pos="0"/>
        </w:tabs>
        <w:spacing w:after="0" w:line="252" w:lineRule="auto"/>
        <w:ind w:right="-243"/>
        <w:rPr>
          <w:rFonts w:cs="Arial"/>
          <w:sz w:val="20"/>
          <w:szCs w:val="20"/>
          <w:lang w:eastAsia="el-GR"/>
        </w:rPr>
      </w:pPr>
      <w:r w:rsidRPr="002D4FD6">
        <w:rPr>
          <w:rFonts w:cs="Arial"/>
          <w:sz w:val="20"/>
          <w:szCs w:val="20"/>
          <w:lang w:eastAsia="el-GR"/>
        </w:rPr>
        <w:t xml:space="preserve">Την αριθμ. Δ.ΟΡΓ.Α 1031989 ΕΞ 2020/04-03-2020 (ΦΕΚ Β΄ 713/05-03-2020) απόφαση του Διοικητή της Α.Α.Δ.Ε. ως προς την τροποποίηση της αριθ. Δ.ΟΡΓ.Α 1111028 ΕΞ2019/05-08-2019 (Β’ 3207) απόφασης του Διοικητή της Ανεξάρτητης Αρχής Δημοσίων Εσόδων (Α.Α.Δ.Ε.), ως προς τη συγχώνευση της Δ.Ο.Υ. ΙΔ’ Αθηνών, Α’ – Β’ τάξεως, στη Δ.Ο.Υ. Γαλατσίου,  Α’ – Β’ τάξεως, την αναστολή της συγχώνευσης της Δ.Ο.Υ. Α’ Θεσσαλονίκης,  Α’ – Β’ τάξεως, στη Δ.Ο.Υ. Ιωνίας Θεσσαλονίκης,  Α’ – Β’ τάξεως και της Δ.Ο.Υ. Η’ Θεσσαλονίκης,  Α’ – Β’ τάξεως, στη Δ.Ο.Υ. </w:t>
      </w:r>
      <w:r w:rsidRPr="002D4FD6">
        <w:rPr>
          <w:rFonts w:cs="Arial"/>
          <w:sz w:val="20"/>
          <w:szCs w:val="20"/>
          <w:lang w:eastAsia="el-GR"/>
        </w:rPr>
        <w:lastRenderedPageBreak/>
        <w:t xml:space="preserve">Καλαμαριάς, Α’ – Β’ τάξεως, αντίστοιχα και καθορισμός των οργανικών θέσεων της συγχωνευμένης Δ.Ο.Υ. </w:t>
      </w:r>
      <w:r w:rsidRPr="001601C8">
        <w:rPr>
          <w:rFonts w:cs="Arial"/>
          <w:sz w:val="20"/>
          <w:szCs w:val="20"/>
          <w:lang w:eastAsia="el-GR"/>
        </w:rPr>
        <w:t>Γαλατσίου.</w:t>
      </w:r>
    </w:p>
    <w:p w:rsidR="0059483B" w:rsidRPr="001601C8" w:rsidRDefault="0059483B" w:rsidP="0059483B">
      <w:pPr>
        <w:pStyle w:val="af6"/>
        <w:numPr>
          <w:ilvl w:val="0"/>
          <w:numId w:val="26"/>
        </w:numPr>
        <w:tabs>
          <w:tab w:val="left" w:pos="284"/>
        </w:tabs>
        <w:spacing w:before="0"/>
        <w:rPr>
          <w:rFonts w:ascii="Calibri" w:hAnsi="Calibri" w:cs="Calibri"/>
          <w:sz w:val="20"/>
        </w:rPr>
      </w:pPr>
      <w:r w:rsidRPr="001601C8">
        <w:rPr>
          <w:rFonts w:ascii="Calibri" w:hAnsi="Calibri" w:cs="Calibri"/>
          <w:sz w:val="20"/>
        </w:rPr>
        <w:t>Την αριθμ. Δ.ΟΡΓ. Α 1073764 ΕΞ2020 (ΦΕΚ Β΄ 2651/30-06-2020) απόφαση του Διοικητή της Α.Α.Δ.Ε. ως προς την τροποποίηση της αριθ. Δ.ΟΡΓ.Α 1036960 ΕΞ2017/10-03-2017 (Β’ 968 και 1238) απόφασης του Διοικητή της Ανεξάρτητης Αρχής Δημοσίων Εσόδων (Α.Α.Δ.Ε.), ως προς τη συγχώνευση ορισμένων Δ.Ο.Υ. ,Α’-Β’ τάξεως , στο νομό Αττικής σε άλλες Δ.Ο.Υ.Α’ τάξεως , στον ίδιο νομό και της υπ’ αρ. Δ.ΟΡΓ. Α 1001512 ΕΞ 2017/05-01-2017 (Β’12,52,234 και 1032)όμοιας απόφασης και της υπ’ αρ. Δ.ΟΡΓ. Α 1119253 ΕΞ2017/08-08-2017 (Β’ 2823 και 3086) διαπιστωτικής πράξης του Διοικητή της Α.Α.Δ.Ε., ως προς τις αλλαγές που προκύπτουν από τις διατάξεις της πρώτης απόφασης, καθώς και καθορισμού των οργανικών θέσεων προσωπικού των ανωτέρω συγχωνευμένων Δ.Ο.Υ.</w:t>
      </w:r>
    </w:p>
    <w:p w:rsidR="0059483B" w:rsidRPr="0059483B" w:rsidRDefault="0059483B" w:rsidP="00951144">
      <w:pPr>
        <w:pStyle w:val="a8"/>
        <w:numPr>
          <w:ilvl w:val="0"/>
          <w:numId w:val="26"/>
        </w:numPr>
        <w:spacing w:before="100" w:beforeAutospacing="1" w:after="100" w:afterAutospacing="1" w:line="240" w:lineRule="auto"/>
        <w:rPr>
          <w:sz w:val="20"/>
          <w:szCs w:val="20"/>
        </w:rPr>
      </w:pPr>
      <w:r>
        <w:rPr>
          <w:sz w:val="20"/>
          <w:szCs w:val="20"/>
        </w:rPr>
        <w:t>Το από τις 17-07</w:t>
      </w:r>
      <w:r w:rsidRPr="001945CD">
        <w:rPr>
          <w:sz w:val="20"/>
          <w:szCs w:val="20"/>
        </w:rPr>
        <w:t xml:space="preserve">-2020 (ΑΔΑ: </w:t>
      </w:r>
      <w:r w:rsidR="00951144" w:rsidRPr="00951144">
        <w:rPr>
          <w:rFonts w:eastAsia="Times New Roman" w:cs="Arial"/>
          <w:sz w:val="20"/>
          <w:szCs w:val="20"/>
          <w:lang w:eastAsia="el-GR"/>
        </w:rPr>
        <w:t>Ψ9ΘΒ46ΜΠ3Ζ-82Τ</w:t>
      </w:r>
      <w:r w:rsidRPr="001945CD">
        <w:rPr>
          <w:rFonts w:eastAsia="Times New Roman" w:cs="Arial"/>
          <w:sz w:val="20"/>
          <w:szCs w:val="20"/>
          <w:lang w:eastAsia="el-GR"/>
        </w:rPr>
        <w:t>)</w:t>
      </w:r>
      <w:r w:rsidRPr="001945CD">
        <w:rPr>
          <w:sz w:val="20"/>
          <w:szCs w:val="20"/>
        </w:rPr>
        <w:t xml:space="preserve"> πρακτικό διενέργειας κλήρωσης Αρ. 26 Ν. 4024/2011 συγκρότησης </w:t>
      </w:r>
      <w:r w:rsidR="008F67C7">
        <w:rPr>
          <w:sz w:val="20"/>
          <w:szCs w:val="20"/>
        </w:rPr>
        <w:t xml:space="preserve">της </w:t>
      </w:r>
      <w:r w:rsidRPr="001945CD">
        <w:rPr>
          <w:sz w:val="20"/>
          <w:szCs w:val="20"/>
        </w:rPr>
        <w:t>επιτροπής διενέργειας διαγωνισμών προμήθειας αγαθών και υπηρεσιών</w:t>
      </w:r>
      <w:r w:rsidRPr="0059483B">
        <w:rPr>
          <w:sz w:val="20"/>
          <w:szCs w:val="20"/>
        </w:rPr>
        <w:t xml:space="preserve"> </w:t>
      </w:r>
      <w:r w:rsidR="008F67C7">
        <w:rPr>
          <w:sz w:val="20"/>
          <w:szCs w:val="20"/>
        </w:rPr>
        <w:t xml:space="preserve">της </w:t>
      </w:r>
      <w:r w:rsidRPr="001945CD">
        <w:rPr>
          <w:sz w:val="20"/>
          <w:szCs w:val="20"/>
        </w:rPr>
        <w:t>επιτροπής</w:t>
      </w:r>
      <w:r>
        <w:rPr>
          <w:sz w:val="20"/>
          <w:szCs w:val="20"/>
        </w:rPr>
        <w:t xml:space="preserve"> ενστάσεων</w:t>
      </w:r>
      <w:r w:rsidRPr="001945CD">
        <w:rPr>
          <w:sz w:val="20"/>
          <w:szCs w:val="20"/>
        </w:rPr>
        <w:t xml:space="preserve"> για τις Δ.Ο.Υ. αρμοδιότητας </w:t>
      </w:r>
      <w:r>
        <w:rPr>
          <w:sz w:val="20"/>
          <w:szCs w:val="20"/>
        </w:rPr>
        <w:t xml:space="preserve">της </w:t>
      </w:r>
      <w:r w:rsidR="008F67C7">
        <w:rPr>
          <w:sz w:val="20"/>
          <w:szCs w:val="20"/>
        </w:rPr>
        <w:t>Δ.Ο.Υ. ΙΓ’ Αθηνών</w:t>
      </w:r>
      <w:r w:rsidRPr="001945CD">
        <w:rPr>
          <w:sz w:val="20"/>
          <w:szCs w:val="20"/>
        </w:rPr>
        <w:t xml:space="preserve"> ως διατάκτη Νομαρχίας Ανατ. Αττικής</w:t>
      </w:r>
    </w:p>
    <w:p w:rsidR="0059483B" w:rsidRPr="001601C8" w:rsidRDefault="0059483B" w:rsidP="0059483B">
      <w:pPr>
        <w:pStyle w:val="a8"/>
        <w:numPr>
          <w:ilvl w:val="0"/>
          <w:numId w:val="26"/>
        </w:numPr>
        <w:spacing w:before="100" w:beforeAutospacing="1" w:after="100" w:afterAutospacing="1" w:line="240" w:lineRule="auto"/>
        <w:rPr>
          <w:sz w:val="20"/>
          <w:szCs w:val="20"/>
        </w:rPr>
      </w:pPr>
      <w:r w:rsidRPr="001601C8">
        <w:rPr>
          <w:sz w:val="20"/>
          <w:szCs w:val="20"/>
        </w:rPr>
        <w:t>Την με αριθμ. 59/20-07-2020 (ΑΔΑ: Ω5ΒΙ46ΜΠ3Ζ-Δ7Θ) ημερήσια διαταγή περί συγκρότησης επιτροπών διενέργειας αξιολόγησης προσφορών και ενστάσεων των διαγωνισμών.</w:t>
      </w:r>
    </w:p>
    <w:p w:rsidR="003C1E68" w:rsidRPr="001601C8" w:rsidRDefault="003C1E68" w:rsidP="001945CD">
      <w:pPr>
        <w:pStyle w:val="a8"/>
        <w:numPr>
          <w:ilvl w:val="0"/>
          <w:numId w:val="26"/>
        </w:numPr>
        <w:spacing w:before="100" w:beforeAutospacing="1" w:after="100" w:afterAutospacing="1" w:line="240" w:lineRule="auto"/>
        <w:rPr>
          <w:rFonts w:asciiTheme="minorHAnsi" w:hAnsiTheme="minorHAnsi"/>
          <w:sz w:val="20"/>
          <w:szCs w:val="20"/>
        </w:rPr>
      </w:pPr>
      <w:r w:rsidRPr="001601C8">
        <w:rPr>
          <w:rFonts w:asciiTheme="minorHAnsi" w:hAnsiTheme="minorHAnsi"/>
          <w:sz w:val="20"/>
          <w:szCs w:val="20"/>
        </w:rPr>
        <w:t xml:space="preserve">Το υπ’ αρ. </w:t>
      </w:r>
      <w:r w:rsidR="009B3EE1" w:rsidRPr="009B3EE1">
        <w:rPr>
          <w:rFonts w:asciiTheme="minorHAnsi" w:hAnsiTheme="minorHAnsi"/>
          <w:sz w:val="20"/>
          <w:szCs w:val="20"/>
        </w:rPr>
        <w:t>9267/22-02-2021</w:t>
      </w:r>
      <w:r w:rsidR="00357300" w:rsidRPr="001601C8">
        <w:rPr>
          <w:rFonts w:asciiTheme="minorHAnsi" w:hAnsiTheme="minorHAnsi"/>
          <w:sz w:val="20"/>
          <w:szCs w:val="20"/>
        </w:rPr>
        <w:t xml:space="preserve"> </w:t>
      </w:r>
      <w:r w:rsidR="000B3CF0" w:rsidRPr="001601C8">
        <w:rPr>
          <w:rFonts w:asciiTheme="minorHAnsi" w:hAnsiTheme="minorHAnsi"/>
          <w:sz w:val="20"/>
          <w:szCs w:val="20"/>
        </w:rPr>
        <w:t>τεκμηριωμένο</w:t>
      </w:r>
      <w:r w:rsidRPr="001601C8">
        <w:rPr>
          <w:rFonts w:asciiTheme="minorHAnsi" w:hAnsiTheme="minorHAnsi"/>
          <w:sz w:val="20"/>
          <w:szCs w:val="20"/>
        </w:rPr>
        <w:t xml:space="preserve"> αίτημα της Π</w:t>
      </w:r>
      <w:r w:rsidR="00357300" w:rsidRPr="001601C8">
        <w:rPr>
          <w:rFonts w:asciiTheme="minorHAnsi" w:hAnsiTheme="minorHAnsi"/>
          <w:sz w:val="20"/>
          <w:szCs w:val="20"/>
        </w:rPr>
        <w:t>ροϊσταμένης της Δ.Ο.Υ. Γαλατσίου</w:t>
      </w:r>
      <w:r w:rsidRPr="001601C8">
        <w:rPr>
          <w:rFonts w:asciiTheme="minorHAnsi" w:hAnsiTheme="minorHAnsi"/>
          <w:sz w:val="20"/>
          <w:szCs w:val="20"/>
        </w:rPr>
        <w:t xml:space="preserve"> ως Διατάκτης Ν</w:t>
      </w:r>
      <w:r w:rsidR="00357300" w:rsidRPr="001601C8">
        <w:rPr>
          <w:rFonts w:asciiTheme="minorHAnsi" w:hAnsiTheme="minorHAnsi"/>
          <w:sz w:val="20"/>
          <w:szCs w:val="20"/>
        </w:rPr>
        <w:t>ομαρχιακού Προϋπολογισμού Ανατολικής Αττικής</w:t>
      </w:r>
      <w:r w:rsidRPr="001601C8">
        <w:rPr>
          <w:rFonts w:asciiTheme="minorHAnsi" w:hAnsiTheme="minorHAnsi"/>
          <w:sz w:val="20"/>
          <w:szCs w:val="20"/>
        </w:rPr>
        <w:t xml:space="preserve">, το οποίο και αναρτήθηκε στο ΚΗΜΔΗΣ με Α.Δ.Α.Μ. </w:t>
      </w:r>
      <w:r w:rsidR="009B3EE1">
        <w:rPr>
          <w:rFonts w:asciiTheme="minorHAnsi" w:hAnsiTheme="minorHAnsi"/>
          <w:sz w:val="20"/>
          <w:szCs w:val="20"/>
        </w:rPr>
        <w:t>2</w:t>
      </w:r>
      <w:r w:rsidR="009B3EE1" w:rsidRPr="009B3EE1">
        <w:rPr>
          <w:rFonts w:asciiTheme="minorHAnsi" w:hAnsiTheme="minorHAnsi"/>
          <w:sz w:val="20"/>
          <w:szCs w:val="20"/>
        </w:rPr>
        <w:t>1</w:t>
      </w:r>
      <w:r w:rsidR="00C8300C" w:rsidRPr="001601C8">
        <w:rPr>
          <w:rFonts w:asciiTheme="minorHAnsi" w:hAnsiTheme="minorHAnsi"/>
          <w:sz w:val="20"/>
          <w:szCs w:val="20"/>
          <w:lang w:val="en-US"/>
        </w:rPr>
        <w:t>REQ</w:t>
      </w:r>
      <w:r w:rsidR="009B3EE1">
        <w:rPr>
          <w:rFonts w:asciiTheme="minorHAnsi" w:hAnsiTheme="minorHAnsi"/>
          <w:sz w:val="20"/>
          <w:szCs w:val="20"/>
        </w:rPr>
        <w:t>00</w:t>
      </w:r>
      <w:r w:rsidR="009B3EE1" w:rsidRPr="009B3EE1">
        <w:rPr>
          <w:rFonts w:asciiTheme="minorHAnsi" w:hAnsiTheme="minorHAnsi"/>
          <w:sz w:val="20"/>
          <w:szCs w:val="20"/>
        </w:rPr>
        <w:t>8184484 2021-02-23</w:t>
      </w:r>
      <w:r w:rsidRPr="001601C8">
        <w:rPr>
          <w:rFonts w:asciiTheme="minorHAnsi" w:hAnsiTheme="minorHAnsi"/>
          <w:sz w:val="20"/>
          <w:szCs w:val="20"/>
        </w:rPr>
        <w:t>.</w:t>
      </w:r>
    </w:p>
    <w:p w:rsidR="003C1E68" w:rsidRPr="001601C8" w:rsidRDefault="00357300" w:rsidP="00C55851">
      <w:pPr>
        <w:pStyle w:val="a8"/>
        <w:numPr>
          <w:ilvl w:val="0"/>
          <w:numId w:val="26"/>
        </w:numPr>
        <w:spacing w:before="100" w:beforeAutospacing="1" w:after="100" w:afterAutospacing="1" w:line="240" w:lineRule="auto"/>
        <w:rPr>
          <w:rFonts w:asciiTheme="minorHAnsi" w:hAnsiTheme="minorHAnsi"/>
          <w:sz w:val="20"/>
          <w:szCs w:val="20"/>
        </w:rPr>
      </w:pPr>
      <w:r w:rsidRPr="001601C8">
        <w:rPr>
          <w:rFonts w:asciiTheme="minorHAnsi" w:hAnsiTheme="minorHAnsi"/>
          <w:sz w:val="20"/>
          <w:szCs w:val="20"/>
        </w:rPr>
        <w:t xml:space="preserve">Την υπ’ αρ. </w:t>
      </w:r>
      <w:r w:rsidR="009B3EE1" w:rsidRPr="009B3EE1">
        <w:rPr>
          <w:rFonts w:asciiTheme="minorHAnsi" w:hAnsiTheme="minorHAnsi"/>
          <w:sz w:val="20"/>
          <w:szCs w:val="20"/>
        </w:rPr>
        <w:t>9640/23-02-2021</w:t>
      </w:r>
      <w:r w:rsidR="000B3CF0" w:rsidRPr="001601C8">
        <w:rPr>
          <w:rFonts w:asciiTheme="minorHAnsi" w:hAnsiTheme="minorHAnsi"/>
          <w:sz w:val="20"/>
          <w:szCs w:val="20"/>
        </w:rPr>
        <w:t xml:space="preserve"> </w:t>
      </w:r>
      <w:r w:rsidR="003C1E68" w:rsidRPr="001601C8">
        <w:rPr>
          <w:rFonts w:asciiTheme="minorHAnsi" w:hAnsiTheme="minorHAnsi"/>
          <w:sz w:val="20"/>
          <w:szCs w:val="20"/>
        </w:rPr>
        <w:t>απόφαση έγκρισης δέσμευσ</w:t>
      </w:r>
      <w:r w:rsidRPr="001601C8">
        <w:rPr>
          <w:rFonts w:asciiTheme="minorHAnsi" w:hAnsiTheme="minorHAnsi"/>
          <w:sz w:val="20"/>
          <w:szCs w:val="20"/>
        </w:rPr>
        <w:t>ης πίστωσης της Δ.Ο.Υ. ΙΓ’ Αθηνών</w:t>
      </w:r>
      <w:r w:rsidR="003C1E68" w:rsidRPr="001601C8">
        <w:rPr>
          <w:rFonts w:asciiTheme="minorHAnsi" w:hAnsiTheme="minorHAnsi"/>
          <w:sz w:val="20"/>
          <w:szCs w:val="20"/>
        </w:rPr>
        <w:t xml:space="preserve">,  που καταχωρήθηκε με  α/α </w:t>
      </w:r>
      <w:r w:rsidR="009B3EE1" w:rsidRPr="009B3EE1">
        <w:rPr>
          <w:rFonts w:asciiTheme="minorHAnsi" w:hAnsiTheme="minorHAnsi"/>
          <w:sz w:val="20"/>
          <w:szCs w:val="20"/>
        </w:rPr>
        <w:t>17335</w:t>
      </w:r>
      <w:r w:rsidRPr="001601C8">
        <w:rPr>
          <w:rFonts w:asciiTheme="minorHAnsi" w:hAnsiTheme="minorHAnsi"/>
          <w:sz w:val="20"/>
          <w:szCs w:val="20"/>
        </w:rPr>
        <w:t xml:space="preserve"> </w:t>
      </w:r>
      <w:r w:rsidR="003C1E68" w:rsidRPr="001601C8">
        <w:rPr>
          <w:rFonts w:asciiTheme="minorHAnsi" w:hAnsiTheme="minorHAnsi"/>
          <w:sz w:val="20"/>
          <w:szCs w:val="20"/>
        </w:rPr>
        <w:t xml:space="preserve">στο βιβλίο Εγκρίσεων και Εντολών Πληρωμής (ΑΔΑ : </w:t>
      </w:r>
      <w:r w:rsidR="009B3EE1" w:rsidRPr="009B3EE1">
        <w:rPr>
          <w:rFonts w:asciiTheme="minorHAnsi" w:hAnsiTheme="minorHAnsi"/>
          <w:sz w:val="20"/>
          <w:szCs w:val="20"/>
        </w:rPr>
        <w:t>Ψ2ΡΚ46ΜΠ3Ζ-90Ε</w:t>
      </w:r>
      <w:r w:rsidR="003C1E68" w:rsidRPr="001601C8">
        <w:rPr>
          <w:rFonts w:asciiTheme="minorHAnsi" w:hAnsiTheme="minorHAnsi"/>
          <w:sz w:val="20"/>
          <w:szCs w:val="20"/>
        </w:rPr>
        <w:t>)</w:t>
      </w:r>
      <w:r w:rsidR="00F3478B" w:rsidRPr="001601C8">
        <w:rPr>
          <w:rFonts w:asciiTheme="minorHAnsi" w:hAnsiTheme="minorHAnsi"/>
          <w:sz w:val="20"/>
          <w:szCs w:val="20"/>
        </w:rPr>
        <w:t xml:space="preserve"> η οποία και ανα</w:t>
      </w:r>
      <w:r w:rsidR="000B3CF0" w:rsidRPr="001601C8">
        <w:rPr>
          <w:rFonts w:asciiTheme="minorHAnsi" w:hAnsiTheme="minorHAnsi"/>
          <w:sz w:val="20"/>
          <w:szCs w:val="20"/>
        </w:rPr>
        <w:t>ρ</w:t>
      </w:r>
      <w:r w:rsidR="009B3EE1">
        <w:rPr>
          <w:rFonts w:asciiTheme="minorHAnsi" w:hAnsiTheme="minorHAnsi"/>
          <w:sz w:val="20"/>
          <w:szCs w:val="20"/>
        </w:rPr>
        <w:t>τήθηκε στο ΚΗΜΔΗΣ με Α.Δ.Α.Μ. 2</w:t>
      </w:r>
      <w:r w:rsidR="009B3EE1" w:rsidRPr="009B3EE1">
        <w:rPr>
          <w:rFonts w:asciiTheme="minorHAnsi" w:hAnsiTheme="minorHAnsi"/>
          <w:sz w:val="20"/>
          <w:szCs w:val="20"/>
        </w:rPr>
        <w:t>1</w:t>
      </w:r>
      <w:r w:rsidR="00F3478B" w:rsidRPr="001601C8">
        <w:rPr>
          <w:rFonts w:asciiTheme="minorHAnsi" w:hAnsiTheme="minorHAnsi"/>
          <w:sz w:val="20"/>
          <w:szCs w:val="20"/>
          <w:lang w:val="en-US"/>
        </w:rPr>
        <w:t>REQ</w:t>
      </w:r>
      <w:r w:rsidR="009B3EE1">
        <w:rPr>
          <w:rFonts w:asciiTheme="minorHAnsi" w:hAnsiTheme="minorHAnsi"/>
          <w:sz w:val="20"/>
          <w:szCs w:val="20"/>
        </w:rPr>
        <w:t>00</w:t>
      </w:r>
      <w:r w:rsidR="009B3EE1" w:rsidRPr="009B3EE1">
        <w:rPr>
          <w:rFonts w:asciiTheme="minorHAnsi" w:hAnsiTheme="minorHAnsi"/>
          <w:sz w:val="20"/>
          <w:szCs w:val="20"/>
        </w:rPr>
        <w:t>8184538 2021-02-23</w:t>
      </w:r>
      <w:r w:rsidR="00F3478B" w:rsidRPr="001601C8">
        <w:rPr>
          <w:rFonts w:asciiTheme="minorHAnsi" w:hAnsiTheme="minorHAnsi"/>
          <w:sz w:val="20"/>
          <w:szCs w:val="20"/>
        </w:rPr>
        <w:t>.</w:t>
      </w:r>
    </w:p>
    <w:p w:rsidR="003C1E68" w:rsidRPr="001601C8" w:rsidRDefault="003C1E68" w:rsidP="001945CD">
      <w:pPr>
        <w:pStyle w:val="a8"/>
        <w:numPr>
          <w:ilvl w:val="0"/>
          <w:numId w:val="26"/>
        </w:numPr>
        <w:spacing w:before="100" w:beforeAutospacing="1" w:after="100" w:afterAutospacing="1" w:line="240" w:lineRule="auto"/>
        <w:rPr>
          <w:rFonts w:asciiTheme="minorHAnsi" w:hAnsiTheme="minorHAnsi"/>
          <w:sz w:val="20"/>
          <w:szCs w:val="20"/>
        </w:rPr>
      </w:pPr>
      <w:r w:rsidRPr="001601C8">
        <w:rPr>
          <w:rFonts w:asciiTheme="minorHAnsi" w:hAnsiTheme="minorHAnsi"/>
          <w:sz w:val="20"/>
          <w:szCs w:val="20"/>
        </w:rPr>
        <w:t xml:space="preserve">Την άμεση και κατεπείγουσα ανάγκη </w:t>
      </w:r>
      <w:r w:rsidR="00CE24D5" w:rsidRPr="001601C8">
        <w:rPr>
          <w:rFonts w:asciiTheme="minorHAnsi" w:hAnsiTheme="minorHAnsi"/>
          <w:sz w:val="20"/>
          <w:szCs w:val="20"/>
        </w:rPr>
        <w:t>για την παροχή των υπηρεσιών μεταφορικού έργου στα πλαίσια συγχωνεύσεων και μετεγκαταστάσεων των Δ.Ο.Υ. της Ανατ. Αττικής στο έτος 202</w:t>
      </w:r>
      <w:r w:rsidR="009B3EE1">
        <w:rPr>
          <w:rFonts w:asciiTheme="minorHAnsi" w:hAnsiTheme="minorHAnsi"/>
          <w:sz w:val="20"/>
          <w:szCs w:val="20"/>
          <w:lang w:val="en-US"/>
        </w:rPr>
        <w:t>1</w:t>
      </w:r>
      <w:r w:rsidR="00CE24D5" w:rsidRPr="001601C8">
        <w:rPr>
          <w:rFonts w:asciiTheme="minorHAnsi" w:hAnsiTheme="minorHAnsi"/>
          <w:sz w:val="20"/>
          <w:szCs w:val="20"/>
        </w:rPr>
        <w:t>.</w:t>
      </w:r>
    </w:p>
    <w:p w:rsidR="003C1E68" w:rsidRPr="00B14099" w:rsidRDefault="003C1E68" w:rsidP="00B6688E">
      <w:pPr>
        <w:pStyle w:val="a8"/>
        <w:spacing w:line="240" w:lineRule="auto"/>
      </w:pPr>
    </w:p>
    <w:p w:rsidR="00531BC3" w:rsidRDefault="00531BC3" w:rsidP="00B6688E">
      <w:pPr>
        <w:pStyle w:val="a8"/>
        <w:spacing w:line="240" w:lineRule="auto"/>
      </w:pPr>
    </w:p>
    <w:p w:rsidR="003B05B7" w:rsidRPr="00B14099" w:rsidRDefault="003B05B7" w:rsidP="00B6688E">
      <w:pPr>
        <w:pStyle w:val="a8"/>
        <w:spacing w:line="240" w:lineRule="auto"/>
      </w:pPr>
    </w:p>
    <w:p w:rsidR="00531BC3" w:rsidRPr="00B14099" w:rsidRDefault="00531BC3" w:rsidP="00B6688E">
      <w:pPr>
        <w:pStyle w:val="a8"/>
        <w:spacing w:line="240" w:lineRule="auto"/>
      </w:pPr>
    </w:p>
    <w:p w:rsidR="0007088E" w:rsidRPr="007F70C3" w:rsidRDefault="00C42EB7" w:rsidP="00C64006">
      <w:pPr>
        <w:spacing w:line="360" w:lineRule="auto"/>
        <w:jc w:val="center"/>
        <w:rPr>
          <w:b/>
          <w:spacing w:val="20"/>
          <w:sz w:val="20"/>
          <w:szCs w:val="20"/>
        </w:rPr>
      </w:pPr>
      <w:r>
        <w:rPr>
          <w:b/>
          <w:spacing w:val="20"/>
          <w:sz w:val="20"/>
          <w:szCs w:val="20"/>
        </w:rPr>
        <w:t xml:space="preserve">ΑΠΟΦΑΣΙΖΟΥΜΕ </w:t>
      </w:r>
    </w:p>
    <w:p w:rsidR="000B2055" w:rsidRPr="000B2055" w:rsidRDefault="000B2055" w:rsidP="000B2055">
      <w:pPr>
        <w:pStyle w:val="Web"/>
        <w:spacing w:after="0"/>
        <w:jc w:val="both"/>
        <w:rPr>
          <w:rFonts w:ascii="Calibri" w:eastAsia="Calibri" w:hAnsi="Calibri" w:cstheme="minorHAnsi"/>
          <w:sz w:val="20"/>
          <w:szCs w:val="20"/>
          <w:lang w:eastAsia="en-US"/>
        </w:rPr>
      </w:pPr>
      <w:r w:rsidRPr="000B2055">
        <w:rPr>
          <w:rFonts w:ascii="Calibri" w:eastAsia="Calibri" w:hAnsi="Calibri" w:cstheme="minorHAnsi"/>
          <w:sz w:val="20"/>
          <w:szCs w:val="20"/>
          <w:lang w:eastAsia="en-US"/>
        </w:rPr>
        <w:t>Την διενέργεια Συνοπτικού Διαγωνισμού με σφραγισμένες προσφορές σε ευρώ, για την ανάθεση παροχής υπηρεσιών μεταφορικού έργο</w:t>
      </w:r>
      <w:r w:rsidR="0098603C">
        <w:rPr>
          <w:rFonts w:ascii="Calibri" w:eastAsia="Calibri" w:hAnsi="Calibri" w:cstheme="minorHAnsi"/>
          <w:sz w:val="20"/>
          <w:szCs w:val="20"/>
          <w:lang w:eastAsia="en-US"/>
        </w:rPr>
        <w:t>υ που αφορούν μεταφορές αρχείων</w:t>
      </w:r>
      <w:r w:rsidR="0098603C" w:rsidRPr="0098603C">
        <w:rPr>
          <w:rFonts w:ascii="Calibri" w:eastAsia="Calibri" w:hAnsi="Calibri" w:cstheme="minorHAnsi"/>
          <w:sz w:val="20"/>
          <w:szCs w:val="20"/>
          <w:lang w:eastAsia="en-US"/>
        </w:rPr>
        <w:t xml:space="preserve">, </w:t>
      </w:r>
      <w:r w:rsidR="00484115">
        <w:rPr>
          <w:rFonts w:ascii="Calibri" w:eastAsia="Calibri" w:hAnsi="Calibri" w:cstheme="minorHAnsi"/>
          <w:sz w:val="20"/>
          <w:szCs w:val="20"/>
          <w:lang w:eastAsia="en-US"/>
        </w:rPr>
        <w:t>γραφειακού</w:t>
      </w:r>
      <w:r w:rsidRPr="000B2055">
        <w:rPr>
          <w:rFonts w:ascii="Calibri" w:eastAsia="Calibri" w:hAnsi="Calibri" w:cstheme="minorHAnsi"/>
          <w:sz w:val="20"/>
          <w:szCs w:val="20"/>
          <w:lang w:eastAsia="en-US"/>
        </w:rPr>
        <w:t xml:space="preserve"> εξοπλισμού </w:t>
      </w:r>
      <w:r w:rsidR="00484115">
        <w:rPr>
          <w:rFonts w:ascii="Calibri" w:eastAsia="Calibri" w:hAnsi="Calibri" w:cstheme="minorHAnsi"/>
          <w:sz w:val="20"/>
          <w:szCs w:val="20"/>
          <w:lang w:eastAsia="en-US"/>
        </w:rPr>
        <w:t xml:space="preserve">και υλικών, </w:t>
      </w:r>
      <w:r w:rsidRPr="000B2055">
        <w:rPr>
          <w:rFonts w:ascii="Calibri" w:eastAsia="Calibri" w:hAnsi="Calibri" w:cstheme="minorHAnsi"/>
          <w:sz w:val="20"/>
          <w:szCs w:val="20"/>
          <w:lang w:eastAsia="en-US"/>
        </w:rPr>
        <w:t>στα πλαίσια συγχωνεύσεων</w:t>
      </w:r>
      <w:r>
        <w:rPr>
          <w:rFonts w:ascii="Calibri" w:eastAsia="Calibri" w:hAnsi="Calibri" w:cstheme="minorHAnsi"/>
          <w:sz w:val="20"/>
          <w:szCs w:val="20"/>
          <w:lang w:eastAsia="en-US"/>
        </w:rPr>
        <w:t xml:space="preserve"> και μετεγκαταστάσεων των </w:t>
      </w:r>
      <w:r w:rsidRPr="000B2055">
        <w:rPr>
          <w:rFonts w:ascii="Calibri" w:eastAsia="Calibri" w:hAnsi="Calibri" w:cstheme="minorHAnsi"/>
          <w:sz w:val="20"/>
          <w:szCs w:val="20"/>
          <w:lang w:eastAsia="en-US"/>
        </w:rPr>
        <w:t xml:space="preserve"> Δ.Ο.Υ. Νομαρχίας </w:t>
      </w:r>
      <w:r>
        <w:rPr>
          <w:rFonts w:ascii="Calibri" w:eastAsia="Calibri" w:hAnsi="Calibri" w:cstheme="minorHAnsi"/>
          <w:sz w:val="20"/>
          <w:szCs w:val="20"/>
          <w:lang w:eastAsia="en-US"/>
        </w:rPr>
        <w:t>Ανατ. Αττικής, αρμοδιότητας της Δ.Ο.Υ. ΙΓ’ Αθηνών ως Διατάκτης</w:t>
      </w:r>
      <w:r w:rsidRPr="000B2055">
        <w:rPr>
          <w:rFonts w:ascii="Calibri" w:eastAsia="Calibri" w:hAnsi="Calibri" w:cstheme="minorHAnsi"/>
          <w:sz w:val="20"/>
          <w:szCs w:val="20"/>
          <w:lang w:eastAsia="en-US"/>
        </w:rPr>
        <w:t>.</w:t>
      </w:r>
    </w:p>
    <w:p w:rsidR="000B2055" w:rsidRPr="000B2055" w:rsidRDefault="000B2055" w:rsidP="000B2055">
      <w:pPr>
        <w:pStyle w:val="Web"/>
        <w:spacing w:after="0"/>
        <w:jc w:val="both"/>
        <w:rPr>
          <w:rFonts w:ascii="Calibri" w:eastAsia="Calibri" w:hAnsi="Calibri" w:cstheme="minorHAnsi"/>
          <w:sz w:val="20"/>
          <w:szCs w:val="20"/>
          <w:lang w:eastAsia="en-US"/>
        </w:rPr>
      </w:pPr>
      <w:r w:rsidRPr="000B2055">
        <w:rPr>
          <w:rFonts w:ascii="Calibri" w:eastAsia="Calibri" w:hAnsi="Calibri" w:cstheme="minorHAnsi"/>
          <w:sz w:val="20"/>
          <w:szCs w:val="20"/>
          <w:lang w:eastAsia="en-US"/>
        </w:rPr>
        <w:t>Η παρούσα σύμβαση δεν υποδιαιρείται σε τμήματα για λόγους ενιαίας παρακολούθησης του αντικειμένου και την αποφυγή μη ορθής εκτέλεσης της σύμβασης από την τυχόν έλλειψη συντονισμού διαφορετικών Αναδόχων.</w:t>
      </w:r>
    </w:p>
    <w:p w:rsidR="000B2055" w:rsidRPr="000B2055" w:rsidRDefault="000B2055" w:rsidP="000B2055">
      <w:pPr>
        <w:pStyle w:val="Web"/>
        <w:spacing w:after="0"/>
        <w:jc w:val="both"/>
        <w:rPr>
          <w:rFonts w:ascii="Calibri" w:eastAsia="Calibri" w:hAnsi="Calibri" w:cstheme="minorHAnsi"/>
          <w:sz w:val="20"/>
          <w:szCs w:val="20"/>
          <w:lang w:eastAsia="en-US"/>
        </w:rPr>
      </w:pPr>
      <w:r w:rsidRPr="000B2055">
        <w:rPr>
          <w:rFonts w:ascii="Calibri" w:eastAsia="Calibri" w:hAnsi="Calibri" w:cstheme="minorHAnsi"/>
          <w:sz w:val="20"/>
          <w:szCs w:val="20"/>
          <w:lang w:eastAsia="en-US"/>
        </w:rPr>
        <w:t>Ανάδοχος αναδεικνύεται ο προσφέρων τη συνολικά χαμηλότερη τιμή χωρίς Φ.Π.Α.  για όλη τη διάρκεια της σύμβασης.</w:t>
      </w:r>
    </w:p>
    <w:p w:rsidR="000B2055" w:rsidRPr="000B2055" w:rsidRDefault="000B2055" w:rsidP="000B2055">
      <w:pPr>
        <w:pStyle w:val="Web"/>
        <w:spacing w:after="0"/>
        <w:jc w:val="both"/>
        <w:rPr>
          <w:rFonts w:ascii="Calibri" w:eastAsia="Calibri" w:hAnsi="Calibri" w:cstheme="minorHAnsi"/>
          <w:sz w:val="20"/>
          <w:szCs w:val="20"/>
          <w:lang w:eastAsia="en-US"/>
        </w:rPr>
      </w:pPr>
      <w:r w:rsidRPr="000B2055">
        <w:rPr>
          <w:rFonts w:ascii="Calibri" w:eastAsia="Calibri" w:hAnsi="Calibri" w:cstheme="minorHAnsi"/>
          <w:sz w:val="20"/>
          <w:szCs w:val="20"/>
          <w:lang w:eastAsia="en-US"/>
        </w:rPr>
        <w:t>Ο τόπος π</w:t>
      </w:r>
      <w:r w:rsidR="009D21C1">
        <w:rPr>
          <w:rFonts w:ascii="Calibri" w:eastAsia="Calibri" w:hAnsi="Calibri" w:cstheme="minorHAnsi"/>
          <w:sz w:val="20"/>
          <w:szCs w:val="20"/>
          <w:lang w:eastAsia="en-US"/>
        </w:rPr>
        <w:t>αροχής των υπηρεσιών θα είναι οι</w:t>
      </w:r>
      <w:r>
        <w:rPr>
          <w:rFonts w:ascii="Calibri" w:eastAsia="Calibri" w:hAnsi="Calibri" w:cstheme="minorHAnsi"/>
          <w:sz w:val="20"/>
          <w:szCs w:val="20"/>
          <w:lang w:eastAsia="en-US"/>
        </w:rPr>
        <w:t xml:space="preserve"> κτιριακές εγκαταστάσεις των</w:t>
      </w:r>
      <w:r w:rsidRPr="000B2055">
        <w:rPr>
          <w:rFonts w:ascii="Calibri" w:eastAsia="Calibri" w:hAnsi="Calibri" w:cstheme="minorHAnsi"/>
          <w:sz w:val="20"/>
          <w:szCs w:val="20"/>
          <w:lang w:eastAsia="en-US"/>
        </w:rPr>
        <w:t xml:space="preserve"> Δ.Ο.Υ. της Νομαρχίας </w:t>
      </w:r>
      <w:r>
        <w:rPr>
          <w:rFonts w:ascii="Calibri" w:eastAsia="Calibri" w:hAnsi="Calibri" w:cstheme="minorHAnsi"/>
          <w:sz w:val="20"/>
          <w:szCs w:val="20"/>
          <w:lang w:eastAsia="en-US"/>
        </w:rPr>
        <w:t>Ανατ. Αττικής, αρμοδιότητας της Δ.Ο.Υ. ΙΓ’ Αθηνών και</w:t>
      </w:r>
      <w:r w:rsidRPr="000B2055">
        <w:rPr>
          <w:rFonts w:ascii="Calibri" w:eastAsia="Calibri" w:hAnsi="Calibri" w:cstheme="minorHAnsi"/>
          <w:sz w:val="20"/>
          <w:szCs w:val="20"/>
          <w:lang w:eastAsia="en-US"/>
        </w:rPr>
        <w:t xml:space="preserve"> θα υποδεικνύεται κάθε φορά στον Ανάδοχο από την Αναθέτουσα Αρχή.</w:t>
      </w:r>
    </w:p>
    <w:p w:rsidR="000B2055" w:rsidRDefault="000B2055" w:rsidP="00C2544C">
      <w:pPr>
        <w:tabs>
          <w:tab w:val="left" w:pos="2974"/>
        </w:tabs>
        <w:spacing w:line="360" w:lineRule="auto"/>
        <w:contextualSpacing/>
        <w:rPr>
          <w:sz w:val="20"/>
          <w:szCs w:val="20"/>
        </w:rPr>
      </w:pPr>
    </w:p>
    <w:p w:rsidR="000B2055" w:rsidRDefault="000B2055" w:rsidP="00C2544C">
      <w:pPr>
        <w:tabs>
          <w:tab w:val="left" w:pos="2974"/>
        </w:tabs>
        <w:spacing w:line="360" w:lineRule="auto"/>
        <w:contextualSpacing/>
        <w:rPr>
          <w:sz w:val="20"/>
          <w:szCs w:val="20"/>
        </w:rPr>
      </w:pPr>
    </w:p>
    <w:p w:rsidR="000B2055" w:rsidRPr="00B14099" w:rsidRDefault="000B2055"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6E557B" w:rsidRDefault="00531BC3" w:rsidP="00C2544C">
      <w:pPr>
        <w:tabs>
          <w:tab w:val="left" w:pos="2974"/>
        </w:tabs>
        <w:spacing w:line="360" w:lineRule="auto"/>
        <w:contextualSpacing/>
        <w:rPr>
          <w:sz w:val="20"/>
          <w:szCs w:val="20"/>
        </w:rPr>
      </w:pPr>
    </w:p>
    <w:p w:rsidR="00AA1CC0" w:rsidRPr="006E557B" w:rsidRDefault="00AA1CC0"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FE7AEA" w:rsidRPr="00CB2239" w:rsidRDefault="00FE7AEA" w:rsidP="00C2544C">
      <w:pPr>
        <w:tabs>
          <w:tab w:val="left" w:pos="2974"/>
        </w:tabs>
        <w:spacing w:line="360" w:lineRule="auto"/>
        <w:contextualSpacing/>
        <w:jc w:val="center"/>
        <w:rPr>
          <w:rFonts w:cstheme="minorHAnsi"/>
          <w:b/>
          <w:sz w:val="20"/>
          <w:szCs w:val="20"/>
        </w:rPr>
      </w:pPr>
      <w:r w:rsidRPr="00CB2239">
        <w:rPr>
          <w:b/>
          <w:sz w:val="20"/>
          <w:szCs w:val="20"/>
        </w:rPr>
        <w:lastRenderedPageBreak/>
        <w:t>ΓΕΝΙΚΑ ΣΤΟΙΧΕΙΑ</w:t>
      </w:r>
      <w:r w:rsidRPr="00CB2239">
        <w:rPr>
          <w:rFonts w:cstheme="minorHAnsi"/>
          <w:b/>
          <w:sz w:val="20"/>
          <w:szCs w:val="20"/>
        </w:rPr>
        <w:t xml:space="preserve"> ΔΙΑΓΩΝΙΣΜΟΥ</w:t>
      </w:r>
    </w:p>
    <w:tbl>
      <w:tblPr>
        <w:tblW w:w="14242" w:type="dxa"/>
        <w:tblInd w:w="103" w:type="dxa"/>
        <w:tblLook w:val="04A0"/>
      </w:tblPr>
      <w:tblGrid>
        <w:gridCol w:w="2478"/>
        <w:gridCol w:w="315"/>
        <w:gridCol w:w="1810"/>
        <w:gridCol w:w="811"/>
        <w:gridCol w:w="1069"/>
        <w:gridCol w:w="292"/>
        <w:gridCol w:w="663"/>
        <w:gridCol w:w="2268"/>
        <w:gridCol w:w="2268"/>
        <w:gridCol w:w="2268"/>
      </w:tblGrid>
      <w:tr w:rsidR="00061CC6" w:rsidRPr="00061CC6"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ΕΙΔΟΣ ΔΙΑΔΙΚΑΣΙΑΣ </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Συνοπτικός Διαγωνισμός (του άρθρου 117 του ν. 4412/2016)</w:t>
            </w:r>
          </w:p>
        </w:tc>
      </w:tr>
      <w:tr w:rsidR="00061CC6" w:rsidRPr="00061CC6" w:rsidTr="00484115">
        <w:trPr>
          <w:gridAfter w:val="2"/>
          <w:wAfter w:w="4536" w:type="dxa"/>
          <w:trHeight w:val="54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ΑΝΤΙΚΕΙΜΕΝΟ ΣΥΜΒΑΣΗΣ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5D1585" w:rsidRDefault="005D1585" w:rsidP="00C139C7">
            <w:pPr>
              <w:spacing w:after="0" w:line="240" w:lineRule="auto"/>
              <w:contextualSpacing/>
              <w:rPr>
                <w:rFonts w:eastAsia="Times New Roman" w:cs="Calibri"/>
                <w:color w:val="000000"/>
                <w:sz w:val="20"/>
                <w:szCs w:val="20"/>
                <w:lang w:eastAsia="el-GR"/>
              </w:rPr>
            </w:pPr>
            <w:r w:rsidRPr="005D1585">
              <w:rPr>
                <w:rFonts w:asciiTheme="minorHAnsi" w:hAnsiTheme="minorHAnsi" w:cstheme="minorHAnsi"/>
                <w:sz w:val="20"/>
                <w:szCs w:val="20"/>
              </w:rPr>
              <w:t xml:space="preserve">Παροχή μεταφορικών υπηρεσιών αρχείων,  γραφειακού εξοπλισμού και υλικών στα πλαίσια </w:t>
            </w:r>
            <w:r w:rsidR="0098603C" w:rsidRPr="005D1585">
              <w:rPr>
                <w:rFonts w:asciiTheme="minorHAnsi" w:hAnsiTheme="minorHAnsi" w:cstheme="minorHAnsi"/>
                <w:sz w:val="20"/>
                <w:szCs w:val="20"/>
              </w:rPr>
              <w:t>συγχωνεύσεων</w:t>
            </w:r>
            <w:r>
              <w:rPr>
                <w:rFonts w:asciiTheme="minorHAnsi" w:hAnsiTheme="minorHAnsi" w:cstheme="minorHAnsi"/>
                <w:sz w:val="20"/>
                <w:szCs w:val="20"/>
              </w:rPr>
              <w:t xml:space="preserve"> και μετεγκαταστάσεων</w:t>
            </w:r>
            <w:r w:rsidRPr="005D1585">
              <w:rPr>
                <w:rFonts w:asciiTheme="minorHAnsi" w:hAnsiTheme="minorHAnsi" w:cstheme="minorHAnsi"/>
                <w:sz w:val="20"/>
                <w:szCs w:val="20"/>
              </w:rPr>
              <w:t xml:space="preserve"> των  Δ.Ο.Υ.  της Νομαρχίας Ανατ. Αττικής</w:t>
            </w:r>
          </w:p>
        </w:tc>
      </w:tr>
      <w:tr w:rsidR="00061CC6" w:rsidRPr="00061CC6" w:rsidTr="00484115">
        <w:trPr>
          <w:gridAfter w:val="2"/>
          <w:wAfter w:w="4536" w:type="dxa"/>
          <w:trHeight w:val="52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ΚΡΙΤΗΡΙΟ </w:t>
            </w:r>
            <w:r w:rsidR="002B64A3">
              <w:rPr>
                <w:rFonts w:eastAsia="Times New Roman" w:cs="Calibri"/>
                <w:b/>
                <w:bCs/>
                <w:color w:val="000000"/>
                <w:sz w:val="20"/>
                <w:szCs w:val="20"/>
                <w:lang w:eastAsia="el-GR"/>
              </w:rPr>
              <w:t>ΑΝΑΘΕΣΗΣ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 πλέον συμφέρουσα από οικονομική άποψη προσφορά με βάση μόνο την τιμή</w:t>
            </w:r>
          </w:p>
        </w:tc>
      </w:tr>
      <w:tr w:rsidR="00061CC6" w:rsidRPr="00061CC6" w:rsidTr="00484115">
        <w:trPr>
          <w:gridAfter w:val="2"/>
          <w:wAfter w:w="4536" w:type="dxa"/>
          <w:trHeight w:val="300"/>
        </w:trPr>
        <w:tc>
          <w:tcPr>
            <w:tcW w:w="2478" w:type="dxa"/>
            <w:tcBorders>
              <w:top w:val="nil"/>
              <w:left w:val="single" w:sz="4" w:space="0" w:color="auto"/>
              <w:bottom w:val="nil"/>
            </w:tcBorders>
            <w:shd w:val="clear" w:color="auto" w:fill="auto"/>
            <w:vAlign w:val="center"/>
            <w:hideMark/>
          </w:tcPr>
          <w:p w:rsidR="00061CC6" w:rsidRPr="00061CC6" w:rsidRDefault="00061CC6"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Καταληκτική ημερομηνία</w:t>
            </w:r>
            <w:r w:rsidR="00484115">
              <w:rPr>
                <w:rFonts w:eastAsia="Times New Roman" w:cs="Calibri"/>
                <w:b/>
                <w:bCs/>
                <w:color w:val="000000"/>
                <w:sz w:val="20"/>
                <w:szCs w:val="20"/>
                <w:lang w:eastAsia="el-GR"/>
              </w:rPr>
              <w:t xml:space="preserve"> υποβολής προσφορών </w:t>
            </w:r>
          </w:p>
        </w:tc>
        <w:tc>
          <w:tcPr>
            <w:tcW w:w="315" w:type="dxa"/>
            <w:tcBorders>
              <w:top w:val="nil"/>
              <w:bottom w:val="nil"/>
            </w:tcBorders>
            <w:shd w:val="clear" w:color="auto" w:fill="auto"/>
            <w:noWrap/>
            <w:vAlign w:val="center"/>
            <w:hideMark/>
          </w:tcPr>
          <w:p w:rsidR="00061CC6" w:rsidRPr="007C3D2F" w:rsidRDefault="00061CC6" w:rsidP="00061CC6">
            <w:pPr>
              <w:spacing w:after="0" w:line="240" w:lineRule="auto"/>
              <w:contextualSpacing/>
              <w:jc w:val="center"/>
              <w:rPr>
                <w:rFonts w:eastAsia="Times New Roman" w:cs="Calibri"/>
                <w:color w:val="000000"/>
                <w:sz w:val="20"/>
                <w:szCs w:val="20"/>
                <w:lang w:eastAsia="el-GR"/>
              </w:rPr>
            </w:pPr>
            <w:r w:rsidRPr="007C3D2F">
              <w:rPr>
                <w:rFonts w:eastAsia="Times New Roman" w:cs="Calibri"/>
                <w:color w:val="000000"/>
                <w:sz w:val="20"/>
                <w:szCs w:val="20"/>
                <w:lang w:eastAsia="el-GR"/>
              </w:rPr>
              <w:t>:</w:t>
            </w:r>
          </w:p>
        </w:tc>
        <w:tc>
          <w:tcPr>
            <w:tcW w:w="1810" w:type="dxa"/>
            <w:tcBorders>
              <w:top w:val="nil"/>
              <w:bottom w:val="nil"/>
            </w:tcBorders>
            <w:shd w:val="clear" w:color="auto" w:fill="auto"/>
            <w:noWrap/>
            <w:vAlign w:val="center"/>
            <w:hideMark/>
          </w:tcPr>
          <w:p w:rsidR="00061CC6" w:rsidRPr="007C3D2F" w:rsidRDefault="00FE47AC" w:rsidP="00FE47AC">
            <w:pPr>
              <w:spacing w:after="0" w:line="240" w:lineRule="auto"/>
              <w:contextualSpacing/>
              <w:rPr>
                <w:rFonts w:eastAsia="Times New Roman" w:cs="Calibri"/>
                <w:b/>
                <w:color w:val="000000"/>
                <w:sz w:val="20"/>
                <w:szCs w:val="20"/>
                <w:lang w:val="en-US" w:eastAsia="el-GR"/>
              </w:rPr>
            </w:pPr>
            <w:r w:rsidRPr="007C3D2F">
              <w:rPr>
                <w:rFonts w:eastAsia="Times New Roman" w:cs="Calibri"/>
                <w:b/>
                <w:color w:val="000000"/>
                <w:sz w:val="20"/>
                <w:szCs w:val="20"/>
                <w:lang w:val="en-US" w:eastAsia="el-GR"/>
              </w:rPr>
              <w:t xml:space="preserve">   </w:t>
            </w:r>
            <w:r w:rsidR="007C3D2F" w:rsidRPr="007C3D2F">
              <w:rPr>
                <w:rFonts w:eastAsia="Times New Roman" w:cs="Calibri"/>
                <w:b/>
                <w:color w:val="000000"/>
                <w:sz w:val="20"/>
                <w:szCs w:val="20"/>
                <w:lang w:eastAsia="el-GR"/>
              </w:rPr>
              <w:t>22-0</w:t>
            </w:r>
            <w:r w:rsidR="00E02D3A">
              <w:rPr>
                <w:rFonts w:eastAsia="Times New Roman" w:cs="Calibri"/>
                <w:b/>
                <w:color w:val="000000"/>
                <w:sz w:val="20"/>
                <w:szCs w:val="20"/>
                <w:lang w:eastAsia="el-GR"/>
              </w:rPr>
              <w:t>3</w:t>
            </w:r>
            <w:r w:rsidR="0098603C" w:rsidRPr="007C3D2F">
              <w:rPr>
                <w:rFonts w:eastAsia="Times New Roman" w:cs="Calibri"/>
                <w:b/>
                <w:color w:val="000000"/>
                <w:sz w:val="20"/>
                <w:szCs w:val="20"/>
                <w:lang w:eastAsia="el-GR"/>
              </w:rPr>
              <w:t>-202</w:t>
            </w:r>
            <w:r w:rsidRPr="007C3D2F">
              <w:rPr>
                <w:rFonts w:eastAsia="Times New Roman" w:cs="Calibri"/>
                <w:b/>
                <w:color w:val="000000"/>
                <w:sz w:val="20"/>
                <w:szCs w:val="20"/>
                <w:lang w:val="en-US" w:eastAsia="el-GR"/>
              </w:rPr>
              <w:t>1</w:t>
            </w:r>
          </w:p>
        </w:tc>
        <w:tc>
          <w:tcPr>
            <w:tcW w:w="811" w:type="dxa"/>
            <w:tcBorders>
              <w:top w:val="nil"/>
              <w:bottom w:val="nil"/>
            </w:tcBorders>
            <w:shd w:val="clear" w:color="auto" w:fill="auto"/>
            <w:noWrap/>
            <w:vAlign w:val="center"/>
            <w:hideMark/>
          </w:tcPr>
          <w:p w:rsidR="00061CC6" w:rsidRPr="007C3D2F" w:rsidRDefault="00061CC6" w:rsidP="00061CC6">
            <w:pPr>
              <w:spacing w:after="0" w:line="240" w:lineRule="auto"/>
              <w:contextualSpacing/>
              <w:rPr>
                <w:rFonts w:eastAsia="Times New Roman" w:cs="Calibri"/>
                <w:color w:val="000000"/>
                <w:sz w:val="20"/>
                <w:szCs w:val="20"/>
                <w:lang w:eastAsia="el-GR"/>
              </w:rPr>
            </w:pPr>
            <w:r w:rsidRPr="007C3D2F">
              <w:rPr>
                <w:rFonts w:eastAsia="Times New Roman" w:cs="Calibri"/>
                <w:color w:val="000000"/>
                <w:sz w:val="20"/>
                <w:szCs w:val="20"/>
                <w:lang w:eastAsia="el-GR"/>
              </w:rPr>
              <w:t>Ημέρα:</w:t>
            </w:r>
          </w:p>
        </w:tc>
        <w:tc>
          <w:tcPr>
            <w:tcW w:w="1361" w:type="dxa"/>
            <w:gridSpan w:val="2"/>
            <w:tcBorders>
              <w:top w:val="nil"/>
              <w:bottom w:val="nil"/>
            </w:tcBorders>
            <w:shd w:val="clear" w:color="auto" w:fill="auto"/>
            <w:noWrap/>
            <w:vAlign w:val="center"/>
            <w:hideMark/>
          </w:tcPr>
          <w:p w:rsidR="00061CC6" w:rsidRPr="007C3D2F" w:rsidRDefault="007C3D2F" w:rsidP="00CC4501">
            <w:pPr>
              <w:spacing w:after="0" w:line="240" w:lineRule="auto"/>
              <w:contextualSpacing/>
              <w:jc w:val="center"/>
              <w:rPr>
                <w:rFonts w:eastAsia="Times New Roman" w:cs="Calibri"/>
                <w:b/>
                <w:color w:val="000000"/>
                <w:sz w:val="20"/>
                <w:szCs w:val="20"/>
                <w:lang w:eastAsia="el-GR"/>
              </w:rPr>
            </w:pPr>
            <w:r w:rsidRPr="007C3D2F">
              <w:rPr>
                <w:rFonts w:eastAsia="Times New Roman" w:cs="Calibri"/>
                <w:b/>
                <w:color w:val="000000"/>
                <w:sz w:val="20"/>
                <w:szCs w:val="20"/>
                <w:lang w:eastAsia="el-GR"/>
              </w:rPr>
              <w:t>Δευτέρα</w:t>
            </w:r>
          </w:p>
        </w:tc>
        <w:tc>
          <w:tcPr>
            <w:tcW w:w="663" w:type="dxa"/>
            <w:tcBorders>
              <w:top w:val="nil"/>
              <w:bottom w:val="nil"/>
            </w:tcBorders>
            <w:shd w:val="clear" w:color="auto" w:fill="auto"/>
            <w:noWrap/>
            <w:vAlign w:val="center"/>
            <w:hideMark/>
          </w:tcPr>
          <w:p w:rsidR="00061CC6" w:rsidRPr="007C3D2F" w:rsidRDefault="00061CC6" w:rsidP="00061CC6">
            <w:pPr>
              <w:spacing w:after="0" w:line="240" w:lineRule="auto"/>
              <w:contextualSpacing/>
              <w:rPr>
                <w:rFonts w:eastAsia="Times New Roman" w:cs="Calibri"/>
                <w:color w:val="000000"/>
                <w:sz w:val="20"/>
                <w:szCs w:val="20"/>
                <w:lang w:eastAsia="el-GR"/>
              </w:rPr>
            </w:pPr>
            <w:r w:rsidRPr="007C3D2F">
              <w:rPr>
                <w:rFonts w:eastAsia="Times New Roman" w:cs="Calibri"/>
                <w:color w:val="000000"/>
                <w:sz w:val="20"/>
                <w:szCs w:val="20"/>
                <w:lang w:eastAsia="el-GR"/>
              </w:rPr>
              <w:t>Ώρα:</w:t>
            </w:r>
          </w:p>
        </w:tc>
        <w:tc>
          <w:tcPr>
            <w:tcW w:w="2268" w:type="dxa"/>
            <w:tcBorders>
              <w:top w:val="nil"/>
              <w:bottom w:val="nil"/>
              <w:right w:val="single" w:sz="4" w:space="0" w:color="auto"/>
            </w:tcBorders>
            <w:shd w:val="clear" w:color="auto" w:fill="auto"/>
            <w:noWrap/>
            <w:vAlign w:val="center"/>
            <w:hideMark/>
          </w:tcPr>
          <w:p w:rsidR="00061CC6" w:rsidRPr="007C3D2F" w:rsidRDefault="00BB600B" w:rsidP="007C3D2F">
            <w:pPr>
              <w:spacing w:after="0" w:line="240" w:lineRule="auto"/>
              <w:contextualSpacing/>
              <w:rPr>
                <w:rFonts w:eastAsia="Times New Roman" w:cs="Calibri"/>
                <w:b/>
                <w:color w:val="000000"/>
                <w:sz w:val="20"/>
                <w:szCs w:val="20"/>
                <w:lang w:eastAsia="el-GR"/>
              </w:rPr>
            </w:pPr>
            <w:r w:rsidRPr="007C3D2F">
              <w:rPr>
                <w:rFonts w:eastAsia="Times New Roman" w:cs="Calibri"/>
                <w:b/>
                <w:color w:val="000000"/>
                <w:sz w:val="20"/>
                <w:szCs w:val="20"/>
                <w:lang w:val="en-US" w:eastAsia="el-GR"/>
              </w:rPr>
              <w:t xml:space="preserve">              </w:t>
            </w:r>
            <w:r w:rsidR="007C3D2F" w:rsidRPr="007C3D2F">
              <w:rPr>
                <w:rFonts w:eastAsia="Times New Roman" w:cs="Calibri"/>
                <w:b/>
                <w:color w:val="000000"/>
                <w:sz w:val="20"/>
                <w:szCs w:val="20"/>
                <w:lang w:eastAsia="el-GR"/>
              </w:rPr>
              <w:t>12</w:t>
            </w:r>
            <w:r w:rsidR="00D46AD9" w:rsidRPr="007C3D2F">
              <w:rPr>
                <w:rFonts w:eastAsia="Times New Roman" w:cs="Calibri"/>
                <w:b/>
                <w:color w:val="000000"/>
                <w:sz w:val="20"/>
                <w:szCs w:val="20"/>
                <w:lang w:eastAsia="el-GR"/>
              </w:rPr>
              <w:t>:00</w:t>
            </w:r>
          </w:p>
        </w:tc>
      </w:tr>
      <w:tr w:rsidR="00061CC6" w:rsidRPr="00061CC6" w:rsidTr="00484115">
        <w:trPr>
          <w:gridAfter w:val="2"/>
          <w:wAfter w:w="4536" w:type="dxa"/>
          <w:trHeight w:val="300"/>
        </w:trPr>
        <w:tc>
          <w:tcPr>
            <w:tcW w:w="2478" w:type="dxa"/>
            <w:tcBorders>
              <w:left w:val="single" w:sz="4" w:space="0" w:color="auto"/>
              <w:bottom w:val="nil"/>
            </w:tcBorders>
            <w:shd w:val="clear" w:color="auto" w:fill="auto"/>
            <w:noWrap/>
            <w:vAlign w:val="center"/>
            <w:hideMark/>
          </w:tcPr>
          <w:p w:rsidR="00061CC6" w:rsidRPr="00061CC6" w:rsidRDefault="00061CC6"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Τόπος</w:t>
            </w:r>
          </w:p>
        </w:tc>
        <w:tc>
          <w:tcPr>
            <w:tcW w:w="315" w:type="dxa"/>
            <w:tcBorders>
              <w:bottom w:val="nil"/>
            </w:tcBorders>
            <w:shd w:val="clear" w:color="auto" w:fill="auto"/>
            <w:noWrap/>
            <w:vAlign w:val="center"/>
            <w:hideMark/>
          </w:tcPr>
          <w:p w:rsidR="00061CC6" w:rsidRPr="007C3D2F" w:rsidRDefault="00061CC6" w:rsidP="00061CC6">
            <w:pPr>
              <w:spacing w:after="0" w:line="240" w:lineRule="auto"/>
              <w:contextualSpacing/>
              <w:jc w:val="center"/>
              <w:rPr>
                <w:rFonts w:eastAsia="Times New Roman" w:cs="Calibri"/>
                <w:color w:val="000000"/>
                <w:sz w:val="20"/>
                <w:szCs w:val="20"/>
                <w:lang w:eastAsia="el-GR"/>
              </w:rPr>
            </w:pPr>
            <w:r w:rsidRPr="007C3D2F">
              <w:rPr>
                <w:rFonts w:eastAsia="Times New Roman" w:cs="Calibri"/>
                <w:color w:val="000000"/>
                <w:sz w:val="20"/>
                <w:szCs w:val="20"/>
                <w:lang w:eastAsia="el-GR"/>
              </w:rPr>
              <w:t>:</w:t>
            </w:r>
          </w:p>
        </w:tc>
        <w:tc>
          <w:tcPr>
            <w:tcW w:w="3690" w:type="dxa"/>
            <w:gridSpan w:val="3"/>
            <w:tcBorders>
              <w:bottom w:val="nil"/>
            </w:tcBorders>
            <w:shd w:val="clear" w:color="auto" w:fill="auto"/>
            <w:noWrap/>
            <w:vAlign w:val="center"/>
            <w:hideMark/>
          </w:tcPr>
          <w:p w:rsidR="00061CC6" w:rsidRPr="007C3D2F" w:rsidRDefault="00C139C7" w:rsidP="00D34B38">
            <w:pPr>
              <w:spacing w:after="0" w:line="240" w:lineRule="auto"/>
              <w:contextualSpacing/>
              <w:rPr>
                <w:rFonts w:eastAsia="Times New Roman" w:cs="Calibri"/>
                <w:color w:val="000000"/>
                <w:sz w:val="20"/>
                <w:szCs w:val="20"/>
                <w:lang w:eastAsia="el-GR"/>
              </w:rPr>
            </w:pPr>
            <w:r w:rsidRPr="007C3D2F">
              <w:rPr>
                <w:rFonts w:eastAsia="Times New Roman" w:cs="Calibri"/>
                <w:color w:val="000000"/>
                <w:sz w:val="20"/>
                <w:szCs w:val="20"/>
                <w:lang w:eastAsia="el-GR"/>
              </w:rPr>
              <w:t xml:space="preserve">Δ.Ο.Υ. </w:t>
            </w:r>
            <w:r w:rsidR="00D34B38" w:rsidRPr="007C3D2F">
              <w:rPr>
                <w:rFonts w:eastAsia="Times New Roman" w:cs="Calibri"/>
                <w:color w:val="000000"/>
                <w:sz w:val="20"/>
                <w:szCs w:val="20"/>
                <w:lang w:eastAsia="el-GR"/>
              </w:rPr>
              <w:t>ΙΓ’ Αθηνών</w:t>
            </w:r>
            <w:r w:rsidR="00061CC6" w:rsidRPr="007C3D2F">
              <w:rPr>
                <w:rFonts w:eastAsia="Times New Roman" w:cs="Calibri"/>
                <w:color w:val="000000"/>
                <w:sz w:val="20"/>
                <w:szCs w:val="20"/>
                <w:lang w:eastAsia="el-GR"/>
              </w:rPr>
              <w:t xml:space="preserve">, </w:t>
            </w:r>
          </w:p>
        </w:tc>
        <w:tc>
          <w:tcPr>
            <w:tcW w:w="292" w:type="dxa"/>
            <w:tcBorders>
              <w:bottom w:val="nil"/>
            </w:tcBorders>
            <w:shd w:val="clear" w:color="auto" w:fill="auto"/>
            <w:noWrap/>
            <w:vAlign w:val="center"/>
            <w:hideMark/>
          </w:tcPr>
          <w:p w:rsidR="00061CC6" w:rsidRPr="007C3D2F" w:rsidRDefault="00061CC6" w:rsidP="00061CC6">
            <w:pPr>
              <w:spacing w:after="0" w:line="240" w:lineRule="auto"/>
              <w:contextualSpacing/>
              <w:rPr>
                <w:rFonts w:eastAsia="Times New Roman" w:cs="Calibri"/>
                <w:color w:val="000000"/>
                <w:sz w:val="20"/>
                <w:szCs w:val="20"/>
                <w:lang w:eastAsia="el-GR"/>
              </w:rPr>
            </w:pPr>
            <w:r w:rsidRPr="007C3D2F">
              <w:rPr>
                <w:rFonts w:eastAsia="Times New Roman" w:cs="Calibri"/>
                <w:color w:val="000000"/>
                <w:sz w:val="20"/>
                <w:szCs w:val="20"/>
                <w:lang w:eastAsia="el-GR"/>
              </w:rPr>
              <w:t> </w:t>
            </w:r>
          </w:p>
        </w:tc>
        <w:tc>
          <w:tcPr>
            <w:tcW w:w="663" w:type="dxa"/>
            <w:tcBorders>
              <w:bottom w:val="nil"/>
            </w:tcBorders>
            <w:shd w:val="clear" w:color="auto" w:fill="auto"/>
            <w:noWrap/>
            <w:vAlign w:val="center"/>
            <w:hideMark/>
          </w:tcPr>
          <w:p w:rsidR="00061CC6" w:rsidRPr="007C3D2F" w:rsidRDefault="00061CC6" w:rsidP="00061CC6">
            <w:pPr>
              <w:spacing w:after="0" w:line="240" w:lineRule="auto"/>
              <w:contextualSpacing/>
              <w:rPr>
                <w:rFonts w:eastAsia="Times New Roman" w:cs="Calibri"/>
                <w:color w:val="000000"/>
                <w:sz w:val="20"/>
                <w:szCs w:val="20"/>
                <w:lang w:eastAsia="el-GR"/>
              </w:rPr>
            </w:pPr>
            <w:r w:rsidRPr="007C3D2F">
              <w:rPr>
                <w:rFonts w:eastAsia="Times New Roman" w:cs="Calibri"/>
                <w:color w:val="000000"/>
                <w:sz w:val="20"/>
                <w:szCs w:val="20"/>
                <w:lang w:eastAsia="el-GR"/>
              </w:rPr>
              <w:t> </w:t>
            </w:r>
          </w:p>
        </w:tc>
        <w:tc>
          <w:tcPr>
            <w:tcW w:w="2268" w:type="dxa"/>
            <w:tcBorders>
              <w:bottom w:val="nil"/>
              <w:right w:val="single" w:sz="4" w:space="0" w:color="auto"/>
            </w:tcBorders>
            <w:shd w:val="clear" w:color="auto" w:fill="auto"/>
            <w:noWrap/>
            <w:vAlign w:val="center"/>
            <w:hideMark/>
          </w:tcPr>
          <w:p w:rsidR="00061CC6" w:rsidRPr="007C3D2F" w:rsidRDefault="00061CC6" w:rsidP="00061CC6">
            <w:pPr>
              <w:spacing w:after="0" w:line="240" w:lineRule="auto"/>
              <w:contextualSpacing/>
              <w:rPr>
                <w:rFonts w:eastAsia="Times New Roman" w:cs="Calibri"/>
                <w:color w:val="000000"/>
                <w:sz w:val="20"/>
                <w:szCs w:val="20"/>
                <w:lang w:eastAsia="el-GR"/>
              </w:rPr>
            </w:pPr>
            <w:r w:rsidRPr="007C3D2F">
              <w:rPr>
                <w:rFonts w:eastAsia="Times New Roman" w:cs="Calibri"/>
                <w:color w:val="000000"/>
                <w:sz w:val="20"/>
                <w:szCs w:val="20"/>
                <w:lang w:eastAsia="el-GR"/>
              </w:rPr>
              <w:t> </w:t>
            </w:r>
          </w:p>
        </w:tc>
      </w:tr>
      <w:tr w:rsidR="00061CC6" w:rsidRPr="00061CC6" w:rsidTr="00484115">
        <w:trPr>
          <w:gridAfter w:val="2"/>
          <w:wAfter w:w="4536" w:type="dxa"/>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315" w:type="dxa"/>
            <w:tcBorders>
              <w:top w:val="nil"/>
              <w:bottom w:val="nil"/>
            </w:tcBorders>
            <w:shd w:val="clear" w:color="auto" w:fill="auto"/>
            <w:noWrap/>
            <w:vAlign w:val="center"/>
            <w:hideMark/>
          </w:tcPr>
          <w:p w:rsidR="00061CC6" w:rsidRPr="007C3D2F" w:rsidRDefault="00061CC6" w:rsidP="00061CC6">
            <w:pPr>
              <w:spacing w:after="0" w:line="240" w:lineRule="auto"/>
              <w:contextualSpacing/>
              <w:jc w:val="center"/>
              <w:rPr>
                <w:rFonts w:eastAsia="Times New Roman" w:cs="Calibri"/>
                <w:color w:val="000000"/>
                <w:sz w:val="20"/>
                <w:szCs w:val="20"/>
                <w:lang w:eastAsia="el-GR"/>
              </w:rPr>
            </w:pPr>
            <w:r w:rsidRPr="007C3D2F">
              <w:rPr>
                <w:rFonts w:eastAsia="Times New Roman" w:cs="Calibri"/>
                <w:color w:val="000000"/>
                <w:sz w:val="20"/>
                <w:szCs w:val="20"/>
                <w:lang w:eastAsia="el-GR"/>
              </w:rPr>
              <w:t> </w:t>
            </w:r>
          </w:p>
        </w:tc>
        <w:tc>
          <w:tcPr>
            <w:tcW w:w="6913" w:type="dxa"/>
            <w:gridSpan w:val="6"/>
            <w:tcBorders>
              <w:top w:val="nil"/>
              <w:bottom w:val="nil"/>
              <w:right w:val="single" w:sz="4" w:space="0" w:color="auto"/>
            </w:tcBorders>
            <w:shd w:val="clear" w:color="auto" w:fill="auto"/>
            <w:noWrap/>
            <w:vAlign w:val="center"/>
            <w:hideMark/>
          </w:tcPr>
          <w:p w:rsidR="00061CC6" w:rsidRPr="007C3D2F" w:rsidRDefault="00D34B38" w:rsidP="00774DE5">
            <w:pPr>
              <w:spacing w:after="0" w:line="240" w:lineRule="auto"/>
              <w:contextualSpacing/>
              <w:rPr>
                <w:rFonts w:eastAsia="Times New Roman" w:cs="Calibri"/>
                <w:color w:val="000000"/>
                <w:sz w:val="20"/>
                <w:szCs w:val="20"/>
                <w:lang w:eastAsia="el-GR"/>
              </w:rPr>
            </w:pPr>
            <w:r w:rsidRPr="007C3D2F">
              <w:rPr>
                <w:rFonts w:eastAsia="Times New Roman" w:cs="Calibri"/>
                <w:color w:val="000000"/>
                <w:sz w:val="20"/>
                <w:szCs w:val="20"/>
                <w:lang w:eastAsia="el-GR"/>
              </w:rPr>
              <w:t>Λευκάδος 33 &amp; Ευελπίδων 47α</w:t>
            </w:r>
            <w:r w:rsidR="00061CC6" w:rsidRPr="007C3D2F">
              <w:rPr>
                <w:rFonts w:eastAsia="Times New Roman" w:cs="Calibri"/>
                <w:color w:val="000000"/>
                <w:sz w:val="20"/>
                <w:szCs w:val="20"/>
                <w:lang w:eastAsia="el-GR"/>
              </w:rPr>
              <w:t xml:space="preserve">, </w:t>
            </w:r>
            <w:r w:rsidRPr="007C3D2F">
              <w:rPr>
                <w:rFonts w:eastAsia="Times New Roman" w:cs="Calibri"/>
                <w:color w:val="000000"/>
                <w:sz w:val="20"/>
                <w:szCs w:val="20"/>
                <w:lang w:eastAsia="el-GR"/>
              </w:rPr>
              <w:t>113 62 Αθήνα</w:t>
            </w:r>
            <w:r w:rsidR="00256ABB" w:rsidRPr="007C3D2F">
              <w:rPr>
                <w:rFonts w:eastAsia="Times New Roman" w:cs="Calibri"/>
                <w:color w:val="000000"/>
                <w:sz w:val="20"/>
                <w:szCs w:val="20"/>
                <w:lang w:eastAsia="el-GR"/>
              </w:rPr>
              <w:t xml:space="preserve"> </w:t>
            </w:r>
            <w:r w:rsidR="00774DE5">
              <w:rPr>
                <w:rFonts w:eastAsia="Times New Roman" w:cs="Calibri"/>
                <w:color w:val="000000"/>
                <w:sz w:val="20"/>
                <w:szCs w:val="20"/>
                <w:lang w:eastAsia="el-GR"/>
              </w:rPr>
              <w:t>(5</w:t>
            </w:r>
            <w:r w:rsidR="00774DE5" w:rsidRPr="00774DE5">
              <w:rPr>
                <w:rFonts w:eastAsia="Times New Roman" w:cs="Calibri"/>
                <w:color w:val="000000"/>
                <w:sz w:val="20"/>
                <w:szCs w:val="20"/>
                <w:vertAlign w:val="superscript"/>
                <w:lang w:eastAsia="el-GR"/>
              </w:rPr>
              <w:t>ος</w:t>
            </w:r>
            <w:r w:rsidR="00774DE5">
              <w:rPr>
                <w:rFonts w:eastAsia="Times New Roman" w:cs="Calibri"/>
                <w:color w:val="000000"/>
                <w:sz w:val="20"/>
                <w:szCs w:val="20"/>
                <w:lang w:eastAsia="el-GR"/>
              </w:rPr>
              <w:t xml:space="preserve"> όροφος)</w:t>
            </w:r>
          </w:p>
        </w:tc>
      </w:tr>
      <w:tr w:rsidR="00484115" w:rsidRPr="00061CC6" w:rsidTr="00484115">
        <w:trPr>
          <w:gridAfter w:val="2"/>
          <w:wAfter w:w="4536" w:type="dxa"/>
          <w:trHeight w:val="300"/>
        </w:trPr>
        <w:tc>
          <w:tcPr>
            <w:tcW w:w="2478" w:type="dxa"/>
            <w:tcBorders>
              <w:top w:val="nil"/>
              <w:left w:val="single" w:sz="4" w:space="0" w:color="auto"/>
              <w:bottom w:val="nil"/>
            </w:tcBorders>
            <w:shd w:val="clear" w:color="auto" w:fill="auto"/>
            <w:noWrap/>
            <w:vAlign w:val="center"/>
            <w:hideMark/>
          </w:tcPr>
          <w:p w:rsidR="00484115" w:rsidRPr="00061CC6" w:rsidRDefault="00484115" w:rsidP="007B2FBA">
            <w:pPr>
              <w:spacing w:after="0" w:line="240" w:lineRule="auto"/>
              <w:contextualSpacing/>
              <w:jc w:val="left"/>
              <w:rPr>
                <w:rFonts w:eastAsia="Times New Roman" w:cs="Calibri"/>
                <w:b/>
                <w:bCs/>
                <w:color w:val="000000"/>
                <w:sz w:val="20"/>
                <w:szCs w:val="20"/>
                <w:lang w:eastAsia="el-GR"/>
              </w:rPr>
            </w:pPr>
            <w:r>
              <w:rPr>
                <w:rFonts w:eastAsia="Times New Roman" w:cs="Calibri"/>
                <w:b/>
                <w:bCs/>
                <w:color w:val="000000"/>
                <w:sz w:val="20"/>
                <w:szCs w:val="20"/>
                <w:lang w:eastAsia="el-GR"/>
              </w:rPr>
              <w:t>ΗΜΕΡ/ΝΙΑ ΔΙΕΝΕΡΓΕΙΑΣ ΔΙΑΓΩΝΙΣΜΟΥ</w:t>
            </w:r>
          </w:p>
        </w:tc>
        <w:tc>
          <w:tcPr>
            <w:tcW w:w="315" w:type="dxa"/>
            <w:tcBorders>
              <w:top w:val="nil"/>
              <w:bottom w:val="nil"/>
            </w:tcBorders>
            <w:shd w:val="clear" w:color="auto" w:fill="auto"/>
            <w:noWrap/>
            <w:vAlign w:val="center"/>
            <w:hideMark/>
          </w:tcPr>
          <w:p w:rsidR="00484115" w:rsidRPr="007C3D2F" w:rsidRDefault="00484115" w:rsidP="00484115">
            <w:pPr>
              <w:spacing w:after="0" w:line="240" w:lineRule="auto"/>
              <w:contextualSpacing/>
              <w:jc w:val="center"/>
              <w:rPr>
                <w:rFonts w:eastAsia="Times New Roman" w:cs="Calibri"/>
                <w:color w:val="000000"/>
                <w:sz w:val="20"/>
                <w:szCs w:val="20"/>
                <w:lang w:eastAsia="el-GR"/>
              </w:rPr>
            </w:pPr>
            <w:r w:rsidRPr="007C3D2F">
              <w:rPr>
                <w:rFonts w:eastAsia="Times New Roman" w:cs="Calibri"/>
                <w:color w:val="000000"/>
                <w:sz w:val="20"/>
                <w:szCs w:val="20"/>
                <w:lang w:eastAsia="el-GR"/>
              </w:rPr>
              <w:t>:</w:t>
            </w:r>
          </w:p>
        </w:tc>
        <w:tc>
          <w:tcPr>
            <w:tcW w:w="6913" w:type="dxa"/>
            <w:gridSpan w:val="6"/>
            <w:tcBorders>
              <w:top w:val="nil"/>
              <w:bottom w:val="nil"/>
              <w:right w:val="single" w:sz="4" w:space="0" w:color="auto"/>
            </w:tcBorders>
            <w:shd w:val="clear" w:color="auto" w:fill="auto"/>
            <w:noWrap/>
            <w:vAlign w:val="center"/>
            <w:hideMark/>
          </w:tcPr>
          <w:p w:rsidR="00484115" w:rsidRPr="007C3D2F" w:rsidRDefault="007C3D2F" w:rsidP="007C3D2F">
            <w:pPr>
              <w:spacing w:after="0" w:line="240" w:lineRule="auto"/>
              <w:contextualSpacing/>
              <w:rPr>
                <w:rFonts w:eastAsia="Times New Roman" w:cs="Calibri"/>
                <w:color w:val="000000"/>
                <w:sz w:val="20"/>
                <w:szCs w:val="20"/>
                <w:lang w:eastAsia="el-GR"/>
              </w:rPr>
            </w:pPr>
            <w:r>
              <w:rPr>
                <w:rFonts w:eastAsia="Times New Roman" w:cs="Calibri"/>
                <w:b/>
                <w:color w:val="000000"/>
                <w:sz w:val="20"/>
                <w:szCs w:val="20"/>
                <w:lang w:eastAsia="el-GR"/>
              </w:rPr>
              <w:t xml:space="preserve">   </w:t>
            </w:r>
            <w:r w:rsidRPr="007C3D2F">
              <w:rPr>
                <w:rFonts w:eastAsia="Times New Roman" w:cs="Calibri"/>
                <w:b/>
                <w:color w:val="000000"/>
                <w:sz w:val="20"/>
                <w:szCs w:val="20"/>
                <w:lang w:eastAsia="el-GR"/>
              </w:rPr>
              <w:t>22-0</w:t>
            </w:r>
            <w:r w:rsidR="00E02D3A">
              <w:rPr>
                <w:rFonts w:eastAsia="Times New Roman" w:cs="Calibri"/>
                <w:b/>
                <w:color w:val="000000"/>
                <w:sz w:val="20"/>
                <w:szCs w:val="20"/>
                <w:lang w:eastAsia="el-GR"/>
              </w:rPr>
              <w:t>3</w:t>
            </w:r>
            <w:r w:rsidRPr="007C3D2F">
              <w:rPr>
                <w:rFonts w:eastAsia="Times New Roman" w:cs="Calibri"/>
                <w:b/>
                <w:color w:val="000000"/>
                <w:sz w:val="20"/>
                <w:szCs w:val="20"/>
                <w:lang w:eastAsia="el-GR"/>
              </w:rPr>
              <w:t>-2021</w:t>
            </w:r>
            <w:r w:rsidR="00484115" w:rsidRPr="007C3D2F">
              <w:rPr>
                <w:rFonts w:eastAsia="Times New Roman" w:cs="Calibri"/>
                <w:color w:val="000000"/>
                <w:sz w:val="20"/>
                <w:szCs w:val="20"/>
                <w:lang w:eastAsia="el-GR"/>
              </w:rPr>
              <w:t xml:space="preserve">  </w:t>
            </w:r>
            <w:r w:rsidR="0098603C" w:rsidRPr="007C3D2F">
              <w:rPr>
                <w:rFonts w:eastAsia="Times New Roman" w:cs="Calibri"/>
                <w:color w:val="000000"/>
                <w:sz w:val="20"/>
                <w:szCs w:val="20"/>
                <w:lang w:eastAsia="el-GR"/>
              </w:rPr>
              <w:t xml:space="preserve">                Ημέρα:         </w:t>
            </w:r>
            <w:r w:rsidRPr="007C3D2F">
              <w:rPr>
                <w:rFonts w:eastAsia="Times New Roman" w:cs="Calibri"/>
                <w:b/>
                <w:color w:val="000000"/>
                <w:sz w:val="20"/>
                <w:szCs w:val="20"/>
                <w:lang w:eastAsia="el-GR"/>
              </w:rPr>
              <w:t>Δευτέρα</w:t>
            </w:r>
            <w:r w:rsidR="0098603C" w:rsidRPr="007C3D2F">
              <w:rPr>
                <w:rFonts w:eastAsia="Times New Roman" w:cs="Calibri"/>
                <w:color w:val="000000"/>
                <w:sz w:val="20"/>
                <w:szCs w:val="20"/>
                <w:lang w:eastAsia="el-GR"/>
              </w:rPr>
              <w:t xml:space="preserve">      ‘</w:t>
            </w:r>
            <w:proofErr w:type="spellStart"/>
            <w:r w:rsidR="0098603C" w:rsidRPr="007C3D2F">
              <w:rPr>
                <w:rFonts w:eastAsia="Times New Roman" w:cs="Calibri"/>
                <w:color w:val="000000"/>
                <w:sz w:val="20"/>
                <w:szCs w:val="20"/>
                <w:lang w:eastAsia="el-GR"/>
              </w:rPr>
              <w:t>Ω</w:t>
            </w:r>
            <w:r w:rsidR="00484115" w:rsidRPr="007C3D2F">
              <w:rPr>
                <w:rFonts w:eastAsia="Times New Roman" w:cs="Calibri"/>
                <w:color w:val="000000"/>
                <w:sz w:val="20"/>
                <w:szCs w:val="20"/>
                <w:lang w:eastAsia="el-GR"/>
              </w:rPr>
              <w:t>ρα</w:t>
            </w:r>
            <w:proofErr w:type="spellEnd"/>
            <w:r w:rsidR="00484115" w:rsidRPr="007C3D2F">
              <w:rPr>
                <w:rFonts w:eastAsia="Times New Roman" w:cs="Calibri"/>
                <w:color w:val="000000"/>
                <w:sz w:val="20"/>
                <w:szCs w:val="20"/>
                <w:lang w:eastAsia="el-GR"/>
              </w:rPr>
              <w:t xml:space="preserve">: </w:t>
            </w:r>
            <w:r w:rsidR="0098603C" w:rsidRPr="007C3D2F">
              <w:rPr>
                <w:rFonts w:eastAsia="Times New Roman" w:cs="Calibri"/>
                <w:color w:val="000000"/>
                <w:sz w:val="20"/>
                <w:szCs w:val="20"/>
                <w:lang w:eastAsia="el-GR"/>
              </w:rPr>
              <w:t xml:space="preserve">                  </w:t>
            </w:r>
            <w:r w:rsidR="0098603C" w:rsidRPr="007C3D2F">
              <w:rPr>
                <w:rFonts w:eastAsia="Times New Roman" w:cs="Calibri"/>
                <w:b/>
                <w:color w:val="000000"/>
                <w:sz w:val="20"/>
                <w:szCs w:val="20"/>
                <w:lang w:eastAsia="el-GR"/>
              </w:rPr>
              <w:t>1</w:t>
            </w:r>
            <w:r w:rsidRPr="007C3D2F">
              <w:rPr>
                <w:rFonts w:eastAsia="Times New Roman" w:cs="Calibri"/>
                <w:b/>
                <w:color w:val="000000"/>
                <w:sz w:val="20"/>
                <w:szCs w:val="20"/>
                <w:lang w:eastAsia="el-GR"/>
              </w:rPr>
              <w:t>3</w:t>
            </w:r>
            <w:r w:rsidR="0098603C" w:rsidRPr="007C3D2F">
              <w:rPr>
                <w:rFonts w:eastAsia="Times New Roman" w:cs="Calibri"/>
                <w:b/>
                <w:color w:val="000000"/>
                <w:sz w:val="20"/>
                <w:szCs w:val="20"/>
                <w:lang w:eastAsia="el-GR"/>
              </w:rPr>
              <w:t>:00</w:t>
            </w:r>
          </w:p>
        </w:tc>
      </w:tr>
      <w:tr w:rsidR="005C4E80" w:rsidRPr="00061CC6" w:rsidTr="00C661C8">
        <w:trPr>
          <w:trHeight w:val="300"/>
        </w:trPr>
        <w:tc>
          <w:tcPr>
            <w:tcW w:w="2478" w:type="dxa"/>
            <w:tcBorders>
              <w:top w:val="nil"/>
              <w:left w:val="single" w:sz="4" w:space="0" w:color="auto"/>
              <w:bottom w:val="single" w:sz="4" w:space="0" w:color="auto"/>
            </w:tcBorders>
            <w:shd w:val="clear" w:color="auto" w:fill="auto"/>
            <w:noWrap/>
            <w:vAlign w:val="center"/>
            <w:hideMark/>
          </w:tcPr>
          <w:p w:rsidR="005C4E80" w:rsidRPr="00061CC6" w:rsidRDefault="005C4E80"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Τόπος</w:t>
            </w:r>
          </w:p>
        </w:tc>
        <w:tc>
          <w:tcPr>
            <w:tcW w:w="315" w:type="dxa"/>
            <w:tcBorders>
              <w:top w:val="nil"/>
              <w:bottom w:val="single" w:sz="4" w:space="0" w:color="auto"/>
            </w:tcBorders>
            <w:shd w:val="clear" w:color="auto" w:fill="auto"/>
            <w:noWrap/>
            <w:vAlign w:val="center"/>
            <w:hideMark/>
          </w:tcPr>
          <w:p w:rsidR="005C4E80" w:rsidRPr="00061CC6" w:rsidRDefault="005C4E80" w:rsidP="00484115">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nil"/>
              <w:bottom w:val="single" w:sz="4" w:space="0" w:color="auto"/>
              <w:right w:val="single" w:sz="4" w:space="0" w:color="auto"/>
            </w:tcBorders>
            <w:shd w:val="clear" w:color="auto" w:fill="auto"/>
            <w:noWrap/>
            <w:vAlign w:val="center"/>
            <w:hideMark/>
          </w:tcPr>
          <w:p w:rsidR="005C4E80" w:rsidRPr="00BB600B" w:rsidRDefault="005C4E80" w:rsidP="00484115">
            <w:pPr>
              <w:spacing w:after="0" w:line="240" w:lineRule="auto"/>
              <w:contextualSpacing/>
              <w:rPr>
                <w:rFonts w:eastAsia="Times New Roman" w:cs="Calibri"/>
                <w:color w:val="000000"/>
                <w:sz w:val="20"/>
                <w:szCs w:val="20"/>
                <w:lang w:eastAsia="el-GR"/>
              </w:rPr>
            </w:pPr>
            <w:r w:rsidRPr="00BB600B">
              <w:rPr>
                <w:rFonts w:eastAsia="Times New Roman" w:cs="Calibri"/>
                <w:color w:val="000000"/>
                <w:sz w:val="20"/>
                <w:szCs w:val="20"/>
                <w:lang w:eastAsia="el-GR"/>
              </w:rPr>
              <w:t xml:space="preserve">Δ.Ο.Υ. ΙΓ’ Αθηνών, </w:t>
            </w:r>
          </w:p>
          <w:p w:rsidR="005C4E80" w:rsidRPr="00061CC6" w:rsidRDefault="005C4E80" w:rsidP="00774DE5">
            <w:pPr>
              <w:spacing w:after="0" w:line="240" w:lineRule="auto"/>
              <w:contextualSpacing/>
              <w:rPr>
                <w:rFonts w:eastAsia="Times New Roman" w:cs="Calibri"/>
                <w:color w:val="000000"/>
                <w:sz w:val="20"/>
                <w:szCs w:val="20"/>
                <w:lang w:eastAsia="el-GR"/>
              </w:rPr>
            </w:pPr>
            <w:r w:rsidRPr="00BB600B">
              <w:rPr>
                <w:rFonts w:eastAsia="Times New Roman" w:cs="Calibri"/>
                <w:color w:val="000000"/>
                <w:sz w:val="20"/>
                <w:szCs w:val="20"/>
                <w:lang w:eastAsia="el-GR"/>
              </w:rPr>
              <w:t xml:space="preserve">Λευκάδος 33 &amp; Ευελπίδων 47α, 113 62 Αθήνα </w:t>
            </w:r>
            <w:r w:rsidR="00774DE5">
              <w:rPr>
                <w:rFonts w:eastAsia="Times New Roman" w:cs="Calibri"/>
                <w:color w:val="000000"/>
                <w:sz w:val="20"/>
                <w:szCs w:val="20"/>
                <w:lang w:eastAsia="el-GR"/>
              </w:rPr>
              <w:t>(5</w:t>
            </w:r>
            <w:r w:rsidR="00774DE5" w:rsidRPr="00774DE5">
              <w:rPr>
                <w:rFonts w:eastAsia="Times New Roman" w:cs="Calibri"/>
                <w:color w:val="000000"/>
                <w:sz w:val="20"/>
                <w:szCs w:val="20"/>
                <w:vertAlign w:val="superscript"/>
                <w:lang w:eastAsia="el-GR"/>
              </w:rPr>
              <w:t>ος</w:t>
            </w:r>
            <w:r w:rsidR="00774DE5">
              <w:rPr>
                <w:rFonts w:eastAsia="Times New Roman" w:cs="Calibri"/>
                <w:color w:val="000000"/>
                <w:sz w:val="20"/>
                <w:szCs w:val="20"/>
                <w:lang w:eastAsia="el-GR"/>
              </w:rPr>
              <w:t xml:space="preserve"> όροφος)</w:t>
            </w:r>
          </w:p>
        </w:tc>
        <w:tc>
          <w:tcPr>
            <w:tcW w:w="2268" w:type="dxa"/>
            <w:vAlign w:val="center"/>
          </w:tcPr>
          <w:p w:rsidR="005C4E80" w:rsidRPr="00061CC6" w:rsidRDefault="005C4E80" w:rsidP="00484115">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vAlign w:val="center"/>
          </w:tcPr>
          <w:p w:rsidR="005C4E80" w:rsidRPr="00061CC6" w:rsidRDefault="005C4E80" w:rsidP="00484115">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484115" w:rsidRPr="00061CC6"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061CC6" w:rsidRDefault="00484115"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ΚΩΔΙΚΟΣ CPV</w:t>
            </w:r>
          </w:p>
        </w:tc>
        <w:tc>
          <w:tcPr>
            <w:tcW w:w="315"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690" w:type="dxa"/>
            <w:gridSpan w:val="3"/>
            <w:tcBorders>
              <w:top w:val="single" w:sz="4" w:space="0" w:color="auto"/>
              <w:bottom w:val="single" w:sz="4" w:space="0" w:color="auto"/>
            </w:tcBorders>
            <w:shd w:val="clear" w:color="auto" w:fill="auto"/>
            <w:noWrap/>
            <w:vAlign w:val="center"/>
            <w:hideMark/>
          </w:tcPr>
          <w:p w:rsidR="00484115" w:rsidRPr="00C061C8" w:rsidRDefault="00484115" w:rsidP="00061CC6">
            <w:pPr>
              <w:spacing w:after="0" w:line="240" w:lineRule="auto"/>
              <w:contextualSpacing/>
              <w:rPr>
                <w:rFonts w:eastAsia="Times New Roman" w:cs="Calibri"/>
                <w:color w:val="000000"/>
                <w:sz w:val="20"/>
                <w:szCs w:val="20"/>
                <w:lang w:eastAsia="el-GR"/>
              </w:rPr>
            </w:pPr>
            <w:r w:rsidRPr="00C061C8">
              <w:rPr>
                <w:rFonts w:asciiTheme="minorHAnsi" w:hAnsiTheme="minorHAnsi" w:cstheme="minorHAnsi"/>
                <w:sz w:val="20"/>
                <w:szCs w:val="20"/>
              </w:rPr>
              <w:t>60000000-8 «</w:t>
            </w:r>
            <w:r w:rsidRPr="00C061C8">
              <w:rPr>
                <w:sz w:val="20"/>
                <w:szCs w:val="20"/>
              </w:rPr>
              <w:t>Μεταφορικές Υπηρεσίες»</w:t>
            </w:r>
          </w:p>
        </w:tc>
        <w:tc>
          <w:tcPr>
            <w:tcW w:w="292"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63" w:type="dxa"/>
            <w:tcBorders>
              <w:top w:val="single" w:sz="4" w:space="0" w:color="auto"/>
              <w:bottom w:val="single" w:sz="4" w:space="0" w:color="auto"/>
            </w:tcBorders>
            <w:shd w:val="clear" w:color="auto" w:fill="auto"/>
            <w:noWrap/>
            <w:vAlign w:val="center"/>
            <w:hideMark/>
          </w:tcPr>
          <w:p w:rsidR="00484115" w:rsidRPr="00061CC6" w:rsidRDefault="00484115" w:rsidP="007C3D2F">
            <w:pPr>
              <w:spacing w:after="0" w:line="240" w:lineRule="auto"/>
              <w:contextualSpacing/>
              <w:jc w:val="center"/>
              <w:rPr>
                <w:rFonts w:eastAsia="Times New Roman" w:cs="Calibri"/>
                <w:color w:val="000000"/>
                <w:sz w:val="20"/>
                <w:szCs w:val="20"/>
                <w:lang w:eastAsia="el-GR"/>
              </w:rPr>
            </w:pPr>
          </w:p>
        </w:tc>
        <w:tc>
          <w:tcPr>
            <w:tcW w:w="2268" w:type="dxa"/>
            <w:tcBorders>
              <w:top w:val="single" w:sz="4" w:space="0" w:color="auto"/>
              <w:bottom w:val="single" w:sz="4" w:space="0" w:color="auto"/>
              <w:right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F41823" w:rsidRPr="00061CC6" w:rsidTr="00C661C8">
        <w:trPr>
          <w:gridAfter w:val="2"/>
          <w:wAfter w:w="4536" w:type="dxa"/>
          <w:trHeight w:val="300"/>
        </w:trPr>
        <w:tc>
          <w:tcPr>
            <w:tcW w:w="2478" w:type="dxa"/>
            <w:tcBorders>
              <w:top w:val="single" w:sz="4" w:space="0" w:color="auto"/>
              <w:left w:val="single" w:sz="4" w:space="0" w:color="auto"/>
              <w:bottom w:val="nil"/>
            </w:tcBorders>
            <w:shd w:val="clear" w:color="auto" w:fill="auto"/>
            <w:noWrap/>
            <w:vAlign w:val="center"/>
            <w:hideMark/>
          </w:tcPr>
          <w:p w:rsidR="00F41823" w:rsidRPr="00061CC6" w:rsidRDefault="00F41823"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val="en-US" w:eastAsia="el-GR"/>
              </w:rPr>
              <w:t>A</w:t>
            </w:r>
            <w:r>
              <w:rPr>
                <w:rFonts w:eastAsia="Times New Roman" w:cs="Calibri"/>
                <w:b/>
                <w:bCs/>
                <w:color w:val="000000"/>
                <w:sz w:val="20"/>
                <w:szCs w:val="20"/>
                <w:lang w:eastAsia="el-GR"/>
              </w:rPr>
              <w:t>Λ</w:t>
            </w:r>
            <w:r w:rsidRPr="00061CC6">
              <w:rPr>
                <w:rFonts w:eastAsia="Times New Roman" w:cs="Calibri"/>
                <w:b/>
                <w:bCs/>
                <w:color w:val="000000"/>
                <w:sz w:val="20"/>
                <w:szCs w:val="20"/>
                <w:lang w:val="en-US" w:eastAsia="el-GR"/>
              </w:rPr>
              <w:t>E</w:t>
            </w:r>
          </w:p>
        </w:tc>
        <w:tc>
          <w:tcPr>
            <w:tcW w:w="315" w:type="dxa"/>
            <w:tcBorders>
              <w:top w:val="single" w:sz="4" w:space="0" w:color="auto"/>
              <w:bottom w:val="nil"/>
            </w:tcBorders>
            <w:shd w:val="clear" w:color="auto" w:fill="auto"/>
            <w:noWrap/>
            <w:vAlign w:val="center"/>
            <w:hideMark/>
          </w:tcPr>
          <w:p w:rsidR="00F41823" w:rsidRPr="00061CC6" w:rsidRDefault="00F41823"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nil"/>
              <w:right w:val="single" w:sz="4" w:space="0" w:color="auto"/>
            </w:tcBorders>
            <w:shd w:val="clear" w:color="auto" w:fill="auto"/>
            <w:noWrap/>
            <w:vAlign w:val="center"/>
            <w:hideMark/>
          </w:tcPr>
          <w:p w:rsidR="00F41823" w:rsidRPr="00256ABB" w:rsidRDefault="00F41823" w:rsidP="00F41823">
            <w:pPr>
              <w:spacing w:after="0" w:line="240" w:lineRule="auto"/>
              <w:contextualSpacing/>
              <w:rPr>
                <w:rFonts w:eastAsia="Times New Roman" w:cs="Calibri"/>
                <w:color w:val="000000"/>
                <w:sz w:val="20"/>
                <w:szCs w:val="20"/>
                <w:lang w:eastAsia="el-GR"/>
              </w:rPr>
            </w:pPr>
            <w:r w:rsidRPr="00C061C8">
              <w:rPr>
                <w:rFonts w:asciiTheme="minorHAnsi" w:hAnsiTheme="minorHAnsi" w:cstheme="minorHAnsi"/>
                <w:sz w:val="20"/>
                <w:szCs w:val="20"/>
              </w:rPr>
              <w:t>2420104001</w:t>
            </w:r>
            <w:r w:rsidRPr="00C061C8">
              <w:rPr>
                <w:rFonts w:asciiTheme="minorHAnsi" w:hAnsiTheme="minorHAnsi" w:cstheme="minorHAnsi"/>
                <w:sz w:val="20"/>
                <w:szCs w:val="20"/>
                <w:lang w:eastAsia="el-GR"/>
              </w:rPr>
              <w:t xml:space="preserve"> «</w:t>
            </w:r>
            <w:r w:rsidRPr="00C061C8">
              <w:rPr>
                <w:rFonts w:asciiTheme="minorHAnsi" w:hAnsiTheme="minorHAnsi" w:cstheme="minorHAnsi"/>
                <w:sz w:val="20"/>
                <w:szCs w:val="20"/>
              </w:rPr>
              <w:t>Έξοδα μεταφοράς αγαθών και συναφών υπηρεσιών»</w:t>
            </w:r>
            <w:r w:rsidRPr="00256ABB">
              <w:rPr>
                <w:rFonts w:eastAsia="Times New Roman" w:cs="Calibri"/>
                <w:color w:val="000000"/>
                <w:sz w:val="20"/>
                <w:szCs w:val="20"/>
                <w:lang w:eastAsia="el-GR"/>
              </w:rPr>
              <w:t> </w:t>
            </w:r>
          </w:p>
        </w:tc>
      </w:tr>
      <w:tr w:rsidR="00484115" w:rsidRPr="00061CC6" w:rsidTr="00484115">
        <w:trPr>
          <w:gridAfter w:val="2"/>
          <w:wAfter w:w="4536" w:type="dxa"/>
          <w:trHeight w:val="300"/>
        </w:trPr>
        <w:tc>
          <w:tcPr>
            <w:tcW w:w="2478" w:type="dxa"/>
            <w:tcBorders>
              <w:top w:val="nil"/>
              <w:left w:val="single" w:sz="4" w:space="0" w:color="auto"/>
              <w:bottom w:val="single" w:sz="4" w:space="0" w:color="auto"/>
            </w:tcBorders>
            <w:shd w:val="clear" w:color="auto" w:fill="auto"/>
            <w:noWrap/>
            <w:vAlign w:val="center"/>
            <w:hideMark/>
          </w:tcPr>
          <w:p w:rsidR="00484115" w:rsidRPr="00061CC6" w:rsidRDefault="00484115"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315" w:type="dxa"/>
            <w:tcBorders>
              <w:top w:val="nil"/>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913" w:type="dxa"/>
            <w:gridSpan w:val="6"/>
            <w:tcBorders>
              <w:top w:val="nil"/>
              <w:bottom w:val="single" w:sz="4" w:space="0" w:color="auto"/>
              <w:right w:val="single" w:sz="4" w:space="0" w:color="auto"/>
            </w:tcBorders>
            <w:shd w:val="clear" w:color="auto" w:fill="auto"/>
            <w:noWrap/>
            <w:vAlign w:val="center"/>
            <w:hideMark/>
          </w:tcPr>
          <w:p w:rsidR="00484115" w:rsidRPr="00256ABB" w:rsidRDefault="00484115" w:rsidP="00256ABB">
            <w:pPr>
              <w:spacing w:after="0" w:line="240" w:lineRule="auto"/>
              <w:contextualSpacing/>
              <w:rPr>
                <w:rFonts w:eastAsia="Times New Roman" w:cs="Calibri"/>
                <w:color w:val="000000"/>
                <w:sz w:val="20"/>
                <w:szCs w:val="20"/>
                <w:lang w:eastAsia="el-GR"/>
              </w:rPr>
            </w:pPr>
            <w:r w:rsidRPr="00256ABB">
              <w:rPr>
                <w:rFonts w:eastAsia="Times New Roman" w:cs="Calibri"/>
                <w:color w:val="000000"/>
                <w:sz w:val="20"/>
                <w:szCs w:val="20"/>
                <w:lang w:eastAsia="el-GR"/>
              </w:rPr>
              <w:t xml:space="preserve">Η δαπάνη βαρύνει τον προϋπολογισμό της Α.Α.Δ.Ε (Ε.Φ. </w:t>
            </w:r>
            <w:r w:rsidRPr="00256ABB">
              <w:rPr>
                <w:rFonts w:asciiTheme="minorHAnsi" w:hAnsiTheme="minorHAnsi" w:cstheme="minorHAnsi"/>
                <w:sz w:val="20"/>
                <w:szCs w:val="20"/>
              </w:rPr>
              <w:t>1023-801-03207-00</w:t>
            </w:r>
            <w:r>
              <w:rPr>
                <w:rFonts w:asciiTheme="minorHAnsi" w:hAnsiTheme="minorHAnsi" w:cstheme="minorHAnsi"/>
                <w:sz w:val="20"/>
                <w:szCs w:val="20"/>
              </w:rPr>
              <w:t>)</w:t>
            </w:r>
          </w:p>
        </w:tc>
      </w:tr>
      <w:tr w:rsidR="00484115" w:rsidRPr="00061CC6" w:rsidTr="00484115">
        <w:trPr>
          <w:gridAfter w:val="2"/>
          <w:wAfter w:w="4536" w:type="dxa"/>
          <w:trHeight w:val="285"/>
        </w:trPr>
        <w:tc>
          <w:tcPr>
            <w:tcW w:w="2478" w:type="dxa"/>
            <w:vMerge w:val="restart"/>
            <w:tcBorders>
              <w:top w:val="single" w:sz="4" w:space="0" w:color="auto"/>
              <w:left w:val="single" w:sz="4" w:space="0" w:color="auto"/>
            </w:tcBorders>
            <w:shd w:val="clear" w:color="auto" w:fill="auto"/>
            <w:vAlign w:val="center"/>
            <w:hideMark/>
          </w:tcPr>
          <w:p w:rsidR="00484115" w:rsidRPr="00061CC6" w:rsidRDefault="00484115"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ΕΚΤΙΜΩΜΕΝΗ ΑΞΙΑ ΣΥΜΒΑΣΗΣ</w:t>
            </w:r>
          </w:p>
        </w:tc>
        <w:tc>
          <w:tcPr>
            <w:tcW w:w="315" w:type="dxa"/>
            <w:vMerge w:val="restart"/>
            <w:tcBorders>
              <w:top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right w:val="single" w:sz="4" w:space="0" w:color="auto"/>
            </w:tcBorders>
            <w:shd w:val="clear" w:color="auto" w:fill="auto"/>
            <w:vAlign w:val="center"/>
            <w:hideMark/>
          </w:tcPr>
          <w:p w:rsidR="00484115" w:rsidRPr="00061CC6" w:rsidRDefault="00484115" w:rsidP="00FE47A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Pr>
                <w:rFonts w:asciiTheme="minorHAnsi" w:hAnsiTheme="minorHAnsi" w:cstheme="minorHAnsi"/>
                <w:i/>
                <w:sz w:val="20"/>
                <w:szCs w:val="20"/>
              </w:rPr>
              <w:t xml:space="preserve"> </w:t>
            </w:r>
            <w:r w:rsidR="00FE47AC" w:rsidRPr="00FE47AC">
              <w:rPr>
                <w:rFonts w:asciiTheme="minorHAnsi" w:hAnsiTheme="minorHAnsi" w:cstheme="minorHAnsi"/>
                <w:b/>
                <w:sz w:val="20"/>
                <w:szCs w:val="20"/>
              </w:rPr>
              <w:t>40.0</w:t>
            </w:r>
            <w:r w:rsidRPr="00FE47AC">
              <w:rPr>
                <w:rFonts w:asciiTheme="minorHAnsi" w:hAnsiTheme="minorHAnsi" w:cstheme="minorHAnsi"/>
                <w:b/>
                <w:sz w:val="20"/>
                <w:szCs w:val="20"/>
              </w:rPr>
              <w:t>00,00</w:t>
            </w:r>
            <w:r w:rsidRPr="00AA1CC0">
              <w:rPr>
                <w:rFonts w:asciiTheme="minorHAnsi" w:hAnsiTheme="minorHAnsi" w:cstheme="minorHAnsi"/>
                <w:b/>
                <w:sz w:val="20"/>
                <w:szCs w:val="20"/>
              </w:rPr>
              <w:t>€</w:t>
            </w:r>
            <w:r w:rsidRPr="00256ABB">
              <w:rPr>
                <w:rFonts w:asciiTheme="minorHAnsi" w:hAnsiTheme="minorHAnsi" w:cstheme="minorHAnsi"/>
                <w:sz w:val="20"/>
                <w:szCs w:val="20"/>
              </w:rPr>
              <w:t xml:space="preserve"> </w:t>
            </w:r>
            <w:r w:rsidRPr="00256ABB">
              <w:rPr>
                <w:rFonts w:eastAsia="Times New Roman" w:cs="Calibri"/>
                <w:color w:val="000000"/>
                <w:sz w:val="20"/>
                <w:szCs w:val="20"/>
                <w:lang w:eastAsia="el-GR"/>
              </w:rPr>
              <w:t>πλέον</w:t>
            </w:r>
            <w:r w:rsidRPr="00061CC6">
              <w:rPr>
                <w:rFonts w:eastAsia="Times New Roman" w:cs="Calibri"/>
                <w:color w:val="000000"/>
                <w:sz w:val="20"/>
                <w:szCs w:val="20"/>
                <w:lang w:eastAsia="el-GR"/>
              </w:rPr>
              <w:t xml:space="preserve"> Φ.Π.Α 24% για το σύνολο των υπό προμήθεια ειδών, </w:t>
            </w:r>
          </w:p>
        </w:tc>
      </w:tr>
      <w:tr w:rsidR="00484115" w:rsidRPr="00061CC6" w:rsidTr="00484115">
        <w:trPr>
          <w:gridAfter w:val="2"/>
          <w:wAfter w:w="4536" w:type="dxa"/>
          <w:trHeight w:val="315"/>
        </w:trPr>
        <w:tc>
          <w:tcPr>
            <w:tcW w:w="2478" w:type="dxa"/>
            <w:vMerge/>
            <w:tcBorders>
              <w:top w:val="nil"/>
              <w:left w:val="single" w:sz="4" w:space="0" w:color="auto"/>
              <w:bottom w:val="single" w:sz="4" w:space="0" w:color="auto"/>
            </w:tcBorders>
            <w:vAlign w:val="center"/>
            <w:hideMark/>
          </w:tcPr>
          <w:p w:rsidR="00484115" w:rsidRPr="00061CC6" w:rsidRDefault="00484115" w:rsidP="007B2FBA">
            <w:pPr>
              <w:spacing w:after="0" w:line="240" w:lineRule="auto"/>
              <w:contextualSpacing/>
              <w:jc w:val="left"/>
              <w:rPr>
                <w:rFonts w:eastAsia="Times New Roman" w:cs="Calibri"/>
                <w:b/>
                <w:bCs/>
                <w:color w:val="000000"/>
                <w:sz w:val="20"/>
                <w:szCs w:val="20"/>
                <w:lang w:eastAsia="el-GR"/>
              </w:rPr>
            </w:pPr>
          </w:p>
        </w:tc>
        <w:tc>
          <w:tcPr>
            <w:tcW w:w="315" w:type="dxa"/>
            <w:vMerge/>
            <w:tcBorders>
              <w:top w:val="nil"/>
              <w:bottom w:val="single" w:sz="4" w:space="0" w:color="auto"/>
            </w:tcBorders>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p>
        </w:tc>
        <w:tc>
          <w:tcPr>
            <w:tcW w:w="6913" w:type="dxa"/>
            <w:gridSpan w:val="6"/>
            <w:tcBorders>
              <w:top w:val="nil"/>
              <w:bottom w:val="single" w:sz="4" w:space="0" w:color="auto"/>
              <w:right w:val="single" w:sz="4" w:space="0" w:color="auto"/>
            </w:tcBorders>
            <w:shd w:val="clear" w:color="auto" w:fill="auto"/>
            <w:noWrap/>
            <w:vAlign w:val="center"/>
            <w:hideMark/>
          </w:tcPr>
          <w:p w:rsidR="00484115" w:rsidRPr="00061CC6" w:rsidRDefault="00484115" w:rsidP="00FE47AC">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ήτοι </w:t>
            </w:r>
            <w:r w:rsidR="00FE47AC" w:rsidRPr="00647A57">
              <w:rPr>
                <w:rFonts w:eastAsia="Times New Roman" w:cs="Calibri"/>
                <w:b/>
                <w:color w:val="000000"/>
                <w:sz w:val="20"/>
                <w:szCs w:val="20"/>
                <w:lang w:eastAsia="el-GR"/>
              </w:rPr>
              <w:t>49.600,00</w:t>
            </w:r>
            <w:r w:rsidRPr="00AA1CC0">
              <w:rPr>
                <w:rFonts w:eastAsia="Times New Roman" w:cs="Calibri"/>
                <w:b/>
                <w:color w:val="000000"/>
                <w:sz w:val="20"/>
                <w:szCs w:val="20"/>
                <w:lang w:eastAsia="el-GR"/>
              </w:rPr>
              <w:t>€</w:t>
            </w:r>
            <w:r w:rsidRPr="00061CC6">
              <w:rPr>
                <w:rFonts w:eastAsia="Times New Roman" w:cs="Calibri"/>
                <w:color w:val="000000"/>
                <w:sz w:val="20"/>
                <w:szCs w:val="20"/>
                <w:lang w:eastAsia="el-GR"/>
              </w:rPr>
              <w:t xml:space="preserve"> (συμπεριλαμβανομένου Φ.Π.Α 24%)</w:t>
            </w:r>
          </w:p>
        </w:tc>
      </w:tr>
      <w:tr w:rsidR="00484115" w:rsidRPr="00061CC6"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061CC6" w:rsidRDefault="00484115"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ΚΡΑΤΗΣΕΙΣ ΕΠΙ ΤΗΣ ΤΙΜΗΣ</w:t>
            </w:r>
          </w:p>
        </w:tc>
        <w:tc>
          <w:tcPr>
            <w:tcW w:w="315"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484115" w:rsidRPr="00C54E7F" w:rsidRDefault="00484115" w:rsidP="00061CC6">
            <w:pPr>
              <w:spacing w:after="0" w:line="240" w:lineRule="auto"/>
              <w:contextualSpacing/>
              <w:rPr>
                <w:rFonts w:eastAsia="Times New Roman" w:cs="Calibri"/>
                <w:color w:val="000000"/>
                <w:sz w:val="20"/>
                <w:szCs w:val="20"/>
                <w:lang w:eastAsia="el-GR"/>
              </w:rPr>
            </w:pPr>
            <w:r w:rsidRPr="00C54E7F">
              <w:rPr>
                <w:rFonts w:eastAsia="Times New Roman" w:cs="Calibri"/>
                <w:color w:val="000000"/>
                <w:sz w:val="20"/>
                <w:szCs w:val="20"/>
                <w:lang w:eastAsia="el-GR"/>
              </w:rPr>
              <w:t xml:space="preserve">Η αμοιβή του </w:t>
            </w:r>
            <w:r>
              <w:rPr>
                <w:rFonts w:eastAsia="Times New Roman" w:cs="Calibri"/>
                <w:color w:val="000000"/>
                <w:sz w:val="20"/>
                <w:szCs w:val="20"/>
                <w:lang w:eastAsia="el-GR"/>
              </w:rPr>
              <w:t>Α</w:t>
            </w:r>
            <w:r w:rsidRPr="00C54E7F">
              <w:rPr>
                <w:rFonts w:eastAsia="Times New Roman" w:cs="Calibri"/>
                <w:color w:val="000000"/>
                <w:sz w:val="20"/>
                <w:szCs w:val="20"/>
                <w:lang w:eastAsia="el-GR"/>
              </w:rPr>
              <w:t xml:space="preserve">ναδόχου υπόκειται </w:t>
            </w:r>
            <w:r w:rsidRPr="00C54E7F">
              <w:rPr>
                <w:sz w:val="20"/>
                <w:szCs w:val="20"/>
              </w:rPr>
              <w:t>σε όλες τις προβλεπόμενες νόμιμες κρατήσεις</w:t>
            </w:r>
            <w:r w:rsidRPr="00C54E7F">
              <w:rPr>
                <w:rFonts w:eastAsia="Times New Roman" w:cs="Calibri"/>
                <w:color w:val="000000"/>
                <w:sz w:val="20"/>
                <w:szCs w:val="20"/>
                <w:lang w:eastAsia="el-GR"/>
              </w:rPr>
              <w:t>, οι οποίες βαρύνουν τον Ανάδοχο</w:t>
            </w:r>
            <w:r>
              <w:rPr>
                <w:rFonts w:eastAsia="Times New Roman" w:cs="Calibri"/>
                <w:color w:val="000000"/>
                <w:sz w:val="20"/>
                <w:szCs w:val="20"/>
                <w:lang w:eastAsia="el-GR"/>
              </w:rPr>
              <w:t>.</w:t>
            </w:r>
          </w:p>
        </w:tc>
      </w:tr>
      <w:tr w:rsidR="00484115" w:rsidRPr="00061CC6" w:rsidTr="00484115">
        <w:trPr>
          <w:gridAfter w:val="2"/>
          <w:wAfter w:w="4536" w:type="dxa"/>
          <w:trHeight w:val="885"/>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061CC6" w:rsidRDefault="00484115"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ΦΟΡΟΣ ΕΙΣΟΔΗΜΑΤΟΣ</w:t>
            </w:r>
          </w:p>
        </w:tc>
        <w:tc>
          <w:tcPr>
            <w:tcW w:w="315"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Κατά την πληρωμή του </w:t>
            </w:r>
            <w:r>
              <w:rPr>
                <w:rFonts w:eastAsia="Times New Roman" w:cs="Calibri"/>
                <w:color w:val="000000"/>
                <w:sz w:val="20"/>
                <w:szCs w:val="20"/>
                <w:lang w:val="en-US" w:eastAsia="el-GR"/>
              </w:rPr>
              <w:t>A</w:t>
            </w:r>
            <w:r w:rsidRPr="00061CC6">
              <w:rPr>
                <w:rFonts w:eastAsia="Times New Roman" w:cs="Calibri"/>
                <w:color w:val="000000"/>
                <w:sz w:val="20"/>
                <w:szCs w:val="20"/>
                <w:lang w:eastAsia="el-GR"/>
              </w:rPr>
              <w:t>ναδόχου παρακρατείται ο φόρος εισοδήματος επί της καθαρής συμβατικής αξίας, σύμφωνα με τις ισχύουσες διατάξεις του Κ</w:t>
            </w:r>
            <w:r>
              <w:rPr>
                <w:rFonts w:eastAsia="Times New Roman" w:cs="Calibri"/>
                <w:color w:val="000000"/>
                <w:sz w:val="20"/>
                <w:szCs w:val="20"/>
                <w:lang w:eastAsia="el-GR"/>
              </w:rPr>
              <w:t xml:space="preserve">ώδικα </w:t>
            </w:r>
            <w:r w:rsidRPr="00061CC6">
              <w:rPr>
                <w:rFonts w:eastAsia="Times New Roman" w:cs="Calibri"/>
                <w:color w:val="000000"/>
                <w:sz w:val="20"/>
                <w:szCs w:val="20"/>
                <w:lang w:eastAsia="el-GR"/>
              </w:rPr>
              <w:t>Φ</w:t>
            </w:r>
            <w:r>
              <w:rPr>
                <w:rFonts w:eastAsia="Times New Roman" w:cs="Calibri"/>
                <w:color w:val="000000"/>
                <w:sz w:val="20"/>
                <w:szCs w:val="20"/>
                <w:lang w:eastAsia="el-GR"/>
              </w:rPr>
              <w:t xml:space="preserve">ορολογίας </w:t>
            </w:r>
            <w:r w:rsidRPr="00061CC6">
              <w:rPr>
                <w:rFonts w:eastAsia="Times New Roman" w:cs="Calibri"/>
                <w:color w:val="000000"/>
                <w:sz w:val="20"/>
                <w:szCs w:val="20"/>
                <w:lang w:eastAsia="el-GR"/>
              </w:rPr>
              <w:t>Ε</w:t>
            </w:r>
            <w:r>
              <w:rPr>
                <w:rFonts w:eastAsia="Times New Roman" w:cs="Calibri"/>
                <w:color w:val="000000"/>
                <w:sz w:val="20"/>
                <w:szCs w:val="20"/>
                <w:lang w:eastAsia="el-GR"/>
              </w:rPr>
              <w:t>ισοδήματος (ν. 4172/2013)</w:t>
            </w:r>
          </w:p>
        </w:tc>
      </w:tr>
      <w:tr w:rsidR="00484115" w:rsidRPr="00061CC6"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061CC6" w:rsidRDefault="00484115" w:rsidP="007B2FBA">
            <w:pPr>
              <w:spacing w:after="0" w:line="240" w:lineRule="auto"/>
              <w:contextualSpacing/>
              <w:jc w:val="left"/>
              <w:rPr>
                <w:rFonts w:eastAsia="Times New Roman" w:cs="Calibri"/>
                <w:b/>
                <w:bCs/>
                <w:color w:val="000000"/>
                <w:sz w:val="20"/>
                <w:szCs w:val="20"/>
                <w:lang w:eastAsia="el-GR"/>
              </w:rPr>
            </w:pPr>
            <w:r w:rsidRPr="00061CC6">
              <w:rPr>
                <w:rFonts w:eastAsia="Times New Roman" w:cs="Calibri"/>
                <w:b/>
                <w:bCs/>
                <w:color w:val="000000"/>
                <w:sz w:val="20"/>
                <w:szCs w:val="20"/>
                <w:lang w:eastAsia="el-GR"/>
              </w:rPr>
              <w:t>ΦΠΑ</w:t>
            </w:r>
          </w:p>
        </w:tc>
        <w:tc>
          <w:tcPr>
            <w:tcW w:w="315"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484115" w:rsidRPr="00442E7B" w:rsidRDefault="00484115" w:rsidP="00061CC6">
            <w:pPr>
              <w:spacing w:after="0" w:line="240" w:lineRule="auto"/>
              <w:contextualSpacing/>
              <w:rPr>
                <w:rFonts w:eastAsia="Times New Roman" w:cs="Calibri"/>
                <w:color w:val="000000"/>
                <w:sz w:val="20"/>
                <w:szCs w:val="20"/>
                <w:lang w:eastAsia="el-GR"/>
              </w:rPr>
            </w:pPr>
            <w:r w:rsidRPr="004E6B2F">
              <w:rPr>
                <w:rFonts w:eastAsia="Times New Roman" w:cs="Calibri"/>
                <w:color w:val="000000"/>
                <w:sz w:val="20"/>
                <w:szCs w:val="20"/>
                <w:lang w:eastAsia="el-GR"/>
              </w:rPr>
              <w:t>Ο Φ.Π.Α βαρύνει την Αναθέτουσα Αρχή</w:t>
            </w:r>
          </w:p>
        </w:tc>
      </w:tr>
    </w:tbl>
    <w:p w:rsidR="00061CC6" w:rsidRDefault="00061CC6" w:rsidP="00FE7AEA">
      <w:pPr>
        <w:tabs>
          <w:tab w:val="left" w:pos="2974"/>
        </w:tabs>
        <w:jc w:val="center"/>
        <w:rPr>
          <w:rFonts w:asciiTheme="minorHAnsi" w:hAnsiTheme="minorHAnsi" w:cstheme="minorHAnsi"/>
          <w:sz w:val="20"/>
          <w:szCs w:val="20"/>
        </w:rPr>
      </w:pPr>
    </w:p>
    <w:p w:rsidR="0045620A" w:rsidRDefault="0045620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0" w:name="_Toc66269709"/>
      <w:r w:rsidRPr="003514C3">
        <w:rPr>
          <w:rFonts w:cstheme="minorHAnsi"/>
          <w:sz w:val="20"/>
          <w:szCs w:val="20"/>
        </w:rPr>
        <w:t>ΣΤΟΙΧΕΙΑ ΑΝΑΘΕΤΟΥΣΑΣ ΑΡΧΗΣ</w:t>
      </w:r>
      <w:bookmarkEnd w:id="0"/>
    </w:p>
    <w:p w:rsidR="006B4058" w:rsidRPr="006B4058" w:rsidRDefault="006B4058" w:rsidP="006B4058">
      <w:pPr>
        <w:rPr>
          <w:lang w:eastAsia="ar-SA"/>
        </w:rPr>
      </w:pPr>
    </w:p>
    <w:tbl>
      <w:tblPr>
        <w:tblW w:w="10506" w:type="dxa"/>
        <w:tblInd w:w="103" w:type="dxa"/>
        <w:tblLook w:val="04A0"/>
      </w:tblPr>
      <w:tblGrid>
        <w:gridCol w:w="3666"/>
        <w:gridCol w:w="367"/>
        <w:gridCol w:w="2209"/>
        <w:gridCol w:w="270"/>
        <w:gridCol w:w="1760"/>
        <w:gridCol w:w="1246"/>
        <w:gridCol w:w="988"/>
      </w:tblGrid>
      <w:tr w:rsidR="0045620A" w:rsidRPr="00BB3D53" w:rsidTr="00CB2239">
        <w:trPr>
          <w:trHeight w:val="1056"/>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Επωνυμία Αναθέτουσας Αρχής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485" w:type="dxa"/>
            <w:gridSpan w:val="4"/>
            <w:tcBorders>
              <w:top w:val="single" w:sz="4" w:space="0" w:color="auto"/>
              <w:bottom w:val="single" w:sz="4" w:space="0" w:color="auto"/>
              <w:right w:val="nil"/>
            </w:tcBorders>
            <w:shd w:val="clear" w:color="auto" w:fill="auto"/>
            <w:noWrap/>
            <w:vAlign w:val="bottom"/>
            <w:hideMark/>
          </w:tcPr>
          <w:p w:rsidR="000C1BE7" w:rsidRDefault="0045620A" w:rsidP="004E6B2F">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eastAsia="Times New Roman" w:hAnsiTheme="minorHAnsi" w:cstheme="minorHAnsi"/>
                <w:i/>
                <w:iCs/>
                <w:color w:val="000000"/>
                <w:sz w:val="20"/>
                <w:szCs w:val="20"/>
                <w:lang w:eastAsia="el-GR"/>
              </w:rPr>
              <w:t>ΑΝΕΞΑΡΤΗΤΗ ΑΡΧΗ ΔΗΜΟΣΙΩΝ ΕΣΟΔΩΝ (A.A.Δ.Ε.)</w:t>
            </w:r>
          </w:p>
          <w:p w:rsidR="0045620A" w:rsidRPr="00933914" w:rsidRDefault="004E6B2F" w:rsidP="004E6B2F">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p>
          <w:p w:rsidR="004E60AA" w:rsidRDefault="00CB2239" w:rsidP="004E60AA">
            <w:pPr>
              <w:spacing w:after="0" w:line="240" w:lineRule="auto"/>
              <w:rPr>
                <w:rFonts w:asciiTheme="minorHAnsi" w:hAnsiTheme="minorHAnsi" w:cstheme="minorHAnsi"/>
                <w:sz w:val="20"/>
                <w:szCs w:val="20"/>
              </w:rPr>
            </w:pPr>
            <w:r>
              <w:rPr>
                <w:rFonts w:asciiTheme="minorHAnsi" w:hAnsiTheme="minorHAnsi" w:cstheme="minorHAnsi"/>
                <w:sz w:val="20"/>
                <w:szCs w:val="20"/>
              </w:rPr>
              <w:t>Δ.Ο.Υ. ΙΓ’ Αθην</w:t>
            </w:r>
            <w:r w:rsidR="009D21C1">
              <w:rPr>
                <w:rFonts w:asciiTheme="minorHAnsi" w:hAnsiTheme="minorHAnsi" w:cstheme="minorHAnsi"/>
                <w:sz w:val="20"/>
                <w:szCs w:val="20"/>
              </w:rPr>
              <w:t>ών</w:t>
            </w:r>
          </w:p>
          <w:p w:rsidR="004E60AA" w:rsidRPr="00CB2239" w:rsidRDefault="004E60AA" w:rsidP="004E60AA">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hAnsiTheme="minorHAnsi" w:cstheme="minorHAnsi"/>
                <w:sz w:val="20"/>
                <w:szCs w:val="20"/>
              </w:rPr>
              <w:t xml:space="preserve">Τμήμα </w:t>
            </w:r>
            <w:r w:rsidR="00CB2239">
              <w:rPr>
                <w:rFonts w:asciiTheme="minorHAnsi" w:hAnsiTheme="minorHAnsi" w:cstheme="minorHAnsi"/>
                <w:sz w:val="20"/>
                <w:szCs w:val="20"/>
              </w:rPr>
              <w:t>ΣΤ</w:t>
            </w:r>
            <w:r>
              <w:rPr>
                <w:rFonts w:asciiTheme="minorHAnsi" w:hAnsiTheme="minorHAnsi" w:cstheme="minorHAnsi"/>
                <w:sz w:val="20"/>
                <w:szCs w:val="20"/>
              </w:rPr>
              <w:t>’</w:t>
            </w:r>
            <w:r w:rsidRPr="00BB3D53">
              <w:rPr>
                <w:rFonts w:asciiTheme="minorHAnsi" w:hAnsiTheme="minorHAnsi" w:cstheme="minorHAnsi"/>
                <w:sz w:val="20"/>
                <w:szCs w:val="20"/>
              </w:rPr>
              <w:t xml:space="preserve"> – </w:t>
            </w:r>
            <w:r>
              <w:rPr>
                <w:rFonts w:asciiTheme="minorHAnsi" w:hAnsiTheme="minorHAnsi" w:cstheme="minorHAnsi"/>
                <w:sz w:val="20"/>
                <w:szCs w:val="20"/>
              </w:rPr>
              <w:t xml:space="preserve">Προϋπολογισμού &amp; </w:t>
            </w:r>
            <w:r w:rsidRPr="00BB3D53">
              <w:rPr>
                <w:rFonts w:asciiTheme="minorHAnsi" w:hAnsiTheme="minorHAnsi" w:cstheme="minorHAnsi"/>
                <w:sz w:val="20"/>
                <w:szCs w:val="20"/>
              </w:rPr>
              <w:t>Προμηθειών</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B2239" w:rsidRPr="00BB3D53" w:rsidTr="00CB2239">
        <w:trPr>
          <w:trHeight w:val="606"/>
        </w:trPr>
        <w:tc>
          <w:tcPr>
            <w:tcW w:w="3666" w:type="dxa"/>
            <w:tcBorders>
              <w:top w:val="single" w:sz="4" w:space="0" w:color="auto"/>
              <w:left w:val="single" w:sz="4" w:space="0" w:color="auto"/>
              <w:bottom w:val="single" w:sz="4" w:space="0" w:color="auto"/>
            </w:tcBorders>
            <w:shd w:val="clear" w:color="auto" w:fill="auto"/>
            <w:noWrap/>
            <w:vAlign w:val="center"/>
            <w:hideMark/>
          </w:tcPr>
          <w:p w:rsidR="00CB2239" w:rsidRPr="00BB3D53" w:rsidRDefault="00CB2239"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Ταχυδρομική Διεύθυνση Επικοινωνίας</w:t>
            </w:r>
          </w:p>
        </w:tc>
        <w:tc>
          <w:tcPr>
            <w:tcW w:w="367" w:type="dxa"/>
            <w:tcBorders>
              <w:top w:val="single" w:sz="4" w:space="0" w:color="auto"/>
              <w:bottom w:val="single" w:sz="4" w:space="0" w:color="auto"/>
            </w:tcBorders>
            <w:shd w:val="clear" w:color="auto" w:fill="auto"/>
            <w:noWrap/>
            <w:vAlign w:val="center"/>
            <w:hideMark/>
          </w:tcPr>
          <w:p w:rsidR="00CB2239" w:rsidRPr="00CB2239" w:rsidRDefault="00CB2239" w:rsidP="006A023B">
            <w:pPr>
              <w:spacing w:after="0" w:line="240" w:lineRule="auto"/>
              <w:jc w:val="center"/>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w:t>
            </w:r>
          </w:p>
        </w:tc>
        <w:tc>
          <w:tcPr>
            <w:tcW w:w="4239" w:type="dxa"/>
            <w:gridSpan w:val="3"/>
            <w:tcBorders>
              <w:top w:val="single" w:sz="4" w:space="0" w:color="auto"/>
              <w:bottom w:val="single" w:sz="4" w:space="0" w:color="auto"/>
              <w:right w:val="nil"/>
            </w:tcBorders>
            <w:shd w:val="clear" w:color="auto" w:fill="auto"/>
            <w:noWrap/>
            <w:vAlign w:val="center"/>
          </w:tcPr>
          <w:p w:rsidR="00CB2239" w:rsidRPr="00CB2239" w:rsidRDefault="00CB2239" w:rsidP="000200D5">
            <w:pPr>
              <w:spacing w:after="0" w:line="240" w:lineRule="auto"/>
              <w:ind w:right="-295"/>
              <w:rPr>
                <w:rFonts w:asciiTheme="minorHAnsi" w:eastAsia="Times New Roman" w:hAnsiTheme="minorHAnsi" w:cstheme="minorHAnsi"/>
                <w:bCs/>
                <w:color w:val="000000"/>
                <w:sz w:val="20"/>
                <w:szCs w:val="20"/>
                <w:lang w:eastAsia="el-GR"/>
              </w:rPr>
            </w:pPr>
          </w:p>
          <w:p w:rsidR="00CB2239" w:rsidRPr="00CB2239" w:rsidRDefault="00CB2239" w:rsidP="000200D5">
            <w:pPr>
              <w:spacing w:after="0" w:line="240" w:lineRule="auto"/>
              <w:ind w:right="-295"/>
              <w:rPr>
                <w:rFonts w:asciiTheme="minorHAnsi" w:eastAsia="Times New Roman" w:hAnsiTheme="minorHAnsi" w:cstheme="minorHAnsi"/>
                <w:bCs/>
                <w:color w:val="000000"/>
                <w:sz w:val="20"/>
                <w:szCs w:val="20"/>
                <w:lang w:eastAsia="el-GR"/>
              </w:rPr>
            </w:pPr>
            <w:r w:rsidRPr="00CB2239">
              <w:rPr>
                <w:rFonts w:asciiTheme="minorHAnsi" w:eastAsia="Times New Roman" w:hAnsiTheme="minorHAnsi" w:cstheme="minorHAnsi"/>
                <w:bCs/>
                <w:color w:val="000000"/>
                <w:sz w:val="20"/>
                <w:szCs w:val="20"/>
                <w:lang w:eastAsia="el-GR"/>
              </w:rPr>
              <w:t xml:space="preserve">Λευκάδος 33 &amp; Ευελπίδων 47α </w:t>
            </w:r>
          </w:p>
          <w:p w:rsidR="00CB2239" w:rsidRPr="00CB2239" w:rsidRDefault="00CB2239" w:rsidP="006A023B">
            <w:pPr>
              <w:spacing w:after="0" w:line="240" w:lineRule="auto"/>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CB2239" w:rsidRPr="00BB3D53" w:rsidRDefault="00CB2239"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CB2239" w:rsidRPr="00BB3D53" w:rsidRDefault="00CB2239"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B2239">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Πόλη</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2209" w:type="dxa"/>
            <w:tcBorders>
              <w:top w:val="single" w:sz="4" w:space="0" w:color="auto"/>
              <w:bottom w:val="single" w:sz="4" w:space="0" w:color="auto"/>
              <w:right w:val="nil"/>
            </w:tcBorders>
            <w:shd w:val="clear" w:color="auto" w:fill="auto"/>
            <w:noWrap/>
            <w:vAlign w:val="bottom"/>
            <w:hideMark/>
          </w:tcPr>
          <w:p w:rsidR="0045620A" w:rsidRPr="00BB3D53" w:rsidRDefault="00CB2239"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 xml:space="preserve">Αθήνα </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Ταχυδρομικώς Κώδικας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CB2239"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113 62</w:t>
            </w:r>
          </w:p>
        </w:tc>
      </w:tr>
      <w:tr w:rsidR="003C345D"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3C345D" w:rsidRPr="00BB3D53" w:rsidRDefault="003C345D"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Τηλέφωνο επικοινωνίας</w:t>
            </w:r>
          </w:p>
        </w:tc>
        <w:tc>
          <w:tcPr>
            <w:tcW w:w="367" w:type="dxa"/>
            <w:tcBorders>
              <w:top w:val="single" w:sz="4" w:space="0" w:color="auto"/>
              <w:bottom w:val="single" w:sz="4" w:space="0" w:color="auto"/>
            </w:tcBorders>
            <w:shd w:val="clear" w:color="auto" w:fill="auto"/>
            <w:noWrap/>
            <w:vAlign w:val="center"/>
            <w:hideMark/>
          </w:tcPr>
          <w:p w:rsidR="003C345D" w:rsidRPr="003C345D" w:rsidRDefault="003C345D" w:rsidP="006A023B">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3C345D" w:rsidRPr="00CB2239" w:rsidRDefault="00CB2239" w:rsidP="006A023B">
            <w:pPr>
              <w:spacing w:after="0" w:line="240" w:lineRule="auto"/>
              <w:rPr>
                <w:rFonts w:asciiTheme="minorHAnsi" w:eastAsia="Times New Roman" w:hAnsiTheme="minorHAnsi" w:cstheme="minorHAnsi"/>
                <w:color w:val="000000"/>
                <w:sz w:val="20"/>
                <w:szCs w:val="20"/>
                <w:lang w:val="en-GB" w:eastAsia="el-GR"/>
              </w:rPr>
            </w:pPr>
            <w:r>
              <w:rPr>
                <w:rFonts w:asciiTheme="minorHAnsi" w:eastAsia="Times New Roman" w:hAnsiTheme="minorHAnsi" w:cstheme="minorHAnsi"/>
                <w:color w:val="000000"/>
                <w:sz w:val="20"/>
                <w:szCs w:val="20"/>
                <w:lang w:eastAsia="el-GR"/>
              </w:rPr>
              <w:t>210-</w:t>
            </w:r>
            <w:r>
              <w:rPr>
                <w:rFonts w:asciiTheme="minorHAnsi" w:eastAsia="Times New Roman" w:hAnsiTheme="minorHAnsi" w:cstheme="minorHAnsi"/>
                <w:color w:val="000000"/>
                <w:sz w:val="20"/>
                <w:szCs w:val="20"/>
                <w:lang w:val="en-GB" w:eastAsia="el-GR"/>
              </w:rPr>
              <w:t>8812897</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AA1CC0" w:rsidRDefault="0045620A" w:rsidP="006A023B">
            <w:pPr>
              <w:spacing w:after="0" w:line="240" w:lineRule="auto"/>
              <w:rPr>
                <w:rFonts w:asciiTheme="minorHAnsi" w:eastAsia="Times New Roman" w:hAnsiTheme="minorHAnsi" w:cstheme="minorHAnsi"/>
                <w:b/>
                <w:bCs/>
                <w:color w:val="000000"/>
                <w:sz w:val="20"/>
                <w:szCs w:val="20"/>
                <w:lang w:eastAsia="el-GR"/>
              </w:rPr>
            </w:pPr>
            <w:r w:rsidRPr="00AA1CC0">
              <w:rPr>
                <w:rFonts w:asciiTheme="minorHAnsi" w:eastAsia="Times New Roman" w:hAnsiTheme="minorHAnsi" w:cstheme="minorHAnsi"/>
                <w:b/>
                <w:bCs/>
                <w:color w:val="000000"/>
                <w:sz w:val="20"/>
                <w:szCs w:val="20"/>
                <w:lang w:eastAsia="el-GR"/>
              </w:rPr>
              <w:t>Τηλεομοιοτυπία (Fax)</w:t>
            </w:r>
          </w:p>
        </w:tc>
        <w:tc>
          <w:tcPr>
            <w:tcW w:w="367" w:type="dxa"/>
            <w:tcBorders>
              <w:top w:val="single" w:sz="4" w:space="0" w:color="auto"/>
              <w:bottom w:val="single" w:sz="4" w:space="0" w:color="auto"/>
            </w:tcBorders>
            <w:shd w:val="clear" w:color="auto" w:fill="auto"/>
            <w:noWrap/>
            <w:vAlign w:val="center"/>
            <w:hideMark/>
          </w:tcPr>
          <w:p w:rsidR="0045620A" w:rsidRPr="00AA1CC0" w:rsidRDefault="0045620A" w:rsidP="006A023B">
            <w:pPr>
              <w:spacing w:after="0" w:line="240" w:lineRule="auto"/>
              <w:jc w:val="center"/>
              <w:rPr>
                <w:rFonts w:asciiTheme="minorHAnsi" w:eastAsia="Times New Roman" w:hAnsiTheme="minorHAnsi" w:cstheme="minorHAnsi"/>
                <w:b/>
                <w:bCs/>
                <w:color w:val="000000"/>
                <w:sz w:val="20"/>
                <w:szCs w:val="20"/>
                <w:lang w:eastAsia="el-GR"/>
              </w:rPr>
            </w:pPr>
            <w:r w:rsidRPr="00AA1CC0">
              <w:rPr>
                <w:rFonts w:asciiTheme="minorHAnsi" w:eastAsia="Times New Roman" w:hAnsiTheme="minorHAnsi" w:cstheme="minorHAnsi"/>
                <w:b/>
                <w:bCs/>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CB2239" w:rsidRDefault="00AA1CC0" w:rsidP="006A023B">
            <w:pPr>
              <w:spacing w:after="0" w:line="240" w:lineRule="auto"/>
              <w:rPr>
                <w:rFonts w:asciiTheme="minorHAnsi" w:eastAsia="Times New Roman" w:hAnsiTheme="minorHAnsi" w:cstheme="minorHAnsi"/>
                <w:b/>
                <w:bCs/>
                <w:color w:val="000000"/>
                <w:sz w:val="20"/>
                <w:szCs w:val="20"/>
                <w:highlight w:val="yellow"/>
                <w:lang w:val="en-GB" w:eastAsia="el-GR"/>
              </w:rPr>
            </w:pPr>
            <w:r w:rsidRPr="0098603C">
              <w:rPr>
                <w:sz w:val="20"/>
                <w:szCs w:val="20"/>
              </w:rPr>
              <w:t>210-8843670</w:t>
            </w:r>
          </w:p>
        </w:tc>
      </w:tr>
      <w:tr w:rsidR="00C46BD7"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46BD7" w:rsidRPr="00BB3D53" w:rsidRDefault="00C46BD7"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Ηλεκτρονικό Ταχυδρομείο (E-mail)</w:t>
            </w:r>
          </w:p>
        </w:tc>
        <w:tc>
          <w:tcPr>
            <w:tcW w:w="367" w:type="dxa"/>
            <w:tcBorders>
              <w:top w:val="single" w:sz="4" w:space="0" w:color="auto"/>
              <w:bottom w:val="single" w:sz="4" w:space="0" w:color="auto"/>
            </w:tcBorders>
            <w:shd w:val="clear" w:color="auto" w:fill="auto"/>
            <w:noWrap/>
            <w:vAlign w:val="center"/>
            <w:hideMark/>
          </w:tcPr>
          <w:p w:rsidR="00C46BD7" w:rsidRPr="00CB2239" w:rsidRDefault="00C46BD7" w:rsidP="006A023B">
            <w:pPr>
              <w:spacing w:after="0" w:line="240" w:lineRule="auto"/>
              <w:jc w:val="center"/>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w:t>
            </w:r>
          </w:p>
        </w:tc>
        <w:tc>
          <w:tcPr>
            <w:tcW w:w="4239" w:type="dxa"/>
            <w:gridSpan w:val="3"/>
            <w:tcBorders>
              <w:top w:val="single" w:sz="4" w:space="0" w:color="auto"/>
              <w:bottom w:val="single" w:sz="4" w:space="0" w:color="auto"/>
            </w:tcBorders>
            <w:shd w:val="clear" w:color="auto" w:fill="auto"/>
            <w:noWrap/>
            <w:hideMark/>
          </w:tcPr>
          <w:p w:rsidR="00C46BD7" w:rsidRPr="00CB2239" w:rsidRDefault="009C32F8" w:rsidP="00CB2239">
            <w:pPr>
              <w:spacing w:after="0" w:line="240" w:lineRule="auto"/>
              <w:rPr>
                <w:rFonts w:asciiTheme="minorHAnsi" w:eastAsia="Times New Roman" w:hAnsiTheme="minorHAnsi" w:cstheme="minorHAnsi"/>
                <w:b/>
                <w:bCs/>
                <w:color w:val="000000"/>
                <w:sz w:val="20"/>
                <w:szCs w:val="20"/>
                <w:lang w:eastAsia="el-GR"/>
              </w:rPr>
            </w:pPr>
            <w:hyperlink r:id="rId14" w:history="1">
              <w:r w:rsidR="00CB2239" w:rsidRPr="007E658E">
                <w:rPr>
                  <w:rStyle w:val="-"/>
                  <w:rFonts w:asciiTheme="minorHAnsi" w:eastAsia="Times New Roman" w:hAnsiTheme="minorHAnsi" w:cstheme="minorHAnsi"/>
                  <w:bCs/>
                  <w:lang w:val="en-GB"/>
                </w:rPr>
                <w:t>diataktisaa@aade.gr</w:t>
              </w:r>
            </w:hyperlink>
          </w:p>
        </w:tc>
        <w:tc>
          <w:tcPr>
            <w:tcW w:w="1246" w:type="dxa"/>
            <w:tcBorders>
              <w:top w:val="single" w:sz="4" w:space="0" w:color="auto"/>
              <w:bottom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E2852"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E2852" w:rsidRPr="00CE2852" w:rsidRDefault="00CE2852"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Γενική Διεύθυνση στο διαδίκτυο (</w:t>
            </w:r>
            <w:proofErr w:type="spellStart"/>
            <w:r>
              <w:rPr>
                <w:rFonts w:asciiTheme="minorHAnsi" w:eastAsia="Times New Roman" w:hAnsiTheme="minorHAnsi" w:cstheme="minorHAnsi"/>
                <w:b/>
                <w:bCs/>
                <w:color w:val="000000"/>
                <w:sz w:val="20"/>
                <w:szCs w:val="20"/>
                <w:lang w:val="en-US" w:eastAsia="el-GR"/>
              </w:rPr>
              <w:t>url</w:t>
            </w:r>
            <w:proofErr w:type="spellEnd"/>
            <w:r w:rsidRPr="00CE2852">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E2852" w:rsidRPr="00CE2852" w:rsidRDefault="00CE2852" w:rsidP="006A023B">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w:t>
            </w:r>
          </w:p>
        </w:tc>
        <w:tc>
          <w:tcPr>
            <w:tcW w:w="4239" w:type="dxa"/>
            <w:gridSpan w:val="3"/>
            <w:tcBorders>
              <w:top w:val="single" w:sz="4" w:space="0" w:color="auto"/>
              <w:bottom w:val="single" w:sz="4" w:space="0" w:color="auto"/>
            </w:tcBorders>
            <w:shd w:val="clear" w:color="auto" w:fill="auto"/>
            <w:noWrap/>
            <w:hideMark/>
          </w:tcPr>
          <w:p w:rsidR="00CE2852" w:rsidRPr="00CE2852" w:rsidRDefault="009C32F8" w:rsidP="008003AD">
            <w:pPr>
              <w:spacing w:after="0" w:line="240" w:lineRule="auto"/>
              <w:rPr>
                <w:lang w:val="en-US"/>
              </w:rPr>
            </w:pPr>
            <w:hyperlink r:id="rId15" w:history="1">
              <w:r w:rsidR="00647A57" w:rsidRPr="00556232">
                <w:rPr>
                  <w:rStyle w:val="-"/>
                  <w:lang w:val="en-US"/>
                </w:rPr>
                <w:t>www.aade.gr</w:t>
              </w:r>
            </w:hyperlink>
          </w:p>
        </w:tc>
        <w:tc>
          <w:tcPr>
            <w:tcW w:w="1246" w:type="dxa"/>
            <w:tcBorders>
              <w:top w:val="single" w:sz="4" w:space="0" w:color="auto"/>
              <w:bottom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r>
      <w:tr w:rsidR="00F24B7C"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F24B7C" w:rsidRDefault="00F24B7C"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Υπεύθυνοι επικοινωνίας</w:t>
            </w:r>
          </w:p>
        </w:tc>
        <w:tc>
          <w:tcPr>
            <w:tcW w:w="367" w:type="dxa"/>
            <w:tcBorders>
              <w:top w:val="single" w:sz="4" w:space="0" w:color="auto"/>
              <w:bottom w:val="single" w:sz="4" w:space="0" w:color="auto"/>
            </w:tcBorders>
            <w:shd w:val="clear" w:color="auto" w:fill="auto"/>
            <w:noWrap/>
            <w:vAlign w:val="center"/>
            <w:hideMark/>
          </w:tcPr>
          <w:p w:rsidR="00F24B7C" w:rsidRPr="00F24B7C" w:rsidRDefault="00F24B7C" w:rsidP="006A023B">
            <w:pPr>
              <w:spacing w:after="0" w:line="240" w:lineRule="auto"/>
              <w:jc w:val="center"/>
              <w:rPr>
                <w:rFonts w:asciiTheme="minorHAnsi" w:eastAsia="Times New Roman" w:hAnsiTheme="minorHAnsi" w:cstheme="minorHAnsi"/>
                <w:color w:val="000000"/>
                <w:sz w:val="20"/>
                <w:szCs w:val="20"/>
                <w:lang w:eastAsia="el-GR"/>
              </w:rPr>
            </w:pPr>
            <w:r w:rsidRPr="00F24B7C">
              <w:rPr>
                <w:rFonts w:asciiTheme="minorHAnsi" w:eastAsia="Times New Roman" w:hAnsiTheme="minorHAnsi" w:cstheme="minorHAnsi"/>
                <w:color w:val="000000"/>
                <w:sz w:val="20"/>
                <w:szCs w:val="20"/>
                <w:lang w:val="en-US" w:eastAsia="el-GR"/>
              </w:rPr>
              <w:t xml:space="preserve">: </w:t>
            </w:r>
            <w:r w:rsidRPr="00F24B7C">
              <w:rPr>
                <w:rFonts w:asciiTheme="minorHAnsi" w:eastAsia="Times New Roman" w:hAnsiTheme="minorHAnsi" w:cstheme="minorHAnsi"/>
                <w:color w:val="000000"/>
                <w:sz w:val="20"/>
                <w:szCs w:val="20"/>
                <w:lang w:eastAsia="el-GR"/>
              </w:rPr>
              <w:t xml:space="preserve">    </w:t>
            </w:r>
          </w:p>
        </w:tc>
        <w:tc>
          <w:tcPr>
            <w:tcW w:w="4239" w:type="dxa"/>
            <w:gridSpan w:val="3"/>
            <w:tcBorders>
              <w:top w:val="single" w:sz="4" w:space="0" w:color="auto"/>
              <w:bottom w:val="single" w:sz="4" w:space="0" w:color="auto"/>
            </w:tcBorders>
            <w:shd w:val="clear" w:color="auto" w:fill="auto"/>
            <w:noWrap/>
            <w:hideMark/>
          </w:tcPr>
          <w:p w:rsidR="00F24B7C" w:rsidRPr="00F24B7C" w:rsidRDefault="00433091" w:rsidP="00BA4BF0">
            <w:pPr>
              <w:spacing w:after="0" w:line="240" w:lineRule="auto"/>
              <w:rPr>
                <w:sz w:val="20"/>
                <w:szCs w:val="20"/>
              </w:rPr>
            </w:pPr>
            <w:r>
              <w:rPr>
                <w:sz w:val="20"/>
                <w:szCs w:val="20"/>
              </w:rPr>
              <w:t>Β. Χόζου</w:t>
            </w:r>
          </w:p>
        </w:tc>
        <w:tc>
          <w:tcPr>
            <w:tcW w:w="1246" w:type="dxa"/>
            <w:tcBorders>
              <w:top w:val="single" w:sz="4" w:space="0" w:color="auto"/>
              <w:bottom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r>
    </w:tbl>
    <w:p w:rsidR="0045620A" w:rsidRPr="00E72EBD" w:rsidRDefault="0045620A" w:rsidP="00E72EBD">
      <w:pPr>
        <w:rPr>
          <w:rFonts w:asciiTheme="minorHAnsi" w:hAnsiTheme="minorHAnsi" w:cstheme="minorHAnsi"/>
          <w:b/>
          <w:sz w:val="20"/>
          <w:szCs w:val="20"/>
        </w:rPr>
      </w:pPr>
    </w:p>
    <w:p w:rsidR="00326AC0" w:rsidRPr="003514C3" w:rsidRDefault="009E51F9"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1" w:name="_Toc66269710"/>
      <w:r w:rsidRPr="003514C3">
        <w:rPr>
          <w:rFonts w:cstheme="minorHAnsi"/>
          <w:sz w:val="20"/>
          <w:szCs w:val="20"/>
        </w:rPr>
        <w:t>ΟΡΙΣΜΟΙ</w:t>
      </w:r>
      <w:bookmarkEnd w:id="1"/>
    </w:p>
    <w:p w:rsidR="009E51F9" w:rsidRPr="003514C3" w:rsidRDefault="009E51F9" w:rsidP="00596A86">
      <w:pPr>
        <w:spacing w:after="0" w:line="240" w:lineRule="auto"/>
        <w:ind w:left="357"/>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Για τους σκοπούς τ</w:t>
      </w:r>
      <w:r w:rsidR="002F6B2B" w:rsidRPr="003514C3">
        <w:rPr>
          <w:rFonts w:asciiTheme="minorHAnsi" w:hAnsiTheme="minorHAnsi" w:cstheme="minorHAnsi"/>
          <w:sz w:val="20"/>
          <w:szCs w:val="20"/>
          <w:lang w:eastAsia="el-GR"/>
        </w:rPr>
        <w:t>ης</w:t>
      </w:r>
      <w:r w:rsidRPr="003514C3">
        <w:rPr>
          <w:rFonts w:asciiTheme="minorHAnsi" w:hAnsiTheme="minorHAnsi" w:cstheme="minorHAnsi"/>
          <w:sz w:val="20"/>
          <w:szCs w:val="20"/>
          <w:lang w:eastAsia="el-GR"/>
        </w:rPr>
        <w:t xml:space="preserve"> παρούσας εφαρμόζονται οι ακόλουθοι ορισμοί:</w:t>
      </w:r>
    </w:p>
    <w:p w:rsidR="009E51F9" w:rsidRDefault="009E51F9" w:rsidP="004653ED">
      <w:pPr>
        <w:pStyle w:val="a8"/>
        <w:numPr>
          <w:ilvl w:val="0"/>
          <w:numId w:val="1"/>
        </w:numPr>
        <w:rPr>
          <w:rFonts w:asciiTheme="minorHAnsi" w:eastAsia="Times New Roman" w:hAnsiTheme="minorHAnsi" w:cstheme="minorHAnsi"/>
          <w:iCs/>
          <w:color w:val="000000"/>
          <w:sz w:val="20"/>
          <w:szCs w:val="20"/>
          <w:lang w:eastAsia="el-GR"/>
        </w:rPr>
      </w:pPr>
      <w:r w:rsidRPr="003514C3">
        <w:rPr>
          <w:rFonts w:asciiTheme="minorHAnsi" w:hAnsiTheme="minorHAnsi" w:cstheme="minorHAnsi"/>
          <w:b/>
          <w:sz w:val="20"/>
          <w:szCs w:val="20"/>
          <w:lang w:eastAsia="el-GR"/>
        </w:rPr>
        <w:t>«</w:t>
      </w:r>
      <w:r w:rsidRPr="003514C3">
        <w:rPr>
          <w:rFonts w:asciiTheme="minorHAnsi" w:hAnsiTheme="minorHAnsi" w:cstheme="minorHAnsi"/>
          <w:b/>
          <w:sz w:val="20"/>
          <w:szCs w:val="20"/>
          <w:lang w:val="en-US" w:eastAsia="el-GR"/>
        </w:rPr>
        <w:t>A</w:t>
      </w:r>
      <w:r w:rsidRPr="003514C3">
        <w:rPr>
          <w:rFonts w:asciiTheme="minorHAnsi" w:hAnsiTheme="minorHAnsi" w:cstheme="minorHAnsi"/>
          <w:b/>
          <w:sz w:val="20"/>
          <w:szCs w:val="20"/>
          <w:lang w:eastAsia="el-GR"/>
        </w:rPr>
        <w:t>ναθέτουσα Αρχή»</w:t>
      </w:r>
      <w:r w:rsidR="00F1108D" w:rsidRPr="003514C3">
        <w:rPr>
          <w:rFonts w:asciiTheme="minorHAnsi" w:hAnsiTheme="minorHAnsi" w:cstheme="minorHAnsi"/>
          <w:sz w:val="20"/>
          <w:szCs w:val="20"/>
          <w:lang w:eastAsia="el-GR"/>
        </w:rPr>
        <w:t xml:space="preserve"> ε</w:t>
      </w:r>
      <w:r w:rsidRPr="003514C3">
        <w:rPr>
          <w:rFonts w:asciiTheme="minorHAnsi" w:hAnsiTheme="minorHAnsi" w:cstheme="minorHAnsi"/>
          <w:sz w:val="20"/>
          <w:szCs w:val="20"/>
          <w:lang w:eastAsia="el-GR"/>
        </w:rPr>
        <w:t xml:space="preserve">ίναι η </w:t>
      </w:r>
      <w:r w:rsidR="00873FF8">
        <w:rPr>
          <w:rFonts w:asciiTheme="minorHAnsi" w:hAnsiTheme="minorHAnsi" w:cstheme="minorHAnsi"/>
          <w:sz w:val="20"/>
          <w:szCs w:val="20"/>
          <w:lang w:eastAsia="el-GR"/>
        </w:rPr>
        <w:t xml:space="preserve">Γενική Δ/νση Φορολογικής Διοίκησης της </w:t>
      </w:r>
      <w:r w:rsidRPr="003514C3">
        <w:rPr>
          <w:rFonts w:asciiTheme="minorHAnsi" w:eastAsia="Times New Roman" w:hAnsiTheme="minorHAnsi" w:cstheme="minorHAnsi"/>
          <w:iCs/>
          <w:color w:val="000000"/>
          <w:sz w:val="20"/>
          <w:szCs w:val="20"/>
          <w:lang w:eastAsia="el-GR"/>
        </w:rPr>
        <w:t>Ανεξάρτητη</w:t>
      </w:r>
      <w:r w:rsidR="00873FF8">
        <w:rPr>
          <w:rFonts w:asciiTheme="minorHAnsi" w:eastAsia="Times New Roman" w:hAnsiTheme="minorHAnsi" w:cstheme="minorHAnsi"/>
          <w:iCs/>
          <w:color w:val="000000"/>
          <w:sz w:val="20"/>
          <w:szCs w:val="20"/>
          <w:lang w:eastAsia="el-GR"/>
        </w:rPr>
        <w:t xml:space="preserve">ς </w:t>
      </w:r>
      <w:r w:rsidRPr="003514C3">
        <w:rPr>
          <w:rFonts w:asciiTheme="minorHAnsi" w:eastAsia="Times New Roman" w:hAnsiTheme="minorHAnsi" w:cstheme="minorHAnsi"/>
          <w:iCs/>
          <w:color w:val="000000"/>
          <w:sz w:val="20"/>
          <w:szCs w:val="20"/>
          <w:lang w:eastAsia="el-GR"/>
        </w:rPr>
        <w:t>Αρχή</w:t>
      </w:r>
      <w:r w:rsidR="00873FF8">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00873FF8">
        <w:rPr>
          <w:rFonts w:asciiTheme="minorHAnsi" w:eastAsia="Times New Roman" w:hAnsiTheme="minorHAnsi" w:cstheme="minorHAnsi"/>
          <w:iCs/>
          <w:color w:val="000000"/>
          <w:sz w:val="20"/>
          <w:szCs w:val="20"/>
          <w:lang w:eastAsia="el-GR"/>
        </w:rPr>
        <w:t xml:space="preserve"> – Δ.Ο.Υ. </w:t>
      </w:r>
      <w:r w:rsidR="00CB2239">
        <w:rPr>
          <w:rFonts w:asciiTheme="minorHAnsi" w:eastAsia="Times New Roman" w:hAnsiTheme="minorHAnsi" w:cstheme="minorHAnsi"/>
          <w:iCs/>
          <w:color w:val="000000"/>
          <w:sz w:val="20"/>
          <w:szCs w:val="20"/>
          <w:lang w:eastAsia="el-GR"/>
        </w:rPr>
        <w:t>ΙΓ’ Αθηνών, Τμήμα ΣΤ</w:t>
      </w:r>
      <w:r w:rsidR="00873FF8">
        <w:rPr>
          <w:rFonts w:asciiTheme="minorHAnsi" w:eastAsia="Times New Roman" w:hAnsiTheme="minorHAnsi" w:cstheme="minorHAnsi"/>
          <w:iCs/>
          <w:color w:val="000000"/>
          <w:sz w:val="20"/>
          <w:szCs w:val="20"/>
          <w:lang w:eastAsia="el-GR"/>
        </w:rPr>
        <w:t>’- Προϋπολογισμού &amp; Προμηθειών</w:t>
      </w:r>
      <w:r w:rsidRPr="003514C3">
        <w:rPr>
          <w:rFonts w:asciiTheme="minorHAnsi" w:eastAsia="Times New Roman" w:hAnsiTheme="minorHAnsi" w:cstheme="minorHAnsi"/>
          <w:iCs/>
          <w:color w:val="000000"/>
          <w:sz w:val="20"/>
          <w:szCs w:val="20"/>
          <w:lang w:eastAsia="el-GR"/>
        </w:rPr>
        <w:t xml:space="preserve">, η οποία προκηρύσσει </w:t>
      </w:r>
      <w:r w:rsidRPr="003514C3">
        <w:rPr>
          <w:rFonts w:asciiTheme="minorHAnsi" w:eastAsia="Times New Roman" w:hAnsiTheme="minorHAnsi" w:cstheme="minorHAnsi"/>
          <w:iCs/>
          <w:color w:val="000000"/>
          <w:sz w:val="20"/>
          <w:szCs w:val="20"/>
          <w:lang w:eastAsia="el-GR"/>
        </w:rPr>
        <w:lastRenderedPageBreak/>
        <w:t>την ανοικτή διαδικασία της προμήθειας και η οποία θα υπογράψε</w:t>
      </w:r>
      <w:r w:rsidR="002F6B2B" w:rsidRPr="003514C3">
        <w:rPr>
          <w:rFonts w:asciiTheme="minorHAnsi" w:eastAsia="Times New Roman" w:hAnsiTheme="minorHAnsi" w:cstheme="minorHAnsi"/>
          <w:iCs/>
          <w:color w:val="000000"/>
          <w:sz w:val="20"/>
          <w:szCs w:val="20"/>
          <w:lang w:eastAsia="el-GR"/>
        </w:rPr>
        <w:t>ι με τον Ανάδοχο τη σ</w:t>
      </w:r>
      <w:r w:rsidRPr="003514C3">
        <w:rPr>
          <w:rFonts w:asciiTheme="minorHAnsi" w:eastAsia="Times New Roman" w:hAnsiTheme="minorHAnsi" w:cstheme="minorHAnsi"/>
          <w:iCs/>
          <w:color w:val="000000"/>
          <w:sz w:val="20"/>
          <w:szCs w:val="20"/>
          <w:lang w:eastAsia="el-GR"/>
        </w:rPr>
        <w:t>ύμβαση για την υλοποίηση της πράξης.</w:t>
      </w:r>
    </w:p>
    <w:p w:rsidR="00C01A44" w:rsidRPr="003514C3" w:rsidRDefault="004E60AA"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 xml:space="preserve"> </w:t>
      </w:r>
      <w:r w:rsidR="009E51F9" w:rsidRPr="003514C3">
        <w:rPr>
          <w:rFonts w:asciiTheme="minorHAnsi" w:hAnsiTheme="minorHAnsi" w:cstheme="minorHAnsi"/>
          <w:b/>
          <w:sz w:val="20"/>
          <w:szCs w:val="20"/>
          <w:lang w:eastAsia="el-GR"/>
        </w:rPr>
        <w:t>«Ανάδοχος ή Προμηθευτής»</w:t>
      </w:r>
      <w:r w:rsidR="00F1108D" w:rsidRPr="003514C3">
        <w:rPr>
          <w:rFonts w:asciiTheme="minorHAnsi" w:hAnsiTheme="minorHAnsi" w:cstheme="minorHAnsi"/>
          <w:b/>
          <w:sz w:val="20"/>
          <w:szCs w:val="20"/>
          <w:lang w:eastAsia="el-GR"/>
        </w:rPr>
        <w:t xml:space="preserve"> </w:t>
      </w:r>
      <w:r w:rsidR="00F1108D" w:rsidRPr="003514C3">
        <w:rPr>
          <w:rFonts w:asciiTheme="minorHAnsi" w:hAnsiTheme="minorHAnsi" w:cstheme="minorHAnsi"/>
          <w:sz w:val="20"/>
          <w:szCs w:val="20"/>
          <w:lang w:eastAsia="el-GR"/>
        </w:rPr>
        <w:t>ε</w:t>
      </w:r>
      <w:r w:rsidR="00C01A44" w:rsidRPr="003514C3">
        <w:rPr>
          <w:rFonts w:asciiTheme="minorHAnsi" w:hAnsiTheme="minorHAnsi" w:cstheme="minorHAnsi"/>
          <w:sz w:val="20"/>
          <w:szCs w:val="20"/>
          <w:lang w:eastAsia="el-GR"/>
        </w:rPr>
        <w:t xml:space="preserve">ίναι </w:t>
      </w:r>
      <w:r w:rsidR="009E51F9" w:rsidRPr="003514C3">
        <w:rPr>
          <w:rFonts w:asciiTheme="minorHAnsi" w:hAnsiTheme="minorHAnsi" w:cstheme="minorHAnsi"/>
          <w:sz w:val="20"/>
          <w:szCs w:val="20"/>
          <w:lang w:eastAsia="el-GR"/>
        </w:rPr>
        <w:t>ο ο</w:t>
      </w:r>
      <w:r w:rsidR="008B3776">
        <w:rPr>
          <w:rFonts w:asciiTheme="minorHAnsi" w:hAnsiTheme="minorHAnsi" w:cstheme="minorHAnsi"/>
          <w:sz w:val="20"/>
          <w:szCs w:val="20"/>
          <w:lang w:eastAsia="el-GR"/>
        </w:rPr>
        <w:t xml:space="preserve">ικονομικός φορέας στον οποίο θα </w:t>
      </w:r>
      <w:r w:rsidR="00CB2239">
        <w:rPr>
          <w:rFonts w:asciiTheme="minorHAnsi" w:hAnsiTheme="minorHAnsi" w:cstheme="minorHAnsi"/>
          <w:sz w:val="20"/>
          <w:szCs w:val="20"/>
          <w:lang w:eastAsia="el-GR"/>
        </w:rPr>
        <w:t>ανατεθεί η παροχή υπηρεσιών</w:t>
      </w:r>
      <w:r w:rsidR="009E51F9" w:rsidRPr="003514C3">
        <w:rPr>
          <w:rFonts w:asciiTheme="minorHAnsi" w:hAnsiTheme="minorHAnsi" w:cstheme="minorHAnsi"/>
          <w:sz w:val="20"/>
          <w:szCs w:val="20"/>
          <w:lang w:eastAsia="el-GR"/>
        </w:rPr>
        <w:t>, και θ</w:t>
      </w:r>
      <w:r w:rsidR="00A673D9" w:rsidRPr="003514C3">
        <w:rPr>
          <w:rFonts w:asciiTheme="minorHAnsi" w:hAnsiTheme="minorHAnsi" w:cstheme="minorHAnsi"/>
          <w:sz w:val="20"/>
          <w:szCs w:val="20"/>
          <w:lang w:eastAsia="el-GR"/>
        </w:rPr>
        <w:t xml:space="preserve">α </w:t>
      </w:r>
      <w:r w:rsidR="009E51F9" w:rsidRPr="003514C3">
        <w:rPr>
          <w:rFonts w:asciiTheme="minorHAnsi" w:hAnsiTheme="minorHAnsi" w:cstheme="minorHAnsi"/>
          <w:sz w:val="20"/>
          <w:szCs w:val="20"/>
          <w:lang w:eastAsia="el-GR"/>
        </w:rPr>
        <w:t xml:space="preserve">αποδεικνύεται με </w:t>
      </w:r>
      <w:r w:rsidR="00CB2239">
        <w:rPr>
          <w:rFonts w:asciiTheme="minorHAnsi" w:hAnsiTheme="minorHAnsi" w:cstheme="minorHAnsi"/>
          <w:sz w:val="20"/>
          <w:szCs w:val="20"/>
          <w:lang w:eastAsia="el-GR"/>
        </w:rPr>
        <w:t xml:space="preserve">σύμβαση παροχής υπηρεσιών </w:t>
      </w:r>
      <w:r w:rsidR="008572F2" w:rsidRPr="003514C3">
        <w:rPr>
          <w:rFonts w:asciiTheme="minorHAnsi" w:hAnsiTheme="minorHAnsi" w:cstheme="minorHAnsi"/>
          <w:sz w:val="20"/>
          <w:szCs w:val="20"/>
          <w:lang w:eastAsia="el-GR"/>
        </w:rPr>
        <w:t>ή σ</w:t>
      </w:r>
      <w:r w:rsidR="009E51F9" w:rsidRPr="003514C3">
        <w:rPr>
          <w:rFonts w:asciiTheme="minorHAnsi" w:hAnsiTheme="minorHAnsi" w:cstheme="minorHAnsi"/>
          <w:sz w:val="20"/>
          <w:szCs w:val="20"/>
          <w:lang w:eastAsia="el-GR"/>
        </w:rPr>
        <w:t xml:space="preserve">ύμβαση, που θα καταρτιστεί και θα υπογραφεί με την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 xml:space="preserve">ναθέτουσα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ρχή,</w:t>
      </w:r>
      <w:r w:rsidR="00C01A44" w:rsidRPr="003514C3">
        <w:rPr>
          <w:rFonts w:asciiTheme="minorHAnsi" w:hAnsiTheme="minorHAnsi" w:cstheme="minorHAnsi"/>
          <w:sz w:val="20"/>
          <w:szCs w:val="20"/>
          <w:lang w:eastAsia="el-GR"/>
        </w:rPr>
        <w:t xml:space="preserve"> μετά την Απόφαση για την κατακύρωση των αποτελεσμάτων.</w:t>
      </w:r>
    </w:p>
    <w:p w:rsidR="002E3CC8" w:rsidRPr="00294EF0" w:rsidRDefault="00F1108D" w:rsidP="00294EF0">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«Σύμβαση προμήθειας ή Σύμβαση»</w:t>
      </w:r>
      <w:r w:rsidRPr="003514C3">
        <w:rPr>
          <w:rFonts w:asciiTheme="minorHAnsi" w:hAnsiTheme="minorHAnsi" w:cstheme="minorHAnsi"/>
          <w:sz w:val="20"/>
          <w:szCs w:val="20"/>
          <w:lang w:eastAsia="el-GR"/>
        </w:rPr>
        <w:t xml:space="preserve"> είναι η σύμβαση που έχει ως αντικείμενο την αγορά προϊόντων </w:t>
      </w:r>
      <w:r w:rsidR="003740EC" w:rsidRPr="003740EC">
        <w:rPr>
          <w:rFonts w:asciiTheme="minorHAnsi" w:hAnsiTheme="minorHAnsi" w:cstheme="minorHAnsi"/>
          <w:sz w:val="20"/>
          <w:szCs w:val="20"/>
          <w:lang w:eastAsia="el-GR"/>
        </w:rPr>
        <w:t>(</w:t>
      </w:r>
      <w:r w:rsidR="003740EC">
        <w:rPr>
          <w:rFonts w:asciiTheme="minorHAnsi" w:hAnsiTheme="minorHAnsi" w:cstheme="minorHAnsi"/>
          <w:sz w:val="20"/>
          <w:szCs w:val="20"/>
          <w:lang w:eastAsia="el-GR"/>
        </w:rPr>
        <w:t xml:space="preserve">ειδών) </w:t>
      </w:r>
      <w:r w:rsidRPr="003514C3">
        <w:rPr>
          <w:rFonts w:asciiTheme="minorHAnsi" w:hAnsiTheme="minorHAnsi" w:cstheme="minorHAnsi"/>
          <w:sz w:val="20"/>
          <w:szCs w:val="20"/>
          <w:lang w:eastAsia="el-GR"/>
        </w:rPr>
        <w:t>η οποία μπορεί να περιλαμβάνει, εργασίες τοποθέτησης και εγκατάστασης.</w:t>
      </w:r>
    </w:p>
    <w:p w:rsidR="00F1108D" w:rsidRPr="003514C3" w:rsidRDefault="00C01A44"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«Οικονομικός φορέας»</w:t>
      </w:r>
      <w:r w:rsidRPr="003514C3">
        <w:rPr>
          <w:rFonts w:asciiTheme="minorHAnsi" w:hAnsiTheme="minorHAnsi" w:cstheme="minorHAnsi"/>
          <w:sz w:val="20"/>
          <w:szCs w:val="20"/>
          <w:lang w:eastAsia="el-GR"/>
        </w:rPr>
        <w:t xml:space="preserve"> είναι κάθε φυσικό ή νομικό πρόσωπο ή ένωση αυτών, που προσφέρει στην αγορά εκτέλεση εργασιών </w:t>
      </w:r>
      <w:r w:rsidR="002F6B2B" w:rsidRPr="003514C3">
        <w:rPr>
          <w:rFonts w:asciiTheme="minorHAnsi" w:hAnsiTheme="minorHAnsi" w:cstheme="minorHAnsi"/>
          <w:sz w:val="20"/>
          <w:szCs w:val="20"/>
          <w:lang w:eastAsia="el-GR"/>
        </w:rPr>
        <w:t xml:space="preserve">ή </w:t>
      </w:r>
      <w:r w:rsidRPr="003514C3">
        <w:rPr>
          <w:rFonts w:asciiTheme="minorHAnsi" w:hAnsiTheme="minorHAnsi" w:cstheme="minorHAnsi"/>
          <w:sz w:val="20"/>
          <w:szCs w:val="20"/>
          <w:lang w:eastAsia="el-GR"/>
        </w:rPr>
        <w:t>προμήθεια προϊόντων ή παροχή υπηρεσιών.</w:t>
      </w:r>
    </w:p>
    <w:p w:rsidR="009E51F9" w:rsidRPr="003514C3" w:rsidRDefault="00C01A44" w:rsidP="004653ED">
      <w:pPr>
        <w:pStyle w:val="a8"/>
        <w:numPr>
          <w:ilvl w:val="0"/>
          <w:numId w:val="1"/>
        </w:numPr>
        <w:rPr>
          <w:rFonts w:asciiTheme="minorHAnsi" w:hAnsiTheme="minorHAnsi" w:cstheme="minorHAnsi"/>
          <w:b/>
          <w:sz w:val="20"/>
          <w:szCs w:val="20"/>
        </w:rPr>
      </w:pPr>
      <w:r w:rsidRPr="003514C3">
        <w:rPr>
          <w:rFonts w:asciiTheme="minorHAnsi" w:hAnsiTheme="minorHAnsi" w:cstheme="minorHAnsi"/>
          <w:b/>
          <w:sz w:val="20"/>
          <w:szCs w:val="20"/>
          <w:lang w:eastAsia="el-GR"/>
        </w:rPr>
        <w:t>«Προσφέρων»</w:t>
      </w:r>
      <w:r w:rsidR="00F1108D" w:rsidRPr="003514C3">
        <w:rPr>
          <w:rFonts w:asciiTheme="minorHAnsi" w:hAnsiTheme="minorHAnsi" w:cstheme="minorHAnsi"/>
          <w:sz w:val="20"/>
          <w:szCs w:val="20"/>
          <w:lang w:eastAsia="el-GR"/>
        </w:rPr>
        <w:t xml:space="preserve"> </w:t>
      </w:r>
      <w:r w:rsidRPr="003514C3">
        <w:rPr>
          <w:rFonts w:asciiTheme="minorHAnsi" w:hAnsiTheme="minorHAnsi" w:cstheme="minorHAnsi"/>
          <w:sz w:val="20"/>
          <w:szCs w:val="20"/>
          <w:lang w:eastAsia="el-GR"/>
        </w:rPr>
        <w:t>είναι ο οικονομικός φορέας που έχει υποβάλει προσφορά</w:t>
      </w:r>
      <w:r w:rsidR="00F1108D" w:rsidRPr="003514C3">
        <w:rPr>
          <w:rFonts w:asciiTheme="minorHAnsi" w:hAnsiTheme="minorHAnsi" w:cstheme="minorHAnsi"/>
          <w:sz w:val="20"/>
          <w:szCs w:val="20"/>
          <w:lang w:eastAsia="el-GR"/>
        </w:rPr>
        <w:t>.</w:t>
      </w:r>
    </w:p>
    <w:p w:rsidR="00F1108D" w:rsidRPr="003514C3"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«Προσφορά» </w:t>
      </w:r>
      <w:r w:rsidRPr="003514C3">
        <w:rPr>
          <w:rFonts w:asciiTheme="minorHAnsi" w:hAnsiTheme="minorHAnsi" w:cstheme="minorHAnsi"/>
          <w:sz w:val="20"/>
          <w:szCs w:val="20"/>
          <w:lang w:eastAsia="el-GR"/>
        </w:rPr>
        <w:t xml:space="preserve">είναι η προσφορά που θα υποβάλλουν οι </w:t>
      </w:r>
      <w:r w:rsidR="00FC6968" w:rsidRPr="003514C3">
        <w:rPr>
          <w:rFonts w:asciiTheme="minorHAnsi" w:hAnsiTheme="minorHAnsi" w:cstheme="minorHAnsi"/>
          <w:sz w:val="20"/>
          <w:szCs w:val="20"/>
          <w:lang w:eastAsia="el-GR"/>
        </w:rPr>
        <w:t>οικονομικοί φορείς</w:t>
      </w:r>
      <w:r w:rsidRPr="003514C3">
        <w:rPr>
          <w:rFonts w:asciiTheme="minorHAnsi" w:hAnsiTheme="minorHAnsi" w:cstheme="minorHAnsi"/>
          <w:sz w:val="20"/>
          <w:szCs w:val="20"/>
          <w:lang w:eastAsia="el-GR"/>
        </w:rPr>
        <w:t xml:space="preserve">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 xml:space="preserve">«Έγγραφα  της σύμβασης» </w:t>
      </w:r>
      <w:r w:rsidRPr="00FB0311">
        <w:rPr>
          <w:rFonts w:asciiTheme="minorHAnsi" w:hAnsiTheme="minorHAnsi" w:cstheme="minorHAnsi"/>
          <w:sz w:val="20"/>
          <w:szCs w:val="20"/>
          <w:lang w:eastAsia="el-GR"/>
        </w:rPr>
        <w:t xml:space="preserve">είναι τα περιγραφόμενα στο </w:t>
      </w:r>
      <w:r w:rsidR="003740EC" w:rsidRPr="00647A57">
        <w:rPr>
          <w:rFonts w:asciiTheme="minorHAnsi" w:hAnsiTheme="minorHAnsi" w:cstheme="minorHAnsi"/>
          <w:sz w:val="20"/>
          <w:szCs w:val="20"/>
          <w:lang w:eastAsia="el-GR"/>
        </w:rPr>
        <w:t>άρθρο 8</w:t>
      </w:r>
      <w:r w:rsidRPr="00FB0311">
        <w:rPr>
          <w:rFonts w:asciiTheme="minorHAnsi" w:hAnsiTheme="minorHAnsi" w:cstheme="minorHAnsi"/>
          <w:sz w:val="20"/>
          <w:szCs w:val="20"/>
          <w:lang w:eastAsia="el-GR"/>
        </w:rPr>
        <w:t xml:space="preserve"> της παρούσας έγγραφα</w:t>
      </w:r>
    </w:p>
    <w:p w:rsidR="00F1108D" w:rsidRP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«Επιτροπή δ</w:t>
      </w:r>
      <w:r w:rsidR="004F43BA" w:rsidRPr="00FB0311">
        <w:rPr>
          <w:rFonts w:asciiTheme="minorHAnsi" w:hAnsiTheme="minorHAnsi" w:cstheme="minorHAnsi"/>
          <w:b/>
          <w:bCs/>
          <w:sz w:val="20"/>
          <w:szCs w:val="20"/>
          <w:lang w:eastAsia="el-GR"/>
        </w:rPr>
        <w:t xml:space="preserve">ιενέργειας </w:t>
      </w:r>
      <w:r w:rsidRPr="00FB0311">
        <w:rPr>
          <w:rFonts w:asciiTheme="minorHAnsi" w:hAnsiTheme="minorHAnsi" w:cstheme="minorHAnsi"/>
          <w:b/>
          <w:bCs/>
          <w:sz w:val="20"/>
          <w:szCs w:val="20"/>
          <w:lang w:eastAsia="el-GR"/>
        </w:rPr>
        <w:t>και αξιολόγησης των π</w:t>
      </w:r>
      <w:r w:rsidR="004F43BA" w:rsidRPr="00FB0311">
        <w:rPr>
          <w:rFonts w:asciiTheme="minorHAnsi" w:hAnsiTheme="minorHAnsi" w:cstheme="minorHAnsi"/>
          <w:b/>
          <w:bCs/>
          <w:sz w:val="20"/>
          <w:szCs w:val="20"/>
          <w:lang w:eastAsia="el-GR"/>
        </w:rPr>
        <w:t>ροσφορών»</w:t>
      </w:r>
      <w:r w:rsidRPr="00FB0311">
        <w:rPr>
          <w:rFonts w:asciiTheme="minorHAnsi" w:hAnsiTheme="minorHAnsi" w:cstheme="minorHAnsi"/>
          <w:b/>
          <w:bCs/>
          <w:sz w:val="20"/>
          <w:szCs w:val="20"/>
          <w:lang w:eastAsia="el-GR"/>
        </w:rPr>
        <w:t xml:space="preserve"> </w:t>
      </w:r>
      <w:r w:rsidRPr="00FB0311">
        <w:rPr>
          <w:rFonts w:asciiTheme="minorHAnsi" w:hAnsiTheme="minorHAnsi" w:cstheme="minorHAnsi"/>
          <w:sz w:val="20"/>
          <w:szCs w:val="20"/>
          <w:lang w:eastAsia="el-GR"/>
        </w:rPr>
        <w:t>είναι τ</w:t>
      </w:r>
      <w:r w:rsidR="004F43BA" w:rsidRPr="00FB0311">
        <w:rPr>
          <w:rFonts w:asciiTheme="minorHAnsi" w:hAnsiTheme="minorHAnsi" w:cstheme="minorHAnsi"/>
          <w:sz w:val="20"/>
          <w:szCs w:val="20"/>
          <w:lang w:eastAsia="el-GR"/>
        </w:rPr>
        <w:t xml:space="preserve">ο αρμόδιο συλλογικό γνωμοδοτικό όργανο της </w:t>
      </w:r>
      <w:r w:rsidR="004F43BA" w:rsidRPr="00FB0311">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Δημοσίων Εσόδων (A.A.Δ.Ε.)</w:t>
      </w:r>
      <w:r w:rsidR="004F43BA" w:rsidRPr="00FB0311">
        <w:rPr>
          <w:rFonts w:asciiTheme="minorHAnsi" w:hAnsiTheme="minorHAnsi" w:cstheme="minorHAnsi"/>
          <w:sz w:val="20"/>
          <w:szCs w:val="20"/>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994C40" w:rsidRDefault="004F43BA" w:rsidP="00726FAB">
      <w:pPr>
        <w:pStyle w:val="a8"/>
        <w:numPr>
          <w:ilvl w:val="0"/>
          <w:numId w:val="1"/>
        </w:numPr>
        <w:autoSpaceDE w:val="0"/>
        <w:autoSpaceDN w:val="0"/>
        <w:adjustRightInd w:val="0"/>
        <w:spacing w:after="120" w:line="240" w:lineRule="auto"/>
        <w:ind w:left="1077" w:hanging="357"/>
        <w:contextualSpacing w:val="0"/>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«Επιτροπή </w:t>
      </w:r>
      <w:r w:rsidR="003740EC">
        <w:rPr>
          <w:rFonts w:asciiTheme="minorHAnsi" w:hAnsiTheme="minorHAnsi" w:cstheme="minorHAnsi"/>
          <w:b/>
          <w:bCs/>
          <w:sz w:val="20"/>
          <w:szCs w:val="20"/>
          <w:lang w:eastAsia="el-GR"/>
        </w:rPr>
        <w:t>εξέτασης</w:t>
      </w:r>
      <w:r w:rsidRPr="003514C3">
        <w:rPr>
          <w:rFonts w:asciiTheme="minorHAnsi" w:hAnsiTheme="minorHAnsi" w:cstheme="minorHAnsi"/>
          <w:b/>
          <w:bCs/>
          <w:sz w:val="20"/>
          <w:szCs w:val="20"/>
          <w:lang w:eastAsia="el-GR"/>
        </w:rPr>
        <w:t xml:space="preserve"> ενστάσεων»</w:t>
      </w:r>
      <w:r w:rsidR="00F1108D" w:rsidRPr="003514C3">
        <w:rPr>
          <w:rFonts w:asciiTheme="minorHAnsi" w:hAnsiTheme="minorHAnsi" w:cstheme="minorHAnsi"/>
          <w:b/>
          <w:bCs/>
          <w:sz w:val="20"/>
          <w:szCs w:val="20"/>
          <w:lang w:eastAsia="el-GR"/>
        </w:rPr>
        <w:t xml:space="preserve"> </w:t>
      </w:r>
      <w:r w:rsidR="00F1108D" w:rsidRPr="003514C3">
        <w:rPr>
          <w:rFonts w:asciiTheme="minorHAnsi" w:hAnsiTheme="minorHAnsi" w:cstheme="minorHAnsi"/>
          <w:sz w:val="20"/>
          <w:szCs w:val="20"/>
          <w:lang w:eastAsia="el-GR"/>
        </w:rPr>
        <w:t>είναι το</w:t>
      </w:r>
      <w:r w:rsidRPr="003514C3">
        <w:rPr>
          <w:rFonts w:asciiTheme="minorHAnsi" w:hAnsiTheme="minorHAnsi" w:cstheme="minorHAnsi"/>
          <w:sz w:val="20"/>
          <w:szCs w:val="20"/>
          <w:lang w:eastAsia="el-GR"/>
        </w:rPr>
        <w:t xml:space="preserve"> αρμόδιο συλλογικό γνωμοδοτικό όργανο της </w:t>
      </w:r>
      <w:r w:rsidRPr="003514C3">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Pr="003514C3">
        <w:rPr>
          <w:rFonts w:asciiTheme="minorHAnsi" w:hAnsiTheme="minorHAnsi" w:cstheme="minorHAnsi"/>
          <w:sz w:val="20"/>
          <w:szCs w:val="20"/>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726FAB" w:rsidRPr="00726FAB" w:rsidRDefault="00726FAB" w:rsidP="00726FAB">
      <w:pPr>
        <w:pStyle w:val="a8"/>
        <w:autoSpaceDE w:val="0"/>
        <w:autoSpaceDN w:val="0"/>
        <w:adjustRightInd w:val="0"/>
        <w:spacing w:after="120" w:line="240" w:lineRule="auto"/>
        <w:ind w:left="1077"/>
        <w:contextualSpacing w:val="0"/>
        <w:rPr>
          <w:rFonts w:asciiTheme="minorHAnsi" w:hAnsiTheme="minorHAnsi" w:cstheme="minorHAnsi"/>
          <w:sz w:val="20"/>
          <w:szCs w:val="20"/>
          <w:lang w:eastAsia="el-GR"/>
        </w:rPr>
      </w:pPr>
    </w:p>
    <w:p w:rsidR="009E598B" w:rsidRPr="00BB3D53" w:rsidRDefault="004B038E"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2" w:name="_Toc66269711"/>
      <w:r w:rsidRPr="00BB3D53">
        <w:rPr>
          <w:rFonts w:cstheme="minorHAnsi"/>
          <w:sz w:val="20"/>
          <w:szCs w:val="20"/>
        </w:rPr>
        <w:t>ΑΝΤΙΚΕΙΜΕΝΟ</w:t>
      </w:r>
      <w:r w:rsidR="00DC3840">
        <w:rPr>
          <w:rFonts w:cstheme="minorHAnsi"/>
          <w:sz w:val="20"/>
          <w:szCs w:val="20"/>
        </w:rPr>
        <w:t xml:space="preserve"> </w:t>
      </w:r>
      <w:r w:rsidR="00AE4236" w:rsidRPr="00BB3D53">
        <w:rPr>
          <w:rFonts w:cstheme="minorHAnsi"/>
          <w:sz w:val="20"/>
          <w:szCs w:val="20"/>
        </w:rPr>
        <w:t xml:space="preserve">ΣΥΜΒΑΣΗΣ, </w:t>
      </w:r>
      <w:r w:rsidR="00310A46" w:rsidRPr="00BB3D53">
        <w:rPr>
          <w:rFonts w:cstheme="minorHAnsi"/>
          <w:sz w:val="20"/>
          <w:szCs w:val="20"/>
        </w:rPr>
        <w:t>ΕΚΤΙΜΩΜΕΝΗ ΑΞΙΑ</w:t>
      </w:r>
      <w:r w:rsidR="00AE4236" w:rsidRPr="00BB3D53">
        <w:rPr>
          <w:rFonts w:cstheme="minorHAnsi"/>
          <w:sz w:val="20"/>
          <w:szCs w:val="20"/>
        </w:rPr>
        <w:t xml:space="preserve"> ΚΑΙ</w:t>
      </w:r>
      <w:r w:rsidR="00310A46" w:rsidRPr="00BB3D53">
        <w:rPr>
          <w:rFonts w:cstheme="minorHAnsi"/>
          <w:sz w:val="20"/>
          <w:szCs w:val="20"/>
        </w:rPr>
        <w:t xml:space="preserve"> ΤΟΠΟΣ </w:t>
      </w:r>
      <w:r w:rsidR="00225B0D" w:rsidRPr="00BB3D53">
        <w:rPr>
          <w:rFonts w:cstheme="minorHAnsi"/>
          <w:sz w:val="20"/>
          <w:szCs w:val="20"/>
        </w:rPr>
        <w:t>Π</w:t>
      </w:r>
      <w:r w:rsidR="00DC3840">
        <w:rPr>
          <w:rFonts w:cstheme="minorHAnsi"/>
          <w:sz w:val="20"/>
          <w:szCs w:val="20"/>
        </w:rPr>
        <w:t>ΑΡΟΧΗΣ ΥΠΗΡΕΣΙΩΝ</w:t>
      </w:r>
      <w:bookmarkEnd w:id="2"/>
    </w:p>
    <w:p w:rsidR="00184230" w:rsidRPr="003514C3" w:rsidRDefault="00DF4911" w:rsidP="00DF491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3.1 </w:t>
      </w:r>
      <w:r w:rsidR="00184230" w:rsidRPr="003514C3">
        <w:rPr>
          <w:rFonts w:asciiTheme="minorHAnsi" w:hAnsiTheme="minorHAnsi" w:cstheme="minorHAnsi"/>
          <w:b/>
          <w:sz w:val="20"/>
          <w:szCs w:val="20"/>
        </w:rPr>
        <w:t xml:space="preserve">Αντικείμενο της σύμβασης </w:t>
      </w:r>
    </w:p>
    <w:p w:rsidR="00D97184" w:rsidRPr="00BA450F" w:rsidRDefault="00184230" w:rsidP="005B03D3">
      <w:pPr>
        <w:tabs>
          <w:tab w:val="left" w:pos="2974"/>
        </w:tabs>
        <w:spacing w:after="120" w:line="240" w:lineRule="auto"/>
        <w:rPr>
          <w:rFonts w:asciiTheme="minorHAnsi" w:hAnsiTheme="minorHAnsi" w:cstheme="minorHAnsi"/>
          <w:b/>
          <w:sz w:val="20"/>
          <w:szCs w:val="20"/>
        </w:rPr>
      </w:pPr>
      <w:r w:rsidRPr="003514C3">
        <w:rPr>
          <w:rFonts w:asciiTheme="minorHAnsi" w:hAnsiTheme="minorHAnsi" w:cstheme="minorHAnsi"/>
          <w:sz w:val="20"/>
          <w:szCs w:val="20"/>
        </w:rPr>
        <w:t xml:space="preserve">Το αντικείμενο της σύμβασης είναι η </w:t>
      </w:r>
      <w:r w:rsidR="005F6284" w:rsidRPr="003514C3">
        <w:rPr>
          <w:rFonts w:asciiTheme="minorHAnsi" w:hAnsiTheme="minorHAnsi" w:cstheme="minorHAnsi"/>
          <w:i/>
          <w:sz w:val="20"/>
          <w:szCs w:val="20"/>
        </w:rPr>
        <w:t>«</w:t>
      </w:r>
      <w:r w:rsidR="00315518">
        <w:rPr>
          <w:rFonts w:asciiTheme="minorHAnsi" w:hAnsiTheme="minorHAnsi" w:cstheme="minorHAnsi"/>
          <w:i/>
          <w:sz w:val="20"/>
          <w:szCs w:val="20"/>
        </w:rPr>
        <w:t>Παροχή</w:t>
      </w:r>
      <w:r w:rsidR="00647A57">
        <w:rPr>
          <w:rFonts w:asciiTheme="minorHAnsi" w:hAnsiTheme="minorHAnsi" w:cstheme="minorHAnsi"/>
          <w:i/>
          <w:sz w:val="20"/>
          <w:szCs w:val="20"/>
        </w:rPr>
        <w:t xml:space="preserve"> μεταφορικών υπηρεσιών αρχείων,</w:t>
      </w:r>
      <w:r w:rsidR="00315518">
        <w:rPr>
          <w:rFonts w:asciiTheme="minorHAnsi" w:hAnsiTheme="minorHAnsi" w:cstheme="minorHAnsi"/>
          <w:i/>
          <w:sz w:val="20"/>
          <w:szCs w:val="20"/>
        </w:rPr>
        <w:t xml:space="preserve"> γραφειακού εξοπλισμού και υλικών στα πλαίσια </w:t>
      </w:r>
      <w:r w:rsidR="00B0175D">
        <w:rPr>
          <w:rFonts w:asciiTheme="minorHAnsi" w:hAnsiTheme="minorHAnsi" w:cstheme="minorHAnsi"/>
          <w:i/>
          <w:sz w:val="20"/>
          <w:szCs w:val="20"/>
        </w:rPr>
        <w:t>συγχωνεύσεων</w:t>
      </w:r>
      <w:r w:rsidR="00315518">
        <w:rPr>
          <w:rFonts w:asciiTheme="minorHAnsi" w:hAnsiTheme="minorHAnsi" w:cstheme="minorHAnsi"/>
          <w:i/>
          <w:sz w:val="20"/>
          <w:szCs w:val="20"/>
        </w:rPr>
        <w:t xml:space="preserve"> και μετεγκαταστάσεων των  Δ.Ο.Υ.  της Νομαρχίας Ανατ. Αττικής</w:t>
      </w:r>
      <w:r w:rsidR="005F6284" w:rsidRPr="003514C3">
        <w:rPr>
          <w:rFonts w:asciiTheme="minorHAnsi" w:eastAsia="Times New Roman" w:hAnsiTheme="minorHAnsi" w:cstheme="minorHAnsi"/>
          <w:i/>
          <w:color w:val="000000"/>
          <w:sz w:val="20"/>
          <w:szCs w:val="20"/>
          <w:lang w:eastAsia="el-GR"/>
        </w:rPr>
        <w:t>.»</w:t>
      </w:r>
    </w:p>
    <w:p w:rsidR="006F1980" w:rsidRPr="00BA450F" w:rsidRDefault="00DC3840" w:rsidP="005B03D3">
      <w:pPr>
        <w:tabs>
          <w:tab w:val="left" w:pos="2974"/>
        </w:tabs>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Αναλυτική περιγραφή των τεχνικών προδιαγραφών  και ειδικών απαιτήσεων, </w:t>
      </w:r>
      <w:r w:rsidR="00692342" w:rsidRPr="003514C3">
        <w:rPr>
          <w:rFonts w:asciiTheme="minorHAnsi" w:hAnsiTheme="minorHAnsi" w:cstheme="minorHAnsi"/>
          <w:sz w:val="20"/>
          <w:szCs w:val="20"/>
        </w:rPr>
        <w:t xml:space="preserve"> </w:t>
      </w:r>
      <w:r w:rsidR="00692342" w:rsidRPr="00A93B00">
        <w:rPr>
          <w:rFonts w:asciiTheme="minorHAnsi" w:hAnsiTheme="minorHAnsi" w:cstheme="minorHAnsi"/>
          <w:sz w:val="20"/>
          <w:szCs w:val="20"/>
        </w:rPr>
        <w:t xml:space="preserve">περιλαμβάνονται στο </w:t>
      </w:r>
      <w:r w:rsidR="00A93B00" w:rsidRPr="00A93B00">
        <w:rPr>
          <w:rFonts w:asciiTheme="minorHAnsi" w:hAnsiTheme="minorHAnsi" w:cstheme="minorHAnsi"/>
          <w:sz w:val="20"/>
          <w:szCs w:val="20"/>
        </w:rPr>
        <w:t>ΠΑΡΑΡΤΗΜΑ Α’</w:t>
      </w:r>
      <w:r>
        <w:rPr>
          <w:rFonts w:asciiTheme="minorHAnsi" w:hAnsiTheme="minorHAnsi" w:cstheme="minorHAnsi"/>
          <w:sz w:val="20"/>
          <w:szCs w:val="20"/>
        </w:rPr>
        <w:t xml:space="preserve"> της παρούσας διακήρυξης τ</w:t>
      </w:r>
      <w:r w:rsidR="00692342" w:rsidRPr="00A93B00">
        <w:rPr>
          <w:rFonts w:asciiTheme="minorHAnsi" w:hAnsiTheme="minorHAnsi" w:cstheme="minorHAnsi"/>
          <w:sz w:val="20"/>
          <w:szCs w:val="20"/>
        </w:rPr>
        <w:t xml:space="preserve">ο οποίο αποτελεί αναπόσπαστο </w:t>
      </w:r>
      <w:r w:rsidR="00AB4DBF">
        <w:rPr>
          <w:rFonts w:asciiTheme="minorHAnsi" w:hAnsiTheme="minorHAnsi" w:cstheme="minorHAnsi"/>
          <w:sz w:val="20"/>
          <w:szCs w:val="20"/>
        </w:rPr>
        <w:t xml:space="preserve">μέρος </w:t>
      </w:r>
      <w:r>
        <w:rPr>
          <w:rFonts w:asciiTheme="minorHAnsi" w:hAnsiTheme="minorHAnsi" w:cstheme="minorHAnsi"/>
          <w:sz w:val="20"/>
          <w:szCs w:val="20"/>
        </w:rPr>
        <w:t>αυτής</w:t>
      </w:r>
      <w:r w:rsidR="00692342" w:rsidRPr="00A93B00">
        <w:rPr>
          <w:rFonts w:asciiTheme="minorHAnsi" w:hAnsiTheme="minorHAnsi" w:cstheme="minorHAnsi"/>
          <w:sz w:val="20"/>
          <w:szCs w:val="20"/>
        </w:rPr>
        <w:t>.</w:t>
      </w:r>
    </w:p>
    <w:p w:rsidR="00F97878" w:rsidRPr="003514C3" w:rsidRDefault="00067C46" w:rsidP="00F97878">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3.2</w:t>
      </w:r>
      <w:r w:rsidR="00F97878" w:rsidRPr="00903AB8">
        <w:rPr>
          <w:rFonts w:asciiTheme="minorHAnsi" w:hAnsiTheme="minorHAnsi" w:cstheme="minorHAnsi"/>
          <w:b/>
          <w:sz w:val="20"/>
          <w:szCs w:val="20"/>
        </w:rPr>
        <w:t xml:space="preserve"> Εκτιμώμενη αξία της σύμβασης </w:t>
      </w:r>
    </w:p>
    <w:p w:rsidR="0011510D" w:rsidRDefault="00F97878" w:rsidP="005B03D3">
      <w:pPr>
        <w:tabs>
          <w:tab w:val="left" w:pos="2974"/>
        </w:tabs>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Η εκτιμώμενη αξία της σύμβασης ανέρχεται στο ποσό των </w:t>
      </w:r>
      <w:r w:rsidR="00647A57" w:rsidRPr="00647A57">
        <w:rPr>
          <w:rFonts w:asciiTheme="minorHAnsi" w:hAnsiTheme="minorHAnsi" w:cstheme="minorHAnsi"/>
          <w:b/>
          <w:sz w:val="20"/>
          <w:szCs w:val="20"/>
        </w:rPr>
        <w:t>40.</w:t>
      </w:r>
      <w:r w:rsidR="0029560C">
        <w:rPr>
          <w:rFonts w:asciiTheme="minorHAnsi" w:hAnsiTheme="minorHAnsi" w:cstheme="minorHAnsi"/>
          <w:b/>
          <w:sz w:val="20"/>
          <w:szCs w:val="20"/>
        </w:rPr>
        <w:t>0</w:t>
      </w:r>
      <w:r w:rsidR="00647A57" w:rsidRPr="00647A57">
        <w:rPr>
          <w:rFonts w:asciiTheme="minorHAnsi" w:hAnsiTheme="minorHAnsi" w:cstheme="minorHAnsi"/>
          <w:b/>
          <w:sz w:val="20"/>
          <w:szCs w:val="20"/>
        </w:rPr>
        <w:t>00</w:t>
      </w:r>
      <w:r w:rsidR="00067C46" w:rsidRPr="004653D8">
        <w:rPr>
          <w:rFonts w:asciiTheme="minorHAnsi" w:hAnsiTheme="minorHAnsi" w:cstheme="minorHAnsi"/>
          <w:b/>
          <w:sz w:val="20"/>
          <w:szCs w:val="20"/>
        </w:rPr>
        <w:t>,00</w:t>
      </w:r>
      <w:r w:rsidR="00181614" w:rsidRPr="004653D8">
        <w:rPr>
          <w:rFonts w:asciiTheme="minorHAnsi" w:hAnsiTheme="minorHAnsi" w:cstheme="minorHAnsi"/>
          <w:b/>
          <w:sz w:val="20"/>
          <w:szCs w:val="20"/>
        </w:rPr>
        <w:t>€</w:t>
      </w:r>
      <w:r w:rsidR="00181614" w:rsidRPr="00256ABB">
        <w:rPr>
          <w:rFonts w:asciiTheme="minorHAnsi" w:hAnsiTheme="minorHAnsi" w:cstheme="minorHAnsi"/>
          <w:sz w:val="20"/>
          <w:szCs w:val="20"/>
        </w:rPr>
        <w:t xml:space="preserve"> </w:t>
      </w:r>
      <w:r w:rsidR="00067C46">
        <w:rPr>
          <w:rFonts w:asciiTheme="minorHAnsi" w:hAnsiTheme="minorHAnsi" w:cstheme="minorHAnsi"/>
          <w:sz w:val="20"/>
          <w:szCs w:val="20"/>
        </w:rPr>
        <w:t xml:space="preserve">(σαράντα χιλιάδων ευρώ) </w:t>
      </w:r>
      <w:r w:rsidRPr="003514C3">
        <w:rPr>
          <w:rFonts w:asciiTheme="minorHAnsi" w:hAnsiTheme="minorHAnsi" w:cstheme="minorHAnsi"/>
          <w:sz w:val="20"/>
          <w:szCs w:val="20"/>
        </w:rPr>
        <w:t xml:space="preserve">πλέον του αναλογούντος </w:t>
      </w:r>
      <w:r w:rsidRPr="004A7EA0">
        <w:rPr>
          <w:rFonts w:asciiTheme="minorHAnsi" w:hAnsiTheme="minorHAnsi" w:cstheme="minorHAnsi"/>
          <w:sz w:val="20"/>
          <w:szCs w:val="20"/>
        </w:rPr>
        <w:t xml:space="preserve">ΦΠΑ  ύψους </w:t>
      </w:r>
      <w:r w:rsidR="00647A57" w:rsidRPr="00647A57">
        <w:rPr>
          <w:rFonts w:asciiTheme="minorHAnsi" w:hAnsiTheme="minorHAnsi" w:cstheme="minorHAnsi"/>
          <w:b/>
          <w:sz w:val="20"/>
          <w:szCs w:val="20"/>
        </w:rPr>
        <w:t>9.600,00</w:t>
      </w:r>
      <w:r w:rsidRPr="004653D8">
        <w:rPr>
          <w:rFonts w:asciiTheme="minorHAnsi" w:hAnsiTheme="minorHAnsi" w:cstheme="minorHAnsi"/>
          <w:b/>
          <w:sz w:val="20"/>
          <w:szCs w:val="20"/>
        </w:rPr>
        <w:t>€</w:t>
      </w:r>
      <w:r w:rsidR="00067C46" w:rsidRPr="004653D8">
        <w:rPr>
          <w:rFonts w:asciiTheme="minorHAnsi" w:hAnsiTheme="minorHAnsi" w:cstheme="minorHAnsi"/>
          <w:b/>
          <w:sz w:val="20"/>
          <w:szCs w:val="20"/>
        </w:rPr>
        <w:t xml:space="preserve"> </w:t>
      </w:r>
      <w:r w:rsidR="00067C46">
        <w:rPr>
          <w:rFonts w:asciiTheme="minorHAnsi" w:hAnsiTheme="minorHAnsi" w:cstheme="minorHAnsi"/>
          <w:sz w:val="20"/>
          <w:szCs w:val="20"/>
        </w:rPr>
        <w:t>(</w:t>
      </w:r>
      <w:r w:rsidR="00647A57">
        <w:rPr>
          <w:rFonts w:asciiTheme="minorHAnsi" w:hAnsiTheme="minorHAnsi" w:cstheme="minorHAnsi"/>
          <w:sz w:val="20"/>
          <w:szCs w:val="20"/>
        </w:rPr>
        <w:t>εννιά</w:t>
      </w:r>
      <w:r w:rsidR="00067C46">
        <w:rPr>
          <w:rFonts w:asciiTheme="minorHAnsi" w:hAnsiTheme="minorHAnsi" w:cstheme="minorHAnsi"/>
          <w:sz w:val="20"/>
          <w:szCs w:val="20"/>
        </w:rPr>
        <w:t xml:space="preserve"> χιλιάδων </w:t>
      </w:r>
      <w:r w:rsidR="00647A57">
        <w:rPr>
          <w:rFonts w:asciiTheme="minorHAnsi" w:hAnsiTheme="minorHAnsi" w:cstheme="minorHAnsi"/>
          <w:sz w:val="20"/>
          <w:szCs w:val="20"/>
        </w:rPr>
        <w:t>εξακοσίων</w:t>
      </w:r>
      <w:r w:rsidR="00067C46">
        <w:rPr>
          <w:rFonts w:asciiTheme="minorHAnsi" w:hAnsiTheme="minorHAnsi" w:cstheme="minorHAnsi"/>
          <w:sz w:val="20"/>
          <w:szCs w:val="20"/>
        </w:rPr>
        <w:t xml:space="preserve"> ευρώ)</w:t>
      </w:r>
      <w:r w:rsidRPr="003514C3">
        <w:rPr>
          <w:rFonts w:asciiTheme="minorHAnsi" w:hAnsiTheme="minorHAnsi" w:cstheme="minorHAnsi"/>
          <w:sz w:val="20"/>
          <w:szCs w:val="20"/>
        </w:rPr>
        <w:t xml:space="preserve">, δηλαδή στο ποσό των </w:t>
      </w:r>
      <w:r w:rsidR="00647A57">
        <w:rPr>
          <w:rFonts w:asciiTheme="minorHAnsi" w:hAnsiTheme="minorHAnsi" w:cstheme="minorHAnsi"/>
          <w:b/>
          <w:sz w:val="20"/>
          <w:szCs w:val="20"/>
        </w:rPr>
        <w:t>49.600,00</w:t>
      </w:r>
      <w:r w:rsidRPr="004653D8">
        <w:rPr>
          <w:rFonts w:asciiTheme="minorHAnsi" w:hAnsiTheme="minorHAnsi" w:cstheme="minorHAnsi"/>
          <w:b/>
          <w:sz w:val="20"/>
          <w:szCs w:val="20"/>
        </w:rPr>
        <w:t xml:space="preserve"> € (</w:t>
      </w:r>
      <w:r w:rsidR="00647A57">
        <w:rPr>
          <w:rFonts w:asciiTheme="minorHAnsi" w:hAnsiTheme="minorHAnsi" w:cstheme="minorHAnsi"/>
          <w:b/>
          <w:sz w:val="20"/>
          <w:szCs w:val="20"/>
        </w:rPr>
        <w:t xml:space="preserve">σαράντα εννέα χιλιάδων εξακοσίων </w:t>
      </w:r>
      <w:r w:rsidR="00067C46" w:rsidRPr="004653D8">
        <w:rPr>
          <w:rFonts w:asciiTheme="minorHAnsi" w:hAnsiTheme="minorHAnsi" w:cstheme="minorHAnsi"/>
          <w:b/>
          <w:sz w:val="20"/>
          <w:szCs w:val="20"/>
        </w:rPr>
        <w:t>ευρώ)</w:t>
      </w:r>
      <w:r w:rsidR="00067C46">
        <w:rPr>
          <w:rFonts w:asciiTheme="minorHAnsi" w:hAnsiTheme="minorHAnsi" w:cstheme="minorHAnsi"/>
          <w:sz w:val="20"/>
          <w:szCs w:val="20"/>
        </w:rPr>
        <w:t xml:space="preserve"> </w:t>
      </w:r>
      <w:r w:rsidRPr="003514C3">
        <w:rPr>
          <w:rFonts w:asciiTheme="minorHAnsi" w:hAnsiTheme="minorHAnsi" w:cstheme="minorHAnsi"/>
          <w:sz w:val="20"/>
          <w:szCs w:val="20"/>
        </w:rPr>
        <w:t>συμ</w:t>
      </w:r>
      <w:r w:rsidR="00067C46">
        <w:rPr>
          <w:rFonts w:asciiTheme="minorHAnsi" w:hAnsiTheme="minorHAnsi" w:cstheme="minorHAnsi"/>
          <w:sz w:val="20"/>
          <w:szCs w:val="20"/>
        </w:rPr>
        <w:t>περιλαμβανομένου ΦΠΑ 24%.</w:t>
      </w:r>
    </w:p>
    <w:p w:rsidR="00F97878" w:rsidRPr="00F97878" w:rsidRDefault="00F97878" w:rsidP="00C458FF">
      <w:pPr>
        <w:tabs>
          <w:tab w:val="left" w:pos="2974"/>
        </w:tabs>
        <w:spacing w:before="120"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Για τη δέσμευση του συνολικού ποσού, έχει </w:t>
      </w:r>
      <w:r w:rsidR="004A67CD" w:rsidRPr="00280E68">
        <w:rPr>
          <w:rFonts w:asciiTheme="minorHAnsi" w:hAnsiTheme="minorHAnsi" w:cstheme="minorHAnsi"/>
          <w:sz w:val="20"/>
          <w:szCs w:val="20"/>
        </w:rPr>
        <w:t>εκδοθεί</w:t>
      </w:r>
      <w:r w:rsidRPr="00280E68">
        <w:rPr>
          <w:rFonts w:asciiTheme="minorHAnsi" w:hAnsiTheme="minorHAnsi" w:cstheme="minorHAnsi"/>
          <w:sz w:val="20"/>
          <w:szCs w:val="20"/>
        </w:rPr>
        <w:t xml:space="preserve"> η με αρ. πρωτ.</w:t>
      </w:r>
      <w:r w:rsidR="00E6501E" w:rsidRPr="00280E68">
        <w:rPr>
          <w:rFonts w:asciiTheme="minorHAnsi" w:hAnsiTheme="minorHAnsi" w:cstheme="minorHAnsi"/>
          <w:sz w:val="20"/>
          <w:szCs w:val="20"/>
        </w:rPr>
        <w:t xml:space="preserve"> </w:t>
      </w:r>
      <w:r w:rsidR="00A83AC5" w:rsidRPr="00280E68">
        <w:rPr>
          <w:rFonts w:cstheme="minorHAnsi"/>
          <w:sz w:val="20"/>
          <w:szCs w:val="20"/>
        </w:rPr>
        <w:t>Δ.Υ.Ε.Ε</w:t>
      </w:r>
      <w:r w:rsidR="00A83AC5" w:rsidRPr="00543DDB">
        <w:rPr>
          <w:rFonts w:cstheme="minorHAnsi"/>
          <w:sz w:val="20"/>
          <w:szCs w:val="20"/>
        </w:rPr>
        <w:t xml:space="preserve">. </w:t>
      </w:r>
      <w:r w:rsidR="00451257">
        <w:rPr>
          <w:rFonts w:cstheme="minorHAnsi"/>
          <w:sz w:val="20"/>
          <w:szCs w:val="20"/>
        </w:rPr>
        <w:t>288/23-02-2021</w:t>
      </w:r>
      <w:r w:rsidR="008E5DA5" w:rsidRPr="00543DDB">
        <w:rPr>
          <w:rFonts w:asciiTheme="minorHAnsi" w:hAnsiTheme="minorHAnsi" w:cstheme="minorHAnsi"/>
          <w:iCs/>
          <w:sz w:val="20"/>
          <w:szCs w:val="20"/>
        </w:rPr>
        <w:t xml:space="preserve"> (ΑΔΑ:  </w:t>
      </w:r>
      <w:r w:rsidR="00451257" w:rsidRPr="00451257">
        <w:rPr>
          <w:sz w:val="20"/>
          <w:szCs w:val="20"/>
        </w:rPr>
        <w:t>Ψ2ΡΚ46ΜΠ3Ζ-90Ε</w:t>
      </w:r>
      <w:r w:rsidR="008E5DA5" w:rsidRPr="00543DDB">
        <w:rPr>
          <w:rFonts w:asciiTheme="minorHAnsi" w:hAnsiTheme="minorHAnsi" w:cstheme="minorHAnsi"/>
          <w:iCs/>
          <w:sz w:val="20"/>
          <w:szCs w:val="20"/>
        </w:rPr>
        <w:t>)</w:t>
      </w:r>
      <w:r w:rsidR="008E5DA5" w:rsidRPr="00280E68">
        <w:rPr>
          <w:rFonts w:asciiTheme="minorHAnsi" w:hAnsiTheme="minorHAnsi" w:cstheme="minorHAnsi"/>
          <w:iCs/>
          <w:sz w:val="20"/>
          <w:szCs w:val="20"/>
        </w:rPr>
        <w:t xml:space="preserve"> </w:t>
      </w:r>
      <w:r w:rsidR="004A67CD" w:rsidRPr="00280E68">
        <w:rPr>
          <w:rFonts w:asciiTheme="minorHAnsi" w:hAnsiTheme="minorHAnsi" w:cstheme="minorHAnsi"/>
          <w:sz w:val="20"/>
          <w:szCs w:val="20"/>
        </w:rPr>
        <w:t xml:space="preserve"> </w:t>
      </w:r>
      <w:r w:rsidRPr="00280E68">
        <w:rPr>
          <w:rFonts w:asciiTheme="minorHAnsi" w:hAnsiTheme="minorHAnsi" w:cstheme="minorHAnsi"/>
          <w:sz w:val="20"/>
          <w:szCs w:val="20"/>
        </w:rPr>
        <w:t xml:space="preserve">Απόφαση Ανάληψης Υποχρέωσης σε βάρος του Ε.Φ </w:t>
      </w:r>
      <w:r w:rsidR="006E0611" w:rsidRPr="00280E68">
        <w:rPr>
          <w:rFonts w:asciiTheme="minorHAnsi" w:hAnsiTheme="minorHAnsi" w:cstheme="minorHAnsi"/>
          <w:sz w:val="20"/>
          <w:szCs w:val="20"/>
        </w:rPr>
        <w:t>1023-801-</w:t>
      </w:r>
      <w:r w:rsidR="00A83AC5" w:rsidRPr="00280E68">
        <w:rPr>
          <w:rFonts w:asciiTheme="minorHAnsi" w:hAnsiTheme="minorHAnsi" w:cstheme="minorHAnsi"/>
          <w:sz w:val="20"/>
          <w:szCs w:val="20"/>
        </w:rPr>
        <w:t>03207-00</w:t>
      </w:r>
      <w:r w:rsidR="006E0611" w:rsidRPr="00280E68">
        <w:rPr>
          <w:rFonts w:asciiTheme="minorHAnsi" w:hAnsiTheme="minorHAnsi" w:cstheme="minorHAnsi"/>
          <w:sz w:val="20"/>
          <w:szCs w:val="20"/>
        </w:rPr>
        <w:t xml:space="preserve">, ΑΛΕ: </w:t>
      </w:r>
      <w:r w:rsidR="00530562">
        <w:rPr>
          <w:rFonts w:asciiTheme="minorHAnsi" w:hAnsiTheme="minorHAnsi" w:cstheme="minorHAnsi"/>
          <w:sz w:val="20"/>
          <w:szCs w:val="20"/>
        </w:rPr>
        <w:t>2420104001</w:t>
      </w:r>
      <w:r w:rsidRPr="00280E68">
        <w:rPr>
          <w:rFonts w:asciiTheme="minorHAnsi" w:hAnsiTheme="minorHAnsi" w:cstheme="minorHAnsi"/>
          <w:sz w:val="20"/>
          <w:szCs w:val="20"/>
        </w:rPr>
        <w:t>.</w:t>
      </w:r>
    </w:p>
    <w:p w:rsidR="00346CE1" w:rsidRPr="000B134D" w:rsidRDefault="00081B38" w:rsidP="00346CE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3.3 Τόπος παροχής υπηρεσιών</w:t>
      </w:r>
    </w:p>
    <w:p w:rsidR="006F1980" w:rsidRPr="000014C9" w:rsidRDefault="00081B38" w:rsidP="005B03D3">
      <w:pPr>
        <w:spacing w:after="120" w:line="240" w:lineRule="auto"/>
        <w:rPr>
          <w:rFonts w:asciiTheme="minorHAnsi" w:hAnsiTheme="minorHAnsi" w:cstheme="minorHAnsi"/>
          <w:sz w:val="20"/>
          <w:szCs w:val="20"/>
        </w:rPr>
      </w:pPr>
      <w:r>
        <w:rPr>
          <w:rFonts w:asciiTheme="minorHAnsi" w:hAnsiTheme="minorHAnsi" w:cstheme="minorHAnsi"/>
          <w:sz w:val="20"/>
          <w:szCs w:val="20"/>
        </w:rPr>
        <w:t>Οι κτιριακές εγκαταστάσεις των Δ.Ο.Υ. αρμοδιότητας της Δ.Ο.Υ. ΙΓ’ Αθηνών ως Διατάκτης, οι οποίες θα υποδειχθούν</w:t>
      </w:r>
      <w:r w:rsidR="00346CE1" w:rsidRPr="00341545">
        <w:rPr>
          <w:rFonts w:asciiTheme="minorHAnsi" w:hAnsiTheme="minorHAnsi" w:cstheme="minorHAnsi"/>
          <w:sz w:val="20"/>
          <w:szCs w:val="20"/>
        </w:rPr>
        <w:t xml:space="preserve"> στον Ανάδοχο από </w:t>
      </w:r>
      <w:r w:rsidR="00630A18">
        <w:rPr>
          <w:rFonts w:asciiTheme="minorHAnsi" w:hAnsiTheme="minorHAnsi" w:cstheme="minorHAnsi"/>
          <w:sz w:val="20"/>
          <w:szCs w:val="20"/>
        </w:rPr>
        <w:t>την Αναθέτουσα Αρχή</w:t>
      </w:r>
      <w:r w:rsidR="00341545">
        <w:rPr>
          <w:rFonts w:asciiTheme="minorHAnsi" w:hAnsiTheme="minorHAnsi" w:cstheme="minorHAnsi"/>
          <w:sz w:val="20"/>
          <w:szCs w:val="20"/>
        </w:rPr>
        <w:t>.</w:t>
      </w:r>
    </w:p>
    <w:p w:rsidR="0079796D" w:rsidRPr="000B134D" w:rsidRDefault="00E8212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 w:name="_Toc66269712"/>
      <w:r w:rsidRPr="000B134D">
        <w:rPr>
          <w:rFonts w:cstheme="minorHAnsi"/>
          <w:sz w:val="20"/>
          <w:szCs w:val="20"/>
        </w:rPr>
        <w:t>ΔΙΑΡΚΕΙΑ ΣΥΜΒΑΣΗΣ</w:t>
      </w:r>
      <w:r w:rsidR="00184230" w:rsidRPr="000B134D">
        <w:rPr>
          <w:rFonts w:cstheme="minorHAnsi"/>
          <w:sz w:val="20"/>
          <w:szCs w:val="20"/>
        </w:rPr>
        <w:t xml:space="preserve"> </w:t>
      </w:r>
      <w:r w:rsidR="008633D6" w:rsidRPr="000B134D">
        <w:rPr>
          <w:rFonts w:cstheme="minorHAnsi"/>
          <w:sz w:val="20"/>
          <w:szCs w:val="20"/>
        </w:rPr>
        <w:t xml:space="preserve"> </w:t>
      </w:r>
      <w:r w:rsidR="008633D6" w:rsidRPr="000B134D">
        <w:rPr>
          <w:rFonts w:cstheme="minorHAnsi"/>
          <w:b w:val="0"/>
          <w:i/>
          <w:sz w:val="20"/>
          <w:szCs w:val="20"/>
        </w:rPr>
        <w:t>(Αρ. 53 παρ. 2 περ. ια του ν. 4412/2016)</w:t>
      </w:r>
      <w:bookmarkEnd w:id="3"/>
    </w:p>
    <w:p w:rsidR="00036540" w:rsidRPr="00B0175D" w:rsidRDefault="0079796D" w:rsidP="00AC6ECC">
      <w:pPr>
        <w:spacing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w:t>
      </w:r>
      <w:r w:rsidR="00630A18">
        <w:rPr>
          <w:rFonts w:asciiTheme="minorHAnsi" w:eastAsia="Times New Roman" w:hAnsiTheme="minorHAnsi" w:cstheme="minorHAnsi"/>
          <w:color w:val="000000"/>
          <w:sz w:val="20"/>
          <w:szCs w:val="20"/>
          <w:lang w:eastAsia="el-GR"/>
        </w:rPr>
        <w:t>(χρόνος υλοποίησης-συμβατικός χρόνος</w:t>
      </w:r>
      <w:r w:rsidR="00932FF2" w:rsidRPr="000B134D">
        <w:rPr>
          <w:rFonts w:asciiTheme="minorHAnsi" w:eastAsia="Times New Roman" w:hAnsiTheme="minorHAnsi" w:cstheme="minorHAnsi"/>
          <w:color w:val="000000"/>
          <w:sz w:val="20"/>
          <w:szCs w:val="20"/>
          <w:lang w:eastAsia="el-GR"/>
        </w:rPr>
        <w:t xml:space="preserve">) </w:t>
      </w:r>
      <w:r w:rsidR="00630A18">
        <w:rPr>
          <w:rFonts w:asciiTheme="minorHAnsi" w:eastAsia="Times New Roman" w:hAnsiTheme="minorHAnsi" w:cstheme="minorHAnsi"/>
          <w:color w:val="000000"/>
          <w:sz w:val="20"/>
          <w:szCs w:val="20"/>
          <w:lang w:eastAsia="el-GR"/>
        </w:rPr>
        <w:t>ορίζεται</w:t>
      </w:r>
      <w:r w:rsidRPr="000B134D">
        <w:rPr>
          <w:rFonts w:asciiTheme="minorHAnsi" w:eastAsia="Times New Roman" w:hAnsiTheme="minorHAnsi" w:cstheme="minorHAnsi"/>
          <w:color w:val="000000"/>
          <w:sz w:val="20"/>
          <w:szCs w:val="20"/>
          <w:lang w:eastAsia="el-GR"/>
        </w:rPr>
        <w:t xml:space="preserve"> από την </w:t>
      </w:r>
      <w:r w:rsidR="0023240B" w:rsidRPr="000B134D">
        <w:rPr>
          <w:rFonts w:asciiTheme="minorHAnsi" w:eastAsia="Times New Roman" w:hAnsiTheme="minorHAnsi" w:cstheme="minorHAnsi"/>
          <w:color w:val="000000"/>
          <w:sz w:val="20"/>
          <w:szCs w:val="20"/>
          <w:lang w:eastAsia="el-GR"/>
        </w:rPr>
        <w:t xml:space="preserve">ημερομηνία ανάρτησης </w:t>
      </w:r>
      <w:r w:rsidRPr="000B134D">
        <w:rPr>
          <w:rFonts w:asciiTheme="minorHAnsi" w:eastAsia="Times New Roman" w:hAnsiTheme="minorHAnsi" w:cstheme="minorHAnsi"/>
          <w:color w:val="000000"/>
          <w:sz w:val="20"/>
          <w:szCs w:val="20"/>
          <w:lang w:eastAsia="el-GR"/>
        </w:rPr>
        <w:t xml:space="preserve"> </w:t>
      </w:r>
      <w:r w:rsidR="00AB4DBF" w:rsidRPr="000B134D">
        <w:rPr>
          <w:rFonts w:asciiTheme="minorHAnsi" w:eastAsia="Times New Roman" w:hAnsiTheme="minorHAnsi" w:cstheme="minorHAnsi"/>
          <w:color w:val="000000"/>
          <w:sz w:val="20"/>
          <w:szCs w:val="20"/>
          <w:lang w:eastAsia="el-GR"/>
        </w:rPr>
        <w:t>του συμφωνητικού εγγράφου</w:t>
      </w:r>
      <w:r w:rsidRPr="000B134D">
        <w:rPr>
          <w:rFonts w:asciiTheme="minorHAnsi" w:eastAsia="Times New Roman" w:hAnsiTheme="minorHAnsi" w:cstheme="minorHAnsi"/>
          <w:color w:val="000000"/>
          <w:sz w:val="20"/>
          <w:szCs w:val="20"/>
          <w:lang w:eastAsia="el-GR"/>
        </w:rPr>
        <w:t xml:space="preserve"> </w:t>
      </w:r>
      <w:r w:rsidR="00630A18">
        <w:rPr>
          <w:rFonts w:asciiTheme="minorHAnsi" w:eastAsia="Times New Roman" w:hAnsiTheme="minorHAnsi" w:cstheme="minorHAnsi"/>
          <w:color w:val="000000"/>
          <w:sz w:val="20"/>
          <w:szCs w:val="20"/>
          <w:lang w:eastAsia="el-GR"/>
        </w:rPr>
        <w:t xml:space="preserve">στο ΚΗΜΔΗΣ μέχρι εξάντλησης του διαθέσιμου προϋπολογισμού και έως την </w:t>
      </w:r>
      <w:r w:rsidR="00630A18" w:rsidRPr="00BB5506">
        <w:rPr>
          <w:rFonts w:asciiTheme="minorHAnsi" w:eastAsia="Times New Roman" w:hAnsiTheme="minorHAnsi" w:cstheme="minorHAnsi"/>
          <w:b/>
          <w:color w:val="000000"/>
          <w:sz w:val="20"/>
          <w:szCs w:val="20"/>
          <w:lang w:eastAsia="el-GR"/>
        </w:rPr>
        <w:t>31-12-202</w:t>
      </w:r>
      <w:r w:rsidR="00BB5506" w:rsidRPr="00BB5506">
        <w:rPr>
          <w:rFonts w:asciiTheme="minorHAnsi" w:eastAsia="Times New Roman" w:hAnsiTheme="minorHAnsi" w:cstheme="minorHAnsi"/>
          <w:b/>
          <w:color w:val="000000"/>
          <w:sz w:val="20"/>
          <w:szCs w:val="20"/>
          <w:lang w:eastAsia="el-GR"/>
        </w:rPr>
        <w:t>1</w:t>
      </w:r>
      <w:r w:rsidR="00630A18">
        <w:rPr>
          <w:rFonts w:asciiTheme="minorHAnsi" w:eastAsia="Times New Roman" w:hAnsiTheme="minorHAnsi" w:cstheme="minorHAnsi"/>
          <w:color w:val="000000"/>
          <w:sz w:val="20"/>
          <w:szCs w:val="20"/>
          <w:lang w:eastAsia="el-GR"/>
        </w:rPr>
        <w:t xml:space="preserve"> </w:t>
      </w:r>
      <w:r w:rsidRPr="000B134D">
        <w:rPr>
          <w:rFonts w:asciiTheme="minorHAnsi" w:eastAsia="Times New Roman" w:hAnsiTheme="minorHAnsi" w:cstheme="minorHAnsi"/>
          <w:color w:val="000000"/>
          <w:sz w:val="20"/>
          <w:szCs w:val="20"/>
          <w:lang w:eastAsia="el-GR"/>
        </w:rPr>
        <w:t xml:space="preserve"> (</w:t>
      </w:r>
      <w:r w:rsidRPr="00B0175D">
        <w:rPr>
          <w:rFonts w:asciiTheme="minorHAnsi" w:eastAsia="Times New Roman" w:hAnsiTheme="minorHAnsi" w:cstheme="minorHAnsi"/>
          <w:color w:val="000000"/>
          <w:sz w:val="20"/>
          <w:szCs w:val="20"/>
          <w:lang w:eastAsia="el-GR"/>
        </w:rPr>
        <w:t>όποιο</w:t>
      </w:r>
      <w:r w:rsidR="00630A18" w:rsidRPr="00B0175D">
        <w:rPr>
          <w:rFonts w:asciiTheme="minorHAnsi" w:eastAsia="Times New Roman" w:hAnsiTheme="minorHAnsi" w:cstheme="minorHAnsi"/>
          <w:color w:val="000000"/>
          <w:sz w:val="20"/>
          <w:szCs w:val="20"/>
          <w:lang w:eastAsia="el-GR"/>
        </w:rPr>
        <w:t xml:space="preserve"> από τα δύο</w:t>
      </w:r>
      <w:r w:rsidRPr="00B0175D">
        <w:rPr>
          <w:rFonts w:asciiTheme="minorHAnsi" w:eastAsia="Times New Roman" w:hAnsiTheme="minorHAnsi" w:cstheme="minorHAnsi"/>
          <w:color w:val="000000"/>
          <w:sz w:val="20"/>
          <w:szCs w:val="20"/>
          <w:lang w:eastAsia="el-GR"/>
        </w:rPr>
        <w:t xml:space="preserve"> επέλθει πρώτο)</w:t>
      </w:r>
      <w:r w:rsidR="00026779" w:rsidRPr="00B0175D">
        <w:rPr>
          <w:rFonts w:asciiTheme="minorHAnsi" w:eastAsia="Times New Roman" w:hAnsiTheme="minorHAnsi" w:cstheme="minorHAnsi"/>
          <w:color w:val="000000"/>
          <w:sz w:val="20"/>
          <w:szCs w:val="20"/>
          <w:lang w:eastAsia="el-GR"/>
        </w:rPr>
        <w:t>.</w:t>
      </w:r>
    </w:p>
    <w:p w:rsidR="00630A18" w:rsidRPr="00232673" w:rsidRDefault="00232673" w:rsidP="00630A18">
      <w:pPr>
        <w:autoSpaceDE w:val="0"/>
        <w:autoSpaceDN w:val="0"/>
        <w:adjustRightInd w:val="0"/>
        <w:rPr>
          <w:rFonts w:asciiTheme="minorHAnsi" w:eastAsia="Times New Roman" w:hAnsiTheme="minorHAnsi" w:cstheme="minorHAnsi"/>
          <w:b/>
          <w:color w:val="000000"/>
          <w:sz w:val="20"/>
          <w:szCs w:val="20"/>
          <w:lang w:eastAsia="el-GR"/>
        </w:rPr>
      </w:pPr>
      <w:r w:rsidRPr="00B0175D">
        <w:rPr>
          <w:rFonts w:asciiTheme="minorHAnsi" w:eastAsia="Times New Roman" w:hAnsiTheme="minorHAnsi" w:cstheme="minorHAnsi"/>
          <w:b/>
          <w:color w:val="000000"/>
          <w:sz w:val="20"/>
          <w:szCs w:val="20"/>
          <w:lang w:eastAsia="el-GR"/>
        </w:rPr>
        <w:t>Δεδομένου ότι οι εντολές για την παροχή υπηρεσιών μεταφορικού έργου θα γίνονται ανάλογα με τις εκάστοτε ανάγκες, είναι πιθανό να μην απαιτηθούν στο σύνολο του διαθέσιμου προϋπολογισμού. Για τον λόγο αυτό σε περίπτωση που οι υπηρεσιακές ανάγκες δεν επιβάλλουν την παροχή υπηρεσιών μεταφορικού έργου, ο ανάδοχος δεν δικαιούται να</w:t>
      </w:r>
      <w:r w:rsidR="00630A18" w:rsidRPr="00B0175D">
        <w:rPr>
          <w:rFonts w:asciiTheme="minorHAnsi" w:eastAsia="Times New Roman" w:hAnsiTheme="minorHAnsi" w:cstheme="minorHAnsi"/>
          <w:b/>
          <w:color w:val="000000"/>
          <w:sz w:val="20"/>
          <w:szCs w:val="20"/>
          <w:lang w:eastAsia="el-GR"/>
        </w:rPr>
        <w:t xml:space="preserve"> αξιώσει </w:t>
      </w:r>
      <w:r w:rsidRPr="00B0175D">
        <w:rPr>
          <w:rFonts w:asciiTheme="minorHAnsi" w:eastAsia="Times New Roman" w:hAnsiTheme="minorHAnsi" w:cstheme="minorHAnsi"/>
          <w:b/>
          <w:color w:val="000000"/>
          <w:sz w:val="20"/>
          <w:szCs w:val="20"/>
          <w:lang w:eastAsia="el-GR"/>
        </w:rPr>
        <w:t>κανενός είδους αποζημίωση</w:t>
      </w:r>
      <w:r w:rsidR="00630A18" w:rsidRPr="00B0175D">
        <w:rPr>
          <w:rFonts w:asciiTheme="minorHAnsi" w:eastAsia="Times New Roman" w:hAnsiTheme="minorHAnsi" w:cstheme="minorHAnsi"/>
          <w:b/>
          <w:color w:val="000000"/>
          <w:sz w:val="20"/>
          <w:szCs w:val="20"/>
          <w:lang w:eastAsia="el-GR"/>
        </w:rPr>
        <w:t xml:space="preserve"> από την αναθέτουσα αρχή.</w:t>
      </w:r>
      <w:r w:rsidR="00630A18" w:rsidRPr="00232673">
        <w:rPr>
          <w:rFonts w:asciiTheme="minorHAnsi" w:eastAsia="Times New Roman" w:hAnsiTheme="minorHAnsi" w:cstheme="minorHAnsi"/>
          <w:b/>
          <w:color w:val="000000"/>
          <w:sz w:val="20"/>
          <w:szCs w:val="20"/>
          <w:lang w:eastAsia="el-GR"/>
        </w:rPr>
        <w:t xml:space="preserve"> </w:t>
      </w:r>
    </w:p>
    <w:p w:rsidR="00E8212D" w:rsidRPr="000B134D" w:rsidRDefault="00695EDC"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 w:name="_Toc66269713"/>
      <w:r>
        <w:rPr>
          <w:rFonts w:cstheme="minorHAnsi"/>
          <w:sz w:val="20"/>
          <w:szCs w:val="20"/>
        </w:rPr>
        <w:t xml:space="preserve">ΟΡΙΖΟΝΤΙΑ ΡΗΤΡΑ- </w:t>
      </w:r>
      <w:r w:rsidR="00661FF4">
        <w:rPr>
          <w:rFonts w:cstheme="minorHAnsi"/>
          <w:sz w:val="20"/>
          <w:szCs w:val="20"/>
        </w:rPr>
        <w:t>ΟΡΟΙ ΕΚΤΕΛΕΣΗΣ</w:t>
      </w:r>
      <w:r w:rsidR="00026779" w:rsidRPr="000B134D">
        <w:rPr>
          <w:rFonts w:cstheme="minorHAnsi"/>
          <w:sz w:val="20"/>
          <w:szCs w:val="20"/>
        </w:rPr>
        <w:t xml:space="preserve"> </w:t>
      </w:r>
      <w:r w:rsidR="008633D6" w:rsidRPr="000B134D">
        <w:rPr>
          <w:rFonts w:cstheme="minorHAnsi"/>
          <w:sz w:val="20"/>
          <w:szCs w:val="20"/>
        </w:rPr>
        <w:t xml:space="preserve"> </w:t>
      </w:r>
      <w:r w:rsidR="008633D6" w:rsidRPr="000B134D">
        <w:rPr>
          <w:rFonts w:cstheme="minorHAnsi"/>
          <w:b w:val="0"/>
          <w:i/>
          <w:sz w:val="20"/>
          <w:szCs w:val="20"/>
        </w:rPr>
        <w:t>(Αρ. 18 παρ. 2 και 5 &amp; 130 παρ.1 του ν. 4412/2016)</w:t>
      </w:r>
      <w:bookmarkEnd w:id="4"/>
    </w:p>
    <w:p w:rsidR="00F4400E" w:rsidRPr="003514C3" w:rsidRDefault="00F4400E" w:rsidP="000B134D">
      <w:pPr>
        <w:spacing w:after="120" w:line="240" w:lineRule="auto"/>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Κατά την εκτέλεση </w:t>
      </w:r>
      <w:r w:rsidR="003317B7" w:rsidRPr="000B134D">
        <w:rPr>
          <w:rFonts w:asciiTheme="minorHAnsi" w:eastAsia="Times New Roman" w:hAnsiTheme="minorHAnsi" w:cstheme="minorHAnsi"/>
          <w:color w:val="000000"/>
          <w:sz w:val="20"/>
          <w:szCs w:val="20"/>
          <w:lang w:eastAsia="el-GR"/>
        </w:rPr>
        <w:t>της παρούσας σύμβασης</w:t>
      </w:r>
      <w:r w:rsidRPr="000B134D">
        <w:rPr>
          <w:rFonts w:asciiTheme="minorHAnsi" w:eastAsia="Times New Roman" w:hAnsiTheme="minorHAnsi" w:cstheme="minorHAnsi"/>
          <w:color w:val="000000"/>
          <w:sz w:val="20"/>
          <w:szCs w:val="20"/>
          <w:lang w:eastAsia="el-GR"/>
        </w:rPr>
        <w:t>, οι οικονομικοί φορείς τηρούν τις υποχρεώσεις τους που απορρέουν από τις</w:t>
      </w:r>
      <w:r w:rsidRPr="003514C3">
        <w:rPr>
          <w:rFonts w:asciiTheme="minorHAnsi" w:eastAsia="Times New Roman" w:hAnsiTheme="minorHAnsi" w:cstheme="minorHAnsi"/>
          <w:color w:val="000000"/>
          <w:sz w:val="20"/>
          <w:szCs w:val="20"/>
          <w:lang w:eastAsia="el-GR"/>
        </w:rPr>
        <w:t xml:space="preserve">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Η τήρηση των εν λόγω υποχρεώσεων ελέγχεται και βεβαιώνεται από τα όργανα που επιβλέπουν την εκτέλεση </w:t>
      </w:r>
      <w:r w:rsidR="003317B7">
        <w:rPr>
          <w:rFonts w:asciiTheme="minorHAnsi" w:eastAsia="Times New Roman" w:hAnsiTheme="minorHAnsi" w:cstheme="minorHAnsi"/>
          <w:color w:val="000000"/>
          <w:sz w:val="20"/>
          <w:szCs w:val="20"/>
          <w:lang w:eastAsia="el-GR"/>
        </w:rPr>
        <w:t>της σύμβασης</w:t>
      </w:r>
      <w:r w:rsidRPr="003514C3">
        <w:rPr>
          <w:rFonts w:asciiTheme="minorHAnsi" w:eastAsia="Times New Roman" w:hAnsiTheme="minorHAnsi" w:cstheme="minorHAnsi"/>
          <w:color w:val="000000"/>
          <w:sz w:val="20"/>
          <w:szCs w:val="20"/>
          <w:lang w:eastAsia="el-GR"/>
        </w:rPr>
        <w:t xml:space="preserve"> και τις αρμόδιες δημόσιες αρχές και υπηρεσίες που ενεργούν εντός των ορίων της ευθύνης και της αρμοδιότητάς τους.</w:t>
      </w:r>
    </w:p>
    <w:p w:rsidR="00017E5E" w:rsidRDefault="004B4BA4" w:rsidP="00BC7D12">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Εφόσον η σύμβαση εμπίπτει στο πεδίο εφαρμογής του ν. 2939/2001, ο</w:t>
      </w:r>
      <w:r w:rsidR="00017E5E" w:rsidRPr="00017E5E">
        <w:rPr>
          <w:rFonts w:asciiTheme="minorHAnsi" w:eastAsiaTheme="minorHAnsi" w:hAnsiTheme="minorHAnsi" w:cstheme="minorHAnsi"/>
          <w:sz w:val="20"/>
          <w:szCs w:val="20"/>
        </w:rPr>
        <w:t xml:space="preserve">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w:t>
      </w:r>
      <w:r w:rsidR="00EE0846">
        <w:rPr>
          <w:rFonts w:asciiTheme="minorHAnsi" w:eastAsiaTheme="minorHAnsi" w:hAnsiTheme="minorHAnsi" w:cstheme="minorHAnsi"/>
          <w:sz w:val="20"/>
          <w:szCs w:val="20"/>
        </w:rPr>
        <w:t>Α) που τηρείται στην ηλεκτρονική</w:t>
      </w:r>
      <w:r w:rsidR="00017E5E" w:rsidRPr="00017E5E">
        <w:rPr>
          <w:rFonts w:asciiTheme="minorHAnsi" w:eastAsiaTheme="minorHAnsi" w:hAnsiTheme="minorHAnsi" w:cstheme="minorHAnsi"/>
          <w:sz w:val="20"/>
          <w:szCs w:val="20"/>
        </w:rPr>
        <w:t xml:space="preserve">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w:t>
      </w:r>
      <w:r w:rsidR="00017E5E" w:rsidRPr="00017E5E">
        <w:rPr>
          <w:rFonts w:ascii="Cambria" w:eastAsiaTheme="minorHAnsi" w:hAnsi="Cambria" w:cs="Cambria"/>
          <w:sz w:val="20"/>
          <w:szCs w:val="20"/>
        </w:rPr>
        <w:t xml:space="preserve"> </w:t>
      </w:r>
      <w:r w:rsidR="00017E5E" w:rsidRPr="00017E5E">
        <w:rPr>
          <w:rFonts w:asciiTheme="minorHAnsi" w:eastAsiaTheme="minorHAnsi" w:hAnsiTheme="minorHAnsi" w:cstheme="minorHAnsi"/>
          <w:sz w:val="20"/>
          <w:szCs w:val="20"/>
        </w:rPr>
        <w:t>υπόχρεου παραγωγού. Η μη τήρηση των  υποχρεώσεων της παρούσας παραγράφου έχει τις συνέπειες της παραγράφου 5 του άρθρου 105 του Ν.4412/2016.</w:t>
      </w:r>
    </w:p>
    <w:p w:rsidR="0013497A" w:rsidRPr="0013497A" w:rsidRDefault="0013497A" w:rsidP="0013497A">
      <w:pPr>
        <w:autoSpaceDE w:val="0"/>
        <w:autoSpaceDN w:val="0"/>
        <w:adjustRightInd w:val="0"/>
        <w:spacing w:after="0" w:line="240" w:lineRule="auto"/>
        <w:rPr>
          <w:rFonts w:asciiTheme="minorHAnsi" w:eastAsiaTheme="minorHAnsi" w:hAnsiTheme="minorHAnsi" w:cstheme="minorHAnsi"/>
          <w:sz w:val="20"/>
          <w:szCs w:val="20"/>
        </w:rPr>
      </w:pPr>
      <w:r w:rsidRPr="0013497A">
        <w:rPr>
          <w:rFonts w:asciiTheme="minorHAnsi" w:eastAsiaTheme="minorHAnsi" w:hAnsiTheme="minorHAnsi" w:cstheme="minorHAnsi"/>
          <w:sz w:val="20"/>
          <w:szCs w:val="20"/>
        </w:rPr>
        <w:t>Κατά την εκτέλεση της σύμβασης, οι οικονομικοί φορείς λαμβάνουν τα κατάλληλα μέτρα για να διαφυλάξουν την εμπιστευτικότητα των πληροφοριών που έχουν χαρακτηρισθεί ως τέτοιες και υποχρεούνται να τηρούν τις διατάξεις της νομοθεσίας περί υγείας και ασφάλειας των εργαζομένων και πρόληψης του επαγγελματικού κινδύνου.</w:t>
      </w:r>
    </w:p>
    <w:p w:rsidR="00BC7D12" w:rsidRPr="00BC7D12" w:rsidRDefault="00BC7D12" w:rsidP="00BC7D12">
      <w:pPr>
        <w:spacing w:after="0"/>
        <w:rPr>
          <w:rFonts w:asciiTheme="minorHAnsi" w:eastAsiaTheme="minorHAnsi" w:hAnsiTheme="minorHAnsi" w:cstheme="minorHAnsi"/>
          <w:sz w:val="20"/>
          <w:szCs w:val="20"/>
        </w:rPr>
      </w:pPr>
    </w:p>
    <w:p w:rsidR="006614E1" w:rsidRPr="00841887" w:rsidRDefault="00BB116D" w:rsidP="00943B13">
      <w:pPr>
        <w:pStyle w:val="1"/>
        <w:numPr>
          <w:ilvl w:val="0"/>
          <w:numId w:val="16"/>
        </w:numPr>
        <w:pBdr>
          <w:bottom w:val="single" w:sz="8" w:space="0" w:color="5B9BD5" w:themeColor="accent1"/>
        </w:pBdr>
        <w:spacing w:after="60" w:line="240" w:lineRule="auto"/>
        <w:ind w:left="431" w:hanging="431"/>
        <w:rPr>
          <w:rFonts w:cstheme="minorHAnsi"/>
          <w:sz w:val="20"/>
          <w:szCs w:val="20"/>
        </w:rPr>
      </w:pPr>
      <w:bookmarkStart w:id="5" w:name="_Toc66269714"/>
      <w:r w:rsidRPr="00841887">
        <w:rPr>
          <w:rFonts w:cstheme="minorHAnsi"/>
          <w:sz w:val="20"/>
          <w:szCs w:val="20"/>
        </w:rPr>
        <w:t xml:space="preserve">ΔΙΑΔΙΚΑΣΙΑ ΣΥΜΒΑΣΗΣ, ΟΡΟΙ ΥΠΟΒΟΛΗΣ ΠΡΟΣΦΟΡΩΝ </w:t>
      </w:r>
      <w:r w:rsidR="008633D6" w:rsidRPr="00841887">
        <w:rPr>
          <w:rFonts w:cstheme="minorHAnsi"/>
          <w:b w:val="0"/>
          <w:i/>
          <w:sz w:val="20"/>
          <w:szCs w:val="20"/>
        </w:rPr>
        <w:t>(Άρ. 117 του ν. 4412/2016)</w:t>
      </w:r>
      <w:bookmarkEnd w:id="5"/>
    </w:p>
    <w:p w:rsidR="00F6462B" w:rsidRPr="0089534B" w:rsidRDefault="003317B7" w:rsidP="004653ED">
      <w:pPr>
        <w:rPr>
          <w:rFonts w:asciiTheme="minorHAnsi" w:hAnsiTheme="minorHAnsi" w:cstheme="minorHAnsi"/>
          <w:sz w:val="20"/>
          <w:szCs w:val="20"/>
        </w:rPr>
      </w:pPr>
      <w:r>
        <w:rPr>
          <w:rFonts w:asciiTheme="minorHAnsi" w:hAnsiTheme="minorHAnsi" w:cstheme="minorHAnsi"/>
          <w:sz w:val="20"/>
          <w:szCs w:val="20"/>
        </w:rPr>
        <w:t>Η επιλογή του Α</w:t>
      </w:r>
      <w:r w:rsidR="00DB6B53" w:rsidRPr="003514C3">
        <w:rPr>
          <w:rFonts w:asciiTheme="minorHAnsi" w:hAnsiTheme="minorHAnsi" w:cstheme="minorHAnsi"/>
          <w:sz w:val="20"/>
          <w:szCs w:val="20"/>
        </w:rPr>
        <w:t>ναδόχου, θα γίνει με τη διαδικασία του «συνοπτικού διαγων</w:t>
      </w:r>
      <w:r w:rsidR="000F0119" w:rsidRPr="003514C3">
        <w:rPr>
          <w:rFonts w:asciiTheme="minorHAnsi" w:hAnsiTheme="minorHAnsi" w:cstheme="minorHAnsi"/>
          <w:sz w:val="20"/>
          <w:szCs w:val="20"/>
        </w:rPr>
        <w:t>ισμού» σύμφωνα με τα οριζόμενα στο άρθρο</w:t>
      </w:r>
      <w:r w:rsidR="00DB6B53" w:rsidRPr="003514C3">
        <w:rPr>
          <w:rFonts w:asciiTheme="minorHAnsi" w:hAnsiTheme="minorHAnsi" w:cstheme="minorHAnsi"/>
          <w:sz w:val="20"/>
          <w:szCs w:val="20"/>
        </w:rPr>
        <w:t xml:space="preserve"> 117 του ν. 4412/2016 υπό τις προϋποθέσεις του νόμου αυτού και τους ειδικότερους όρους της παρούσας.</w:t>
      </w:r>
    </w:p>
    <w:p w:rsidR="00DB6B53" w:rsidRPr="000A2E62" w:rsidRDefault="00D67575"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6" w:name="_Toc66269715"/>
      <w:r w:rsidRPr="000A2E62">
        <w:rPr>
          <w:rFonts w:cstheme="minorHAnsi"/>
          <w:sz w:val="20"/>
          <w:szCs w:val="20"/>
        </w:rPr>
        <w:t xml:space="preserve">ΔΙΚΑΙΩΜΑ ΣΥΜΜΕΤΟΧΗΣ  </w:t>
      </w:r>
      <w:r w:rsidR="008633D6" w:rsidRPr="000A2E62">
        <w:rPr>
          <w:rFonts w:cstheme="minorHAnsi"/>
          <w:b w:val="0"/>
          <w:i/>
          <w:sz w:val="20"/>
          <w:szCs w:val="20"/>
        </w:rPr>
        <w:t>(Άρ. 25 &amp; 19 του ν.4412/2016)</w:t>
      </w:r>
      <w:bookmarkEnd w:id="6"/>
    </w:p>
    <w:p w:rsidR="0089534B" w:rsidRPr="0089534B" w:rsidRDefault="0089534B" w:rsidP="0089534B">
      <w:pPr>
        <w:spacing w:after="60" w:line="240" w:lineRule="auto"/>
        <w:contextualSpacing/>
        <w:rPr>
          <w:sz w:val="20"/>
          <w:szCs w:val="20"/>
        </w:rPr>
      </w:pPr>
      <w:r w:rsidRPr="0089534B">
        <w:rPr>
          <w:sz w:val="20"/>
          <w:szCs w:val="20"/>
        </w:rPr>
        <w:t>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w:t>
      </w:r>
    </w:p>
    <w:p w:rsidR="0089534B" w:rsidRPr="0089534B" w:rsidRDefault="0089534B" w:rsidP="0089534B">
      <w:pPr>
        <w:spacing w:after="0" w:line="240" w:lineRule="auto"/>
        <w:contextualSpacing/>
        <w:rPr>
          <w:sz w:val="20"/>
          <w:szCs w:val="20"/>
        </w:rPr>
      </w:pPr>
      <w:r w:rsidRPr="0089534B">
        <w:rPr>
          <w:sz w:val="20"/>
          <w:szCs w:val="20"/>
        </w:rPr>
        <w:t>α) σε κράτος-μέλος της Ένωσης,</w:t>
      </w:r>
    </w:p>
    <w:p w:rsidR="0089534B" w:rsidRPr="0089534B" w:rsidRDefault="0089534B" w:rsidP="0089534B">
      <w:pPr>
        <w:spacing w:after="0" w:line="240" w:lineRule="auto"/>
        <w:contextualSpacing/>
        <w:rPr>
          <w:sz w:val="20"/>
          <w:szCs w:val="20"/>
        </w:rPr>
      </w:pPr>
      <w:r w:rsidRPr="0089534B">
        <w:rPr>
          <w:sz w:val="20"/>
          <w:szCs w:val="20"/>
        </w:rPr>
        <w:t>β) σε κράτος-μέλος του Ευρωπαϊκού Οικονομικού Χώρου (Ε.Ο.Χ.),</w:t>
      </w:r>
    </w:p>
    <w:p w:rsidR="0089534B" w:rsidRPr="0089534B" w:rsidRDefault="0089534B" w:rsidP="0089534B">
      <w:pPr>
        <w:spacing w:after="0" w:line="240" w:lineRule="auto"/>
        <w:contextualSpacing/>
        <w:rPr>
          <w:sz w:val="20"/>
          <w:szCs w:val="20"/>
        </w:rPr>
      </w:pPr>
      <w:r w:rsidRPr="0089534B">
        <w:rPr>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163D43" w:rsidRPr="005A2C37" w:rsidRDefault="0089534B" w:rsidP="005A2C37">
      <w:pPr>
        <w:spacing w:after="120"/>
        <w:rPr>
          <w:sz w:val="20"/>
          <w:szCs w:val="20"/>
        </w:rPr>
      </w:pPr>
      <w:r w:rsidRPr="0089534B">
        <w:rPr>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F94F6E" w:rsidRPr="004A13AE" w:rsidRDefault="006614E1" w:rsidP="00943B13">
      <w:pPr>
        <w:pStyle w:val="1"/>
        <w:numPr>
          <w:ilvl w:val="0"/>
          <w:numId w:val="16"/>
        </w:numPr>
        <w:pBdr>
          <w:bottom w:val="single" w:sz="8" w:space="0" w:color="5B9BD5" w:themeColor="accent1"/>
        </w:pBdr>
        <w:spacing w:after="60" w:line="240" w:lineRule="auto"/>
        <w:ind w:left="1134" w:hanging="1134"/>
        <w:rPr>
          <w:rFonts w:cstheme="minorHAnsi"/>
          <w:sz w:val="20"/>
          <w:szCs w:val="20"/>
        </w:rPr>
      </w:pPr>
      <w:bookmarkStart w:id="7" w:name="_Toc66269716"/>
      <w:r w:rsidRPr="004A13AE">
        <w:rPr>
          <w:rFonts w:cstheme="minorHAnsi"/>
          <w:sz w:val="20"/>
          <w:szCs w:val="20"/>
        </w:rPr>
        <w:t>ΕΓΓΡΑΦΑ ΤΗΣ ΣΥΜΒΑΣΗΣ</w:t>
      </w:r>
      <w:r w:rsidR="00F60130" w:rsidRPr="004A13AE">
        <w:rPr>
          <w:rFonts w:cstheme="minorHAnsi"/>
          <w:sz w:val="20"/>
          <w:szCs w:val="20"/>
        </w:rPr>
        <w:t xml:space="preserve">, </w:t>
      </w:r>
      <w:r w:rsidR="009B22B2" w:rsidRPr="004A13AE">
        <w:rPr>
          <w:rFonts w:cstheme="minorHAnsi"/>
          <w:sz w:val="20"/>
          <w:szCs w:val="20"/>
        </w:rPr>
        <w:t>ΔΙΑΘΕΣΗ</w:t>
      </w:r>
      <w:r w:rsidR="000C40D6" w:rsidRPr="004A13AE">
        <w:rPr>
          <w:rFonts w:cstheme="minorHAnsi"/>
          <w:sz w:val="20"/>
          <w:szCs w:val="20"/>
        </w:rPr>
        <w:t xml:space="preserve"> Α</w:t>
      </w:r>
      <w:r w:rsidR="009B22B2" w:rsidRPr="004A13AE">
        <w:rPr>
          <w:rFonts w:cstheme="minorHAnsi"/>
          <w:sz w:val="20"/>
          <w:szCs w:val="20"/>
        </w:rPr>
        <w:t xml:space="preserve">ΥΤΩΝ, ΠΑΡΟΧΗ ΔΙΕΥΚΡΙΝΗΣΕΩΝ &amp; </w:t>
      </w:r>
      <w:r w:rsidR="007F5202" w:rsidRPr="004A13AE">
        <w:rPr>
          <w:rFonts w:cstheme="minorHAnsi"/>
          <w:sz w:val="20"/>
          <w:szCs w:val="20"/>
        </w:rPr>
        <w:t>ΣΥΜΠΛΗΡΩΜΑΤΙΚΩΝ ΠΛΗΡΟΦΟΡΙΩΝ</w:t>
      </w:r>
      <w:bookmarkEnd w:id="7"/>
      <w:r w:rsidR="00F60130" w:rsidRPr="004A13AE">
        <w:rPr>
          <w:rFonts w:cstheme="minorHAnsi"/>
          <w:sz w:val="20"/>
          <w:szCs w:val="20"/>
        </w:rPr>
        <w:t xml:space="preserve">  </w:t>
      </w: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8.1 </w:t>
      </w:r>
      <w:r w:rsidR="00F94F6E" w:rsidRPr="003514C3">
        <w:rPr>
          <w:rFonts w:asciiTheme="minorHAnsi" w:hAnsiTheme="minorHAnsi" w:cstheme="minorHAnsi"/>
          <w:b/>
          <w:sz w:val="20"/>
          <w:szCs w:val="20"/>
          <w:lang w:eastAsia="el-GR"/>
        </w:rPr>
        <w:t xml:space="preserve">Έγγραφα σύμβασης </w:t>
      </w:r>
      <w:r w:rsidR="00F94F6E" w:rsidRPr="003514C3">
        <w:rPr>
          <w:rFonts w:asciiTheme="minorHAnsi" w:hAnsiTheme="minorHAnsi" w:cstheme="minorHAnsi"/>
          <w:i/>
          <w:sz w:val="20"/>
          <w:szCs w:val="20"/>
          <w:lang w:eastAsia="el-GR"/>
        </w:rPr>
        <w:t>(Αρ. 2 παρ. 1 περ. 14 του ν. 4412/2016)</w:t>
      </w:r>
    </w:p>
    <w:p w:rsidR="00F94F6E" w:rsidRPr="003514C3"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Τα έγγραφα της σύμβασης </w:t>
      </w:r>
      <w:r w:rsidR="001E1604">
        <w:rPr>
          <w:rFonts w:asciiTheme="minorHAnsi" w:hAnsiTheme="minorHAnsi" w:cstheme="minorHAnsi"/>
          <w:sz w:val="20"/>
          <w:szCs w:val="20"/>
          <w:lang w:eastAsia="el-GR"/>
        </w:rPr>
        <w:t xml:space="preserve">κατά την έννοια της </w:t>
      </w:r>
      <w:r w:rsidRPr="003514C3">
        <w:rPr>
          <w:rFonts w:asciiTheme="minorHAnsi" w:hAnsiTheme="minorHAnsi" w:cstheme="minorHAnsi"/>
          <w:sz w:val="20"/>
          <w:szCs w:val="20"/>
          <w:lang w:eastAsia="el-GR"/>
        </w:rPr>
        <w:t>παρούσας διαδικασίας ανάθεσης είναι τα παρακάτω:</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παρούσα Διακήρυξη με τα παραρτήματα της</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9"/>
        <w:gridCol w:w="283"/>
        <w:gridCol w:w="7490"/>
      </w:tblGrid>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Α’ </w:t>
            </w:r>
          </w:p>
        </w:tc>
        <w:tc>
          <w:tcPr>
            <w:tcW w:w="284" w:type="dxa"/>
          </w:tcPr>
          <w:p w:rsidR="00294EF0" w:rsidRPr="00B352C1" w:rsidRDefault="00294EF0" w:rsidP="00CD0B56">
            <w:pPr>
              <w:autoSpaceDE w:val="0"/>
              <w:autoSpaceDN w:val="0"/>
              <w:adjustRightInd w:val="0"/>
              <w:spacing w:after="0" w:line="240" w:lineRule="auto"/>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ΤΕΧΝΙΚΕΣ ΠΡΟΔΙΑΓΡΑΦΕΣ-ΓΕΝΙΚΕΣ ΑΠΑΙΤΗΣΕΙΣ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Β’ </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ΠΙΝΑΚΑ ΣΥΜΜΟΡΦΩΣΗΣ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Γ’</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ΟΙΚΟΝΟΜΙΚΗΣ ΠΡΟΣΦΟΡΑΣ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Δ’</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ΥΠΟΔΕΙΓΜΑ ΕΓΓΥΗΤΙΚΗΣ ΕΠΙΣΤΟΛΗΣ ΚΑΛΗΣ ΕΚΤΕΛΕΣΗΣ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Ε’</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ΤΥΠΟΠΟΙΗΜΕΝΟ ΕΝΤΥΠΟ ΥΠΕΥΘΥΝΗΣ ΔΗΛΩΣΗΣ (ΤΕΥΔ)                                                   </w:t>
            </w:r>
          </w:p>
        </w:tc>
      </w:tr>
    </w:tbl>
    <w:p w:rsidR="00F94F6E" w:rsidRPr="00B352C1" w:rsidRDefault="003317B7" w:rsidP="001E1604">
      <w:pPr>
        <w:pStyle w:val="a8"/>
        <w:numPr>
          <w:ilvl w:val="0"/>
          <w:numId w:val="2"/>
        </w:numPr>
        <w:autoSpaceDE w:val="0"/>
        <w:autoSpaceDN w:val="0"/>
        <w:adjustRightInd w:val="0"/>
        <w:spacing w:after="0" w:line="240" w:lineRule="auto"/>
        <w:contextualSpacing w:val="0"/>
        <w:rPr>
          <w:rFonts w:asciiTheme="minorHAnsi" w:hAnsiTheme="minorHAnsi" w:cstheme="minorHAnsi"/>
          <w:sz w:val="20"/>
          <w:szCs w:val="20"/>
          <w:lang w:eastAsia="el-GR"/>
        </w:rPr>
      </w:pPr>
      <w:r w:rsidRPr="00B352C1">
        <w:rPr>
          <w:rFonts w:asciiTheme="minorHAnsi" w:hAnsiTheme="minorHAnsi" w:cstheme="minorHAnsi"/>
          <w:sz w:val="20"/>
          <w:szCs w:val="20"/>
          <w:lang w:eastAsia="el-GR"/>
        </w:rPr>
        <w:t>Το Τυποποιημένο Έ</w:t>
      </w:r>
      <w:r w:rsidR="00F94F6E" w:rsidRPr="00B352C1">
        <w:rPr>
          <w:rFonts w:asciiTheme="minorHAnsi" w:hAnsiTheme="minorHAnsi" w:cstheme="minorHAnsi"/>
          <w:sz w:val="20"/>
          <w:szCs w:val="20"/>
          <w:lang w:eastAsia="el-GR"/>
        </w:rPr>
        <w:t>ντυπο Υπεύθυνης Δήλωσης (ΤΕΥΔ)</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63D43">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Τυχόν διευκρινήσεις και συμπληρωματικές πληροφορ</w:t>
      </w:r>
      <w:r w:rsidR="008439B7" w:rsidRPr="003514C3">
        <w:rPr>
          <w:rFonts w:asciiTheme="minorHAnsi" w:hAnsiTheme="minorHAnsi" w:cstheme="minorHAnsi"/>
          <w:sz w:val="20"/>
          <w:szCs w:val="20"/>
          <w:lang w:eastAsia="el-GR"/>
        </w:rPr>
        <w:t>ίες που θα παρασχεθούν από την Α</w:t>
      </w:r>
      <w:r w:rsidRPr="003514C3">
        <w:rPr>
          <w:rFonts w:asciiTheme="minorHAnsi" w:hAnsiTheme="minorHAnsi" w:cstheme="minorHAnsi"/>
          <w:sz w:val="20"/>
          <w:szCs w:val="20"/>
          <w:lang w:eastAsia="el-GR"/>
        </w:rPr>
        <w:t>ναθέτο</w:t>
      </w:r>
      <w:r w:rsidR="008439B7" w:rsidRPr="003514C3">
        <w:rPr>
          <w:rFonts w:asciiTheme="minorHAnsi" w:hAnsiTheme="minorHAnsi" w:cstheme="minorHAnsi"/>
          <w:sz w:val="20"/>
          <w:szCs w:val="20"/>
          <w:lang w:eastAsia="el-GR"/>
        </w:rPr>
        <w:t>υσα Α</w:t>
      </w:r>
      <w:r w:rsidRPr="003514C3">
        <w:rPr>
          <w:rFonts w:asciiTheme="minorHAnsi" w:hAnsiTheme="minorHAnsi" w:cstheme="minorHAnsi"/>
          <w:sz w:val="20"/>
          <w:szCs w:val="20"/>
          <w:lang w:eastAsia="el-GR"/>
        </w:rPr>
        <w:t>ρχή</w:t>
      </w:r>
    </w:p>
    <w:p w:rsidR="00F94F6E" w:rsidRPr="003514C3" w:rsidRDefault="006673DB" w:rsidP="001E1604">
      <w:pPr>
        <w:spacing w:after="0"/>
        <w:contextualSpacing/>
        <w:rPr>
          <w:rFonts w:asciiTheme="minorHAnsi" w:hAnsiTheme="minorHAnsi" w:cstheme="minorHAnsi"/>
          <w:b/>
          <w:sz w:val="20"/>
          <w:szCs w:val="20"/>
        </w:rPr>
      </w:pPr>
      <w:r>
        <w:rPr>
          <w:rFonts w:asciiTheme="minorHAnsi" w:hAnsiTheme="minorHAnsi" w:cstheme="minorHAnsi"/>
          <w:b/>
          <w:sz w:val="20"/>
          <w:szCs w:val="20"/>
        </w:rPr>
        <w:t xml:space="preserve">8.2 </w:t>
      </w:r>
      <w:r w:rsidR="00F94F6E" w:rsidRPr="003514C3">
        <w:rPr>
          <w:rFonts w:asciiTheme="minorHAnsi" w:hAnsiTheme="minorHAnsi" w:cstheme="minorHAnsi"/>
          <w:b/>
          <w:sz w:val="20"/>
          <w:szCs w:val="20"/>
        </w:rPr>
        <w:t xml:space="preserve">Σειρά ισχύος </w:t>
      </w:r>
      <w:r w:rsidR="00F94F6E" w:rsidRPr="003514C3">
        <w:rPr>
          <w:rFonts w:asciiTheme="minorHAnsi" w:hAnsiTheme="minorHAnsi" w:cstheme="minorHAnsi"/>
          <w:i/>
          <w:sz w:val="20"/>
          <w:szCs w:val="20"/>
        </w:rPr>
        <w:t>(Αρ. 53 παρ 2 περ. κα του ν. 4412/2016)</w:t>
      </w:r>
    </w:p>
    <w:p w:rsidR="00531BC3" w:rsidRPr="00B14099"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Τα έγγραφα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Η παρούσα Διακήρυξη με τα παραρτήματα </w:t>
      </w:r>
      <w:r w:rsidR="005A2C37">
        <w:rPr>
          <w:rFonts w:asciiTheme="minorHAnsi" w:hAnsiTheme="minorHAnsi" w:cstheme="minorHAnsi"/>
          <w:sz w:val="20"/>
          <w:szCs w:val="20"/>
          <w:lang w:eastAsia="el-GR"/>
        </w:rPr>
        <w:t>της</w:t>
      </w:r>
    </w:p>
    <w:p w:rsidR="00F94F6E" w:rsidRPr="005A2C37" w:rsidRDefault="00F94F6E" w:rsidP="00943B13">
      <w:pPr>
        <w:pStyle w:val="a8"/>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5A2C37">
        <w:rPr>
          <w:rFonts w:asciiTheme="minorHAnsi" w:hAnsiTheme="minorHAnsi" w:cstheme="minorHAnsi"/>
          <w:sz w:val="20"/>
          <w:szCs w:val="20"/>
          <w:lang w:eastAsia="el-GR"/>
        </w:rPr>
        <w:t>Τυχόν διευκρινήσεις και συμπληρωματικές πληροφορ</w:t>
      </w:r>
      <w:r w:rsidR="008439B7" w:rsidRPr="005A2C37">
        <w:rPr>
          <w:rFonts w:asciiTheme="minorHAnsi" w:hAnsiTheme="minorHAnsi" w:cstheme="minorHAnsi"/>
          <w:sz w:val="20"/>
          <w:szCs w:val="20"/>
          <w:lang w:eastAsia="el-GR"/>
        </w:rPr>
        <w:t>ίες που θα παρασχεθούν από την Αναθέτουσα Α</w:t>
      </w:r>
      <w:r w:rsidRPr="005A2C37">
        <w:rPr>
          <w:rFonts w:asciiTheme="minorHAnsi" w:hAnsiTheme="minorHAnsi" w:cstheme="minorHAnsi"/>
          <w:sz w:val="20"/>
          <w:szCs w:val="20"/>
          <w:lang w:eastAsia="el-GR"/>
        </w:rPr>
        <w:t>ρχή</w:t>
      </w:r>
    </w:p>
    <w:p w:rsidR="00F94F6E" w:rsidRPr="003514C3" w:rsidRDefault="00F94F6E" w:rsidP="00943B13">
      <w:pPr>
        <w:pStyle w:val="a8"/>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τεχνική και οικονομική προσφορά του αναδόχου</w:t>
      </w:r>
    </w:p>
    <w:p w:rsidR="00F94F6E" w:rsidRPr="003514C3" w:rsidRDefault="00F94F6E" w:rsidP="00F94F6E">
      <w:pPr>
        <w:autoSpaceDE w:val="0"/>
        <w:autoSpaceDN w:val="0"/>
        <w:adjustRightInd w:val="0"/>
        <w:spacing w:after="0" w:line="240" w:lineRule="auto"/>
        <w:rPr>
          <w:rFonts w:asciiTheme="minorHAnsi" w:hAnsiTheme="minorHAnsi" w:cstheme="minorHAnsi"/>
          <w:sz w:val="20"/>
          <w:szCs w:val="20"/>
          <w:highlight w:val="yellow"/>
          <w:lang w:eastAsia="el-GR"/>
        </w:rPr>
      </w:pP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8.3 </w:t>
      </w:r>
      <w:r w:rsidR="00F94F6E" w:rsidRPr="003514C3">
        <w:rPr>
          <w:rFonts w:asciiTheme="minorHAnsi" w:hAnsiTheme="minorHAnsi" w:cstheme="minorHAnsi"/>
          <w:b/>
          <w:sz w:val="20"/>
          <w:szCs w:val="20"/>
          <w:lang w:eastAsia="el-GR"/>
        </w:rPr>
        <w:t xml:space="preserve">Διάθεση εγγράφων σύμβασης </w:t>
      </w:r>
      <w:r w:rsidR="00F94F6E" w:rsidRPr="003514C3">
        <w:rPr>
          <w:rFonts w:asciiTheme="minorHAnsi" w:hAnsiTheme="minorHAnsi" w:cstheme="minorHAnsi"/>
          <w:i/>
          <w:sz w:val="20"/>
          <w:szCs w:val="20"/>
        </w:rPr>
        <w:t>(Αρ. 53 παρ 2 περ. κβ του ν. 4412/2016)</w:t>
      </w:r>
    </w:p>
    <w:p w:rsidR="0035052A" w:rsidRPr="003514C3" w:rsidRDefault="00F94F6E" w:rsidP="0035052A">
      <w:pPr>
        <w:rPr>
          <w:rFonts w:asciiTheme="minorHAnsi" w:hAnsiTheme="minorHAnsi" w:cstheme="minorHAnsi"/>
          <w:sz w:val="20"/>
          <w:szCs w:val="20"/>
        </w:rPr>
      </w:pPr>
      <w:r w:rsidRPr="003514C3">
        <w:rPr>
          <w:rFonts w:asciiTheme="minorHAnsi" w:hAnsiTheme="minorHAnsi" w:cstheme="minorHAnsi"/>
          <w:sz w:val="20"/>
          <w:szCs w:val="20"/>
        </w:rPr>
        <w:t xml:space="preserve">Οι ενδιαφερόμενοι μπορούν να έχουν </w:t>
      </w:r>
      <w:r w:rsidR="00D14282">
        <w:rPr>
          <w:rFonts w:asciiTheme="minorHAnsi" w:hAnsiTheme="minorHAnsi" w:cstheme="minorHAnsi"/>
          <w:sz w:val="20"/>
          <w:szCs w:val="20"/>
        </w:rPr>
        <w:t>ελεύθερη, άμεση και πλήρη</w:t>
      </w:r>
      <w:r w:rsidRPr="003514C3">
        <w:rPr>
          <w:rFonts w:asciiTheme="minorHAnsi" w:hAnsiTheme="minorHAnsi" w:cstheme="minorHAnsi"/>
          <w:sz w:val="20"/>
          <w:szCs w:val="20"/>
        </w:rPr>
        <w:t xml:space="preserve"> πρόσβαση στο περιεχόμε</w:t>
      </w:r>
      <w:r w:rsidR="00D14282">
        <w:rPr>
          <w:rFonts w:asciiTheme="minorHAnsi" w:hAnsiTheme="minorHAnsi" w:cstheme="minorHAnsi"/>
          <w:sz w:val="20"/>
          <w:szCs w:val="20"/>
        </w:rPr>
        <w:t xml:space="preserve">νο της Διακήρυξης, </w:t>
      </w:r>
      <w:r w:rsidR="00EF151C">
        <w:rPr>
          <w:rFonts w:asciiTheme="minorHAnsi" w:hAnsiTheme="minorHAnsi" w:cstheme="minorHAnsi"/>
          <w:sz w:val="20"/>
          <w:szCs w:val="20"/>
        </w:rPr>
        <w:t xml:space="preserve">στα </w:t>
      </w:r>
      <w:r w:rsidR="00D14282">
        <w:rPr>
          <w:rFonts w:asciiTheme="minorHAnsi" w:hAnsiTheme="minorHAnsi" w:cstheme="minorHAnsi"/>
          <w:sz w:val="20"/>
          <w:szCs w:val="20"/>
        </w:rPr>
        <w:t>παραρτήματα της, καθώς και</w:t>
      </w:r>
      <w:r w:rsidRPr="003514C3">
        <w:rPr>
          <w:rFonts w:asciiTheme="minorHAnsi" w:hAnsiTheme="minorHAnsi" w:cstheme="minorHAnsi"/>
          <w:sz w:val="20"/>
          <w:szCs w:val="20"/>
        </w:rPr>
        <w:t xml:space="preserve"> στα λοιπά έγγραφα της σύμβασης μέσω της </w:t>
      </w:r>
      <w:r w:rsidR="00D14282">
        <w:rPr>
          <w:rFonts w:asciiTheme="minorHAnsi" w:hAnsiTheme="minorHAnsi" w:cstheme="minorHAnsi"/>
          <w:sz w:val="20"/>
          <w:szCs w:val="20"/>
        </w:rPr>
        <w:t xml:space="preserve">επίσημης </w:t>
      </w:r>
      <w:r w:rsidRPr="003514C3">
        <w:rPr>
          <w:rFonts w:asciiTheme="minorHAnsi" w:hAnsiTheme="minorHAnsi" w:cstheme="minorHAnsi"/>
          <w:sz w:val="20"/>
          <w:szCs w:val="20"/>
        </w:rPr>
        <w:t>ιστοσελίδας της Α.Α.Δ.Ε στ</w:t>
      </w:r>
      <w:r w:rsidR="00D14282">
        <w:rPr>
          <w:rFonts w:asciiTheme="minorHAnsi" w:hAnsiTheme="minorHAnsi" w:cstheme="minorHAnsi"/>
          <w:sz w:val="20"/>
          <w:szCs w:val="20"/>
        </w:rPr>
        <w:t>ην παρακάτω διεύθυνση</w:t>
      </w:r>
      <w:r w:rsidRPr="003514C3">
        <w:rPr>
          <w:rFonts w:asciiTheme="minorHAnsi" w:hAnsiTheme="minorHAnsi" w:cstheme="minorHAnsi"/>
          <w:sz w:val="20"/>
          <w:szCs w:val="20"/>
        </w:rPr>
        <w:t xml:space="preserve">: </w:t>
      </w:r>
      <w:hyperlink r:id="rId16" w:history="1">
        <w:r w:rsidRPr="003514C3">
          <w:rPr>
            <w:rStyle w:val="-"/>
            <w:rFonts w:asciiTheme="minorHAnsi" w:hAnsiTheme="minorHAnsi" w:cstheme="minorHAnsi"/>
            <w:sz w:val="20"/>
            <w:szCs w:val="20"/>
            <w:lang w:val="en-US"/>
          </w:rPr>
          <w:t>www</w:t>
        </w:r>
        <w:r w:rsidRPr="003514C3">
          <w:rPr>
            <w:rStyle w:val="-"/>
            <w:rFonts w:asciiTheme="minorHAnsi" w:hAnsiTheme="minorHAnsi" w:cstheme="minorHAnsi"/>
            <w:sz w:val="20"/>
            <w:szCs w:val="20"/>
          </w:rPr>
          <w:t>.aade.gr</w:t>
        </w:r>
      </w:hyperlink>
      <w:r w:rsidRPr="003514C3">
        <w:rPr>
          <w:rFonts w:asciiTheme="minorHAnsi" w:hAnsiTheme="minorHAnsi" w:cstheme="minorHAnsi"/>
          <w:sz w:val="20"/>
          <w:szCs w:val="20"/>
        </w:rPr>
        <w:t xml:space="preserve"> </w:t>
      </w:r>
    </w:p>
    <w:p w:rsidR="00F94F6E" w:rsidRPr="003514C3" w:rsidRDefault="006673DB" w:rsidP="001E1604">
      <w:pPr>
        <w:spacing w:after="0"/>
        <w:rPr>
          <w:rFonts w:asciiTheme="minorHAnsi" w:hAnsiTheme="minorHAnsi" w:cstheme="minorHAnsi"/>
          <w:i/>
          <w:sz w:val="20"/>
          <w:szCs w:val="20"/>
        </w:rPr>
      </w:pPr>
      <w:r w:rsidRPr="0089534B">
        <w:rPr>
          <w:rFonts w:asciiTheme="minorHAnsi" w:hAnsiTheme="minorHAnsi" w:cstheme="minorHAnsi"/>
          <w:b/>
          <w:sz w:val="20"/>
          <w:szCs w:val="20"/>
        </w:rPr>
        <w:t xml:space="preserve">8.4 </w:t>
      </w:r>
      <w:r w:rsidR="00F94F6E" w:rsidRPr="0089534B">
        <w:rPr>
          <w:rFonts w:asciiTheme="minorHAnsi" w:hAnsiTheme="minorHAnsi" w:cstheme="minorHAnsi"/>
          <w:b/>
          <w:sz w:val="20"/>
          <w:szCs w:val="20"/>
        </w:rPr>
        <w:t xml:space="preserve">Παροχή διευκρινήσεων &amp; συμπληρωματικών πληροφοριών  </w:t>
      </w:r>
      <w:r w:rsidR="00F94F6E" w:rsidRPr="0089534B">
        <w:rPr>
          <w:rFonts w:asciiTheme="minorHAnsi" w:hAnsiTheme="minorHAnsi" w:cstheme="minorHAnsi"/>
          <w:i/>
          <w:sz w:val="20"/>
          <w:szCs w:val="20"/>
        </w:rPr>
        <w:t>(Άρ. 121 παρ. 5 του ν. 4412/2016)</w:t>
      </w:r>
    </w:p>
    <w:p w:rsidR="00F94F6E" w:rsidRPr="00D64600" w:rsidRDefault="00F94F6E" w:rsidP="00036540">
      <w:pPr>
        <w:autoSpaceDE w:val="0"/>
        <w:autoSpaceDN w:val="0"/>
        <w:adjustRightInd w:val="0"/>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Συμπληρωματικές πληροφορίες ή διευκρινήσεις σχετικά με τα έγγραφα του διαγωνισμού μπορούν να ζητούνται </w:t>
      </w:r>
      <w:r w:rsidRPr="00D64600">
        <w:rPr>
          <w:rFonts w:asciiTheme="minorHAnsi" w:hAnsiTheme="minorHAnsi" w:cstheme="minorHAnsi"/>
          <w:sz w:val="20"/>
          <w:szCs w:val="20"/>
          <w:u w:val="single"/>
        </w:rPr>
        <w:t>εγγράφως</w:t>
      </w:r>
      <w:r w:rsidRPr="003514C3">
        <w:rPr>
          <w:rFonts w:asciiTheme="minorHAnsi" w:hAnsiTheme="minorHAnsi" w:cstheme="minorHAnsi"/>
          <w:sz w:val="20"/>
          <w:szCs w:val="20"/>
        </w:rPr>
        <w:t xml:space="preserve"> από τους ενδιαφερομένους μέχρι και </w:t>
      </w:r>
      <w:r w:rsidR="00782CFD">
        <w:rPr>
          <w:rFonts w:asciiTheme="minorHAnsi" w:hAnsiTheme="minorHAnsi" w:cstheme="minorHAnsi"/>
          <w:sz w:val="20"/>
          <w:szCs w:val="20"/>
        </w:rPr>
        <w:t>έξι</w:t>
      </w:r>
      <w:r w:rsidRPr="003514C3">
        <w:rPr>
          <w:rFonts w:asciiTheme="minorHAnsi" w:hAnsiTheme="minorHAnsi" w:cstheme="minorHAnsi"/>
          <w:sz w:val="20"/>
          <w:szCs w:val="20"/>
        </w:rPr>
        <w:t xml:space="preserve"> </w:t>
      </w:r>
      <w:r w:rsidRPr="00433091">
        <w:rPr>
          <w:rFonts w:asciiTheme="minorHAnsi" w:hAnsiTheme="minorHAnsi" w:cstheme="minorHAnsi"/>
          <w:sz w:val="20"/>
          <w:szCs w:val="20"/>
        </w:rPr>
        <w:t>(</w:t>
      </w:r>
      <w:r w:rsidR="00433091" w:rsidRPr="00433091">
        <w:rPr>
          <w:rFonts w:asciiTheme="minorHAnsi" w:hAnsiTheme="minorHAnsi" w:cstheme="minorHAnsi"/>
          <w:sz w:val="20"/>
          <w:szCs w:val="20"/>
        </w:rPr>
        <w:t>6</w:t>
      </w:r>
      <w:r w:rsidRPr="00433091">
        <w:rPr>
          <w:rFonts w:asciiTheme="minorHAnsi" w:hAnsiTheme="minorHAnsi" w:cstheme="minorHAnsi"/>
          <w:sz w:val="20"/>
          <w:szCs w:val="20"/>
        </w:rPr>
        <w:t xml:space="preserve">) ημέρες </w:t>
      </w:r>
      <w:r w:rsidRPr="00433091">
        <w:rPr>
          <w:rFonts w:asciiTheme="minorHAnsi" w:hAnsiTheme="minorHAnsi" w:cstheme="minorHAnsi"/>
          <w:sz w:val="20"/>
          <w:szCs w:val="20"/>
          <w:u w:val="single"/>
        </w:rPr>
        <w:t>πριν</w:t>
      </w:r>
      <w:r w:rsidRPr="00D64600">
        <w:rPr>
          <w:rFonts w:asciiTheme="minorHAnsi" w:hAnsiTheme="minorHAnsi" w:cstheme="minorHAnsi"/>
          <w:sz w:val="20"/>
          <w:szCs w:val="20"/>
        </w:rPr>
        <w:t xml:space="preserve"> </w:t>
      </w:r>
      <w:r w:rsidRPr="003514C3">
        <w:rPr>
          <w:rFonts w:asciiTheme="minorHAnsi" w:hAnsiTheme="minorHAnsi" w:cstheme="minorHAnsi"/>
          <w:sz w:val="20"/>
          <w:szCs w:val="20"/>
        </w:rPr>
        <w:t xml:space="preserve">από την καταληκτική ημερομηνία υποβολής προσφορών. Οι πληροφορίες ή διευκρινήσεις παρέχονται εγγράφως μέχρι τέσσερις (4) ημέρες πριν από την καταληκτική </w:t>
      </w:r>
      <w:r w:rsidRPr="003514C3">
        <w:rPr>
          <w:rFonts w:asciiTheme="minorHAnsi" w:hAnsiTheme="minorHAnsi" w:cstheme="minorHAnsi"/>
          <w:sz w:val="20"/>
          <w:szCs w:val="20"/>
        </w:rPr>
        <w:lastRenderedPageBreak/>
        <w:t>ημερομηνία 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διευκρινήσεων που υποβάλλονται εκπρόθεσμα δεν θα εξετάζονται.</w:t>
      </w:r>
    </w:p>
    <w:p w:rsidR="006614E1" w:rsidRPr="006B6F81" w:rsidRDefault="0047478C" w:rsidP="00943B13">
      <w:pPr>
        <w:pStyle w:val="1"/>
        <w:numPr>
          <w:ilvl w:val="0"/>
          <w:numId w:val="16"/>
        </w:numPr>
        <w:pBdr>
          <w:bottom w:val="single" w:sz="8" w:space="0" w:color="5B9BD5" w:themeColor="accent1"/>
        </w:pBdr>
        <w:spacing w:after="60" w:line="240" w:lineRule="auto"/>
        <w:ind w:left="431" w:hanging="431"/>
        <w:rPr>
          <w:rFonts w:cstheme="minorHAnsi"/>
          <w:sz w:val="20"/>
          <w:szCs w:val="20"/>
        </w:rPr>
      </w:pPr>
      <w:bookmarkStart w:id="8" w:name="_Toc66269717"/>
      <w:r>
        <w:rPr>
          <w:rFonts w:cstheme="minorHAnsi"/>
          <w:sz w:val="20"/>
          <w:szCs w:val="20"/>
        </w:rPr>
        <w:t xml:space="preserve">ΧΡΟΝΟΣ </w:t>
      </w:r>
      <w:r w:rsidR="00994C40" w:rsidRPr="006B6F81">
        <w:rPr>
          <w:rFonts w:cstheme="minorHAnsi"/>
          <w:sz w:val="20"/>
          <w:szCs w:val="20"/>
        </w:rPr>
        <w:t>ΙΣΧΥ</w:t>
      </w:r>
      <w:r>
        <w:rPr>
          <w:rFonts w:cstheme="minorHAnsi"/>
          <w:sz w:val="20"/>
          <w:szCs w:val="20"/>
        </w:rPr>
        <w:t>Ο</w:t>
      </w:r>
      <w:r w:rsidR="00C5273B" w:rsidRPr="006B6F81">
        <w:rPr>
          <w:rFonts w:cstheme="minorHAnsi"/>
          <w:sz w:val="20"/>
          <w:szCs w:val="20"/>
        </w:rPr>
        <w:t xml:space="preserve">Σ ΠΡΟΣΦΟΡΩΝ  </w:t>
      </w:r>
      <w:r w:rsidR="00DC7114" w:rsidRPr="006B6F81">
        <w:rPr>
          <w:rFonts w:cstheme="minorHAnsi"/>
          <w:b w:val="0"/>
          <w:i/>
          <w:sz w:val="20"/>
          <w:szCs w:val="20"/>
        </w:rPr>
        <w:t>(Άρ.</w:t>
      </w:r>
      <w:r w:rsidR="00C5273B" w:rsidRPr="006B6F81">
        <w:rPr>
          <w:rFonts w:cstheme="minorHAnsi"/>
          <w:b w:val="0"/>
          <w:i/>
          <w:sz w:val="20"/>
          <w:szCs w:val="20"/>
        </w:rPr>
        <w:t xml:space="preserve"> 97 του Ν.4412/2016)</w:t>
      </w:r>
      <w:bookmarkEnd w:id="8"/>
    </w:p>
    <w:p w:rsidR="00BA5E4A" w:rsidRDefault="000368F8" w:rsidP="00BA5E4A">
      <w:pPr>
        <w:autoSpaceDE w:val="0"/>
        <w:autoSpaceDN w:val="0"/>
        <w:adjustRightInd w:val="0"/>
        <w:spacing w:after="0" w:line="240" w:lineRule="auto"/>
        <w:rPr>
          <w:rFonts w:eastAsia="Times New Roman" w:cs="Calibri"/>
          <w:color w:val="000000"/>
          <w:sz w:val="18"/>
          <w:szCs w:val="20"/>
          <w:lang w:eastAsia="el-GR"/>
        </w:rPr>
      </w:pPr>
      <w:r w:rsidRPr="003514C3">
        <w:rPr>
          <w:rFonts w:asciiTheme="minorHAnsi" w:hAnsiTheme="minorHAnsi" w:cstheme="minorHAnsi"/>
          <w:sz w:val="20"/>
          <w:szCs w:val="20"/>
        </w:rPr>
        <w:t>Οι προσφορές ισχύουν και δεσμεύουν τους προσφέροντες για χρονικό διάστημα</w:t>
      </w:r>
      <w:r w:rsidR="00B67DAB">
        <w:rPr>
          <w:rFonts w:asciiTheme="minorHAnsi" w:hAnsiTheme="minorHAnsi" w:cstheme="minorHAnsi"/>
          <w:sz w:val="20"/>
          <w:szCs w:val="20"/>
        </w:rPr>
        <w:t xml:space="preserve"> </w:t>
      </w:r>
      <w:r w:rsidR="00774DE5">
        <w:rPr>
          <w:rFonts w:asciiTheme="minorHAnsi" w:hAnsiTheme="minorHAnsi" w:cstheme="minorHAnsi"/>
          <w:sz w:val="20"/>
          <w:szCs w:val="20"/>
        </w:rPr>
        <w:t>εννιά</w:t>
      </w:r>
      <w:r w:rsidR="00B67DAB">
        <w:rPr>
          <w:rFonts w:asciiTheme="minorHAnsi" w:hAnsiTheme="minorHAnsi" w:cstheme="minorHAnsi"/>
          <w:sz w:val="20"/>
          <w:szCs w:val="20"/>
        </w:rPr>
        <w:t xml:space="preserve"> (</w:t>
      </w:r>
      <w:r w:rsidR="00774DE5">
        <w:rPr>
          <w:rFonts w:asciiTheme="minorHAnsi" w:hAnsiTheme="minorHAnsi" w:cstheme="minorHAnsi"/>
          <w:sz w:val="20"/>
          <w:szCs w:val="20"/>
        </w:rPr>
        <w:t>9</w:t>
      </w:r>
      <w:r w:rsidR="00B67DAB">
        <w:rPr>
          <w:rFonts w:asciiTheme="minorHAnsi" w:hAnsiTheme="minorHAnsi" w:cstheme="minorHAnsi"/>
          <w:sz w:val="20"/>
          <w:szCs w:val="20"/>
        </w:rPr>
        <w:t>) μηνών</w:t>
      </w:r>
      <w:r w:rsidRPr="003514C3">
        <w:rPr>
          <w:rFonts w:asciiTheme="minorHAnsi" w:hAnsiTheme="minorHAnsi" w:cstheme="minorHAnsi"/>
          <w:sz w:val="20"/>
          <w:szCs w:val="20"/>
        </w:rPr>
        <w:t xml:space="preserve"> </w:t>
      </w:r>
      <w:r w:rsidR="00BA5E4A" w:rsidRPr="00D46AD9">
        <w:rPr>
          <w:sz w:val="20"/>
        </w:rPr>
        <w:t xml:space="preserve">από την επόμενη της </w:t>
      </w:r>
      <w:r w:rsidR="00D507FC">
        <w:rPr>
          <w:sz w:val="20"/>
        </w:rPr>
        <w:t xml:space="preserve">καταληκτικής </w:t>
      </w:r>
      <w:r w:rsidR="00BA5E4A" w:rsidRPr="00D46AD9">
        <w:rPr>
          <w:sz w:val="20"/>
        </w:rPr>
        <w:t xml:space="preserve">ημερομηνίας </w:t>
      </w:r>
      <w:r w:rsidR="00D507FC">
        <w:rPr>
          <w:sz w:val="20"/>
        </w:rPr>
        <w:t>υποβολής προσφορών</w:t>
      </w:r>
      <w:r w:rsidR="00B67DAB">
        <w:rPr>
          <w:sz w:val="20"/>
        </w:rPr>
        <w:t>.</w:t>
      </w:r>
    </w:p>
    <w:p w:rsidR="00335F87" w:rsidRDefault="000368F8" w:rsidP="00BA5E4A">
      <w:pPr>
        <w:autoSpaceDE w:val="0"/>
        <w:autoSpaceDN w:val="0"/>
        <w:adjustRightInd w:val="0"/>
        <w:spacing w:after="0" w:line="240" w:lineRule="auto"/>
        <w:rPr>
          <w:rFonts w:asciiTheme="minorHAnsi" w:hAnsiTheme="minorHAnsi" w:cstheme="minorHAnsi"/>
          <w:sz w:val="20"/>
          <w:szCs w:val="20"/>
        </w:rPr>
      </w:pPr>
      <w:r w:rsidRPr="003514C3">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rsidR="00BA5E4A" w:rsidRPr="00F2440B" w:rsidRDefault="00BA5E4A" w:rsidP="00BA5E4A">
      <w:pPr>
        <w:autoSpaceDE w:val="0"/>
        <w:autoSpaceDN w:val="0"/>
        <w:adjustRightInd w:val="0"/>
        <w:spacing w:after="0" w:line="240" w:lineRule="auto"/>
        <w:rPr>
          <w:rFonts w:asciiTheme="minorHAnsi" w:hAnsiTheme="minorHAnsi" w:cstheme="minorHAnsi"/>
          <w:sz w:val="20"/>
          <w:szCs w:val="20"/>
        </w:rPr>
      </w:pPr>
    </w:p>
    <w:p w:rsidR="00FE0F5F" w:rsidRPr="006B6F81" w:rsidRDefault="00090B7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9" w:name="_Toc66269718"/>
      <w:r w:rsidRPr="006B6F81">
        <w:rPr>
          <w:rFonts w:cstheme="minorHAnsi"/>
          <w:sz w:val="20"/>
          <w:szCs w:val="20"/>
        </w:rPr>
        <w:t xml:space="preserve">ΔΗΜΟΣΙΟΤΗΤΑ  </w:t>
      </w:r>
      <w:r w:rsidRPr="006B6F81">
        <w:rPr>
          <w:rFonts w:cstheme="minorHAnsi"/>
          <w:b w:val="0"/>
          <w:i/>
          <w:sz w:val="20"/>
          <w:szCs w:val="20"/>
        </w:rPr>
        <w:t>(Αρ. 66 του ν. 4412/2016)</w:t>
      </w:r>
      <w:bookmarkEnd w:id="9"/>
    </w:p>
    <w:p w:rsidR="003674FC" w:rsidRPr="00CD2DD3" w:rsidRDefault="00D14282" w:rsidP="003674F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Η παρούσα Διακήρυξη μαζί με τα π</w:t>
      </w:r>
      <w:r w:rsidR="003674FC" w:rsidRPr="00CD2DD3">
        <w:rPr>
          <w:rFonts w:asciiTheme="minorHAnsi" w:hAnsiTheme="minorHAnsi" w:cstheme="minorHAnsi"/>
          <w:sz w:val="20"/>
          <w:szCs w:val="20"/>
        </w:rPr>
        <w:t xml:space="preserve">αραρτήματα της θα δημοσιευθεί </w:t>
      </w:r>
    </w:p>
    <w:p w:rsidR="00D90E16" w:rsidRPr="00D90E16" w:rsidRDefault="00D14282" w:rsidP="00D90E16">
      <w:pPr>
        <w:pStyle w:val="TableContents"/>
        <w:numPr>
          <w:ilvl w:val="0"/>
          <w:numId w:val="3"/>
        </w:numPr>
        <w:spacing w:line="240" w:lineRule="auto"/>
        <w:ind w:left="426" w:hanging="284"/>
        <w:contextualSpacing/>
        <w:textAlignment w:val="center"/>
        <w:rPr>
          <w:rFonts w:asciiTheme="minorHAnsi" w:hAnsiTheme="minorHAnsi" w:cstheme="minorHAnsi"/>
          <w:sz w:val="20"/>
          <w:szCs w:val="20"/>
        </w:rPr>
      </w:pPr>
      <w:r>
        <w:rPr>
          <w:rFonts w:asciiTheme="minorHAnsi" w:hAnsiTheme="minorHAnsi" w:cstheme="minorHAnsi"/>
          <w:sz w:val="20"/>
          <w:szCs w:val="20"/>
        </w:rPr>
        <w:t>στο πρόγραμμα Διαύγεια στη διεύθυνση</w:t>
      </w:r>
      <w:r w:rsidR="00D90E16" w:rsidRPr="00CD2DD3">
        <w:rPr>
          <w:rFonts w:asciiTheme="minorHAnsi" w:hAnsiTheme="minorHAnsi" w:cstheme="minorHAnsi"/>
          <w:sz w:val="20"/>
          <w:szCs w:val="20"/>
        </w:rPr>
        <w:t xml:space="preserve">: </w:t>
      </w:r>
      <w:hyperlink r:id="rId17" w:history="1">
        <w:r w:rsidR="00D90E16" w:rsidRPr="00CD2DD3">
          <w:rPr>
            <w:rStyle w:val="-"/>
            <w:rFonts w:asciiTheme="minorHAnsi" w:hAnsiTheme="minorHAnsi" w:cstheme="minorHAnsi"/>
            <w:i/>
            <w:sz w:val="20"/>
            <w:szCs w:val="20"/>
          </w:rPr>
          <w:t>https://diavgeia.gov.gr</w:t>
        </w:r>
      </w:hyperlink>
      <w:r w:rsidR="00D90E16" w:rsidRPr="00CD2DD3">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p>
    <w:p w:rsidR="003674FC" w:rsidRPr="00CD2DD3" w:rsidRDefault="003674FC" w:rsidP="00392A51">
      <w:pPr>
        <w:pStyle w:val="TableContents"/>
        <w:numPr>
          <w:ilvl w:val="0"/>
          <w:numId w:val="3"/>
        </w:numPr>
        <w:spacing w:line="240" w:lineRule="auto"/>
        <w:ind w:left="426" w:hanging="284"/>
        <w:contextualSpacing/>
        <w:textAlignment w:val="center"/>
        <w:rPr>
          <w:rFonts w:asciiTheme="minorHAnsi" w:hAnsiTheme="minorHAnsi" w:cstheme="minorHAnsi"/>
          <w:i/>
          <w:sz w:val="20"/>
          <w:szCs w:val="20"/>
        </w:rPr>
      </w:pPr>
      <w:r w:rsidRPr="00CD2DD3">
        <w:rPr>
          <w:rFonts w:asciiTheme="minorHAnsi" w:hAnsiTheme="minorHAnsi" w:cstheme="minorHAnsi"/>
          <w:sz w:val="20"/>
          <w:szCs w:val="20"/>
        </w:rPr>
        <w:t xml:space="preserve">στο </w:t>
      </w:r>
      <w:r w:rsidRPr="00CD2DD3">
        <w:rPr>
          <w:rFonts w:asciiTheme="minorHAnsi" w:hAnsiTheme="minorHAnsi" w:cstheme="minorHAnsi"/>
          <w:sz w:val="20"/>
          <w:szCs w:val="20"/>
          <w:lang w:eastAsia="en-US"/>
        </w:rPr>
        <w:t>Κεντρικό Ηλεκτρονικό Μητρώο Δημοσίων Συμβάσεων (Κ.Η.Μ.ΔΗ.Σ.)</w:t>
      </w:r>
      <w:r w:rsidR="00D90E16">
        <w:rPr>
          <w:rFonts w:asciiTheme="minorHAnsi" w:hAnsiTheme="minorHAnsi" w:cstheme="minorHAnsi"/>
          <w:sz w:val="20"/>
          <w:szCs w:val="20"/>
        </w:rPr>
        <w:t xml:space="preserve"> </w:t>
      </w:r>
      <w:r w:rsidR="00D14282">
        <w:rPr>
          <w:rFonts w:asciiTheme="minorHAnsi" w:hAnsiTheme="minorHAnsi" w:cstheme="minorHAnsi"/>
          <w:sz w:val="20"/>
          <w:szCs w:val="20"/>
        </w:rPr>
        <w:t>στη διεύθυνση</w:t>
      </w:r>
      <w:r w:rsidRPr="00CD2DD3">
        <w:rPr>
          <w:rFonts w:asciiTheme="minorHAnsi" w:hAnsiTheme="minorHAnsi" w:cstheme="minorHAnsi"/>
          <w:sz w:val="20"/>
          <w:szCs w:val="20"/>
        </w:rPr>
        <w:t xml:space="preserve">: </w:t>
      </w:r>
      <w:hyperlink r:id="rId18" w:history="1">
        <w:r w:rsidR="002244C6" w:rsidRPr="00CD2DD3">
          <w:rPr>
            <w:rStyle w:val="-"/>
            <w:rFonts w:asciiTheme="minorHAnsi" w:hAnsiTheme="minorHAnsi" w:cstheme="minorHAnsi"/>
            <w:i/>
            <w:sz w:val="20"/>
            <w:szCs w:val="20"/>
            <w:lang w:val="en-US"/>
          </w:rPr>
          <w:t>https</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eprocurement</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gov</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r w:rsidR="00D90E16" w:rsidRPr="00D90E16">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r w:rsidR="00D90E16" w:rsidRPr="00CD2DD3">
        <w:rPr>
          <w:rFonts w:asciiTheme="minorHAnsi" w:hAnsiTheme="minorHAnsi" w:cstheme="minorHAnsi"/>
          <w:sz w:val="20"/>
          <w:szCs w:val="20"/>
        </w:rPr>
        <w:t>και,</w:t>
      </w:r>
    </w:p>
    <w:p w:rsidR="00F4400E" w:rsidRPr="00CD2DD3" w:rsidRDefault="00D14282" w:rsidP="00036540">
      <w:pPr>
        <w:pStyle w:val="TableContents"/>
        <w:numPr>
          <w:ilvl w:val="0"/>
          <w:numId w:val="3"/>
        </w:numPr>
        <w:spacing w:after="120" w:line="240" w:lineRule="auto"/>
        <w:ind w:left="426" w:hanging="284"/>
        <w:contextualSpacing/>
        <w:textAlignment w:val="center"/>
        <w:rPr>
          <w:rFonts w:asciiTheme="minorHAnsi" w:hAnsiTheme="minorHAnsi" w:cstheme="minorHAnsi"/>
          <w:i/>
          <w:sz w:val="20"/>
          <w:szCs w:val="20"/>
        </w:rPr>
      </w:pPr>
      <w:r>
        <w:rPr>
          <w:rFonts w:asciiTheme="minorHAnsi" w:hAnsiTheme="minorHAnsi" w:cstheme="minorHAnsi"/>
          <w:sz w:val="20"/>
          <w:szCs w:val="20"/>
        </w:rPr>
        <w:t xml:space="preserve">στην ιστοσελίδα </w:t>
      </w:r>
      <w:r w:rsidR="003674FC" w:rsidRPr="00CD2DD3">
        <w:rPr>
          <w:rFonts w:asciiTheme="minorHAnsi" w:hAnsiTheme="minorHAnsi" w:cstheme="minorHAnsi"/>
          <w:sz w:val="20"/>
          <w:szCs w:val="20"/>
        </w:rPr>
        <w:t xml:space="preserve">της ΑΑΔΕ </w:t>
      </w:r>
      <w:r>
        <w:rPr>
          <w:rFonts w:asciiTheme="minorHAnsi" w:hAnsiTheme="minorHAnsi" w:cstheme="minorHAnsi"/>
          <w:sz w:val="20"/>
          <w:szCs w:val="20"/>
        </w:rPr>
        <w:t>στη διεύθυνση</w:t>
      </w:r>
      <w:r w:rsidR="003674FC" w:rsidRPr="00CD2DD3">
        <w:rPr>
          <w:rFonts w:asciiTheme="minorHAnsi" w:hAnsiTheme="minorHAnsi" w:cstheme="minorHAnsi"/>
          <w:sz w:val="20"/>
          <w:szCs w:val="20"/>
        </w:rPr>
        <w:t xml:space="preserve">: </w:t>
      </w:r>
      <w:r w:rsidR="002244C6" w:rsidRPr="00CD2DD3">
        <w:rPr>
          <w:rStyle w:val="-"/>
          <w:rFonts w:asciiTheme="minorHAnsi" w:hAnsiTheme="minorHAnsi" w:cstheme="minorHAnsi"/>
          <w:i/>
          <w:sz w:val="20"/>
          <w:szCs w:val="20"/>
        </w:rPr>
        <w:t xml:space="preserve">https:// </w:t>
      </w:r>
      <w:hyperlink r:id="rId19" w:history="1">
        <w:r w:rsidR="002244C6" w:rsidRPr="00CD2DD3">
          <w:rPr>
            <w:rStyle w:val="-"/>
            <w:rFonts w:asciiTheme="minorHAnsi" w:hAnsiTheme="minorHAnsi" w:cstheme="minorHAnsi"/>
            <w:i/>
            <w:sz w:val="20"/>
            <w:szCs w:val="20"/>
            <w:lang w:val="en-US"/>
          </w:rPr>
          <w:t>www</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aade</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p>
    <w:p w:rsidR="004653ED" w:rsidRPr="00CD2DD3" w:rsidRDefault="004653ED" w:rsidP="006B6F81">
      <w:pPr>
        <w:pStyle w:val="TableContents"/>
        <w:spacing w:after="0" w:line="240" w:lineRule="auto"/>
        <w:ind w:left="720"/>
        <w:contextualSpacing/>
        <w:textAlignment w:val="center"/>
        <w:rPr>
          <w:rFonts w:asciiTheme="minorHAnsi" w:hAnsiTheme="minorHAnsi" w:cstheme="minorHAnsi"/>
          <w:i/>
          <w:sz w:val="20"/>
          <w:szCs w:val="20"/>
        </w:rPr>
      </w:pPr>
    </w:p>
    <w:p w:rsidR="00FE0F5F" w:rsidRPr="00CD2DD3" w:rsidRDefault="00FE0F5F" w:rsidP="00943B13">
      <w:pPr>
        <w:pStyle w:val="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0" w:name="_Toc66269719"/>
      <w:r w:rsidRPr="00CD2DD3">
        <w:rPr>
          <w:rFonts w:cstheme="minorHAnsi"/>
          <w:sz w:val="20"/>
          <w:szCs w:val="20"/>
        </w:rPr>
        <w:t xml:space="preserve">ΚΡΙΤΗΡΙΟ ΑΝΑΘΕΣΗΣ  </w:t>
      </w:r>
      <w:r w:rsidRPr="00CD2DD3">
        <w:rPr>
          <w:rFonts w:cstheme="minorHAnsi"/>
          <w:b w:val="0"/>
          <w:i/>
          <w:sz w:val="20"/>
          <w:szCs w:val="20"/>
        </w:rPr>
        <w:t>(Άρ</w:t>
      </w:r>
      <w:r w:rsidR="00512C07" w:rsidRPr="00CD2DD3">
        <w:rPr>
          <w:rFonts w:cstheme="minorHAnsi"/>
          <w:b w:val="0"/>
          <w:i/>
          <w:sz w:val="20"/>
          <w:szCs w:val="20"/>
        </w:rPr>
        <w:t xml:space="preserve">. 53 περ. ιε &amp; </w:t>
      </w:r>
      <w:r w:rsidR="00DC7114">
        <w:rPr>
          <w:rFonts w:cstheme="minorHAnsi"/>
          <w:b w:val="0"/>
          <w:i/>
          <w:sz w:val="20"/>
          <w:szCs w:val="20"/>
        </w:rPr>
        <w:t>86 του ν</w:t>
      </w:r>
      <w:r w:rsidRPr="00CD2DD3">
        <w:rPr>
          <w:rFonts w:cstheme="minorHAnsi"/>
          <w:b w:val="0"/>
          <w:i/>
          <w:sz w:val="20"/>
          <w:szCs w:val="20"/>
        </w:rPr>
        <w:t>.4412/2016)</w:t>
      </w:r>
      <w:bookmarkEnd w:id="10"/>
    </w:p>
    <w:p w:rsidR="006B6F81" w:rsidRPr="00A55F53" w:rsidRDefault="00512C07" w:rsidP="006B6F81">
      <w:pPr>
        <w:autoSpaceDE w:val="0"/>
        <w:autoSpaceDN w:val="0"/>
        <w:adjustRightInd w:val="0"/>
        <w:spacing w:line="240" w:lineRule="auto"/>
        <w:rPr>
          <w:rFonts w:asciiTheme="minorHAnsi" w:hAnsiTheme="minorHAnsi" w:cstheme="minorHAnsi"/>
          <w:sz w:val="20"/>
          <w:szCs w:val="20"/>
        </w:rPr>
      </w:pPr>
      <w:r w:rsidRPr="00CD2DD3">
        <w:rPr>
          <w:rFonts w:asciiTheme="minorHAnsi" w:hAnsiTheme="minorHAnsi" w:cstheme="minorHAnsi"/>
          <w:sz w:val="20"/>
          <w:szCs w:val="20"/>
        </w:rPr>
        <w:t xml:space="preserve">Κριτήριο για </w:t>
      </w:r>
      <w:r w:rsidR="00245FF2" w:rsidRPr="00CD2DD3">
        <w:rPr>
          <w:rFonts w:asciiTheme="minorHAnsi" w:hAnsiTheme="minorHAnsi" w:cstheme="minorHAnsi"/>
          <w:sz w:val="20"/>
          <w:szCs w:val="20"/>
        </w:rPr>
        <w:t xml:space="preserve">την ανάθεση </w:t>
      </w:r>
      <w:r w:rsidRPr="00CD2DD3">
        <w:rPr>
          <w:rFonts w:asciiTheme="minorHAnsi" w:hAnsiTheme="minorHAnsi" w:cstheme="minorHAnsi"/>
          <w:sz w:val="20"/>
          <w:szCs w:val="20"/>
        </w:rPr>
        <w:t xml:space="preserve">της σύμβασης είναι η </w:t>
      </w:r>
      <w:r w:rsidR="00245FF2" w:rsidRPr="00CD2DD3">
        <w:rPr>
          <w:rFonts w:asciiTheme="minorHAnsi" w:hAnsiTheme="minorHAnsi" w:cstheme="minorHAnsi"/>
          <w:sz w:val="20"/>
          <w:szCs w:val="20"/>
        </w:rPr>
        <w:t>πλέον</w:t>
      </w:r>
      <w:r w:rsidRPr="00CD2DD3">
        <w:rPr>
          <w:rFonts w:asciiTheme="minorHAnsi" w:hAnsiTheme="minorHAnsi" w:cstheme="minorHAnsi"/>
          <w:sz w:val="20"/>
          <w:szCs w:val="20"/>
        </w:rPr>
        <w:t xml:space="preserve"> </w:t>
      </w:r>
      <w:r w:rsidR="00245FF2" w:rsidRPr="00CD2DD3">
        <w:rPr>
          <w:rFonts w:asciiTheme="minorHAnsi" w:hAnsiTheme="minorHAnsi" w:cstheme="minorHAnsi"/>
          <w:sz w:val="20"/>
          <w:szCs w:val="20"/>
        </w:rPr>
        <w:t>συμφέρουσ</w:t>
      </w:r>
      <w:r w:rsidR="000B3D5E" w:rsidRPr="00CD2DD3">
        <w:rPr>
          <w:rFonts w:asciiTheme="minorHAnsi" w:hAnsiTheme="minorHAnsi" w:cstheme="minorHAnsi"/>
          <w:sz w:val="20"/>
          <w:szCs w:val="20"/>
        </w:rPr>
        <w:t xml:space="preserve">α από οικονομική </w:t>
      </w:r>
      <w:r w:rsidR="002E5477">
        <w:rPr>
          <w:rFonts w:asciiTheme="minorHAnsi" w:hAnsiTheme="minorHAnsi" w:cstheme="minorHAnsi"/>
          <w:sz w:val="20"/>
          <w:szCs w:val="20"/>
        </w:rPr>
        <w:t xml:space="preserve">άποψη προσφορά </w:t>
      </w:r>
      <w:r w:rsidR="00023FDB">
        <w:rPr>
          <w:rFonts w:asciiTheme="minorHAnsi" w:hAnsiTheme="minorHAnsi" w:cstheme="minorHAnsi"/>
          <w:sz w:val="20"/>
          <w:szCs w:val="20"/>
        </w:rPr>
        <w:t>αποκλειστικά</w:t>
      </w:r>
      <w:r w:rsidR="002E5477">
        <w:rPr>
          <w:rFonts w:asciiTheme="minorHAnsi" w:hAnsiTheme="minorHAnsi" w:cstheme="minorHAnsi"/>
          <w:sz w:val="20"/>
          <w:szCs w:val="20"/>
        </w:rPr>
        <w:t xml:space="preserve"> </w:t>
      </w:r>
      <w:r w:rsidR="00A55F53">
        <w:rPr>
          <w:rFonts w:asciiTheme="minorHAnsi" w:hAnsiTheme="minorHAnsi" w:cstheme="minorHAnsi"/>
          <w:sz w:val="20"/>
          <w:szCs w:val="20"/>
        </w:rPr>
        <w:t xml:space="preserve">βάσει τιμής και συγκεκριμένα </w:t>
      </w:r>
      <w:r w:rsidR="00A55F53" w:rsidRPr="002040AD">
        <w:rPr>
          <w:rFonts w:asciiTheme="minorHAnsi" w:hAnsiTheme="minorHAnsi" w:cstheme="minorHAnsi"/>
          <w:sz w:val="20"/>
          <w:szCs w:val="20"/>
          <w:u w:val="single"/>
        </w:rPr>
        <w:t xml:space="preserve">η χαμηλότερη συνολική τιμή </w:t>
      </w:r>
      <w:r w:rsidR="00A55F53" w:rsidRPr="002040AD">
        <w:rPr>
          <w:rFonts w:asciiTheme="minorHAnsi" w:hAnsiTheme="minorHAnsi" w:cstheme="minorHAnsi"/>
          <w:sz w:val="20"/>
          <w:szCs w:val="20"/>
          <w:u w:val="single"/>
          <w:lang w:val="en-GB"/>
        </w:rPr>
        <w:t>P</w:t>
      </w:r>
      <w:r w:rsidR="00A55F53" w:rsidRPr="002040AD">
        <w:rPr>
          <w:rFonts w:asciiTheme="minorHAnsi" w:hAnsiTheme="minorHAnsi" w:cstheme="minorHAnsi"/>
          <w:sz w:val="20"/>
          <w:szCs w:val="20"/>
          <w:u w:val="single"/>
        </w:rPr>
        <w:t xml:space="preserve"> προ Φ.Π.Α.</w:t>
      </w:r>
      <w:r w:rsidR="00E95F0C" w:rsidRPr="002040AD">
        <w:rPr>
          <w:rFonts w:asciiTheme="minorHAnsi" w:hAnsiTheme="minorHAnsi" w:cstheme="minorHAnsi"/>
          <w:sz w:val="20"/>
          <w:szCs w:val="20"/>
          <w:u w:val="single"/>
        </w:rPr>
        <w:t xml:space="preserve"> </w:t>
      </w:r>
      <w:r w:rsidR="00A55F53" w:rsidRPr="002040AD">
        <w:rPr>
          <w:rFonts w:asciiTheme="minorHAnsi" w:hAnsiTheme="minorHAnsi" w:cstheme="minorHAnsi"/>
          <w:sz w:val="20"/>
          <w:szCs w:val="20"/>
          <w:u w:val="single"/>
        </w:rPr>
        <w:t>όπως ορίζεται στο άρθρο 15 της παρούσας</w:t>
      </w:r>
      <w:r w:rsidR="00A55F53">
        <w:rPr>
          <w:rFonts w:asciiTheme="minorHAnsi" w:hAnsiTheme="minorHAnsi" w:cstheme="minorHAnsi"/>
          <w:sz w:val="20"/>
          <w:szCs w:val="20"/>
        </w:rPr>
        <w:t>.</w:t>
      </w:r>
    </w:p>
    <w:p w:rsidR="0081415F" w:rsidRPr="00CD2DD3" w:rsidRDefault="001A5497" w:rsidP="00943B13">
      <w:pPr>
        <w:pStyle w:val="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1" w:name="_Toc66269720"/>
      <w:r w:rsidRPr="00CD2DD3">
        <w:rPr>
          <w:rFonts w:cstheme="minorHAnsi"/>
          <w:sz w:val="20"/>
          <w:szCs w:val="20"/>
        </w:rPr>
        <w:t xml:space="preserve">ΠΡΟΥΠΟΘΕΣΕΙΣ ΣΥΜΜΕΤΟΧΗΣ </w:t>
      </w:r>
      <w:r w:rsidR="00DC7114">
        <w:rPr>
          <w:rFonts w:cstheme="minorHAnsi"/>
          <w:b w:val="0"/>
          <w:i/>
          <w:sz w:val="20"/>
          <w:szCs w:val="20"/>
        </w:rPr>
        <w:t>(Άρ. 73, 74 και 75 του ν</w:t>
      </w:r>
      <w:r w:rsidRPr="00C64006">
        <w:rPr>
          <w:rFonts w:cstheme="minorHAnsi"/>
          <w:b w:val="0"/>
          <w:i/>
          <w:sz w:val="20"/>
          <w:szCs w:val="20"/>
        </w:rPr>
        <w:t>. 4412/2016)</w:t>
      </w:r>
      <w:bookmarkEnd w:id="11"/>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w:t>
      </w:r>
      <w:r w:rsidR="00F26E04">
        <w:rPr>
          <w:rFonts w:asciiTheme="minorHAnsi" w:hAnsiTheme="minorHAnsi" w:cstheme="minorHAnsi"/>
          <w:sz w:val="20"/>
          <w:szCs w:val="20"/>
        </w:rPr>
        <w:t>ι σε μία από τις καταστάσεις του άρθρου 73 παρ. 1,</w:t>
      </w:r>
      <w:r w:rsidRPr="00CD2DD3">
        <w:rPr>
          <w:rFonts w:asciiTheme="minorHAnsi" w:hAnsiTheme="minorHAnsi" w:cstheme="minorHAnsi"/>
          <w:sz w:val="20"/>
          <w:szCs w:val="20"/>
        </w:rPr>
        <w:t xml:space="preserve"> 2 και  παρ 4 </w:t>
      </w:r>
      <w:r w:rsidR="00F26E04">
        <w:rPr>
          <w:rFonts w:asciiTheme="minorHAnsi" w:hAnsiTheme="minorHAnsi" w:cstheme="minorHAnsi"/>
          <w:sz w:val="20"/>
          <w:szCs w:val="20"/>
        </w:rPr>
        <w:t>περ</w:t>
      </w:r>
      <w:r w:rsidR="001B3C87">
        <w:rPr>
          <w:rFonts w:asciiTheme="minorHAnsi" w:hAnsiTheme="minorHAnsi" w:cstheme="minorHAnsi"/>
          <w:sz w:val="20"/>
          <w:szCs w:val="20"/>
        </w:rPr>
        <w:t xml:space="preserve">. β </w:t>
      </w:r>
      <w:r w:rsidRPr="00CD2DD3">
        <w:rPr>
          <w:rFonts w:asciiTheme="minorHAnsi" w:hAnsiTheme="minorHAnsi" w:cstheme="minorHAnsi"/>
          <w:sz w:val="20"/>
          <w:szCs w:val="20"/>
        </w:rPr>
        <w:t>του Ν. 4412/2016</w:t>
      </w:r>
      <w:r w:rsidR="00F26E04">
        <w:rPr>
          <w:rFonts w:asciiTheme="minorHAnsi" w:hAnsiTheme="minorHAnsi" w:cstheme="minorHAnsi"/>
          <w:sz w:val="20"/>
          <w:szCs w:val="20"/>
        </w:rPr>
        <w:t xml:space="preserve"> (Λόγοι αποκλεισμού)</w:t>
      </w:r>
      <w:r w:rsidRPr="00CD2DD3">
        <w:rPr>
          <w:rFonts w:asciiTheme="minorHAnsi" w:hAnsiTheme="minorHAnsi" w:cstheme="minorHAnsi"/>
          <w:sz w:val="20"/>
          <w:szCs w:val="20"/>
        </w:rPr>
        <w:t>.</w:t>
      </w:r>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p>
    <w:p w:rsidR="0081415F" w:rsidRPr="00674B83" w:rsidRDefault="00C853BA" w:rsidP="00943B13">
      <w:pPr>
        <w:pStyle w:val="Default"/>
        <w:numPr>
          <w:ilvl w:val="0"/>
          <w:numId w:val="17"/>
        </w:numPr>
        <w:ind w:left="284" w:hanging="284"/>
        <w:rPr>
          <w:rFonts w:asciiTheme="minorHAnsi" w:hAnsiTheme="minorHAnsi" w:cstheme="minorHAnsi"/>
          <w:color w:val="auto"/>
          <w:sz w:val="20"/>
          <w:szCs w:val="20"/>
        </w:rPr>
      </w:pPr>
      <w:r w:rsidRPr="00674B83">
        <w:rPr>
          <w:rFonts w:asciiTheme="minorHAnsi" w:hAnsiTheme="minorHAnsi" w:cstheme="minorHAnsi"/>
          <w:b/>
          <w:bCs/>
          <w:color w:val="auto"/>
          <w:sz w:val="20"/>
          <w:szCs w:val="20"/>
        </w:rPr>
        <w:t xml:space="preserve">1 </w:t>
      </w:r>
      <w:r w:rsidR="0081415F" w:rsidRPr="00674B83">
        <w:rPr>
          <w:rFonts w:asciiTheme="minorHAnsi" w:hAnsiTheme="minorHAnsi" w:cstheme="minorHAnsi"/>
          <w:b/>
          <w:bCs/>
          <w:color w:val="auto"/>
          <w:sz w:val="20"/>
          <w:szCs w:val="20"/>
        </w:rPr>
        <w:t xml:space="preserve">ΤΕΥΔ  </w:t>
      </w:r>
      <w:r w:rsidR="0081415F" w:rsidRPr="00674B83">
        <w:rPr>
          <w:rFonts w:asciiTheme="minorHAnsi" w:hAnsiTheme="minorHAnsi" w:cstheme="minorHAnsi"/>
          <w:i/>
          <w:iCs/>
          <w:color w:val="auto"/>
          <w:sz w:val="20"/>
          <w:szCs w:val="20"/>
        </w:rPr>
        <w:t>(Άρθρο 79 παρ. 4 του ν. 4412/2016)</w:t>
      </w:r>
    </w:p>
    <w:p w:rsidR="00085B03" w:rsidRPr="005F0959" w:rsidRDefault="00085B03" w:rsidP="00D64600">
      <w:pPr>
        <w:tabs>
          <w:tab w:val="left" w:pos="2974"/>
        </w:tabs>
        <w:rPr>
          <w:rFonts w:asciiTheme="minorHAnsi" w:hAnsiTheme="minorHAnsi" w:cstheme="minorHAnsi"/>
          <w:sz w:val="20"/>
          <w:szCs w:val="20"/>
        </w:rPr>
      </w:pPr>
      <w:r w:rsidRPr="00085B03">
        <w:rPr>
          <w:color w:val="000000"/>
          <w:sz w:val="20"/>
          <w:u w:val="single"/>
        </w:rPr>
        <w:t>Το ΤΕΥΔ της παρούσας διαδικασίας σύναψης σύμβασης</w:t>
      </w:r>
      <w:r w:rsidRPr="00085B03">
        <w:rPr>
          <w:color w:val="000000"/>
          <w:sz w:val="20"/>
        </w:rPr>
        <w:t xml:space="preserve"> διαμορφώθηκε σύμφωνα με τις Κατευθυντήριες Οδηγίες 15 (ΑΔΑ: ΩΧ0ΓΟΞΤΒ-ΑΚΗ) και 23 (ΑΔΑ:Ψ3ΗΙΟΞΤΒ-Κ3Ε) της ΕΑΑΔΗΣΥ </w:t>
      </w:r>
      <w:r w:rsidRPr="00085B03">
        <w:rPr>
          <w:color w:val="000000"/>
          <w:sz w:val="20"/>
          <w:u w:val="single"/>
        </w:rPr>
        <w:t>και διατίθεται στους οικονομικούς φορείς ελεύθερα και άμεσα, μέσω της ιστοσελίδας της ΑΑΔΕ</w:t>
      </w:r>
      <w:r w:rsidR="00F94152">
        <w:rPr>
          <w:color w:val="000000"/>
          <w:sz w:val="20"/>
        </w:rPr>
        <w:t xml:space="preserve"> σε επεξεργάσιμη μορφή</w:t>
      </w:r>
      <w:r w:rsidRPr="00085B03">
        <w:rPr>
          <w:color w:val="000000"/>
          <w:sz w:val="20"/>
        </w:rPr>
        <w:t xml:space="preserve">, αναρτημένο επικουρικά μαζί με τα λοιπά έγγραφα της σύμβασης για τη διευκόλυνση των οικονομικών φορέων προκειμένου να </w:t>
      </w:r>
      <w:r w:rsidRPr="00085B03">
        <w:rPr>
          <w:color w:val="000000"/>
          <w:sz w:val="20"/>
          <w:u w:val="single"/>
        </w:rPr>
        <w:t xml:space="preserve">το συμπληρώσουν, να το </w:t>
      </w:r>
      <w:r w:rsidRPr="005F0959">
        <w:rPr>
          <w:color w:val="000000"/>
          <w:sz w:val="20"/>
          <w:szCs w:val="20"/>
          <w:u w:val="single"/>
        </w:rPr>
        <w:t xml:space="preserve">υπογράψουν και το υποβάλουν στην </w:t>
      </w:r>
      <w:r w:rsidR="00F94152">
        <w:rPr>
          <w:color w:val="000000"/>
          <w:sz w:val="20"/>
          <w:szCs w:val="20"/>
          <w:u w:val="single"/>
        </w:rPr>
        <w:t>Αναθέτουσα Α</w:t>
      </w:r>
      <w:r w:rsidRPr="005F0959">
        <w:rPr>
          <w:color w:val="000000"/>
          <w:sz w:val="20"/>
          <w:szCs w:val="20"/>
          <w:u w:val="single"/>
        </w:rPr>
        <w:t>ρχή</w:t>
      </w:r>
      <w:r w:rsidRPr="005F0959">
        <w:rPr>
          <w:color w:val="000000"/>
          <w:sz w:val="20"/>
          <w:szCs w:val="20"/>
        </w:rPr>
        <w:t xml:space="preserve"> </w:t>
      </w:r>
      <w:r w:rsidRPr="005F0959">
        <w:rPr>
          <w:bCs/>
          <w:color w:val="000000"/>
          <w:sz w:val="20"/>
          <w:szCs w:val="20"/>
        </w:rPr>
        <w:t>σε έντυπη μορφή.</w:t>
      </w:r>
    </w:p>
    <w:p w:rsidR="00B14099" w:rsidRPr="00B93A1F" w:rsidRDefault="0081415F" w:rsidP="00C02235">
      <w:pPr>
        <w:tabs>
          <w:tab w:val="left" w:pos="2974"/>
        </w:tabs>
        <w:rPr>
          <w:b/>
          <w:sz w:val="20"/>
        </w:rPr>
      </w:pPr>
      <w:r w:rsidRPr="005F0959">
        <w:rPr>
          <w:rFonts w:asciiTheme="minorHAnsi" w:hAnsiTheme="minorHAnsi" w:cstheme="minorHAnsi"/>
          <w:sz w:val="20"/>
          <w:szCs w:val="20"/>
        </w:rPr>
        <w:t xml:space="preserve">Οι </w:t>
      </w:r>
      <w:r w:rsidR="00037616" w:rsidRPr="005F0959">
        <w:rPr>
          <w:b/>
          <w:bCs/>
          <w:color w:val="000000"/>
          <w:sz w:val="20"/>
          <w:szCs w:val="20"/>
        </w:rPr>
        <w:t>προϋποθέσεις – απαιτήσεις συμμετοχής</w:t>
      </w:r>
      <w:r w:rsidRPr="005F0959">
        <w:rPr>
          <w:rFonts w:asciiTheme="minorHAnsi" w:hAnsiTheme="minorHAnsi" w:cstheme="minorHAnsi"/>
          <w:sz w:val="20"/>
          <w:szCs w:val="20"/>
        </w:rPr>
        <w:t>, έτσι όπως αποτυπώνονται στο ΤΕΥΔ</w:t>
      </w:r>
      <w:r w:rsidR="009F550C" w:rsidRPr="005F0959">
        <w:rPr>
          <w:rFonts w:asciiTheme="minorHAnsi" w:hAnsiTheme="minorHAnsi" w:cstheme="minorHAnsi"/>
          <w:sz w:val="20"/>
          <w:szCs w:val="20"/>
        </w:rPr>
        <w:t xml:space="preserve">,  </w:t>
      </w:r>
      <w:r w:rsidRPr="005F0959">
        <w:rPr>
          <w:rFonts w:asciiTheme="minorHAnsi" w:hAnsiTheme="minorHAnsi" w:cstheme="minorHAnsi"/>
          <w:sz w:val="20"/>
          <w:szCs w:val="20"/>
        </w:rPr>
        <w:t xml:space="preserve">το οποίο αποτελεί αναπόσπαστο τμήμα της παρούσας </w:t>
      </w:r>
      <w:r w:rsidR="00F94152">
        <w:rPr>
          <w:rFonts w:asciiTheme="minorHAnsi" w:hAnsiTheme="minorHAnsi" w:cstheme="minorHAnsi"/>
          <w:sz w:val="20"/>
          <w:szCs w:val="20"/>
        </w:rPr>
        <w:t>(</w:t>
      </w:r>
      <w:r w:rsidR="00BF45D5">
        <w:rPr>
          <w:rFonts w:asciiTheme="minorHAnsi" w:hAnsiTheme="minorHAnsi" w:cstheme="minorHAnsi"/>
          <w:sz w:val="20"/>
          <w:szCs w:val="20"/>
        </w:rPr>
        <w:t>ΠΑΡΑΡΤΗΜΑ Ε</w:t>
      </w:r>
      <w:r w:rsidR="00BF45D5" w:rsidRPr="005F0959">
        <w:rPr>
          <w:rFonts w:asciiTheme="minorHAnsi" w:hAnsiTheme="minorHAnsi" w:cstheme="minorHAnsi"/>
          <w:sz w:val="20"/>
          <w:szCs w:val="20"/>
        </w:rPr>
        <w:t>’</w:t>
      </w:r>
      <w:r w:rsidR="00BF45D5">
        <w:t xml:space="preserve">: </w:t>
      </w:r>
      <w:r w:rsidR="00BF45D5" w:rsidRPr="00157144">
        <w:rPr>
          <w:sz w:val="20"/>
          <w:szCs w:val="20"/>
        </w:rPr>
        <w:t>ΤΥΠΟΠΟΙΗΜΕΝΟ ΕΝΤΥΠΟ ΥΠΕΥΘΥΝΗΣ ΔΗΛΩΣΗΣ (ΤΕΥΔ</w:t>
      </w:r>
      <w:r w:rsidR="00E07D02" w:rsidRPr="00157144">
        <w:rPr>
          <w:rFonts w:asciiTheme="minorHAnsi" w:hAnsiTheme="minorHAnsi" w:cstheme="minorHAnsi"/>
          <w:sz w:val="20"/>
          <w:szCs w:val="20"/>
        </w:rPr>
        <w:t>)</w:t>
      </w:r>
      <w:r w:rsidR="00BF45D5" w:rsidRPr="00157144">
        <w:rPr>
          <w:rFonts w:asciiTheme="minorHAnsi" w:hAnsiTheme="minorHAnsi" w:cstheme="minorHAnsi"/>
          <w:sz w:val="20"/>
          <w:szCs w:val="20"/>
        </w:rPr>
        <w:t>)</w:t>
      </w:r>
      <w:r w:rsidR="005F0959" w:rsidRPr="00157144">
        <w:rPr>
          <w:rFonts w:asciiTheme="minorHAnsi" w:hAnsiTheme="minorHAnsi" w:cstheme="minorHAnsi"/>
          <w:sz w:val="20"/>
          <w:szCs w:val="20"/>
        </w:rPr>
        <w:t xml:space="preserve"> </w:t>
      </w:r>
      <w:r w:rsidRPr="00157144">
        <w:rPr>
          <w:rFonts w:asciiTheme="minorHAnsi" w:hAnsiTheme="minorHAnsi" w:cstheme="minorHAnsi"/>
          <w:sz w:val="20"/>
          <w:szCs w:val="20"/>
        </w:rPr>
        <w:t>είναι</w:t>
      </w:r>
      <w:r w:rsidRPr="005F0959">
        <w:rPr>
          <w:rFonts w:asciiTheme="minorHAnsi" w:hAnsiTheme="minorHAnsi" w:cstheme="minorHAnsi"/>
          <w:sz w:val="20"/>
          <w:szCs w:val="20"/>
        </w:rPr>
        <w:t xml:space="preserve"> οι εξής:</w:t>
      </w:r>
      <w:bookmarkStart w:id="12" w:name="_Toc525298452"/>
    </w:p>
    <w:p w:rsidR="00F67AD2" w:rsidRPr="005B723F" w:rsidRDefault="00F67AD2" w:rsidP="005B723F">
      <w:pPr>
        <w:spacing w:after="0" w:line="240" w:lineRule="auto"/>
        <w:contextualSpacing/>
        <w:rPr>
          <w:b/>
          <w:sz w:val="20"/>
        </w:rPr>
      </w:pPr>
      <w:r w:rsidRPr="005B723F">
        <w:rPr>
          <w:b/>
          <w:sz w:val="20"/>
        </w:rPr>
        <w:t>Λόγοι αποκλεισμού</w:t>
      </w:r>
      <w:bookmarkEnd w:id="12"/>
    </w:p>
    <w:p w:rsidR="00F67AD2" w:rsidRPr="00B14099" w:rsidRDefault="00F67AD2" w:rsidP="00782895">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67AD2" w:rsidRPr="00C82B51" w:rsidRDefault="00D6116F" w:rsidP="00F67AD2">
      <w:pPr>
        <w:spacing w:after="0"/>
        <w:contextualSpacing/>
        <w:rPr>
          <w:b/>
          <w:sz w:val="20"/>
          <w:szCs w:val="20"/>
        </w:rPr>
      </w:pPr>
      <w:r>
        <w:rPr>
          <w:b/>
          <w:bCs/>
          <w:sz w:val="20"/>
          <w:szCs w:val="20"/>
        </w:rPr>
        <w:t xml:space="preserve">Α. </w:t>
      </w:r>
      <w:r w:rsidR="00F67AD2" w:rsidRPr="00C82B51">
        <w:rPr>
          <w:b/>
          <w:sz w:val="20"/>
          <w:szCs w:val="20"/>
        </w:rPr>
        <w:t>Λόγοι που σχετίζονται με ποινικές καταδίκες</w:t>
      </w:r>
    </w:p>
    <w:p w:rsidR="00F67AD2" w:rsidRPr="00C82B51" w:rsidRDefault="00F67AD2" w:rsidP="00F67AD2">
      <w:pPr>
        <w:spacing w:after="0"/>
        <w:contextualSpacing/>
        <w:rPr>
          <w:sz w:val="20"/>
          <w:szCs w:val="20"/>
        </w:rPr>
      </w:pPr>
      <w:r w:rsidRPr="00C82B51">
        <w:rPr>
          <w:sz w:val="20"/>
          <w:szCs w:val="20"/>
        </w:rPr>
        <w:t xml:space="preserve">Όταν υπάρχει σε βάρος του </w:t>
      </w:r>
      <w:r w:rsidRPr="00C82B51">
        <w:rPr>
          <w:sz w:val="20"/>
          <w:szCs w:val="20"/>
          <w:u w:val="single"/>
        </w:rPr>
        <w:t>αμετάκλητη</w:t>
      </w:r>
      <w:r w:rsidR="00C46BBB">
        <w:rPr>
          <w:rStyle w:val="FootnoteReference2"/>
        </w:rPr>
        <w:t xml:space="preserve"> </w:t>
      </w:r>
      <w:r w:rsidRPr="00C82B51">
        <w:rPr>
          <w:sz w:val="20"/>
          <w:szCs w:val="20"/>
        </w:rPr>
        <w:t xml:space="preserve">καταδικαστική απόφαση για έναν από τους ακόλουθους λόγους: </w:t>
      </w:r>
    </w:p>
    <w:p w:rsidR="00F67AD2" w:rsidRPr="00C82B51" w:rsidRDefault="00F67AD2" w:rsidP="00F67AD2">
      <w:pPr>
        <w:spacing w:after="0"/>
        <w:contextualSpacing/>
        <w:rPr>
          <w:sz w:val="20"/>
          <w:szCs w:val="20"/>
        </w:rPr>
      </w:pPr>
      <w:r w:rsidRPr="00C82B51">
        <w:rPr>
          <w:b/>
          <w:sz w:val="20"/>
          <w:szCs w:val="20"/>
        </w:rPr>
        <w:t>α) συμμετοχή σε εγκληματική οργάνωση,</w:t>
      </w:r>
      <w:r w:rsidRPr="00C82B51">
        <w:rPr>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67AD2" w:rsidRPr="00BA1C6C" w:rsidRDefault="00F67AD2" w:rsidP="00F67AD2">
      <w:pPr>
        <w:spacing w:after="0"/>
        <w:contextualSpacing/>
        <w:rPr>
          <w:sz w:val="20"/>
          <w:szCs w:val="20"/>
        </w:rPr>
      </w:pPr>
      <w:r w:rsidRPr="00C82B51">
        <w:rPr>
          <w:b/>
          <w:sz w:val="20"/>
          <w:szCs w:val="20"/>
        </w:rPr>
        <w:t>β) δωροδοκία,</w:t>
      </w:r>
      <w:r w:rsidRPr="00C82B51">
        <w:rPr>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w:t>
      </w:r>
      <w:r w:rsidRPr="00BA1C6C">
        <w:rPr>
          <w:sz w:val="20"/>
          <w:szCs w:val="20"/>
        </w:rPr>
        <w:t xml:space="preserve">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67AD2" w:rsidRPr="00BA1C6C" w:rsidRDefault="00F67AD2" w:rsidP="00F67AD2">
      <w:pPr>
        <w:spacing w:after="0"/>
        <w:contextualSpacing/>
        <w:rPr>
          <w:sz w:val="20"/>
          <w:szCs w:val="20"/>
        </w:rPr>
      </w:pPr>
      <w:r w:rsidRPr="00BA1C6C">
        <w:rPr>
          <w:b/>
          <w:sz w:val="20"/>
          <w:szCs w:val="20"/>
        </w:rPr>
        <w:t>γ) απάτη,</w:t>
      </w:r>
      <w:r w:rsidRPr="00BA1C6C">
        <w:rPr>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67AD2" w:rsidRPr="00BA1C6C" w:rsidRDefault="00F67AD2" w:rsidP="00F67AD2">
      <w:pPr>
        <w:spacing w:after="0"/>
        <w:contextualSpacing/>
        <w:rPr>
          <w:sz w:val="20"/>
          <w:szCs w:val="20"/>
        </w:rPr>
      </w:pPr>
      <w:r w:rsidRPr="00BA1C6C">
        <w:rPr>
          <w:b/>
          <w:sz w:val="20"/>
          <w:szCs w:val="20"/>
        </w:rPr>
        <w:t>δ) τρομοκρατικά εγκλήματα ή εγκλήματα συνδεόμενα με τρομοκρατικές δραστηριότητες,</w:t>
      </w:r>
      <w:r w:rsidRPr="00BA1C6C">
        <w:rPr>
          <w:sz w:val="20"/>
          <w:szCs w:val="20"/>
        </w:rPr>
        <w:t xml:space="preserve"> όπως ορίζονται, αντιστοίχως, στα άρθρα 1 και 3 της απόφασης-πλαίσιο 2002/475/ΔΕΥ του Συμβουλίου της 13ης Ιουνίου 2002, για την </w:t>
      </w:r>
      <w:r w:rsidRPr="00BA1C6C">
        <w:rPr>
          <w:sz w:val="20"/>
          <w:szCs w:val="20"/>
        </w:rPr>
        <w:lastRenderedPageBreak/>
        <w:t xml:space="preserve">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BA1C6C" w:rsidRDefault="00F67AD2" w:rsidP="00F67AD2">
      <w:pPr>
        <w:spacing w:after="0"/>
        <w:contextualSpacing/>
        <w:rPr>
          <w:sz w:val="20"/>
          <w:szCs w:val="20"/>
        </w:rPr>
      </w:pPr>
      <w:r w:rsidRPr="00BA1C6C">
        <w:rPr>
          <w:b/>
          <w:sz w:val="20"/>
          <w:szCs w:val="20"/>
        </w:rPr>
        <w:t>ε) νομιμοποίηση εσόδων από παράνομες δραστηριότητες ή χρηματοδότηση της τρομοκρατίας,</w:t>
      </w:r>
      <w:r w:rsidRPr="00BA1C6C">
        <w:rPr>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67AD2" w:rsidRPr="00BA1C6C" w:rsidRDefault="00F67AD2" w:rsidP="00ED1572">
      <w:pPr>
        <w:spacing w:after="0"/>
        <w:contextualSpacing/>
        <w:rPr>
          <w:sz w:val="20"/>
          <w:szCs w:val="20"/>
        </w:rPr>
      </w:pPr>
      <w:r w:rsidRPr="00BA1C6C">
        <w:rPr>
          <w:b/>
          <w:sz w:val="20"/>
          <w:szCs w:val="20"/>
        </w:rPr>
        <w:t>στ) παιδική εργασία και άλλες μορφές εμπορίας ανθρώπων,</w:t>
      </w:r>
      <w:r w:rsidRPr="00BA1C6C">
        <w:rPr>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67AD2" w:rsidRPr="00BA1C6C" w:rsidRDefault="00F67AD2" w:rsidP="00ED1572">
      <w:pPr>
        <w:rPr>
          <w:sz w:val="20"/>
          <w:szCs w:val="20"/>
        </w:rPr>
      </w:pPr>
      <w:r w:rsidRPr="00BA1C6C">
        <w:rPr>
          <w:sz w:val="20"/>
          <w:szCs w:val="20"/>
        </w:rPr>
        <w:t xml:space="preserve">Ο οικονομικός φορέας αποκλείεται, επίσης, όταν το πρόσωπο εις βάρος του οποίου εκδόθηκε </w:t>
      </w:r>
      <w:r w:rsidRPr="00BA1C6C">
        <w:rPr>
          <w:sz w:val="20"/>
          <w:szCs w:val="20"/>
          <w:u w:val="single"/>
        </w:rPr>
        <w:t>αμετάκλητη καταδικαστική</w:t>
      </w:r>
      <w:r w:rsidRPr="00BA1C6C">
        <w:rPr>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Η υποχρέωση του προηγούμενου εδαφίου αφορά:</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ββ) στις περιπτώσεις ανωνύμων εταιρειών (Α.Ε.), τον διευθύνοντα σύμβουλο, καθώς και όλα τα μέλη του Διοικητικού Συμβουλίου, και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γγ) στις περιπτώσεις των συνεταιρισμών τα μέλη του Διοικητικού Συμβουλίου.</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Pr="005F0959" w:rsidRDefault="00F67AD2" w:rsidP="00924FE7">
      <w:pPr>
        <w:spacing w:line="252" w:lineRule="auto"/>
        <w:contextualSpacing/>
        <w:rPr>
          <w:b/>
          <w:bCs/>
          <w:sz w:val="20"/>
          <w:szCs w:val="20"/>
        </w:rPr>
      </w:pPr>
      <w:r w:rsidRPr="00BA1C6C">
        <w:rPr>
          <w:b/>
          <w:sz w:val="20"/>
          <w:szCs w:val="20"/>
        </w:rPr>
        <w:t>Εάν στις ως άνω περιπτώσεις η,</w:t>
      </w:r>
      <w:r w:rsidRPr="00A274D8">
        <w:rPr>
          <w:b/>
          <w:sz w:val="20"/>
          <w:szCs w:val="20"/>
        </w:rPr>
        <w:t xml:space="preserve"> </w:t>
      </w:r>
      <w:r w:rsidRPr="00BA1C6C">
        <w:rPr>
          <w:b/>
          <w:sz w:val="20"/>
          <w:szCs w:val="20"/>
        </w:rPr>
        <w:t xml:space="preserve">(α) έως (στ) η κατά τα ανωτέρω, περίοδος αποκλεισμού δεν έχει καθοριστεί με αμετάκλητη απόφαση, αυτή ανέρχεται σε πέντε (5) έτη από </w:t>
      </w:r>
      <w:r w:rsidRPr="005F0959">
        <w:rPr>
          <w:b/>
          <w:sz w:val="20"/>
          <w:szCs w:val="20"/>
        </w:rPr>
        <w:t>την ημερομηνία της καταδίκης με αμετάκλητη απόφαση</w:t>
      </w:r>
      <w:r w:rsidRPr="005F0959">
        <w:rPr>
          <w:sz w:val="20"/>
          <w:szCs w:val="20"/>
        </w:rPr>
        <w:t xml:space="preserve">. </w:t>
      </w:r>
    </w:p>
    <w:p w:rsidR="00F67AD2" w:rsidRPr="00C82B51" w:rsidRDefault="00F67AD2" w:rsidP="00ED1572">
      <w:pPr>
        <w:rPr>
          <w:bCs/>
          <w:sz w:val="20"/>
          <w:szCs w:val="20"/>
        </w:rPr>
      </w:pPr>
      <w:r w:rsidRPr="005F0959">
        <w:rPr>
          <w:bCs/>
          <w:sz w:val="20"/>
          <w:szCs w:val="20"/>
        </w:rPr>
        <w:t xml:space="preserve">Οι λόγοι αποκλεισμού που σχετίζονται με τις ποινικές καταδίκες αντιστοιχούν στο </w:t>
      </w:r>
      <w:r w:rsidR="005F0959" w:rsidRPr="005F0959">
        <w:rPr>
          <w:bCs/>
          <w:sz w:val="20"/>
          <w:szCs w:val="20"/>
        </w:rPr>
        <w:t>Μέρος ΙΙΙ Α΄ του ΤΕΥΔ</w:t>
      </w:r>
      <w:r w:rsidRPr="005F0959">
        <w:rPr>
          <w:bCs/>
          <w:sz w:val="20"/>
          <w:szCs w:val="20"/>
        </w:rPr>
        <w:t>.</w:t>
      </w:r>
    </w:p>
    <w:p w:rsidR="00F67AD2" w:rsidRPr="00C82B51" w:rsidRDefault="00D6116F" w:rsidP="00ED1572">
      <w:pPr>
        <w:contextualSpacing/>
        <w:rPr>
          <w:sz w:val="20"/>
          <w:szCs w:val="20"/>
        </w:rPr>
      </w:pPr>
      <w:r>
        <w:rPr>
          <w:b/>
          <w:sz w:val="20"/>
          <w:szCs w:val="20"/>
        </w:rPr>
        <w:t xml:space="preserve">Β. </w:t>
      </w:r>
      <w:r w:rsidR="00F67AD2" w:rsidRPr="00C82B51">
        <w:rPr>
          <w:b/>
          <w:sz w:val="20"/>
          <w:szCs w:val="20"/>
        </w:rPr>
        <w:t>Λόγοι που σχετίζονται με την καταβολή φόρων ή εισφορών κοινωνικής ασφάλισης και παραβάσεις της εργατικής νομοθεσίας</w:t>
      </w:r>
    </w:p>
    <w:p w:rsidR="00F67AD2" w:rsidRPr="00C82B51" w:rsidRDefault="00F67AD2" w:rsidP="00ED1572">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στις ακόλουθες περιπτώσεις :</w:t>
      </w:r>
    </w:p>
    <w:p w:rsidR="00F67AD2" w:rsidRDefault="00F67AD2" w:rsidP="00ED1572">
      <w:pPr>
        <w:spacing w:after="0"/>
        <w:contextualSpacing/>
        <w:rPr>
          <w:sz w:val="20"/>
          <w:szCs w:val="20"/>
        </w:rPr>
      </w:pPr>
      <w:r w:rsidRPr="00C82B51">
        <w:rPr>
          <w:b/>
          <w:sz w:val="20"/>
          <w:szCs w:val="20"/>
        </w:rPr>
        <w:t>α)</w:t>
      </w:r>
      <w:r w:rsidRPr="00C82B51">
        <w:rPr>
          <w:sz w:val="20"/>
          <w:szCs w:val="20"/>
        </w:rPr>
        <w:t xml:space="preserve"> όταν ο προσφέρων έχει αθετήσει τις υποχρεώσεις του όσον αφορά στην καταβολή φόρων ή εισφορών κοινωνικής</w:t>
      </w:r>
      <w:r w:rsidRPr="00BA1C6C">
        <w:rPr>
          <w:sz w:val="20"/>
          <w:szCs w:val="20"/>
        </w:rPr>
        <w:t xml:space="preserve">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BA1C6C" w:rsidRDefault="00F67AD2" w:rsidP="00ED1572">
      <w:pPr>
        <w:spacing w:after="0"/>
        <w:contextualSpacing/>
        <w:rPr>
          <w:sz w:val="20"/>
          <w:szCs w:val="20"/>
        </w:rPr>
      </w:pPr>
      <w:r w:rsidRPr="00204145">
        <w:rPr>
          <w:b/>
          <w:sz w:val="20"/>
          <w:szCs w:val="20"/>
        </w:rPr>
        <w:t>ή/και</w:t>
      </w:r>
      <w:r w:rsidRPr="00BA1C6C">
        <w:rPr>
          <w:sz w:val="20"/>
          <w:szCs w:val="20"/>
        </w:rPr>
        <w:t xml:space="preserve">  </w:t>
      </w:r>
    </w:p>
    <w:p w:rsidR="00F67AD2" w:rsidRPr="00BA1C6C" w:rsidRDefault="00F67AD2" w:rsidP="00ED1572">
      <w:pPr>
        <w:spacing w:after="0"/>
        <w:contextualSpacing/>
        <w:rPr>
          <w:sz w:val="20"/>
          <w:szCs w:val="20"/>
        </w:rPr>
      </w:pPr>
      <w:r w:rsidRPr="00BA1C6C">
        <w:rPr>
          <w:b/>
          <w:sz w:val="20"/>
          <w:szCs w:val="20"/>
        </w:rPr>
        <w:t>β)</w:t>
      </w:r>
      <w:r w:rsidRPr="00BA1C6C">
        <w:rPr>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67AD2" w:rsidRPr="00BA1C6C" w:rsidRDefault="00F67AD2" w:rsidP="00ED1572">
      <w:pPr>
        <w:rPr>
          <w:sz w:val="20"/>
          <w:szCs w:val="20"/>
        </w:rPr>
      </w:pPr>
      <w:r w:rsidRPr="00BA1C6C">
        <w:rPr>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67AD2" w:rsidRPr="00ED1572" w:rsidRDefault="00F67AD2" w:rsidP="00ED1572">
      <w:pPr>
        <w:spacing w:after="0"/>
        <w:contextualSpacing/>
        <w:rPr>
          <w:sz w:val="20"/>
          <w:szCs w:val="20"/>
          <w:u w:val="single"/>
        </w:rPr>
      </w:pPr>
      <w:r w:rsidRPr="00BA1C6C">
        <w:rPr>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ED1572">
        <w:rPr>
          <w:sz w:val="20"/>
          <w:szCs w:val="20"/>
          <w:u w:val="single"/>
        </w:rPr>
        <w:t xml:space="preserve">είτε υπαγόμενος σε δεσμευτικό διακανονισμό για την καταβολή τους. </w:t>
      </w:r>
    </w:p>
    <w:p w:rsidR="00F67AD2" w:rsidRPr="00ED1572" w:rsidRDefault="00F67AD2" w:rsidP="00ED1572">
      <w:pPr>
        <w:pStyle w:val="af4"/>
        <w:spacing w:after="0"/>
        <w:contextualSpacing/>
        <w:rPr>
          <w:b/>
          <w:sz w:val="20"/>
          <w:szCs w:val="20"/>
          <w:u w:val="single"/>
          <w:lang w:val="el-GR"/>
        </w:rPr>
      </w:pPr>
      <w:r w:rsidRPr="00ED1572">
        <w:rPr>
          <w:b/>
          <w:sz w:val="20"/>
          <w:szCs w:val="20"/>
          <w:u w:val="single"/>
          <w:lang w:val="el-GR"/>
        </w:rPr>
        <w:t>ή/και</w:t>
      </w:r>
    </w:p>
    <w:p w:rsidR="00F67AD2" w:rsidRPr="00BA1C6C" w:rsidRDefault="00F67AD2" w:rsidP="00ED1572">
      <w:pPr>
        <w:pStyle w:val="af4"/>
        <w:spacing w:before="120" w:after="0"/>
        <w:contextualSpacing/>
        <w:rPr>
          <w:sz w:val="20"/>
          <w:szCs w:val="20"/>
          <w:lang w:val="el-GR"/>
        </w:rPr>
      </w:pPr>
      <w:r w:rsidRPr="00BA1C6C">
        <w:rPr>
          <w:b/>
          <w:sz w:val="20"/>
          <w:szCs w:val="20"/>
          <w:lang w:val="el-GR"/>
        </w:rPr>
        <w:t>γ)</w:t>
      </w:r>
      <w:r w:rsidRPr="00BA1C6C">
        <w:rPr>
          <w:sz w:val="20"/>
          <w:szCs w:val="20"/>
          <w:lang w:val="el-GR"/>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F67AD2" w:rsidRPr="00BA1C6C" w:rsidRDefault="00F67AD2" w:rsidP="00F67AD2">
      <w:pPr>
        <w:pStyle w:val="af4"/>
        <w:spacing w:before="240" w:after="0"/>
        <w:ind w:left="284"/>
        <w:contextualSpacing/>
        <w:rPr>
          <w:sz w:val="20"/>
          <w:szCs w:val="20"/>
          <w:lang w:val="el-GR"/>
        </w:rPr>
      </w:pPr>
      <w:r w:rsidRPr="00BA1C6C">
        <w:rPr>
          <w:sz w:val="20"/>
          <w:szCs w:val="20"/>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rsidR="00F67AD2" w:rsidRPr="00BA1C6C" w:rsidRDefault="00F67AD2" w:rsidP="00F67AD2">
      <w:pPr>
        <w:pStyle w:val="af4"/>
        <w:spacing w:before="120" w:after="0"/>
        <w:ind w:left="284"/>
        <w:contextualSpacing/>
        <w:rPr>
          <w:sz w:val="20"/>
          <w:szCs w:val="20"/>
          <w:lang w:val="el-GR"/>
        </w:rPr>
      </w:pPr>
      <w:r w:rsidRPr="00BA1C6C">
        <w:rPr>
          <w:sz w:val="20"/>
          <w:szCs w:val="20"/>
          <w:lang w:val="el-GR"/>
        </w:rPr>
        <w:t xml:space="preserve">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F67AD2" w:rsidRPr="00BA1C6C" w:rsidRDefault="00F67AD2" w:rsidP="00F67AD2">
      <w:pPr>
        <w:pStyle w:val="af4"/>
        <w:spacing w:before="120" w:after="0"/>
        <w:ind w:left="284"/>
        <w:contextualSpacing/>
        <w:rPr>
          <w:strike/>
          <w:sz w:val="20"/>
          <w:szCs w:val="20"/>
          <w:lang w:val="el-GR"/>
        </w:rPr>
      </w:pPr>
      <w:r w:rsidRPr="00BA1C6C">
        <w:rPr>
          <w:sz w:val="20"/>
          <w:szCs w:val="20"/>
          <w:lang w:val="el-GR"/>
        </w:rPr>
        <w:t xml:space="preserve">Οι υπό αα΄ και ββ΄ κυρώσεις πρέπει να έχουν αποκτήσει τελεσίδικη και δεσμευτική ισχύ. </w:t>
      </w:r>
    </w:p>
    <w:p w:rsidR="00F67AD2" w:rsidRPr="00C82B51" w:rsidRDefault="00F67AD2" w:rsidP="005F0959">
      <w:pPr>
        <w:spacing w:before="120"/>
        <w:rPr>
          <w:sz w:val="20"/>
          <w:szCs w:val="20"/>
        </w:rPr>
      </w:pPr>
      <w:r w:rsidRPr="005F0959">
        <w:rPr>
          <w:sz w:val="20"/>
          <w:szCs w:val="20"/>
        </w:rPr>
        <w:lastRenderedPageBreak/>
        <w:t xml:space="preserve">Οι λόγοι αποκλεισμού που σχετίζονται με την καταβολή φόρων ή εισφορών κοινωνικής ασφάλισης αντιστοιχούν στο Μέρος ΙΙΙ Β΄ του </w:t>
      </w:r>
      <w:r w:rsidR="005F0959" w:rsidRPr="005F0959">
        <w:rPr>
          <w:sz w:val="20"/>
          <w:szCs w:val="20"/>
        </w:rPr>
        <w:t>ΤΕΥΔ</w:t>
      </w:r>
      <w:r w:rsidRPr="005F0959">
        <w:rPr>
          <w:sz w:val="20"/>
          <w:szCs w:val="20"/>
        </w:rPr>
        <w:t xml:space="preserve">, ενώ οι λόγοι αποκλεισμού που σχετίζονται παραβάσεις της εργατικής νομοθεσίας αντιστοιχούν στο Μέρος ΙΙΙ Γ’ του </w:t>
      </w:r>
      <w:r w:rsidR="005F0959" w:rsidRPr="005F0959">
        <w:rPr>
          <w:sz w:val="20"/>
          <w:szCs w:val="20"/>
        </w:rPr>
        <w:t>ΤΕΥΔ</w:t>
      </w:r>
      <w:r w:rsidRPr="005F0959">
        <w:rPr>
          <w:sz w:val="20"/>
          <w:szCs w:val="20"/>
        </w:rPr>
        <w:t>.</w:t>
      </w:r>
    </w:p>
    <w:p w:rsidR="00F67AD2" w:rsidRPr="00C82B51" w:rsidRDefault="00D6116F" w:rsidP="002C360A">
      <w:pPr>
        <w:contextualSpacing/>
        <w:rPr>
          <w:b/>
          <w:sz w:val="20"/>
          <w:szCs w:val="20"/>
        </w:rPr>
      </w:pPr>
      <w:r>
        <w:rPr>
          <w:b/>
          <w:sz w:val="20"/>
          <w:szCs w:val="20"/>
        </w:rPr>
        <w:t xml:space="preserve">Γ. </w:t>
      </w:r>
      <w:r w:rsidR="00F67AD2" w:rsidRPr="00C82B51">
        <w:rPr>
          <w:b/>
          <w:sz w:val="20"/>
          <w:szCs w:val="20"/>
        </w:rPr>
        <w:t>Λόγοι πο</w:t>
      </w:r>
      <w:r w:rsidR="00302653">
        <w:rPr>
          <w:b/>
          <w:sz w:val="20"/>
          <w:szCs w:val="20"/>
        </w:rPr>
        <w:t xml:space="preserve">υ σχετίζονται με αφερεγγυότητα </w:t>
      </w:r>
      <w:r w:rsidR="00F67AD2" w:rsidRPr="00C82B51">
        <w:rPr>
          <w:b/>
          <w:sz w:val="20"/>
          <w:szCs w:val="20"/>
        </w:rPr>
        <w:t>ή επαγγελματικό παράπτωμα</w:t>
      </w:r>
    </w:p>
    <w:p w:rsidR="00F67AD2" w:rsidRPr="00302653" w:rsidRDefault="00F67AD2" w:rsidP="002C360A">
      <w:pPr>
        <w:rPr>
          <w:sz w:val="20"/>
          <w:szCs w:val="20"/>
        </w:rPr>
      </w:pPr>
      <w:r w:rsidRPr="00302653">
        <w:rPr>
          <w:sz w:val="20"/>
          <w:szCs w:val="20"/>
        </w:rPr>
        <w:t>Αποκλείεται από τη συμμετοχή στη διαδικασία σύναψης της παρούσας σύμβασης, προσφέρων οικονομικός φορέας</w:t>
      </w:r>
      <w:r w:rsidR="002C360A" w:rsidRPr="00302653">
        <w:rPr>
          <w:sz w:val="20"/>
          <w:szCs w:val="20"/>
        </w:rPr>
        <w:t xml:space="preserve">, </w:t>
      </w:r>
      <w:r w:rsidRPr="00302653">
        <w:rPr>
          <w:sz w:val="20"/>
          <w:szCs w:val="20"/>
        </w:rPr>
        <w:t>εάν τελεί υπό πτώχευση</w:t>
      </w:r>
      <w:r w:rsidRPr="00302653">
        <w:rPr>
          <w:b/>
          <w:sz w:val="20"/>
          <w:szCs w:val="20"/>
        </w:rPr>
        <w:t xml:space="preserve"> </w:t>
      </w:r>
      <w:r w:rsidRPr="00302653">
        <w:rPr>
          <w:sz w:val="20"/>
          <w:szCs w:val="20"/>
        </w:rPr>
        <w:t xml:space="preserve">ή έχει υπαχθεί σε διαδικασία εξυγίανσης ή ειδικής </w:t>
      </w:r>
      <w:r w:rsidRPr="00302653">
        <w:rPr>
          <w:b/>
          <w:sz w:val="20"/>
          <w:szCs w:val="20"/>
        </w:rPr>
        <w:t xml:space="preserve">εκκαθάρισης </w:t>
      </w:r>
      <w:r w:rsidRPr="00302653">
        <w:rPr>
          <w:sz w:val="20"/>
          <w:szCs w:val="20"/>
        </w:rPr>
        <w:t>ή τελεί υπό αναγκαστική διαχείριση</w:t>
      </w:r>
      <w:r w:rsidRPr="00302653">
        <w:rPr>
          <w:b/>
          <w:sz w:val="20"/>
          <w:szCs w:val="20"/>
        </w:rPr>
        <w:t xml:space="preserve"> </w:t>
      </w:r>
      <w:r w:rsidRPr="00302653">
        <w:rPr>
          <w:sz w:val="20"/>
          <w:szCs w:val="20"/>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w:t>
      </w:r>
      <w:r w:rsidR="00302653" w:rsidRPr="00302653">
        <w:rPr>
          <w:sz w:val="20"/>
          <w:szCs w:val="20"/>
        </w:rPr>
        <w:t>μενη σε εθνικές διατάξεις νόμου,</w:t>
      </w:r>
      <w:r w:rsidRPr="00302653">
        <w:rPr>
          <w:sz w:val="20"/>
          <w:szCs w:val="20"/>
        </w:rPr>
        <w:t xml:space="preserve"> </w:t>
      </w:r>
      <w:r w:rsidR="00302653" w:rsidRPr="00302653">
        <w:rPr>
          <w:bCs/>
          <w:sz w:val="20"/>
          <w:szCs w:val="20"/>
        </w:rPr>
        <w:t>κατά τα προβλεπόμενα στο άρθρο 73 παρ. 4 υπό στοιχείο β) του Ν. 4412/2016</w:t>
      </w:r>
      <w:r w:rsidR="00302653" w:rsidRPr="00302653">
        <w:rPr>
          <w:bCs/>
          <w:color w:val="000000"/>
          <w:sz w:val="20"/>
          <w:szCs w:val="20"/>
        </w:rPr>
        <w:t>.</w:t>
      </w:r>
    </w:p>
    <w:p w:rsidR="00F67AD2" w:rsidRPr="00501096" w:rsidRDefault="00F67AD2" w:rsidP="002C360A">
      <w:pPr>
        <w:contextualSpacing/>
        <w:rPr>
          <w:sz w:val="20"/>
          <w:szCs w:val="20"/>
          <w:u w:val="single"/>
        </w:rPr>
      </w:pPr>
      <w:r w:rsidRPr="00501096">
        <w:rPr>
          <w:sz w:val="20"/>
          <w:szCs w:val="20"/>
          <w:u w:val="single"/>
        </w:rPr>
        <w:t xml:space="preserve">Εξαίρεση από τον αποκλεισμό </w:t>
      </w:r>
      <w:r>
        <w:rPr>
          <w:sz w:val="20"/>
          <w:szCs w:val="20"/>
          <w:u w:val="single"/>
        </w:rPr>
        <w:t>(περ</w:t>
      </w:r>
      <w:r w:rsidR="000B75EE">
        <w:rPr>
          <w:sz w:val="20"/>
          <w:szCs w:val="20"/>
          <w:u w:val="single"/>
        </w:rPr>
        <w:t>.</w:t>
      </w:r>
      <w:r>
        <w:rPr>
          <w:sz w:val="20"/>
          <w:szCs w:val="20"/>
          <w:u w:val="single"/>
        </w:rPr>
        <w:t xml:space="preserve"> β’ της παρ. 4 </w:t>
      </w:r>
      <w:r w:rsidRPr="00501096">
        <w:rPr>
          <w:sz w:val="20"/>
          <w:szCs w:val="20"/>
          <w:u w:val="single"/>
        </w:rPr>
        <w:t xml:space="preserve">του </w:t>
      </w:r>
      <w:r>
        <w:rPr>
          <w:sz w:val="20"/>
          <w:szCs w:val="20"/>
          <w:u w:val="single"/>
        </w:rPr>
        <w:t>άρθρου 73)</w:t>
      </w:r>
    </w:p>
    <w:p w:rsidR="00F67AD2" w:rsidRPr="00FB13D5" w:rsidRDefault="00F67AD2" w:rsidP="002800C4">
      <w:pPr>
        <w:spacing w:after="0" w:line="240" w:lineRule="auto"/>
        <w:contextualSpacing/>
        <w:rPr>
          <w:sz w:val="20"/>
          <w:szCs w:val="20"/>
        </w:rPr>
      </w:pPr>
      <w:r w:rsidRPr="00BA1C6C">
        <w:rPr>
          <w:sz w:val="20"/>
          <w:szCs w:val="20"/>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FB13D5">
        <w:rPr>
          <w:sz w:val="20"/>
          <w:szCs w:val="20"/>
          <w:vertAlign w:val="superscript"/>
        </w:rPr>
        <w:footnoteReference w:id="1"/>
      </w:r>
      <w:r w:rsidRPr="00BA1C6C">
        <w:rPr>
          <w:sz w:val="20"/>
          <w:szCs w:val="20"/>
        </w:rPr>
        <w:t>,</w:t>
      </w:r>
    </w:p>
    <w:p w:rsidR="00F67AD2" w:rsidRPr="00C82B51" w:rsidRDefault="00F67AD2" w:rsidP="002800C4">
      <w:pPr>
        <w:spacing w:after="0" w:line="240" w:lineRule="auto"/>
        <w:contextualSpacing/>
        <w:rPr>
          <w:b/>
          <w:sz w:val="20"/>
          <w:szCs w:val="20"/>
        </w:rPr>
      </w:pPr>
      <w:r w:rsidRPr="00C82B51">
        <w:rPr>
          <w:b/>
          <w:sz w:val="20"/>
          <w:szCs w:val="20"/>
        </w:rPr>
        <w:t>Εάν στ</w:t>
      </w:r>
      <w:r w:rsidR="00BB24C2">
        <w:rPr>
          <w:b/>
          <w:sz w:val="20"/>
          <w:szCs w:val="20"/>
        </w:rPr>
        <w:t>ην</w:t>
      </w:r>
      <w:r>
        <w:rPr>
          <w:b/>
          <w:sz w:val="20"/>
          <w:szCs w:val="20"/>
        </w:rPr>
        <w:t xml:space="preserve"> ως άνω </w:t>
      </w:r>
      <w:r w:rsidR="002C360A">
        <w:rPr>
          <w:b/>
          <w:sz w:val="20"/>
          <w:szCs w:val="20"/>
        </w:rPr>
        <w:t xml:space="preserve">περίπτωση </w:t>
      </w:r>
      <w:r w:rsidRPr="00C82B51">
        <w:rPr>
          <w:b/>
          <w:sz w:val="20"/>
          <w:szCs w:val="20"/>
        </w:rPr>
        <w:t xml:space="preserve">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C82B51" w:rsidRDefault="00F67AD2" w:rsidP="00A609C8">
      <w:pPr>
        <w:rPr>
          <w:sz w:val="20"/>
          <w:szCs w:val="20"/>
        </w:rPr>
      </w:pPr>
      <w:r w:rsidRPr="004A13AE">
        <w:rPr>
          <w:sz w:val="20"/>
          <w:szCs w:val="20"/>
        </w:rPr>
        <w:t>Οι λόγοι αποκλεισμού που σχ</w:t>
      </w:r>
      <w:r w:rsidR="00D6233C" w:rsidRPr="004A13AE">
        <w:rPr>
          <w:sz w:val="20"/>
          <w:szCs w:val="20"/>
        </w:rPr>
        <w:t xml:space="preserve">ετίζονται με την αφερεγγυότητα </w:t>
      </w:r>
      <w:r w:rsidRPr="004A13AE">
        <w:rPr>
          <w:sz w:val="20"/>
          <w:szCs w:val="20"/>
        </w:rPr>
        <w:t xml:space="preserve">ή επαγγελματικό παράπτωμα αντιστοιχούν στο Μέρος ΙΙΙ Γ’ του </w:t>
      </w:r>
      <w:r w:rsidR="00D6233C" w:rsidRPr="004A13AE">
        <w:rPr>
          <w:sz w:val="20"/>
          <w:szCs w:val="20"/>
        </w:rPr>
        <w:t>ΤΕΥΔ.</w:t>
      </w:r>
    </w:p>
    <w:p w:rsidR="00F67AD2" w:rsidRPr="00C82B51" w:rsidRDefault="00F67AD2" w:rsidP="00D6116F">
      <w:pPr>
        <w:contextualSpacing/>
        <w:rPr>
          <w:b/>
          <w:bCs/>
          <w:sz w:val="20"/>
          <w:szCs w:val="20"/>
        </w:rPr>
      </w:pPr>
      <w:r w:rsidRPr="00C82B51">
        <w:rPr>
          <w:b/>
          <w:bCs/>
          <w:sz w:val="20"/>
          <w:szCs w:val="20"/>
        </w:rPr>
        <w:t>Αποκλεισμός σε οποιαδήποτε στιγμή της διαδικασίας</w:t>
      </w:r>
    </w:p>
    <w:p w:rsidR="00F67AD2" w:rsidRPr="00C82B51" w:rsidRDefault="00F67AD2" w:rsidP="00D6116F">
      <w:pPr>
        <w:rPr>
          <w:i/>
          <w:sz w:val="20"/>
          <w:szCs w:val="20"/>
        </w:rPr>
      </w:pPr>
      <w:r w:rsidRPr="00C82B51">
        <w:rPr>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C82B51">
        <w:rPr>
          <w:i/>
          <w:sz w:val="20"/>
          <w:szCs w:val="20"/>
        </w:rPr>
        <w:t>(παρ. 6 του άρθρου 73 του ν. 4412/2016).</w:t>
      </w:r>
    </w:p>
    <w:p w:rsidR="00F67AD2" w:rsidRPr="00C82B51" w:rsidRDefault="00F67AD2" w:rsidP="00D6116F">
      <w:pPr>
        <w:contextualSpacing/>
        <w:rPr>
          <w:b/>
          <w:sz w:val="20"/>
          <w:szCs w:val="20"/>
        </w:rPr>
      </w:pPr>
      <w:r w:rsidRPr="00C82B51">
        <w:rPr>
          <w:b/>
          <w:sz w:val="20"/>
          <w:szCs w:val="20"/>
        </w:rPr>
        <w:t>Απόδειξη αξιοπιστίας παρά το λόγο αποκλεισμού («αυτοκάθαρση»)</w:t>
      </w:r>
    </w:p>
    <w:p w:rsidR="00F67AD2" w:rsidRPr="00D6116F" w:rsidRDefault="00F67AD2" w:rsidP="00D6116F">
      <w:pPr>
        <w:rPr>
          <w:sz w:val="20"/>
          <w:szCs w:val="20"/>
        </w:rPr>
      </w:pPr>
      <w:r w:rsidRPr="00D6116F">
        <w:rPr>
          <w:sz w:val="20"/>
          <w:szCs w:val="20"/>
        </w:rPr>
        <w:t xml:space="preserve">Προσφέρων οικονομικός φορέας που εμπίπτει σε μια από τις καταστάσεις που αναφέρονται στις παραγράφους </w:t>
      </w:r>
      <w:r w:rsidR="00D6116F" w:rsidRPr="00D6116F">
        <w:rPr>
          <w:sz w:val="20"/>
          <w:szCs w:val="20"/>
        </w:rPr>
        <w:t>1, 2γ και 4β του άρθρου 73 του Ν. 4412</w:t>
      </w:r>
      <w:r w:rsidR="00D6116F" w:rsidRPr="00F01A43">
        <w:rPr>
          <w:sz w:val="20"/>
          <w:szCs w:val="20"/>
        </w:rPr>
        <w:t xml:space="preserve">/16 – </w:t>
      </w:r>
      <w:r w:rsidR="00F01A43" w:rsidRPr="00F01A43">
        <w:rPr>
          <w:sz w:val="20"/>
          <w:szCs w:val="20"/>
        </w:rPr>
        <w:t>ή στις αντίστοιχες παραγράφους 12.1.Α, 12.1.Βγ</w:t>
      </w:r>
      <w:r w:rsidR="00D6116F" w:rsidRPr="00F01A43">
        <w:rPr>
          <w:sz w:val="20"/>
          <w:szCs w:val="20"/>
        </w:rPr>
        <w:t xml:space="preserve"> </w:t>
      </w:r>
      <w:r w:rsidR="00F01A43" w:rsidRPr="00F01A43">
        <w:rPr>
          <w:sz w:val="20"/>
          <w:szCs w:val="20"/>
        </w:rPr>
        <w:t xml:space="preserve">και 12.1.Γ </w:t>
      </w:r>
      <w:r w:rsidR="00D6116F" w:rsidRPr="00F01A43">
        <w:rPr>
          <w:sz w:val="20"/>
          <w:szCs w:val="20"/>
        </w:rPr>
        <w:t>της παρούσας-</w:t>
      </w:r>
      <w:r w:rsidRPr="00F01A43">
        <w:rPr>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w:t>
      </w:r>
      <w:r w:rsidRPr="00D6116F">
        <w:rPr>
          <w:sz w:val="20"/>
          <w:szCs w:val="20"/>
        </w:rPr>
        <w:t xml:space="preserve">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C82B51" w:rsidRDefault="00F67AD2" w:rsidP="00D6116F">
      <w:pPr>
        <w:rPr>
          <w:strike/>
          <w:sz w:val="20"/>
          <w:szCs w:val="20"/>
        </w:rPr>
      </w:pPr>
      <w:r w:rsidRPr="00C82B51">
        <w:rPr>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C82B51" w:rsidRDefault="00367165" w:rsidP="00D6116F">
      <w:pPr>
        <w:keepNext/>
        <w:keepLines/>
        <w:contextualSpacing/>
        <w:rPr>
          <w:b/>
          <w:bCs/>
          <w:sz w:val="20"/>
          <w:szCs w:val="20"/>
        </w:rPr>
      </w:pPr>
      <w:r>
        <w:rPr>
          <w:b/>
          <w:bCs/>
          <w:sz w:val="20"/>
          <w:szCs w:val="20"/>
        </w:rPr>
        <w:t xml:space="preserve">Δ. </w:t>
      </w:r>
      <w:r w:rsidR="00F67AD2" w:rsidRPr="00C82B51">
        <w:rPr>
          <w:b/>
          <w:bCs/>
          <w:sz w:val="20"/>
          <w:szCs w:val="20"/>
        </w:rPr>
        <w:t>Γενικός αποκλεισμός από δημόσιες συμβάσεις</w:t>
      </w:r>
    </w:p>
    <w:p w:rsidR="00F67AD2" w:rsidRPr="00C82B51" w:rsidRDefault="00F67AD2" w:rsidP="00D6116F">
      <w:pPr>
        <w:rPr>
          <w:sz w:val="20"/>
          <w:szCs w:val="20"/>
        </w:rPr>
      </w:pPr>
      <w:r w:rsidRPr="00C82B51">
        <w:rPr>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CD2DD3" w:rsidRDefault="00C853BA" w:rsidP="008D7FA1">
      <w:pPr>
        <w:pStyle w:val="Default"/>
        <w:rPr>
          <w:rFonts w:asciiTheme="minorHAnsi" w:hAnsiTheme="minorHAnsi" w:cstheme="minorHAnsi"/>
          <w:b/>
          <w:sz w:val="20"/>
          <w:szCs w:val="20"/>
        </w:rPr>
      </w:pPr>
      <w:r>
        <w:rPr>
          <w:rFonts w:asciiTheme="minorHAnsi" w:hAnsiTheme="minorHAnsi" w:cstheme="minorHAnsi"/>
          <w:b/>
          <w:sz w:val="20"/>
          <w:szCs w:val="20"/>
        </w:rPr>
        <w:t xml:space="preserve">12.2 </w:t>
      </w:r>
      <w:r w:rsidR="00924FE7">
        <w:rPr>
          <w:rFonts w:asciiTheme="minorHAnsi" w:hAnsiTheme="minorHAnsi" w:cstheme="minorHAnsi"/>
          <w:b/>
          <w:sz w:val="20"/>
          <w:szCs w:val="20"/>
        </w:rPr>
        <w:t>Κ</w:t>
      </w:r>
      <w:r w:rsidR="00924FE7" w:rsidRPr="00CD2DD3">
        <w:rPr>
          <w:rFonts w:asciiTheme="minorHAnsi" w:hAnsiTheme="minorHAnsi" w:cstheme="minorHAnsi"/>
          <w:b/>
          <w:sz w:val="20"/>
          <w:szCs w:val="20"/>
        </w:rPr>
        <w:t xml:space="preserve">ριτήρια επιλογής </w:t>
      </w:r>
      <w:r w:rsidR="00E265BC" w:rsidRPr="00CD2DD3">
        <w:rPr>
          <w:rFonts w:asciiTheme="minorHAnsi" w:hAnsiTheme="minorHAnsi" w:cstheme="minorHAnsi"/>
          <w:i/>
          <w:sz w:val="20"/>
          <w:szCs w:val="20"/>
        </w:rPr>
        <w:t>(Αρ. 75 του ν. 4412/2016)</w:t>
      </w:r>
    </w:p>
    <w:p w:rsidR="003C11C0" w:rsidRPr="00835631" w:rsidRDefault="003C11C0" w:rsidP="00D64600">
      <w:pPr>
        <w:rPr>
          <w:sz w:val="20"/>
        </w:rPr>
      </w:pPr>
      <w:r w:rsidRPr="003C11C0">
        <w:rPr>
          <w:sz w:val="20"/>
        </w:rPr>
        <w:t xml:space="preserve">Οι οικονομικοί φορείς θα πρέπει να πληρούν τα κριτήρια επιλογής- απαιτήσεις συμμετοχής που ορίζονται παρακάτω: </w:t>
      </w:r>
    </w:p>
    <w:p w:rsidR="004966AA" w:rsidRPr="00CD2DD3" w:rsidRDefault="00426D3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Α)</w:t>
      </w:r>
      <w:r w:rsidR="007067E1">
        <w:rPr>
          <w:rFonts w:asciiTheme="minorHAnsi" w:hAnsiTheme="minorHAnsi" w:cstheme="minorHAnsi"/>
          <w:b/>
          <w:sz w:val="20"/>
          <w:szCs w:val="20"/>
        </w:rPr>
        <w:t xml:space="preserve"> </w:t>
      </w:r>
      <w:r w:rsidR="004966AA" w:rsidRPr="00CD2DD3">
        <w:rPr>
          <w:rFonts w:asciiTheme="minorHAnsi" w:hAnsiTheme="minorHAnsi" w:cstheme="minorHAnsi"/>
          <w:b/>
          <w:sz w:val="20"/>
          <w:szCs w:val="20"/>
        </w:rPr>
        <w:t xml:space="preserve">Καταλληλότητα </w:t>
      </w:r>
    </w:p>
    <w:p w:rsidR="00423370" w:rsidRDefault="00835631" w:rsidP="00046371">
      <w:pPr>
        <w:pStyle w:val="a8"/>
        <w:spacing w:line="240" w:lineRule="auto"/>
        <w:ind w:left="0"/>
        <w:rPr>
          <w:rFonts w:asciiTheme="minorHAnsi" w:hAnsiTheme="minorHAnsi" w:cstheme="minorHAnsi"/>
          <w:sz w:val="20"/>
          <w:szCs w:val="20"/>
        </w:rPr>
      </w:pPr>
      <w:r w:rsidRPr="00835631">
        <w:rPr>
          <w:sz w:val="20"/>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w:t>
      </w:r>
      <w:r w:rsidRPr="00835631">
        <w:rPr>
          <w:sz w:val="20"/>
        </w:rPr>
        <w:lastRenderedPageBreak/>
        <w:t xml:space="preserve">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9A6D0B">
        <w:rPr>
          <w:sz w:val="20"/>
        </w:rPr>
        <w:t>οικείο (</w:t>
      </w:r>
      <w:r w:rsidRPr="00835631">
        <w:rPr>
          <w:sz w:val="20"/>
        </w:rPr>
        <w:t>Βιοτεχνικό ή Εμπο</w:t>
      </w:r>
      <w:r w:rsidR="009A6D0B">
        <w:rPr>
          <w:sz w:val="20"/>
        </w:rPr>
        <w:t>ρικό ή Βιομηχανικό) Επιμελητήριο,</w:t>
      </w:r>
      <w:r w:rsidR="009A6D0B" w:rsidRPr="009A6D0B">
        <w:rPr>
          <w:rFonts w:asciiTheme="minorHAnsi" w:hAnsiTheme="minorHAnsi" w:cstheme="minorHAnsi"/>
          <w:sz w:val="20"/>
          <w:szCs w:val="20"/>
        </w:rPr>
        <w:t xml:space="preserve"> </w:t>
      </w:r>
      <w:r w:rsidR="009A6D0B" w:rsidRPr="00CD2DD3">
        <w:rPr>
          <w:rFonts w:asciiTheme="minorHAnsi" w:hAnsiTheme="minorHAnsi" w:cstheme="minorHAnsi"/>
          <w:sz w:val="20"/>
          <w:szCs w:val="20"/>
        </w:rPr>
        <w:t>με εγγεγραμμένη δραστηριότητα αυτήν του αντικειμένου του παρόντος διαγωνισμού.</w:t>
      </w:r>
    </w:p>
    <w:p w:rsidR="00423370" w:rsidRDefault="00423370" w:rsidP="00625622">
      <w:pPr>
        <w:pStyle w:val="a8"/>
        <w:spacing w:before="120" w:after="120" w:line="240" w:lineRule="auto"/>
        <w:ind w:left="0"/>
        <w:contextualSpacing w:val="0"/>
        <w:rPr>
          <w:rFonts w:asciiTheme="minorHAnsi" w:hAnsiTheme="minorHAnsi" w:cstheme="minorHAnsi"/>
          <w:sz w:val="20"/>
          <w:szCs w:val="20"/>
        </w:rPr>
      </w:pPr>
      <w:r>
        <w:rPr>
          <w:rFonts w:asciiTheme="minorHAnsi" w:hAnsiTheme="minorHAnsi" w:cstheme="minorHAnsi"/>
          <w:sz w:val="20"/>
          <w:szCs w:val="20"/>
        </w:rPr>
        <w:t>Η καταλληλότητα άσκησης επαγγελματικής δραστηριότητας αντιστοιχεί στο Μέρος Ι</w:t>
      </w:r>
      <w:r>
        <w:rPr>
          <w:rFonts w:asciiTheme="minorHAnsi" w:hAnsiTheme="minorHAnsi" w:cstheme="minorHAnsi"/>
          <w:sz w:val="20"/>
          <w:szCs w:val="20"/>
          <w:lang w:val="en-US"/>
        </w:rPr>
        <w:t>V</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A</w:t>
      </w:r>
      <w:r w:rsidRPr="00423370">
        <w:rPr>
          <w:rFonts w:asciiTheme="minorHAnsi" w:hAnsiTheme="minorHAnsi" w:cstheme="minorHAnsi"/>
          <w:sz w:val="20"/>
          <w:szCs w:val="20"/>
        </w:rPr>
        <w:t xml:space="preserve">’ </w:t>
      </w:r>
      <w:r>
        <w:rPr>
          <w:rFonts w:asciiTheme="minorHAnsi" w:hAnsiTheme="minorHAnsi" w:cstheme="minorHAnsi"/>
          <w:sz w:val="20"/>
          <w:szCs w:val="20"/>
        </w:rPr>
        <w:t>του</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TE</w:t>
      </w:r>
      <w:r>
        <w:rPr>
          <w:rFonts w:asciiTheme="minorHAnsi" w:hAnsiTheme="minorHAnsi" w:cstheme="minorHAnsi"/>
          <w:sz w:val="20"/>
          <w:szCs w:val="20"/>
        </w:rPr>
        <w:t xml:space="preserve">ΥΔ. </w:t>
      </w:r>
    </w:p>
    <w:p w:rsidR="00755CBF" w:rsidRPr="00755CBF" w:rsidRDefault="00755CBF" w:rsidP="00625622">
      <w:pPr>
        <w:pStyle w:val="a8"/>
        <w:spacing w:before="120" w:after="120" w:line="240" w:lineRule="auto"/>
        <w:ind w:left="0"/>
        <w:contextualSpacing w:val="0"/>
        <w:rPr>
          <w:rFonts w:asciiTheme="minorHAnsi" w:hAnsiTheme="minorHAnsi" w:cstheme="minorHAnsi"/>
          <w:b/>
          <w:sz w:val="20"/>
          <w:szCs w:val="20"/>
        </w:rPr>
      </w:pPr>
      <w:r w:rsidRPr="00755CBF">
        <w:rPr>
          <w:rFonts w:asciiTheme="minorHAnsi" w:hAnsiTheme="minorHAnsi" w:cstheme="minorHAnsi"/>
          <w:b/>
          <w:sz w:val="20"/>
          <w:szCs w:val="20"/>
        </w:rPr>
        <w:t>Β) Τεχνική και επαγγελματική ικανότητα</w:t>
      </w:r>
    </w:p>
    <w:p w:rsidR="00755CBF" w:rsidRDefault="00755CBF" w:rsidP="00755CBF">
      <w:pPr>
        <w:pStyle w:val="Web"/>
        <w:spacing w:before="120" w:beforeAutospacing="0" w:after="120"/>
        <w:jc w:val="both"/>
        <w:rPr>
          <w:rFonts w:ascii="Calibri" w:eastAsia="Calibri" w:hAnsi="Calibri"/>
          <w:sz w:val="20"/>
          <w:szCs w:val="22"/>
          <w:lang w:eastAsia="en-US"/>
        </w:rPr>
      </w:pPr>
      <w:r w:rsidRPr="00755CBF">
        <w:rPr>
          <w:rFonts w:ascii="Calibri" w:eastAsia="Calibri" w:hAnsi="Calibri"/>
          <w:sz w:val="20"/>
          <w:szCs w:val="22"/>
          <w:lang w:eastAsia="en-US"/>
        </w:rPr>
        <w:t>Όσον αφορά στην τεχνική και επαγγελματική ικανότητα για την παρούσα διαδικασία σύναψης σύμβασης οι οικονομικοί φορείς:</w:t>
      </w:r>
    </w:p>
    <w:p w:rsidR="00755CBF" w:rsidRPr="00755CBF" w:rsidRDefault="004161D6" w:rsidP="00755CBF">
      <w:pPr>
        <w:pStyle w:val="Web"/>
        <w:spacing w:before="120" w:beforeAutospacing="0" w:after="120"/>
        <w:jc w:val="both"/>
        <w:rPr>
          <w:rFonts w:ascii="Calibri" w:eastAsia="Calibri" w:hAnsi="Calibri"/>
          <w:sz w:val="20"/>
          <w:szCs w:val="22"/>
          <w:lang w:eastAsia="en-US"/>
        </w:rPr>
      </w:pPr>
      <w:r>
        <w:rPr>
          <w:rFonts w:ascii="Calibri" w:eastAsia="Calibri" w:hAnsi="Calibri"/>
          <w:sz w:val="20"/>
          <w:szCs w:val="22"/>
          <w:lang w:eastAsia="en-US"/>
        </w:rPr>
        <w:t>Οφείλουν ν</w:t>
      </w:r>
      <w:r w:rsidR="00755CBF" w:rsidRPr="00755CBF">
        <w:rPr>
          <w:rFonts w:ascii="Calibri" w:eastAsia="Calibri" w:hAnsi="Calibri"/>
          <w:sz w:val="20"/>
          <w:szCs w:val="22"/>
          <w:lang w:eastAsia="en-US"/>
        </w:rPr>
        <w:t>α διαθέτουν επαρκή εξοπλισμό για την υλοποίηση της παροχής υπηρεσιών μεταφορικού έργου αρ</w:t>
      </w:r>
      <w:r>
        <w:rPr>
          <w:rFonts w:ascii="Calibri" w:eastAsia="Calibri" w:hAnsi="Calibri"/>
          <w:sz w:val="20"/>
          <w:szCs w:val="22"/>
          <w:lang w:eastAsia="en-US"/>
        </w:rPr>
        <w:t>χείων και λοιπού εξοπλισμού. Σ</w:t>
      </w:r>
      <w:r w:rsidR="00755CBF" w:rsidRPr="00755CBF">
        <w:rPr>
          <w:rFonts w:ascii="Calibri" w:eastAsia="Calibri" w:hAnsi="Calibri"/>
          <w:sz w:val="20"/>
          <w:szCs w:val="22"/>
          <w:lang w:eastAsia="en-US"/>
        </w:rPr>
        <w:t>υγκεκριμένα:</w:t>
      </w:r>
    </w:p>
    <w:p w:rsidR="00755CBF" w:rsidRPr="00755CBF" w:rsidRDefault="00755CBF" w:rsidP="002069C2">
      <w:pPr>
        <w:pStyle w:val="Web"/>
        <w:spacing w:before="0" w:beforeAutospacing="0" w:after="0"/>
        <w:ind w:firstLine="360"/>
        <w:jc w:val="both"/>
        <w:rPr>
          <w:rFonts w:ascii="Calibri" w:eastAsia="Calibri" w:hAnsi="Calibri"/>
          <w:sz w:val="20"/>
          <w:szCs w:val="22"/>
          <w:lang w:eastAsia="en-US"/>
        </w:rPr>
      </w:pPr>
      <w:r w:rsidRPr="00755CBF">
        <w:rPr>
          <w:rFonts w:ascii="Calibri" w:eastAsia="Calibri" w:hAnsi="Calibri"/>
          <w:sz w:val="20"/>
          <w:szCs w:val="22"/>
          <w:lang w:eastAsia="en-US"/>
        </w:rPr>
        <w:t>1) τουλάχιστον ένα (1) γερανοφόρο όχημα,</w:t>
      </w:r>
    </w:p>
    <w:p w:rsidR="00755CBF" w:rsidRPr="00755CBF" w:rsidRDefault="004161D6" w:rsidP="002069C2">
      <w:pPr>
        <w:pStyle w:val="Web"/>
        <w:spacing w:before="0" w:beforeAutospacing="0" w:after="0"/>
        <w:ind w:firstLine="360"/>
        <w:jc w:val="both"/>
        <w:rPr>
          <w:rFonts w:ascii="Calibri" w:eastAsia="Calibri" w:hAnsi="Calibri"/>
          <w:sz w:val="20"/>
          <w:szCs w:val="22"/>
          <w:lang w:eastAsia="en-US"/>
        </w:rPr>
      </w:pPr>
      <w:r>
        <w:rPr>
          <w:rFonts w:ascii="Calibri" w:eastAsia="Calibri" w:hAnsi="Calibri"/>
          <w:sz w:val="20"/>
          <w:szCs w:val="22"/>
          <w:lang w:eastAsia="en-US"/>
        </w:rPr>
        <w:t>2)</w:t>
      </w:r>
      <w:r w:rsidR="00755CBF" w:rsidRPr="00755CBF">
        <w:rPr>
          <w:rFonts w:ascii="Calibri" w:eastAsia="Calibri" w:hAnsi="Calibri"/>
          <w:sz w:val="20"/>
          <w:szCs w:val="22"/>
          <w:lang w:eastAsia="en-US"/>
        </w:rPr>
        <w:t xml:space="preserve"> τουλάχιστον ένα (1) ανυψωτικό-αναβατόριο και</w:t>
      </w:r>
    </w:p>
    <w:p w:rsidR="00755CBF" w:rsidRPr="00755CBF" w:rsidRDefault="004161D6" w:rsidP="002069C2">
      <w:pPr>
        <w:pStyle w:val="Web"/>
        <w:spacing w:before="0" w:beforeAutospacing="0" w:after="0"/>
        <w:ind w:left="360"/>
        <w:jc w:val="both"/>
        <w:rPr>
          <w:rFonts w:ascii="Calibri" w:eastAsia="Calibri" w:hAnsi="Calibri"/>
          <w:sz w:val="20"/>
          <w:szCs w:val="22"/>
          <w:lang w:eastAsia="en-US"/>
        </w:rPr>
      </w:pPr>
      <w:r>
        <w:rPr>
          <w:rFonts w:ascii="Calibri" w:eastAsia="Calibri" w:hAnsi="Calibri"/>
          <w:sz w:val="20"/>
          <w:szCs w:val="22"/>
          <w:lang w:eastAsia="en-US"/>
        </w:rPr>
        <w:t xml:space="preserve">3) </w:t>
      </w:r>
      <w:r w:rsidR="00755CBF" w:rsidRPr="00755CBF">
        <w:rPr>
          <w:rFonts w:ascii="Calibri" w:eastAsia="Calibri" w:hAnsi="Calibri"/>
          <w:sz w:val="20"/>
          <w:szCs w:val="22"/>
          <w:lang w:eastAsia="en-US"/>
        </w:rPr>
        <w:t>επαρκή αριθμό φορτηγών μεταφορικών μέσων για την υλοποίηση των μεταφορικών υπηρεσιών. Αναλυτικότερα:</w:t>
      </w:r>
    </w:p>
    <w:p w:rsidR="00755CBF" w:rsidRPr="00755CBF" w:rsidRDefault="00755CBF" w:rsidP="002069C2">
      <w:pPr>
        <w:pStyle w:val="Web"/>
        <w:spacing w:before="0" w:beforeAutospacing="0" w:after="0"/>
        <w:ind w:firstLine="900"/>
        <w:jc w:val="both"/>
        <w:rPr>
          <w:rFonts w:ascii="Calibri" w:eastAsia="Calibri" w:hAnsi="Calibri"/>
          <w:sz w:val="20"/>
          <w:szCs w:val="22"/>
          <w:lang w:eastAsia="en-US"/>
        </w:rPr>
      </w:pPr>
      <w:r w:rsidRPr="00755CBF">
        <w:rPr>
          <w:rFonts w:ascii="Calibri" w:eastAsia="Calibri" w:hAnsi="Calibri"/>
          <w:sz w:val="20"/>
          <w:szCs w:val="22"/>
          <w:lang w:eastAsia="en-US"/>
        </w:rPr>
        <w:t xml:space="preserve">- Τουλάχιστον ένα (1) μικρό φορτηγό μεταφορικό μέσο ωφέλιμου φορτίου 10 – </w:t>
      </w:r>
      <w:smartTag w:uri="urn:schemas-microsoft-com:office:smarttags" w:element="metricconverter">
        <w:smartTagPr>
          <w:attr w:name="ProductID" w:val="20 m3"/>
        </w:smartTagPr>
        <w:r w:rsidRPr="00755CBF">
          <w:rPr>
            <w:rFonts w:ascii="Calibri" w:eastAsia="Calibri" w:hAnsi="Calibri"/>
            <w:sz w:val="20"/>
            <w:szCs w:val="22"/>
            <w:lang w:eastAsia="en-US"/>
          </w:rPr>
          <w:t>20 m3</w:t>
        </w:r>
      </w:smartTag>
      <w:r w:rsidRPr="00755CBF">
        <w:rPr>
          <w:rFonts w:ascii="Calibri" w:eastAsia="Calibri" w:hAnsi="Calibri"/>
          <w:sz w:val="20"/>
          <w:szCs w:val="22"/>
          <w:lang w:eastAsia="en-US"/>
        </w:rPr>
        <w:t>.</w:t>
      </w:r>
    </w:p>
    <w:p w:rsidR="00755CBF" w:rsidRPr="00755CBF" w:rsidRDefault="00755CBF" w:rsidP="002069C2">
      <w:pPr>
        <w:pStyle w:val="Web"/>
        <w:spacing w:before="0" w:beforeAutospacing="0" w:after="0"/>
        <w:ind w:left="900"/>
        <w:jc w:val="both"/>
        <w:rPr>
          <w:rFonts w:ascii="Calibri" w:eastAsia="Calibri" w:hAnsi="Calibri"/>
          <w:sz w:val="20"/>
          <w:szCs w:val="22"/>
          <w:lang w:eastAsia="en-US"/>
        </w:rPr>
      </w:pPr>
      <w:r w:rsidRPr="00755CBF">
        <w:rPr>
          <w:rFonts w:ascii="Calibri" w:eastAsia="Calibri" w:hAnsi="Calibri"/>
          <w:sz w:val="20"/>
          <w:szCs w:val="22"/>
          <w:lang w:eastAsia="en-US"/>
        </w:rPr>
        <w:t xml:space="preserve">- Τουλάχιστον ένα (1) μεσαίο φορτηγό μεταφορικό μέσο ωφέλιμου φορτίου 20 – </w:t>
      </w:r>
      <w:smartTag w:uri="urn:schemas-microsoft-com:office:smarttags" w:element="metricconverter">
        <w:smartTagPr>
          <w:attr w:name="ProductID" w:val="30 m3"/>
        </w:smartTagPr>
        <w:r w:rsidRPr="00755CBF">
          <w:rPr>
            <w:rFonts w:ascii="Calibri" w:eastAsia="Calibri" w:hAnsi="Calibri"/>
            <w:sz w:val="20"/>
            <w:szCs w:val="22"/>
            <w:lang w:eastAsia="en-US"/>
          </w:rPr>
          <w:t>30 m3</w:t>
        </w:r>
      </w:smartTag>
      <w:r w:rsidRPr="00755CBF">
        <w:rPr>
          <w:rFonts w:ascii="Calibri" w:eastAsia="Calibri" w:hAnsi="Calibri"/>
          <w:sz w:val="20"/>
          <w:szCs w:val="22"/>
          <w:lang w:eastAsia="en-US"/>
        </w:rPr>
        <w:t>.</w:t>
      </w:r>
    </w:p>
    <w:p w:rsidR="00755CBF" w:rsidRPr="00755CBF" w:rsidRDefault="00755CBF" w:rsidP="002069C2">
      <w:pPr>
        <w:pStyle w:val="Web"/>
        <w:spacing w:before="0" w:beforeAutospacing="0" w:after="0"/>
        <w:ind w:firstLine="900"/>
        <w:jc w:val="both"/>
        <w:rPr>
          <w:rFonts w:ascii="Calibri" w:eastAsia="Calibri" w:hAnsi="Calibri"/>
          <w:sz w:val="20"/>
          <w:szCs w:val="22"/>
          <w:lang w:eastAsia="en-US"/>
        </w:rPr>
      </w:pPr>
      <w:r w:rsidRPr="00755CBF">
        <w:rPr>
          <w:rFonts w:ascii="Calibri" w:eastAsia="Calibri" w:hAnsi="Calibri"/>
          <w:sz w:val="20"/>
          <w:szCs w:val="22"/>
          <w:lang w:eastAsia="en-US"/>
        </w:rPr>
        <w:t xml:space="preserve">- Τουλάχιστον ένα (1) μεγάλο φορτηγό μεταφορικό μέσο ωφέλιμου φορτίου άνω των </w:t>
      </w:r>
      <w:smartTag w:uri="urn:schemas-microsoft-com:office:smarttags" w:element="metricconverter">
        <w:smartTagPr>
          <w:attr w:name="ProductID" w:val="30 m3"/>
        </w:smartTagPr>
        <w:r w:rsidRPr="00755CBF">
          <w:rPr>
            <w:rFonts w:ascii="Calibri" w:eastAsia="Calibri" w:hAnsi="Calibri"/>
            <w:sz w:val="20"/>
            <w:szCs w:val="22"/>
            <w:lang w:eastAsia="en-US"/>
          </w:rPr>
          <w:t>30 m3.</w:t>
        </w:r>
      </w:smartTag>
    </w:p>
    <w:p w:rsidR="004F525E" w:rsidRDefault="00755CBF" w:rsidP="004F525E">
      <w:pPr>
        <w:pStyle w:val="Web"/>
        <w:spacing w:before="120" w:beforeAutospacing="0" w:after="120"/>
        <w:jc w:val="both"/>
        <w:rPr>
          <w:rFonts w:ascii="Calibri" w:eastAsia="Calibri" w:hAnsi="Calibri"/>
          <w:b/>
          <w:sz w:val="20"/>
          <w:szCs w:val="22"/>
          <w:lang w:eastAsia="en-US"/>
        </w:rPr>
      </w:pPr>
      <w:r w:rsidRPr="004161D6">
        <w:rPr>
          <w:rFonts w:ascii="Calibri" w:eastAsia="Calibri" w:hAnsi="Calibri"/>
          <w:b/>
          <w:sz w:val="20"/>
          <w:szCs w:val="22"/>
          <w:lang w:eastAsia="en-US"/>
        </w:rPr>
        <w:t>Ο Ανάδοχος υποχρεούται να τηρεί τις υποχρεώσεις του που απορρέουν από τον Πίνακα Συμμόρφωσης</w:t>
      </w:r>
      <w:r w:rsidR="004F5BBF">
        <w:rPr>
          <w:rFonts w:ascii="Calibri" w:eastAsia="Calibri" w:hAnsi="Calibri"/>
          <w:b/>
          <w:sz w:val="20"/>
          <w:szCs w:val="22"/>
          <w:lang w:eastAsia="en-US"/>
        </w:rPr>
        <w:t xml:space="preserve"> Τεχνικής Προσφοράς, ΠΑΡΑΡΤΗΜΑ Β’</w:t>
      </w:r>
      <w:r w:rsidR="004F525E">
        <w:rPr>
          <w:rFonts w:ascii="Calibri" w:eastAsia="Calibri" w:hAnsi="Calibri"/>
          <w:b/>
          <w:sz w:val="20"/>
          <w:szCs w:val="22"/>
          <w:lang w:eastAsia="en-US"/>
        </w:rPr>
        <w:t xml:space="preserve">. </w:t>
      </w:r>
    </w:p>
    <w:p w:rsidR="007B3E52" w:rsidRPr="007B3E52" w:rsidRDefault="007B3E52" w:rsidP="007B3E52">
      <w:pPr>
        <w:autoSpaceDE w:val="0"/>
        <w:autoSpaceDN w:val="0"/>
        <w:adjustRightInd w:val="0"/>
        <w:spacing w:after="0" w:line="240" w:lineRule="auto"/>
        <w:rPr>
          <w:rFonts w:asciiTheme="minorHAnsi" w:hAnsiTheme="minorHAnsi" w:cstheme="minorHAnsi"/>
          <w:color w:val="00000A"/>
          <w:sz w:val="20"/>
          <w:szCs w:val="20"/>
          <w:lang w:eastAsia="el-GR"/>
        </w:rPr>
      </w:pPr>
      <w:r w:rsidRPr="007B3E52">
        <w:rPr>
          <w:rFonts w:asciiTheme="minorHAnsi" w:hAnsiTheme="minorHAnsi" w:cstheme="minorHAnsi"/>
          <w:color w:val="00000A"/>
          <w:sz w:val="20"/>
          <w:szCs w:val="20"/>
          <w:lang w:eastAsia="el-GR"/>
        </w:rPr>
        <w:t>Σε περίπτωση ενώσεων η πλήρωση της ανωτέρω απαίτησης της τεχνικής και επαγγελματικής ικανότητας αρκεί να</w:t>
      </w:r>
    </w:p>
    <w:p w:rsidR="00755CBF" w:rsidRPr="007B3E52" w:rsidRDefault="007B3E52" w:rsidP="007B3E52">
      <w:pPr>
        <w:pStyle w:val="Web"/>
        <w:spacing w:before="0" w:beforeAutospacing="0" w:after="0"/>
        <w:jc w:val="both"/>
        <w:rPr>
          <w:rFonts w:ascii="Calibri" w:eastAsia="Calibri" w:hAnsi="Calibri"/>
          <w:b/>
          <w:sz w:val="20"/>
          <w:szCs w:val="22"/>
          <w:lang w:eastAsia="en-US"/>
        </w:rPr>
      </w:pPr>
      <w:r w:rsidRPr="007B3E52">
        <w:rPr>
          <w:rFonts w:asciiTheme="minorHAnsi" w:hAnsiTheme="minorHAnsi" w:cstheme="minorHAnsi"/>
          <w:color w:val="00000A"/>
          <w:sz w:val="20"/>
          <w:szCs w:val="20"/>
        </w:rPr>
        <w:t>ικανοποιείται αθροιστικά από όλα τα μέλη</w:t>
      </w:r>
      <w:r w:rsidRPr="007B3E52">
        <w:rPr>
          <w:rFonts w:cs="Calibri"/>
          <w:color w:val="00000A"/>
          <w:sz w:val="20"/>
          <w:szCs w:val="20"/>
        </w:rPr>
        <w:t>.</w:t>
      </w:r>
    </w:p>
    <w:p w:rsidR="00B24B82" w:rsidRPr="00755CBF" w:rsidRDefault="00B24B82" w:rsidP="00754733">
      <w:pPr>
        <w:pStyle w:val="Web"/>
        <w:spacing w:before="0" w:beforeAutospacing="0" w:after="0"/>
        <w:jc w:val="both"/>
        <w:rPr>
          <w:rFonts w:ascii="Calibri" w:eastAsia="Calibri" w:hAnsi="Calibri"/>
          <w:sz w:val="20"/>
          <w:szCs w:val="22"/>
          <w:lang w:eastAsia="en-US"/>
        </w:rPr>
      </w:pPr>
    </w:p>
    <w:p w:rsidR="0081415F" w:rsidRPr="00D35ADC" w:rsidRDefault="00E309BE" w:rsidP="0081415F">
      <w:pPr>
        <w:pStyle w:val="Default"/>
        <w:rPr>
          <w:rFonts w:asciiTheme="minorHAnsi" w:hAnsiTheme="minorHAnsi" w:cstheme="minorHAnsi"/>
          <w:b/>
          <w:bCs/>
          <w:sz w:val="20"/>
          <w:szCs w:val="20"/>
        </w:rPr>
      </w:pPr>
      <w:r w:rsidRPr="006B4058">
        <w:rPr>
          <w:rFonts w:asciiTheme="minorHAnsi" w:hAnsiTheme="minorHAnsi" w:cstheme="minorHAnsi"/>
          <w:b/>
          <w:bCs/>
          <w:sz w:val="20"/>
          <w:szCs w:val="20"/>
        </w:rPr>
        <w:t>12.4</w:t>
      </w:r>
      <w:r w:rsidR="007067E1" w:rsidRPr="006B4058">
        <w:rPr>
          <w:rFonts w:asciiTheme="minorHAnsi" w:hAnsiTheme="minorHAnsi" w:cstheme="minorHAnsi"/>
          <w:b/>
          <w:bCs/>
          <w:sz w:val="20"/>
          <w:szCs w:val="20"/>
        </w:rPr>
        <w:t xml:space="preserve"> </w:t>
      </w:r>
      <w:r w:rsidR="00924FE7" w:rsidRPr="006B4058">
        <w:rPr>
          <w:rFonts w:asciiTheme="minorHAnsi" w:hAnsiTheme="minorHAnsi" w:cstheme="minorHAnsi"/>
          <w:b/>
          <w:bCs/>
          <w:sz w:val="20"/>
          <w:szCs w:val="20"/>
        </w:rPr>
        <w:t>Συμπλήρωση</w:t>
      </w:r>
      <w:r w:rsidR="0081415F" w:rsidRPr="006B4058">
        <w:rPr>
          <w:rFonts w:asciiTheme="minorHAnsi" w:hAnsiTheme="minorHAnsi" w:cstheme="minorHAnsi"/>
          <w:b/>
          <w:bCs/>
          <w:sz w:val="20"/>
          <w:szCs w:val="20"/>
        </w:rPr>
        <w:t xml:space="preserve"> ΤΕΥΔ</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bCs/>
          <w:sz w:val="20"/>
          <w:szCs w:val="20"/>
        </w:rPr>
        <w:t>Το ΤΕΥΔ συμπληρώνεται, υπογράφεται και υποβάλλεται κατά περίπτωση ως εξής</w:t>
      </w:r>
      <w:r w:rsidRPr="00D35ADC">
        <w:rPr>
          <w:rFonts w:asciiTheme="minorHAnsi" w:hAnsiTheme="minorHAnsi" w:cstheme="minorHAnsi"/>
          <w:sz w:val="20"/>
          <w:szCs w:val="20"/>
        </w:rPr>
        <w:t>:</w:t>
      </w:r>
    </w:p>
    <w:p w:rsidR="0081415F"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 </w:t>
      </w:r>
      <w:r w:rsidRPr="00D35ADC">
        <w:rPr>
          <w:rFonts w:asciiTheme="minorHAnsi" w:hAnsiTheme="minorHAnsi" w:cstheme="minorHAnsi"/>
          <w:sz w:val="20"/>
          <w:szCs w:val="20"/>
        </w:rPr>
        <w:t>είναι συμπληρωμένο από την 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κα</w:t>
      </w:r>
      <w:r w:rsidR="00CD0A9D" w:rsidRPr="00D35ADC">
        <w:rPr>
          <w:rFonts w:asciiTheme="minorHAnsi" w:hAnsiTheme="minorHAnsi" w:cstheme="minorHAnsi"/>
          <w:sz w:val="20"/>
          <w:szCs w:val="20"/>
        </w:rPr>
        <w:t>ι όλα τα υπόλοιπα μέρη (ΙΙ, ΙΙΙ, Ι</w:t>
      </w:r>
      <w:r w:rsidR="00CD0A9D" w:rsidRPr="00D35ADC">
        <w:rPr>
          <w:rFonts w:asciiTheme="minorHAnsi" w:hAnsiTheme="minorHAnsi" w:cstheme="minorHAnsi"/>
          <w:sz w:val="20"/>
          <w:szCs w:val="20"/>
          <w:lang w:val="en-US"/>
        </w:rPr>
        <w:t>V</w:t>
      </w:r>
      <w:r w:rsidR="00CD0A9D" w:rsidRPr="00D35ADC">
        <w:rPr>
          <w:rFonts w:asciiTheme="minorHAnsi" w:hAnsiTheme="minorHAnsi" w:cstheme="minorHAnsi"/>
          <w:sz w:val="20"/>
          <w:szCs w:val="20"/>
        </w:rPr>
        <w:t xml:space="preserve"> </w:t>
      </w:r>
      <w:r w:rsidRPr="00D35ADC">
        <w:rPr>
          <w:rFonts w:asciiTheme="minorHAnsi" w:hAnsiTheme="minorHAnsi" w:cstheme="minorHAnsi"/>
          <w:sz w:val="20"/>
          <w:szCs w:val="20"/>
        </w:rPr>
        <w:t xml:space="preserve">και VI) συμπληρώνονται από τον οικονομικό φορέα, κατά περίπτωση, και μόνο στα πεδία που ήδη έχουν επιλεγεί από την </w:t>
      </w:r>
      <w:r w:rsidR="00625622" w:rsidRPr="00D35ADC">
        <w:rPr>
          <w:rFonts w:asciiTheme="minorHAnsi" w:hAnsiTheme="minorHAnsi" w:cstheme="minorHAnsi"/>
          <w:sz w:val="20"/>
          <w:szCs w:val="20"/>
        </w:rPr>
        <w:t>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όπως εμφαίνονται στο συνημμένο ΤΕΥΔ του </w:t>
      </w:r>
      <w:r w:rsidR="002642FA" w:rsidRPr="00D35ADC">
        <w:rPr>
          <w:rFonts w:asciiTheme="minorHAnsi" w:hAnsiTheme="minorHAnsi" w:cstheme="minorHAnsi"/>
          <w:sz w:val="20"/>
          <w:szCs w:val="20"/>
        </w:rPr>
        <w:t>Παραρτήματος Ε</w:t>
      </w:r>
      <w:r w:rsidR="00B73F9B" w:rsidRPr="00D35ADC">
        <w:rPr>
          <w:rFonts w:asciiTheme="minorHAnsi" w:hAnsiTheme="minorHAnsi" w:cstheme="minorHAnsi"/>
          <w:sz w:val="20"/>
          <w:szCs w:val="20"/>
        </w:rPr>
        <w:t>’</w:t>
      </w:r>
      <w:r w:rsidR="002D62E2" w:rsidRPr="00D35ADC">
        <w:rPr>
          <w:rFonts w:asciiTheme="minorHAnsi" w:hAnsiTheme="minorHAnsi" w:cstheme="minorHAnsi"/>
          <w:sz w:val="20"/>
          <w:szCs w:val="20"/>
        </w:rPr>
        <w:t xml:space="preserve">: </w:t>
      </w:r>
      <w:r w:rsidR="002D62E2" w:rsidRPr="00D35ADC">
        <w:rPr>
          <w:sz w:val="20"/>
          <w:szCs w:val="20"/>
        </w:rPr>
        <w:t xml:space="preserve">ΤΥΠΟΠΟΙΗΜΕΝΟ ΕΝΤΥΠΟ ΥΠΕΥΘΥΝΗΣ ΔΗΛΩΣΗΣ (ΤΕΥΔ) </w:t>
      </w:r>
      <w:r w:rsidRPr="00D35ADC">
        <w:rPr>
          <w:rFonts w:asciiTheme="minorHAnsi" w:hAnsiTheme="minorHAnsi" w:cstheme="minorHAnsi"/>
          <w:sz w:val="20"/>
          <w:szCs w:val="20"/>
        </w:rPr>
        <w:t>της παρούσας</w:t>
      </w:r>
    </w:p>
    <w:p w:rsidR="000716E4"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ΙΙ.Α </w:t>
      </w:r>
      <w:r w:rsidR="00AA0A4D" w:rsidRPr="00D35ADC">
        <w:rPr>
          <w:rFonts w:asciiTheme="minorHAnsi" w:hAnsiTheme="minorHAnsi" w:cstheme="minorHAnsi"/>
          <w:bCs/>
          <w:sz w:val="20"/>
          <w:szCs w:val="20"/>
        </w:rPr>
        <w:t>και</w:t>
      </w:r>
      <w:r w:rsidR="00AA0A4D" w:rsidRPr="00D35ADC">
        <w:rPr>
          <w:rFonts w:asciiTheme="minorHAnsi" w:hAnsiTheme="minorHAnsi" w:cstheme="minorHAnsi"/>
          <w:b/>
          <w:bCs/>
          <w:sz w:val="20"/>
          <w:szCs w:val="20"/>
        </w:rPr>
        <w:t xml:space="preserve"> </w:t>
      </w:r>
      <w:r w:rsidR="00AA0A4D" w:rsidRPr="00D35ADC">
        <w:rPr>
          <w:rFonts w:asciiTheme="minorHAnsi" w:hAnsiTheme="minorHAnsi" w:cstheme="minorHAnsi"/>
          <w:b/>
          <w:sz w:val="20"/>
          <w:szCs w:val="20"/>
        </w:rPr>
        <w:t>μέρος Ι</w:t>
      </w:r>
      <w:r w:rsidR="00AA0A4D" w:rsidRPr="00D35ADC">
        <w:rPr>
          <w:rFonts w:asciiTheme="minorHAnsi" w:hAnsiTheme="minorHAnsi" w:cstheme="minorHAnsi"/>
          <w:b/>
          <w:sz w:val="20"/>
          <w:szCs w:val="20"/>
          <w:lang w:val="en-US"/>
        </w:rPr>
        <w:t>V</w:t>
      </w:r>
      <w:r w:rsidR="00AA0A4D" w:rsidRPr="00D35ADC">
        <w:rPr>
          <w:rFonts w:asciiTheme="minorHAnsi" w:hAnsiTheme="minorHAnsi" w:cstheme="minorHAnsi"/>
          <w:b/>
          <w:sz w:val="20"/>
          <w:szCs w:val="20"/>
        </w:rPr>
        <w:t xml:space="preserve">. </w:t>
      </w:r>
      <w:r w:rsidR="00D35ADC">
        <w:rPr>
          <w:rFonts w:asciiTheme="minorHAnsi" w:hAnsiTheme="minorHAnsi" w:cstheme="minorHAnsi"/>
          <w:b/>
          <w:sz w:val="20"/>
          <w:szCs w:val="20"/>
        </w:rPr>
        <w:t xml:space="preserve">Α, Γ, Δ </w:t>
      </w:r>
      <w:r w:rsidRPr="00D35ADC">
        <w:rPr>
          <w:rFonts w:asciiTheme="minorHAnsi" w:hAnsiTheme="minorHAnsi" w:cstheme="minorHAnsi"/>
          <w:sz w:val="20"/>
          <w:szCs w:val="20"/>
        </w:rPr>
        <w:t xml:space="preserve">συμπληρώνεται από όλους τους οικονομικούς φορείς </w:t>
      </w:r>
    </w:p>
    <w:p w:rsidR="0081415F"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μέρος ΙΙ.Β</w:t>
      </w:r>
      <w:r w:rsidR="0091248B" w:rsidRPr="00D35ADC">
        <w:rPr>
          <w:rFonts w:asciiTheme="minorHAnsi" w:hAnsiTheme="minorHAnsi" w:cstheme="minorHAnsi"/>
          <w:b/>
          <w:bCs/>
          <w:sz w:val="20"/>
          <w:szCs w:val="20"/>
        </w:rPr>
        <w:t xml:space="preserve"> και ΙΙ Γ</w:t>
      </w:r>
      <w:r w:rsidRPr="00D35ADC">
        <w:rPr>
          <w:rFonts w:asciiTheme="minorHAnsi" w:hAnsiTheme="minorHAnsi" w:cstheme="minorHAnsi"/>
          <w:b/>
          <w:bCs/>
          <w:sz w:val="20"/>
          <w:szCs w:val="20"/>
        </w:rPr>
        <w:t xml:space="preserve"> </w:t>
      </w:r>
      <w:r w:rsidRPr="00D35ADC">
        <w:rPr>
          <w:rFonts w:asciiTheme="minorHAnsi" w:hAnsiTheme="minorHAnsi" w:cstheme="minorHAnsi"/>
          <w:sz w:val="20"/>
          <w:szCs w:val="20"/>
        </w:rPr>
        <w:t>συμπληρ</w:t>
      </w:r>
      <w:r w:rsidR="000716E4" w:rsidRPr="00D35ADC">
        <w:rPr>
          <w:rFonts w:asciiTheme="minorHAnsi" w:hAnsiTheme="minorHAnsi" w:cstheme="minorHAnsi"/>
          <w:sz w:val="20"/>
          <w:szCs w:val="20"/>
        </w:rPr>
        <w:t>ώνεται από οικονομικούς φορείς</w:t>
      </w:r>
      <w:r w:rsidR="00BB20ED" w:rsidRPr="00D35ADC">
        <w:rPr>
          <w:rFonts w:asciiTheme="minorHAnsi" w:hAnsiTheme="minorHAnsi" w:cstheme="minorHAnsi"/>
          <w:sz w:val="20"/>
          <w:szCs w:val="20"/>
        </w:rPr>
        <w:t xml:space="preserve"> κατά περίπτωση</w:t>
      </w:r>
    </w:p>
    <w:p w:rsidR="00297735"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sz w:val="20"/>
          <w:szCs w:val="20"/>
        </w:rPr>
        <w:t xml:space="preserve">μέρος </w:t>
      </w:r>
      <w:r w:rsidRPr="00D35ADC">
        <w:rPr>
          <w:rFonts w:asciiTheme="minorHAnsi" w:hAnsiTheme="minorHAnsi" w:cstheme="minorHAnsi"/>
          <w:b/>
          <w:bCs/>
          <w:sz w:val="20"/>
          <w:szCs w:val="20"/>
        </w:rPr>
        <w:t xml:space="preserve">ΙΙ.Δ </w:t>
      </w:r>
      <w:r w:rsidRPr="00D35ADC">
        <w:rPr>
          <w:rFonts w:asciiTheme="minorHAnsi" w:hAnsiTheme="minorHAnsi" w:cstheme="minorHAnsi"/>
          <w:sz w:val="20"/>
          <w:szCs w:val="20"/>
        </w:rPr>
        <w:t xml:space="preserve">συμπληρώνεται στην περίπτωση υπεργολαβικής ανάθεσης (βλέπε </w:t>
      </w:r>
      <w:r w:rsidR="00CA3620" w:rsidRPr="00D35ADC">
        <w:rPr>
          <w:rFonts w:asciiTheme="minorHAnsi" w:hAnsiTheme="minorHAnsi" w:cstheme="minorHAnsi"/>
          <w:sz w:val="20"/>
          <w:szCs w:val="20"/>
        </w:rPr>
        <w:t>παρ.</w:t>
      </w:r>
      <w:r w:rsidRPr="00D35ADC">
        <w:rPr>
          <w:rFonts w:asciiTheme="minorHAnsi" w:hAnsiTheme="minorHAnsi" w:cstheme="minorHAnsi"/>
          <w:sz w:val="20"/>
          <w:szCs w:val="20"/>
        </w:rPr>
        <w:t xml:space="preserve"> 12.</w:t>
      </w:r>
      <w:r w:rsidR="00D35ADC" w:rsidRPr="00D35ADC">
        <w:rPr>
          <w:rFonts w:asciiTheme="minorHAnsi" w:hAnsiTheme="minorHAnsi" w:cstheme="minorHAnsi"/>
          <w:sz w:val="20"/>
          <w:szCs w:val="20"/>
        </w:rPr>
        <w:t>6</w:t>
      </w:r>
      <w:r w:rsidRPr="00D35ADC">
        <w:rPr>
          <w:rFonts w:asciiTheme="minorHAnsi" w:hAnsiTheme="minorHAnsi" w:cstheme="minorHAnsi"/>
          <w:sz w:val="20"/>
          <w:szCs w:val="20"/>
        </w:rPr>
        <w:t xml:space="preserve"> της παρούσας)</w:t>
      </w:r>
    </w:p>
    <w:p w:rsidR="0081415F" w:rsidRPr="002E23BD" w:rsidRDefault="0081415F" w:rsidP="00943B13">
      <w:pPr>
        <w:pStyle w:val="Default"/>
        <w:numPr>
          <w:ilvl w:val="0"/>
          <w:numId w:val="12"/>
        </w:numPr>
        <w:ind w:left="714" w:hanging="357"/>
        <w:contextualSpacing/>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VI </w:t>
      </w:r>
      <w:r w:rsidRPr="00D35ADC">
        <w:rPr>
          <w:rFonts w:asciiTheme="minorHAnsi" w:hAnsiTheme="minorHAnsi" w:cstheme="minorHAnsi"/>
          <w:sz w:val="20"/>
          <w:szCs w:val="20"/>
        </w:rPr>
        <w:t xml:space="preserve">συμπληρώνεται σε κάθε περίπτωση με την ημερομηνία, τον τόπο και </w:t>
      </w:r>
      <w:r w:rsidRPr="00D35ADC">
        <w:rPr>
          <w:rFonts w:asciiTheme="minorHAnsi" w:hAnsiTheme="minorHAnsi" w:cstheme="minorHAnsi"/>
          <w:b/>
          <w:bCs/>
          <w:sz w:val="20"/>
          <w:szCs w:val="20"/>
        </w:rPr>
        <w:t>την υπογραφή του κατά νόμο υπόχρεου/ -ων, η οποία δεν απαιτείται να φέρει θεώρηση γνησίου της υπογραφής.</w:t>
      </w:r>
    </w:p>
    <w:p w:rsidR="002E23BD" w:rsidRPr="002E23BD" w:rsidRDefault="002E23BD" w:rsidP="002E23BD">
      <w:pPr>
        <w:pStyle w:val="Default"/>
        <w:spacing w:after="120"/>
        <w:rPr>
          <w:rFonts w:asciiTheme="minorHAnsi" w:hAnsiTheme="minorHAnsi" w:cstheme="minorHAnsi"/>
          <w:sz w:val="20"/>
          <w:szCs w:val="20"/>
        </w:rPr>
      </w:pPr>
      <w:r w:rsidRPr="002E23BD">
        <w:rPr>
          <w:rFonts w:asciiTheme="minorHAnsi" w:hAnsiTheme="minorHAnsi" w:cstheme="minorHAnsi"/>
          <w:bCs/>
          <w:sz w:val="20"/>
          <w:szCs w:val="20"/>
        </w:rPr>
        <w:t>Το ΤΕΥΔ κατά περίπτωση μπορεί να υπογράφεται έως δέκα (10) ημέρες πριν την καταληκτική ημερομηνία υποβολής προσφορών</w:t>
      </w:r>
      <w:r>
        <w:rPr>
          <w:rFonts w:asciiTheme="minorHAnsi" w:hAnsiTheme="minorHAnsi" w:cstheme="minorHAnsi"/>
          <w:bCs/>
          <w:sz w:val="20"/>
          <w:szCs w:val="20"/>
        </w:rPr>
        <w:t>.</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sz w:val="20"/>
          <w:szCs w:val="20"/>
        </w:rPr>
        <w:t>Επισημαίνεται ότι :</w:t>
      </w:r>
    </w:p>
    <w:p w:rsidR="0081415F" w:rsidRDefault="0081415F" w:rsidP="004653ED">
      <w:pPr>
        <w:pStyle w:val="Default"/>
        <w:numPr>
          <w:ilvl w:val="0"/>
          <w:numId w:val="4"/>
        </w:numPr>
        <w:spacing w:after="30"/>
        <w:rPr>
          <w:rFonts w:asciiTheme="minorHAnsi" w:hAnsiTheme="minorHAnsi" w:cstheme="minorHAnsi"/>
          <w:sz w:val="20"/>
          <w:szCs w:val="20"/>
        </w:rPr>
      </w:pPr>
      <w:r w:rsidRPr="00D35ADC">
        <w:rPr>
          <w:rFonts w:asciiTheme="minorHAnsi" w:hAnsiTheme="minorHAnsi" w:cstheme="minorHAnsi"/>
          <w:sz w:val="20"/>
          <w:szCs w:val="20"/>
        </w:rPr>
        <w:t xml:space="preserve">Κάθε οικονομικός φορέας που συμμετέχει </w:t>
      </w:r>
      <w:r w:rsidRPr="00D35ADC">
        <w:rPr>
          <w:rFonts w:asciiTheme="minorHAnsi" w:hAnsiTheme="minorHAnsi" w:cstheme="minorHAnsi"/>
          <w:b/>
          <w:sz w:val="20"/>
          <w:szCs w:val="20"/>
        </w:rPr>
        <w:t>μόνος του</w:t>
      </w:r>
      <w:r w:rsidR="00D33E37" w:rsidRPr="00D35ADC">
        <w:rPr>
          <w:rFonts w:asciiTheme="minorHAnsi" w:hAnsiTheme="minorHAnsi" w:cstheme="minorHAnsi"/>
          <w:b/>
          <w:sz w:val="20"/>
          <w:szCs w:val="20"/>
        </w:rPr>
        <w:t xml:space="preserve"> (αυτοτελώς)</w:t>
      </w:r>
      <w:r w:rsidRPr="00D35ADC">
        <w:rPr>
          <w:rFonts w:asciiTheme="minorHAnsi" w:hAnsiTheme="minorHAnsi" w:cstheme="minorHAnsi"/>
          <w:sz w:val="20"/>
          <w:szCs w:val="20"/>
        </w:rPr>
        <w:t>, πρέπει</w:t>
      </w:r>
      <w:r w:rsidRPr="00CD2DD3">
        <w:rPr>
          <w:rFonts w:asciiTheme="minorHAnsi" w:hAnsiTheme="minorHAnsi" w:cstheme="minorHAnsi"/>
          <w:sz w:val="20"/>
          <w:szCs w:val="20"/>
        </w:rPr>
        <w:t xml:space="preserve"> να συμπληρώσει και να υποβάλει </w:t>
      </w:r>
      <w:r w:rsidRPr="00CD2DD3">
        <w:rPr>
          <w:rFonts w:asciiTheme="minorHAnsi" w:hAnsiTheme="minorHAnsi" w:cstheme="minorHAnsi"/>
          <w:b/>
          <w:bCs/>
          <w:sz w:val="20"/>
          <w:szCs w:val="20"/>
        </w:rPr>
        <w:t>ένα ΤΕΥΔ</w:t>
      </w:r>
      <w:r w:rsidRPr="00CD2DD3">
        <w:rPr>
          <w:rFonts w:asciiTheme="minorHAnsi" w:hAnsiTheme="minorHAnsi" w:cstheme="minorHAnsi"/>
          <w:sz w:val="20"/>
          <w:szCs w:val="20"/>
        </w:rPr>
        <w:t>.</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Όταν </w:t>
      </w:r>
      <w:r w:rsidRPr="00924FE7">
        <w:rPr>
          <w:rFonts w:asciiTheme="minorHAnsi" w:hAnsiTheme="minorHAnsi" w:cstheme="minorHAnsi"/>
          <w:sz w:val="20"/>
          <w:szCs w:val="20"/>
        </w:rPr>
        <w:t xml:space="preserve">συμμετέχουν οικονομικοί φορείς υπό τη μορφή ένωσης, πρέπει να συμπληρωθεί και να υποβληθεί για κάθε φορέα –μέλος της ένωσης </w:t>
      </w:r>
      <w:r w:rsidRPr="00924FE7">
        <w:rPr>
          <w:rFonts w:asciiTheme="minorHAnsi" w:hAnsiTheme="minorHAnsi" w:cstheme="minorHAnsi"/>
          <w:b/>
          <w:bCs/>
          <w:sz w:val="20"/>
          <w:szCs w:val="20"/>
        </w:rPr>
        <w:t>χωριστό ΤΕΥΔ</w:t>
      </w:r>
      <w:r w:rsidRPr="00924FE7">
        <w:rPr>
          <w:rFonts w:asciiTheme="minorHAnsi" w:hAnsiTheme="minorHAnsi" w:cstheme="minorHAnsi"/>
          <w:sz w:val="20"/>
          <w:szCs w:val="20"/>
        </w:rPr>
        <w:t>, στο οποίο παρατίθενται οι πληροφορίες που απαιτούνται σύμφωνα με τα μέρη II έως ΙV (βλέπε άρθ. 12.</w:t>
      </w:r>
      <w:r w:rsidR="00924FE7" w:rsidRPr="00924FE7">
        <w:rPr>
          <w:rFonts w:asciiTheme="minorHAnsi" w:hAnsiTheme="minorHAnsi" w:cstheme="minorHAnsi"/>
          <w:sz w:val="20"/>
          <w:szCs w:val="20"/>
        </w:rPr>
        <w:t>5</w:t>
      </w:r>
      <w:r w:rsidRPr="00924FE7">
        <w:rPr>
          <w:rFonts w:asciiTheme="minorHAnsi" w:hAnsiTheme="minorHAnsi" w:cstheme="minorHAnsi"/>
          <w:sz w:val="20"/>
          <w:szCs w:val="20"/>
        </w:rPr>
        <w:t xml:space="preserve"> της παρούσας)</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w:t>
      </w:r>
      <w:r w:rsidRPr="00924FE7">
        <w:rPr>
          <w:rFonts w:asciiTheme="minorHAnsi" w:hAnsiTheme="minorHAnsi" w:cstheme="minorHAnsi"/>
          <w:sz w:val="20"/>
          <w:szCs w:val="20"/>
        </w:rPr>
        <w:t xml:space="preserve">υποβάλλεται μαζί με το ΤΕΥΔ του συμμετέχοντα οικονομικού φορέα </w:t>
      </w:r>
      <w:r w:rsidRPr="00924FE7">
        <w:rPr>
          <w:rFonts w:asciiTheme="minorHAnsi" w:hAnsiTheme="minorHAnsi" w:cstheme="minorHAnsi"/>
          <w:b/>
          <w:bCs/>
          <w:sz w:val="20"/>
          <w:szCs w:val="20"/>
        </w:rPr>
        <w:t xml:space="preserve">και χωριστό ΤΕΥΔ </w:t>
      </w:r>
      <w:r w:rsidRPr="00924FE7">
        <w:rPr>
          <w:rFonts w:asciiTheme="minorHAnsi" w:hAnsiTheme="minorHAnsi" w:cstheme="minorHAnsi"/>
          <w:sz w:val="20"/>
          <w:szCs w:val="20"/>
        </w:rPr>
        <w:t>εκ μέρους του/των υπεργολάβου/ων (βλέπε άρθ. 12.</w:t>
      </w:r>
      <w:r w:rsidR="00924FE7" w:rsidRPr="00924FE7">
        <w:rPr>
          <w:rFonts w:asciiTheme="minorHAnsi" w:hAnsiTheme="minorHAnsi" w:cstheme="minorHAnsi"/>
          <w:sz w:val="20"/>
          <w:szCs w:val="20"/>
        </w:rPr>
        <w:t>6</w:t>
      </w:r>
      <w:r w:rsidRPr="00924FE7">
        <w:rPr>
          <w:rFonts w:asciiTheme="minorHAnsi" w:hAnsiTheme="minorHAnsi" w:cstheme="minorHAnsi"/>
          <w:sz w:val="20"/>
          <w:szCs w:val="20"/>
        </w:rPr>
        <w:t xml:space="preserve"> της παρούσας)</w:t>
      </w:r>
    </w:p>
    <w:p w:rsidR="002A5298" w:rsidRPr="002A5298" w:rsidRDefault="002A5298" w:rsidP="002A5298">
      <w:pPr>
        <w:pStyle w:val="a8"/>
        <w:numPr>
          <w:ilvl w:val="0"/>
          <w:numId w:val="4"/>
        </w:numPr>
        <w:autoSpaceDE w:val="0"/>
        <w:autoSpaceDN w:val="0"/>
        <w:adjustRightInd w:val="0"/>
        <w:spacing w:after="0" w:line="240" w:lineRule="auto"/>
        <w:rPr>
          <w:b/>
          <w:bCs/>
          <w:color w:val="000000"/>
          <w:sz w:val="20"/>
        </w:rPr>
      </w:pPr>
      <w:r w:rsidRPr="002A5298">
        <w:rPr>
          <w:bCs/>
          <w:color w:val="000000"/>
          <w:sz w:val="20"/>
        </w:rPr>
        <w:t xml:space="preserve">Κατά την υποβολή του Τυποποιημένου Εντύπου Υπεύθυνης Δήλωσης (ΤΕΥΔ), είναι δυνατή, </w:t>
      </w:r>
      <w:r w:rsidRPr="002A5298">
        <w:rPr>
          <w:bCs/>
          <w:color w:val="000000"/>
          <w:sz w:val="20"/>
          <w:u w:val="single"/>
        </w:rPr>
        <w:t>με μόνη την υπογραφή του κατά περίπτωση εκπροσώπου του οικονομικού φορέα</w:t>
      </w:r>
      <w:r w:rsidRPr="002A5298">
        <w:rPr>
          <w:bCs/>
          <w:color w:val="000000"/>
          <w:sz w:val="20"/>
        </w:rPr>
        <w:t xml:space="preserve"> η προκαταρκτική απόδειξη των λόγων αποκλεισμού που αναφέρονται στην παράγραφο 1 του</w:t>
      </w:r>
      <w:r w:rsidR="000F0EF1">
        <w:rPr>
          <w:bCs/>
          <w:color w:val="000000"/>
          <w:sz w:val="20"/>
        </w:rPr>
        <w:t xml:space="preserve"> άρθρου 73 του Ν. 4412/16 [βλ. 12.1</w:t>
      </w:r>
      <w:r w:rsidRPr="002A5298">
        <w:rPr>
          <w:bCs/>
          <w:color w:val="000000"/>
          <w:sz w:val="20"/>
        </w:rPr>
        <w:t>.Α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E0BBC" w:rsidRPr="00DE0BBC" w:rsidRDefault="002A5298" w:rsidP="00DE0BBC">
      <w:pPr>
        <w:pStyle w:val="a8"/>
        <w:autoSpaceDE w:val="0"/>
        <w:autoSpaceDN w:val="0"/>
        <w:adjustRightInd w:val="0"/>
        <w:rPr>
          <w:sz w:val="20"/>
        </w:rPr>
      </w:pPr>
      <w:r w:rsidRPr="002A5298">
        <w:rPr>
          <w:bCs/>
          <w:color w:val="000000"/>
          <w:sz w:val="20"/>
        </w:rPr>
        <w:t xml:space="preserve">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w:t>
      </w:r>
      <w:r w:rsidRPr="002A5298">
        <w:rPr>
          <w:bCs/>
          <w:color w:val="000000"/>
          <w:sz w:val="20"/>
        </w:rPr>
        <w:lastRenderedPageBreak/>
        <w:t>εκπροσωπεί τον οικονομικό φορέα για διαδικασίες σύναψης συμβάσεων ή για συγκεκριμένη διαδικασία σύναψης σύμβασης.</w:t>
      </w:r>
    </w:p>
    <w:p w:rsidR="00DE0BBC" w:rsidRPr="00DE0BBC" w:rsidRDefault="00DE0BBC" w:rsidP="00DE0BBC">
      <w:pPr>
        <w:spacing w:line="240" w:lineRule="auto"/>
        <w:rPr>
          <w:rFonts w:asciiTheme="minorHAnsi" w:hAnsiTheme="minorHAnsi" w:cstheme="minorHAnsi"/>
          <w:b/>
          <w:sz w:val="20"/>
          <w:szCs w:val="20"/>
        </w:rPr>
      </w:pPr>
      <w:r w:rsidRPr="00DE0BBC">
        <w:rPr>
          <w:rFonts w:asciiTheme="minorHAnsi" w:hAnsiTheme="minorHAnsi" w:cstheme="minorHAns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w:t>
      </w:r>
      <w:r w:rsidR="00E46351">
        <w:rPr>
          <w:rFonts w:asciiTheme="minorHAnsi" w:hAnsiTheme="minorHAnsi" w:cstheme="minorHAnsi"/>
          <w:b/>
          <w:sz w:val="20"/>
          <w:szCs w:val="20"/>
        </w:rPr>
        <w:t>σας «ΔΙΚΑΙΟΛΟΓΗΤΙΚΑ ΚΑΤΑΚΥΡΩΣΗΣ (</w:t>
      </w:r>
      <w:r w:rsidRPr="00DE0BBC">
        <w:rPr>
          <w:rFonts w:asciiTheme="minorHAnsi" w:hAnsiTheme="minorHAnsi" w:cstheme="minorHAnsi"/>
          <w:b/>
          <w:sz w:val="20"/>
          <w:szCs w:val="20"/>
        </w:rPr>
        <w:t>ΑΠΟΔΕΙΚΤΙΚΑ ΜΕΣΑ</w:t>
      </w:r>
      <w:r w:rsidR="00E46351">
        <w:rPr>
          <w:rFonts w:asciiTheme="minorHAnsi" w:hAnsiTheme="minorHAnsi" w:cstheme="minorHAnsi"/>
          <w:b/>
          <w:sz w:val="20"/>
          <w:szCs w:val="20"/>
        </w:rPr>
        <w:t>)</w:t>
      </w:r>
      <w:r w:rsidRPr="00DE0BBC">
        <w:rPr>
          <w:rFonts w:asciiTheme="minorHAnsi" w:hAnsiTheme="minorHAnsi" w:cstheme="minorHAnsi"/>
          <w:b/>
          <w:sz w:val="20"/>
          <w:szCs w:val="20"/>
        </w:rPr>
        <w:t>», όταν αυτό απαιτείται για την ορθή διεξαγωγή της διαδικασίας.</w:t>
      </w:r>
    </w:p>
    <w:p w:rsidR="0081415F" w:rsidRPr="00CD2DD3" w:rsidRDefault="00E309BE" w:rsidP="0081415F">
      <w:pPr>
        <w:pStyle w:val="Default"/>
        <w:rPr>
          <w:rFonts w:asciiTheme="minorHAnsi" w:hAnsiTheme="minorHAnsi" w:cstheme="minorHAnsi"/>
          <w:sz w:val="20"/>
          <w:szCs w:val="20"/>
        </w:rPr>
      </w:pPr>
      <w:r>
        <w:rPr>
          <w:rFonts w:asciiTheme="minorHAnsi" w:hAnsiTheme="minorHAnsi" w:cstheme="minorHAnsi"/>
          <w:b/>
          <w:bCs/>
          <w:sz w:val="20"/>
          <w:szCs w:val="20"/>
        </w:rPr>
        <w:t>12.</w:t>
      </w:r>
      <w:r w:rsidRPr="00E309BE">
        <w:rPr>
          <w:rFonts w:asciiTheme="minorHAnsi" w:hAnsiTheme="minorHAnsi" w:cstheme="minorHAnsi"/>
          <w:b/>
          <w:bCs/>
          <w:sz w:val="20"/>
          <w:szCs w:val="20"/>
        </w:rPr>
        <w:t>5</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Ε</w:t>
      </w:r>
      <w:r w:rsidR="00924FE7" w:rsidRPr="00CD2DD3">
        <w:rPr>
          <w:rFonts w:asciiTheme="minorHAnsi" w:hAnsiTheme="minorHAnsi" w:cstheme="minorHAnsi"/>
          <w:b/>
          <w:bCs/>
          <w:sz w:val="20"/>
          <w:szCs w:val="20"/>
        </w:rPr>
        <w:t xml:space="preserve">νώσεις οικονομικών φορέων </w:t>
      </w:r>
      <w:r w:rsidR="00995645">
        <w:rPr>
          <w:rFonts w:asciiTheme="minorHAnsi" w:hAnsiTheme="minorHAnsi" w:cstheme="minorHAnsi"/>
          <w:i/>
          <w:iCs/>
          <w:sz w:val="20"/>
          <w:szCs w:val="20"/>
        </w:rPr>
        <w:t>(Άρ.</w:t>
      </w:r>
      <w:r w:rsidR="0081415F" w:rsidRPr="00CD2DD3">
        <w:rPr>
          <w:rFonts w:asciiTheme="minorHAnsi" w:hAnsiTheme="minorHAnsi" w:cstheme="minorHAnsi"/>
          <w:i/>
          <w:iCs/>
          <w:sz w:val="20"/>
          <w:szCs w:val="20"/>
        </w:rPr>
        <w:t xml:space="preserve"> 19 και 96</w:t>
      </w:r>
      <w:r w:rsidR="00995645">
        <w:rPr>
          <w:rFonts w:asciiTheme="minorHAnsi" w:hAnsiTheme="minorHAnsi" w:cstheme="minorHAnsi"/>
          <w:i/>
          <w:iCs/>
          <w:sz w:val="20"/>
          <w:szCs w:val="20"/>
        </w:rPr>
        <w:t xml:space="preserve"> του ν</w:t>
      </w:r>
      <w:r w:rsidR="0081415F" w:rsidRPr="00CD2DD3">
        <w:rPr>
          <w:rFonts w:asciiTheme="minorHAnsi" w:hAnsiTheme="minorHAnsi" w:cstheme="minorHAnsi"/>
          <w:i/>
          <w:iCs/>
          <w:sz w:val="20"/>
          <w:szCs w:val="20"/>
        </w:rPr>
        <w:t>.4412/2016)</w:t>
      </w:r>
    </w:p>
    <w:p w:rsidR="0081415F" w:rsidRPr="001305F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sz w:val="20"/>
          <w:szCs w:val="20"/>
        </w:rPr>
        <w:t>α)</w:t>
      </w:r>
      <w:r w:rsidRPr="00CD2DD3">
        <w:rPr>
          <w:rFonts w:asciiTheme="minorHAnsi" w:hAnsiTheme="minorHAnsi" w:cstheme="minorHAnsi"/>
          <w:sz w:val="20"/>
          <w:szCs w:val="20"/>
        </w:rPr>
        <w:t xml:space="preserve"> Οι ενώσεις δεν υποχρεούνται να λαμβάνουν ορισμένη νομική μορφή προκειμένου να υποβάλουν την προσφορά. </w:t>
      </w:r>
    </w:p>
    <w:p w:rsidR="009A541A" w:rsidRPr="00CD2DD3" w:rsidRDefault="004B7B66" w:rsidP="008F133D">
      <w:pPr>
        <w:autoSpaceDE w:val="0"/>
        <w:autoSpaceDN w:val="0"/>
        <w:adjustRightInd w:val="0"/>
        <w:spacing w:after="0" w:line="240" w:lineRule="auto"/>
        <w:contextualSpacing/>
        <w:rPr>
          <w:rFonts w:asciiTheme="minorHAnsi" w:hAnsiTheme="minorHAnsi" w:cstheme="minorHAnsi"/>
          <w:sz w:val="20"/>
          <w:szCs w:val="20"/>
        </w:rPr>
      </w:pPr>
      <w:r w:rsidRPr="001305F3">
        <w:rPr>
          <w:rFonts w:asciiTheme="minorHAnsi" w:hAnsiTheme="minorHAnsi" w:cstheme="minorHAnsi"/>
          <w:sz w:val="20"/>
          <w:szCs w:val="20"/>
        </w:rPr>
        <w:t xml:space="preserve">Εφόσον όμως μια ένωση καταστεί ανάδοχος, υποχρεούται να </w:t>
      </w:r>
      <w:r w:rsidR="009735ED" w:rsidRPr="001305F3">
        <w:rPr>
          <w:rFonts w:asciiTheme="minorHAnsi" w:hAnsiTheme="minorHAnsi" w:cstheme="minorHAnsi"/>
          <w:sz w:val="20"/>
          <w:szCs w:val="20"/>
        </w:rPr>
        <w:t xml:space="preserve">λάβει </w:t>
      </w:r>
      <w:r w:rsidR="000C2BD5">
        <w:rPr>
          <w:rFonts w:asciiTheme="minorHAnsi" w:hAnsiTheme="minorHAnsi" w:cstheme="minorHAnsi"/>
          <w:sz w:val="20"/>
          <w:szCs w:val="20"/>
        </w:rPr>
        <w:t>συγκεκριμένη</w:t>
      </w:r>
      <w:r w:rsidR="009735ED" w:rsidRPr="001305F3">
        <w:rPr>
          <w:rFonts w:asciiTheme="minorHAnsi" w:hAnsiTheme="minorHAnsi" w:cstheme="minorHAnsi"/>
          <w:sz w:val="20"/>
          <w:szCs w:val="20"/>
        </w:rPr>
        <w:t xml:space="preserve"> νομική μορφή</w:t>
      </w:r>
      <w:r w:rsidRPr="001305F3">
        <w:rPr>
          <w:rFonts w:asciiTheme="minorHAnsi" w:hAnsiTheme="minorHAnsi" w:cstheme="minorHAnsi"/>
          <w:sz w:val="20"/>
          <w:szCs w:val="20"/>
        </w:rPr>
        <w:t xml:space="preserve"> </w:t>
      </w:r>
      <w:r w:rsidR="000C2BD5" w:rsidRPr="001305F3">
        <w:rPr>
          <w:rFonts w:asciiTheme="minorHAnsi" w:hAnsiTheme="minorHAnsi" w:cstheme="minorHAnsi"/>
          <w:sz w:val="20"/>
          <w:szCs w:val="20"/>
        </w:rPr>
        <w:t>για την ορθή εκτέλεση της σύμβασης.</w:t>
      </w:r>
    </w:p>
    <w:p w:rsidR="009A541A" w:rsidRPr="00CD2DD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β)</w:t>
      </w:r>
      <w:r w:rsidR="00426D31">
        <w:rPr>
          <w:rFonts w:asciiTheme="minorHAnsi" w:hAnsiTheme="minorHAnsi" w:cstheme="minorHAnsi"/>
          <w:b/>
          <w:bCs/>
          <w:sz w:val="20"/>
          <w:szCs w:val="20"/>
        </w:rPr>
        <w:t xml:space="preserve"> </w:t>
      </w:r>
      <w:r w:rsidRPr="00CD2DD3">
        <w:rPr>
          <w:rFonts w:asciiTheme="minorHAnsi" w:hAnsiTheme="minorHAnsi" w:cstheme="minorHAnsi"/>
          <w:sz w:val="20"/>
          <w:szCs w:val="20"/>
        </w:rPr>
        <w:t>Όταν συμμετέχουν ενώσεις, απαντούν θετικά στο σχετικό ερώτημα του Μέρους ΙΙ.Α</w:t>
      </w:r>
      <w:r w:rsidRPr="00CD2DD3">
        <w:rPr>
          <w:rFonts w:asciiTheme="minorHAnsi" w:hAnsiTheme="minorHAnsi" w:cstheme="minorHAnsi"/>
          <w:i/>
          <w:iCs/>
          <w:sz w:val="20"/>
          <w:szCs w:val="20"/>
        </w:rPr>
        <w:t xml:space="preserve">. [Τρόπος συμμετοχής] </w:t>
      </w:r>
      <w:r w:rsidRPr="00CD2DD3">
        <w:rPr>
          <w:rFonts w:asciiTheme="minorHAnsi" w:hAnsiTheme="minorHAnsi" w:cstheme="minorHAnsi"/>
          <w:sz w:val="20"/>
          <w:szCs w:val="20"/>
        </w:rPr>
        <w:t xml:space="preserve">και συμπληρώνουν τις πληροφορίες που ζητούνται στα επιμέρους ερωτήματα α, β και γ. Επίσης, θα πρέπει να υποβληθούν </w:t>
      </w:r>
      <w:r w:rsidRPr="00CD2DD3">
        <w:rPr>
          <w:rFonts w:asciiTheme="minorHAnsi" w:hAnsiTheme="minorHAnsi" w:cstheme="minorHAnsi"/>
          <w:b/>
          <w:bCs/>
          <w:sz w:val="20"/>
          <w:szCs w:val="20"/>
        </w:rPr>
        <w:t>χωριστά ΤΕΥΔ για κάθε φορέα –μέλος της ένωσης</w:t>
      </w:r>
      <w:r w:rsidRPr="00CD2DD3">
        <w:rPr>
          <w:rFonts w:asciiTheme="minorHAnsi" w:hAnsiTheme="minorHAnsi" w:cstheme="minorHAnsi"/>
          <w:sz w:val="20"/>
          <w:szCs w:val="20"/>
        </w:rPr>
        <w:t>, στα οποία παρατίθενται οι πληροφορίες που απαιτούνται σύμφωνα με τα μέρη II έως ΙV.</w:t>
      </w:r>
    </w:p>
    <w:p w:rsidR="004B7B66" w:rsidRPr="00B51410"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γ</w:t>
      </w:r>
      <w:r w:rsidRPr="00FB0349">
        <w:rPr>
          <w:rFonts w:asciiTheme="minorHAnsi" w:hAnsiTheme="minorHAnsi" w:cstheme="minorHAnsi"/>
          <w:b/>
          <w:bCs/>
          <w:sz w:val="20"/>
          <w:szCs w:val="20"/>
        </w:rPr>
        <w:t xml:space="preserve">) </w:t>
      </w:r>
      <w:r w:rsidRPr="00FB0349">
        <w:rPr>
          <w:rFonts w:asciiTheme="minorHAnsi" w:hAnsiTheme="minorHAnsi" w:cstheme="minorHAnsi"/>
          <w:sz w:val="20"/>
          <w:szCs w:val="20"/>
        </w:rPr>
        <w:t xml:space="preserve">Στην περίπτωση υποβολής προσφοράς από ένωση οικονομικών φορέων, όλα τα μέλη της ευθύνονται έναντι της </w:t>
      </w:r>
      <w:r w:rsidR="00CA3620" w:rsidRPr="00FB0349">
        <w:rPr>
          <w:rFonts w:asciiTheme="minorHAnsi" w:hAnsiTheme="minorHAnsi" w:cstheme="minorHAnsi"/>
          <w:sz w:val="20"/>
          <w:szCs w:val="20"/>
        </w:rPr>
        <w:t xml:space="preserve">Αναθέτουσας </w:t>
      </w:r>
      <w:r w:rsidRPr="00FB0349">
        <w:rPr>
          <w:rFonts w:asciiTheme="minorHAnsi" w:hAnsiTheme="minorHAnsi" w:cstheme="minorHAnsi"/>
          <w:sz w:val="20"/>
          <w:szCs w:val="20"/>
        </w:rPr>
        <w:t>Αρχής αλληλέγγυα και εις ολόκληρον. Σε περίπτωση ανάθεσης της σύμβασης στην ένωση, η ευθύνη αυτή εξακολουθεί μέχρι πλήρους εκτέλεσης της σύμβασης</w:t>
      </w:r>
      <w:r w:rsidR="00FB0349" w:rsidRPr="00FB0349">
        <w:rPr>
          <w:sz w:val="20"/>
          <w:szCs w:val="20"/>
        </w:rPr>
        <w:t>.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CD2DD3" w:rsidRDefault="00E309BE" w:rsidP="008E7728">
      <w:pPr>
        <w:pStyle w:val="Default"/>
        <w:spacing w:before="120"/>
        <w:rPr>
          <w:rFonts w:asciiTheme="minorHAnsi" w:hAnsiTheme="minorHAnsi" w:cstheme="minorHAnsi"/>
          <w:sz w:val="20"/>
          <w:szCs w:val="20"/>
        </w:rPr>
      </w:pPr>
      <w:r>
        <w:rPr>
          <w:rFonts w:asciiTheme="minorHAnsi" w:hAnsiTheme="minorHAnsi" w:cstheme="minorHAnsi"/>
          <w:b/>
          <w:bCs/>
          <w:sz w:val="20"/>
          <w:szCs w:val="20"/>
        </w:rPr>
        <w:t>12.</w:t>
      </w:r>
      <w:r w:rsidRPr="002007F2">
        <w:rPr>
          <w:rFonts w:asciiTheme="minorHAnsi" w:hAnsiTheme="minorHAnsi" w:cstheme="minorHAnsi"/>
          <w:b/>
          <w:bCs/>
          <w:sz w:val="20"/>
          <w:szCs w:val="20"/>
        </w:rPr>
        <w:t>6</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Υ</w:t>
      </w:r>
      <w:r w:rsidR="00924FE7" w:rsidRPr="00CD2DD3">
        <w:rPr>
          <w:rFonts w:asciiTheme="minorHAnsi" w:hAnsiTheme="minorHAnsi" w:cstheme="minorHAnsi"/>
          <w:b/>
          <w:bCs/>
          <w:sz w:val="20"/>
          <w:szCs w:val="20"/>
        </w:rPr>
        <w:t>περγολαβία</w:t>
      </w:r>
      <w:r w:rsidR="007067E1" w:rsidRPr="00CD2DD3">
        <w:rPr>
          <w:rFonts w:asciiTheme="minorHAnsi" w:hAnsiTheme="minorHAnsi" w:cstheme="minorHAnsi"/>
          <w:b/>
          <w:bCs/>
          <w:sz w:val="20"/>
          <w:szCs w:val="20"/>
        </w:rPr>
        <w:t xml:space="preserve"> </w:t>
      </w:r>
      <w:r w:rsidR="0081415F" w:rsidRPr="00CD2DD3">
        <w:rPr>
          <w:rFonts w:asciiTheme="minorHAnsi" w:hAnsiTheme="minorHAnsi" w:cstheme="minorHAnsi"/>
          <w:i/>
          <w:iCs/>
          <w:sz w:val="20"/>
          <w:szCs w:val="20"/>
        </w:rPr>
        <w:t>(Άρθρα 58 και 131 Ν.4412/2016)</w:t>
      </w:r>
    </w:p>
    <w:p w:rsidR="00426D31" w:rsidRPr="00307E76" w:rsidRDefault="0081415F"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color w:val="auto"/>
          <w:sz w:val="20"/>
          <w:szCs w:val="20"/>
        </w:rPr>
      </w:pPr>
      <w:r w:rsidRPr="00307E76">
        <w:rPr>
          <w:rFonts w:asciiTheme="minorHAnsi" w:hAnsiTheme="minorHAnsi" w:cstheme="minorHAnsi"/>
          <w:b/>
          <w:bCs/>
          <w:sz w:val="20"/>
          <w:szCs w:val="20"/>
        </w:rPr>
        <w:t>α)</w:t>
      </w:r>
      <w:r w:rsidR="00426D31" w:rsidRPr="00307E76">
        <w:rPr>
          <w:rFonts w:asciiTheme="minorHAnsi" w:hAnsiTheme="minorHAnsi" w:cstheme="minorHAnsi"/>
          <w:b/>
          <w:bCs/>
          <w:sz w:val="20"/>
          <w:szCs w:val="20"/>
        </w:rPr>
        <w:t xml:space="preserve"> </w:t>
      </w:r>
      <w:r w:rsidRPr="00307E76">
        <w:rPr>
          <w:rFonts w:asciiTheme="minorHAnsi" w:hAnsiTheme="minorHAnsi" w:cstheme="minorHAnsi"/>
          <w:sz w:val="20"/>
          <w:szCs w:val="20"/>
        </w:rPr>
        <w:t xml:space="preserve">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307E76">
        <w:rPr>
          <w:rFonts w:asciiTheme="minorHAnsi" w:hAnsiTheme="minorHAnsi" w:cstheme="minorHAnsi"/>
          <w:sz w:val="20"/>
          <w:szCs w:val="20"/>
        </w:rPr>
        <w:t xml:space="preserve"> </w:t>
      </w:r>
      <w:r w:rsidRPr="00307E76">
        <w:rPr>
          <w:rFonts w:asciiTheme="minorHAnsi" w:hAnsiTheme="minorHAnsi" w:cstheme="minorHAnsi"/>
          <w:sz w:val="20"/>
          <w:szCs w:val="20"/>
        </w:rPr>
        <w:t>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00307E76" w:rsidRPr="00307E76">
        <w:rPr>
          <w:rFonts w:cs="Courier New"/>
          <w:b/>
          <w:sz w:val="20"/>
          <w:szCs w:val="20"/>
          <w:lang w:eastAsia="el-GR"/>
        </w:rPr>
        <w:t xml:space="preserve"> </w:t>
      </w:r>
      <w:r w:rsidR="00307E76" w:rsidRPr="00307E76">
        <w:rPr>
          <w:rFonts w:cs="Courier New"/>
          <w:b/>
          <w:color w:val="auto"/>
          <w:sz w:val="20"/>
          <w:szCs w:val="20"/>
          <w:lang w:eastAsia="el-GR"/>
        </w:rPr>
        <w:t xml:space="preserve">[Πληροφορίες σχετικά με υπεργολάβους στην ικανότητα των οποίων </w:t>
      </w:r>
      <w:r w:rsidR="00307E76" w:rsidRPr="00307E76">
        <w:rPr>
          <w:rFonts w:cs="Courier New"/>
          <w:b/>
          <w:color w:val="auto"/>
          <w:sz w:val="20"/>
          <w:szCs w:val="20"/>
          <w:u w:val="single"/>
          <w:lang w:eastAsia="el-GR"/>
        </w:rPr>
        <w:t>δεν στηρίζεται</w:t>
      </w:r>
      <w:r w:rsidR="00307E76" w:rsidRPr="00307E76">
        <w:rPr>
          <w:rFonts w:cs="Courier New"/>
          <w:b/>
          <w:color w:val="auto"/>
          <w:sz w:val="20"/>
          <w:szCs w:val="20"/>
          <w:lang w:eastAsia="el-GR"/>
        </w:rPr>
        <w:t xml:space="preserve"> ο οικονομικός φορέας] </w:t>
      </w:r>
      <w:r w:rsidR="00307E76" w:rsidRPr="00307E76">
        <w:rPr>
          <w:rFonts w:cs="Courier New"/>
          <w:color w:val="auto"/>
          <w:sz w:val="20"/>
          <w:szCs w:val="20"/>
          <w:lang w:eastAsia="el-GR"/>
        </w:rPr>
        <w:t>του συνημμένου ΤΕΥΔ.</w:t>
      </w:r>
    </w:p>
    <w:p w:rsidR="005F10E4" w:rsidRPr="002007F2" w:rsidRDefault="008F133D" w:rsidP="00A634A1">
      <w:pPr>
        <w:pStyle w:val="Default"/>
        <w:spacing w:after="120"/>
        <w:rPr>
          <w:rFonts w:asciiTheme="minorHAnsi" w:hAnsiTheme="minorHAnsi" w:cstheme="minorHAnsi"/>
          <w:sz w:val="20"/>
          <w:szCs w:val="20"/>
        </w:rPr>
      </w:pPr>
      <w:r w:rsidRPr="00773B46">
        <w:rPr>
          <w:rFonts w:asciiTheme="minorHAnsi" w:hAnsiTheme="minorHAnsi" w:cstheme="minorHAnsi"/>
          <w:b/>
          <w:bCs/>
          <w:sz w:val="20"/>
          <w:szCs w:val="20"/>
        </w:rPr>
        <w:t>β</w:t>
      </w:r>
      <w:r w:rsidR="0081415F" w:rsidRPr="00773B46">
        <w:rPr>
          <w:rFonts w:asciiTheme="minorHAnsi" w:hAnsiTheme="minorHAnsi" w:cstheme="minorHAnsi"/>
          <w:b/>
          <w:bCs/>
          <w:sz w:val="20"/>
          <w:szCs w:val="20"/>
        </w:rPr>
        <w:t>)</w:t>
      </w:r>
      <w:r w:rsidR="00426D31" w:rsidRPr="00773B46">
        <w:rPr>
          <w:rFonts w:asciiTheme="minorHAnsi" w:hAnsiTheme="minorHAnsi" w:cstheme="minorHAnsi"/>
          <w:b/>
          <w:bCs/>
          <w:sz w:val="20"/>
          <w:szCs w:val="20"/>
        </w:rPr>
        <w:t xml:space="preserve"> </w:t>
      </w:r>
      <w:r w:rsidR="0081415F" w:rsidRPr="00773B46">
        <w:rPr>
          <w:rFonts w:asciiTheme="minorHAnsi" w:hAnsiTheme="minorHAnsi" w:cstheme="minorHAnsi"/>
          <w:sz w:val="20"/>
          <w:szCs w:val="20"/>
        </w:rPr>
        <w:t>Σύμφωνα με την παρ. 6 του άρθ</w:t>
      </w:r>
      <w:r w:rsidR="007607AC" w:rsidRPr="00773B46">
        <w:rPr>
          <w:rFonts w:asciiTheme="minorHAnsi" w:hAnsiTheme="minorHAnsi" w:cstheme="minorHAnsi"/>
          <w:sz w:val="20"/>
          <w:szCs w:val="20"/>
        </w:rPr>
        <w:t>ρ</w:t>
      </w:r>
      <w:r w:rsidR="0081415F" w:rsidRPr="00773B46">
        <w:rPr>
          <w:rFonts w:asciiTheme="minorHAnsi" w:hAnsiTheme="minorHAnsi" w:cstheme="minorHAnsi"/>
          <w:sz w:val="20"/>
          <w:szCs w:val="20"/>
        </w:rPr>
        <w:t xml:space="preserve">ου 131 του Ν. 4412/2016, </w:t>
      </w:r>
      <w:r w:rsidR="0081415F" w:rsidRPr="00773B46">
        <w:rPr>
          <w:rFonts w:asciiTheme="minorHAnsi" w:hAnsiTheme="minorHAnsi" w:cstheme="minorHAnsi"/>
          <w:b/>
          <w:bCs/>
          <w:sz w:val="20"/>
          <w:szCs w:val="20"/>
        </w:rPr>
        <w:t>όταν ο προσφέρων προτίθεται να αναθέσει υπό μορφή υπεργολαβίας τμήμα (ποσοστό) της σύμβασης που ξεπερνάει το 30%</w:t>
      </w:r>
      <w:r w:rsidR="0081415F" w:rsidRPr="00773B46">
        <w:rPr>
          <w:rFonts w:asciiTheme="minorHAnsi" w:hAnsiTheme="minorHAnsi" w:cstheme="minorHAnsi"/>
          <w:sz w:val="20"/>
          <w:szCs w:val="20"/>
        </w:rPr>
        <w:t xml:space="preserve">, τότε υποβάλλει υποχρεωτικά </w:t>
      </w:r>
      <w:r w:rsidR="0081415F" w:rsidRPr="00773B46">
        <w:rPr>
          <w:rFonts w:asciiTheme="minorHAnsi" w:hAnsiTheme="minorHAnsi" w:cstheme="minorHAnsi"/>
          <w:b/>
          <w:bCs/>
          <w:sz w:val="20"/>
          <w:szCs w:val="20"/>
        </w:rPr>
        <w:t xml:space="preserve">χωριστό/ά ΤΕΥΔ </w:t>
      </w:r>
      <w:r w:rsidR="0081415F" w:rsidRPr="00773B46">
        <w:rPr>
          <w:rFonts w:asciiTheme="minorHAnsi" w:hAnsiTheme="minorHAnsi" w:cstheme="minorHAnsi"/>
          <w:sz w:val="20"/>
          <w:szCs w:val="20"/>
        </w:rPr>
        <w:t xml:space="preserve">όπου παρατίθενται οι πληροφορίες που απαιτούνται σύμφωνα με τις ενότητες Α, Β και Γ του Μέρους ΙΙΙ του ΤΕΥΔ </w:t>
      </w:r>
      <w:r w:rsidR="00773B46" w:rsidRPr="00773B46">
        <w:rPr>
          <w:rFonts w:cs="Courier New"/>
          <w:b/>
          <w:sz w:val="20"/>
          <w:szCs w:val="20"/>
        </w:rPr>
        <w:t xml:space="preserve">[Λόγοι αποκλεισμού] </w:t>
      </w:r>
      <w:r w:rsidR="0081415F" w:rsidRPr="00773B46">
        <w:rPr>
          <w:rFonts w:asciiTheme="minorHAnsi" w:hAnsiTheme="minorHAnsi" w:cstheme="minorHAnsi"/>
          <w:sz w:val="20"/>
          <w:szCs w:val="20"/>
        </w:rPr>
        <w:t>για καθέναν από τον/τους υπεργολάβο/ους, προκειμένου να επαληθευτεί η μη συνδρομή των λόγων αποκλεισμού των άρθρων 73 και 74 του Ν.4412/2016</w:t>
      </w:r>
      <w:r w:rsidR="00315B5C" w:rsidRPr="00773B46">
        <w:rPr>
          <w:rFonts w:asciiTheme="minorHAnsi" w:hAnsiTheme="minorHAnsi" w:cstheme="minorHAnsi"/>
          <w:sz w:val="20"/>
          <w:szCs w:val="20"/>
        </w:rPr>
        <w:t>. Ό</w:t>
      </w:r>
      <w:r w:rsidR="0081415F" w:rsidRPr="00773B46">
        <w:rPr>
          <w:rFonts w:asciiTheme="minorHAnsi" w:hAnsiTheme="minorHAnsi" w:cstheme="minorHAnsi"/>
          <w:sz w:val="20"/>
          <w:szCs w:val="20"/>
        </w:rPr>
        <w:t xml:space="preserve">ταν από την ως άνω επαλήθευση προκύπτει ότι συντρέχουν λόγοι αποκλεισμού, τότε 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773B46">
        <w:rPr>
          <w:rFonts w:asciiTheme="minorHAnsi" w:hAnsiTheme="minorHAnsi" w:cstheme="minorHAnsi"/>
          <w:sz w:val="20"/>
          <w:szCs w:val="20"/>
        </w:rPr>
        <w:t xml:space="preserve"> </w:t>
      </w:r>
      <w:r w:rsidR="0081415F" w:rsidRPr="00773B46">
        <w:rPr>
          <w:rFonts w:asciiTheme="minorHAnsi" w:hAnsiTheme="minorHAnsi" w:cstheme="minorHAnsi"/>
          <w:sz w:val="20"/>
          <w:szCs w:val="20"/>
        </w:rPr>
        <w:t xml:space="preserve">απαιτεί από τον </w:t>
      </w:r>
      <w:r w:rsidR="00315B5C" w:rsidRPr="00773B46">
        <w:rPr>
          <w:rFonts w:asciiTheme="minorHAnsi" w:hAnsiTheme="minorHAnsi" w:cstheme="minorHAnsi"/>
          <w:sz w:val="20"/>
          <w:szCs w:val="20"/>
        </w:rPr>
        <w:t>ανάδοχο</w:t>
      </w:r>
      <w:r w:rsidR="0081415F" w:rsidRPr="00773B46">
        <w:rPr>
          <w:rFonts w:asciiTheme="minorHAnsi" w:hAnsiTheme="minorHAnsi" w:cstheme="minorHAnsi"/>
          <w:sz w:val="20"/>
          <w:szCs w:val="20"/>
        </w:rPr>
        <w:t xml:space="preserve"> να τον/ τους  αντικαταστήσει.</w:t>
      </w:r>
      <w:r w:rsidR="00315B5C" w:rsidRPr="00773B46">
        <w:rPr>
          <w:rFonts w:asciiTheme="minorHAnsi" w:hAnsiTheme="minorHAnsi" w:cstheme="minorHAnsi"/>
          <w:sz w:val="20"/>
          <w:szCs w:val="20"/>
        </w:rPr>
        <w:t xml:space="preserve"> </w:t>
      </w:r>
      <w:r w:rsidR="008E2469" w:rsidRPr="00773B46">
        <w:rPr>
          <w:b/>
          <w:bCs/>
          <w:sz w:val="20"/>
          <w:szCs w:val="20"/>
        </w:rPr>
        <w:t>Επισημαίνεται</w:t>
      </w:r>
      <w:r w:rsidR="00315B5C" w:rsidRPr="00773B46">
        <w:rPr>
          <w:rFonts w:asciiTheme="minorHAnsi" w:hAnsiTheme="minorHAnsi" w:cstheme="minorHAnsi"/>
          <w:sz w:val="20"/>
          <w:szCs w:val="20"/>
        </w:rPr>
        <w:t xml:space="preserve"> </w:t>
      </w:r>
      <w:r w:rsidR="002130BA" w:rsidRPr="00773B46">
        <w:rPr>
          <w:rFonts w:asciiTheme="minorHAnsi" w:hAnsiTheme="minorHAnsi" w:cstheme="minorHAnsi"/>
          <w:sz w:val="20"/>
          <w:szCs w:val="20"/>
        </w:rPr>
        <w:t>πως όταν ο/οι υπεργολάβος/υπεργολάβοι παρουσιάζονται μετά την ανάθεση της σύμβασης, προσκομίζουν τα πιστοποιητικά και λοιπά σχετικά δικαιολογητικά.</w:t>
      </w:r>
    </w:p>
    <w:p w:rsidR="004C3B9D" w:rsidRPr="00CD2DD3" w:rsidRDefault="00F035FC" w:rsidP="00943B13">
      <w:pPr>
        <w:pStyle w:val="1"/>
        <w:numPr>
          <w:ilvl w:val="0"/>
          <w:numId w:val="16"/>
        </w:numPr>
        <w:pBdr>
          <w:bottom w:val="single" w:sz="8" w:space="0" w:color="5B9BD5" w:themeColor="accent1"/>
        </w:pBdr>
        <w:spacing w:after="60" w:line="240" w:lineRule="auto"/>
        <w:ind w:left="1134" w:hanging="1134"/>
        <w:contextualSpacing w:val="0"/>
        <w:rPr>
          <w:rFonts w:cstheme="minorHAnsi"/>
          <w:sz w:val="20"/>
          <w:szCs w:val="20"/>
        </w:rPr>
      </w:pPr>
      <w:bookmarkStart w:id="13" w:name="_Toc66269721"/>
      <w:r w:rsidRPr="00CD2DD3">
        <w:rPr>
          <w:rFonts w:cstheme="minorHAnsi"/>
          <w:sz w:val="20"/>
          <w:szCs w:val="20"/>
        </w:rPr>
        <w:t xml:space="preserve">ΤΟΠΟΣ ΚΑΙ ΧΡΟΝΟΣ ΥΠΟΒΟΛΗΣ ΠΡΟΣΦΟΡΩΝ ΚΑΙ ΔΙΕΝΕΡΓΕΙΑΣ ΔΙΑΓΩΝΙΣΜΟΥ </w:t>
      </w:r>
      <w:r w:rsidR="007E4C91">
        <w:rPr>
          <w:rFonts w:cstheme="minorHAnsi"/>
          <w:b w:val="0"/>
          <w:i/>
          <w:sz w:val="20"/>
          <w:szCs w:val="20"/>
        </w:rPr>
        <w:t>(Άρ. 96 &amp;</w:t>
      </w:r>
      <w:r w:rsidRPr="00C64006">
        <w:rPr>
          <w:rFonts w:cstheme="minorHAnsi"/>
          <w:b w:val="0"/>
          <w:i/>
          <w:sz w:val="20"/>
          <w:szCs w:val="20"/>
        </w:rPr>
        <w:t xml:space="preserve"> 121 του</w:t>
      </w:r>
      <w:r w:rsidR="00DC7114">
        <w:rPr>
          <w:rFonts w:cstheme="minorHAnsi"/>
          <w:b w:val="0"/>
          <w:i/>
          <w:sz w:val="20"/>
          <w:szCs w:val="20"/>
        </w:rPr>
        <w:t xml:space="preserve"> ν</w:t>
      </w:r>
      <w:r w:rsidRPr="00C64006">
        <w:rPr>
          <w:rFonts w:cstheme="minorHAnsi"/>
          <w:b w:val="0"/>
          <w:i/>
          <w:sz w:val="20"/>
          <w:szCs w:val="20"/>
        </w:rPr>
        <w:t>.4412/2016)</w:t>
      </w:r>
      <w:bookmarkEnd w:id="13"/>
    </w:p>
    <w:p w:rsidR="004C3B9D" w:rsidRPr="000F0EF1" w:rsidRDefault="00674B83" w:rsidP="00943B13">
      <w:pPr>
        <w:pStyle w:val="Default"/>
        <w:numPr>
          <w:ilvl w:val="0"/>
          <w:numId w:val="17"/>
        </w:numPr>
        <w:ind w:left="284" w:hanging="284"/>
        <w:rPr>
          <w:rFonts w:asciiTheme="minorHAnsi" w:hAnsiTheme="minorHAnsi" w:cstheme="minorHAnsi"/>
          <w:sz w:val="20"/>
          <w:szCs w:val="20"/>
        </w:rPr>
      </w:pPr>
      <w:r w:rsidRPr="000F0EF1">
        <w:rPr>
          <w:rFonts w:asciiTheme="minorHAnsi" w:hAnsiTheme="minorHAnsi" w:cstheme="minorHAnsi"/>
          <w:b/>
          <w:bCs/>
          <w:sz w:val="20"/>
          <w:szCs w:val="20"/>
        </w:rPr>
        <w:t xml:space="preserve">1 </w:t>
      </w:r>
      <w:r w:rsidR="004C3B9D" w:rsidRPr="000F0EF1">
        <w:rPr>
          <w:rFonts w:asciiTheme="minorHAnsi" w:hAnsiTheme="minorHAnsi" w:cstheme="minorHAnsi"/>
          <w:b/>
          <w:bCs/>
          <w:sz w:val="20"/>
          <w:szCs w:val="20"/>
        </w:rPr>
        <w:t>Τόπος / χρόνος διενέργειας διαγωνισμού.</w:t>
      </w:r>
    </w:p>
    <w:p w:rsidR="00D746D2" w:rsidRDefault="004C3B9D" w:rsidP="004C3B9D">
      <w:pPr>
        <w:pStyle w:val="Default"/>
        <w:rPr>
          <w:rFonts w:asciiTheme="minorHAnsi" w:hAnsiTheme="minorHAnsi" w:cstheme="minorHAnsi"/>
          <w:sz w:val="20"/>
          <w:szCs w:val="20"/>
        </w:rPr>
      </w:pPr>
      <w:r w:rsidRPr="00E46351">
        <w:rPr>
          <w:rFonts w:asciiTheme="minorHAnsi" w:hAnsiTheme="minorHAnsi" w:cstheme="minorHAnsi"/>
          <w:sz w:val="20"/>
          <w:szCs w:val="20"/>
        </w:rPr>
        <w:t xml:space="preserve">Ο διαγωνισμός θα διενεργηθεί στα </w:t>
      </w:r>
      <w:r w:rsidRPr="00E46351">
        <w:rPr>
          <w:rFonts w:asciiTheme="minorHAnsi" w:eastAsia="Times New Roman" w:hAnsiTheme="minorHAnsi" w:cstheme="minorHAnsi"/>
          <w:sz w:val="20"/>
          <w:szCs w:val="20"/>
        </w:rPr>
        <w:t xml:space="preserve">Γραφεία της </w:t>
      </w:r>
      <w:r w:rsidR="00D746D2">
        <w:rPr>
          <w:rFonts w:asciiTheme="minorHAnsi" w:eastAsia="Times New Roman" w:hAnsiTheme="minorHAnsi" w:cstheme="minorHAnsi"/>
          <w:sz w:val="20"/>
          <w:szCs w:val="20"/>
        </w:rPr>
        <w:t>Δ.Ο.Υ.</w:t>
      </w:r>
      <w:r w:rsidR="009D21C1">
        <w:rPr>
          <w:rFonts w:asciiTheme="minorHAnsi" w:eastAsia="Times New Roman" w:hAnsiTheme="minorHAnsi" w:cstheme="minorHAnsi"/>
          <w:sz w:val="20"/>
          <w:szCs w:val="20"/>
        </w:rPr>
        <w:t xml:space="preserve"> ΙΓ’ </w:t>
      </w:r>
      <w:r w:rsidR="009D21C1" w:rsidRPr="00201B3E">
        <w:rPr>
          <w:rFonts w:asciiTheme="minorHAnsi" w:eastAsia="Times New Roman" w:hAnsiTheme="minorHAnsi" w:cstheme="minorHAnsi"/>
          <w:sz w:val="20"/>
          <w:szCs w:val="20"/>
        </w:rPr>
        <w:t>Αθηνών</w:t>
      </w:r>
      <w:r w:rsidRPr="00201B3E">
        <w:rPr>
          <w:rFonts w:asciiTheme="minorHAnsi" w:eastAsia="Times New Roman" w:hAnsiTheme="minorHAnsi" w:cstheme="minorHAnsi"/>
          <w:sz w:val="20"/>
          <w:szCs w:val="20"/>
        </w:rPr>
        <w:t>,</w:t>
      </w:r>
      <w:r w:rsidR="00D746D2" w:rsidRPr="00201B3E">
        <w:rPr>
          <w:rFonts w:asciiTheme="minorHAnsi" w:hAnsiTheme="minorHAnsi" w:cstheme="minorHAnsi"/>
          <w:sz w:val="20"/>
          <w:szCs w:val="20"/>
        </w:rPr>
        <w:t xml:space="preserve"> στη</w:t>
      </w:r>
      <w:r w:rsidR="002055BE" w:rsidRPr="00201B3E">
        <w:rPr>
          <w:rFonts w:asciiTheme="minorHAnsi" w:hAnsiTheme="minorHAnsi" w:cstheme="minorHAnsi"/>
          <w:sz w:val="20"/>
          <w:szCs w:val="20"/>
        </w:rPr>
        <w:t xml:space="preserve"> διεύθυνση</w:t>
      </w:r>
      <w:r w:rsidRPr="00201B3E">
        <w:rPr>
          <w:rFonts w:asciiTheme="minorHAnsi" w:hAnsiTheme="minorHAnsi" w:cstheme="minorHAnsi"/>
          <w:sz w:val="20"/>
          <w:szCs w:val="20"/>
        </w:rPr>
        <w:t xml:space="preserve"> </w:t>
      </w:r>
      <w:r w:rsidR="009D21C1" w:rsidRPr="00201B3E">
        <w:rPr>
          <w:rFonts w:asciiTheme="minorHAnsi" w:eastAsia="Times New Roman" w:hAnsiTheme="minorHAnsi" w:cstheme="minorHAnsi"/>
          <w:sz w:val="20"/>
          <w:szCs w:val="20"/>
        </w:rPr>
        <w:t>Λευκάδος 33 &amp; Ευελπίδων 47</w:t>
      </w:r>
      <w:r w:rsidR="009D21C1" w:rsidRPr="00201B3E">
        <w:rPr>
          <w:rFonts w:asciiTheme="minorHAnsi" w:eastAsia="Times New Roman" w:hAnsiTheme="minorHAnsi" w:cstheme="minorHAnsi"/>
          <w:sz w:val="20"/>
          <w:szCs w:val="20"/>
          <w:vertAlign w:val="superscript"/>
        </w:rPr>
        <w:t>α</w:t>
      </w:r>
      <w:r w:rsidR="009D21C1">
        <w:rPr>
          <w:rFonts w:asciiTheme="minorHAnsi" w:eastAsia="Times New Roman" w:hAnsiTheme="minorHAnsi" w:cstheme="minorHAnsi"/>
          <w:sz w:val="20"/>
          <w:szCs w:val="20"/>
        </w:rPr>
        <w:t xml:space="preserve"> Τ.Κ. 11362 στην Αθήνα</w:t>
      </w:r>
      <w:r w:rsidRPr="00E46351">
        <w:rPr>
          <w:rFonts w:asciiTheme="minorHAnsi" w:hAnsiTheme="minorHAnsi" w:cstheme="minorHAnsi"/>
          <w:sz w:val="20"/>
          <w:szCs w:val="20"/>
        </w:rPr>
        <w:t xml:space="preserve">, </w:t>
      </w:r>
      <w:r w:rsidR="00051E55" w:rsidRPr="00E46351">
        <w:rPr>
          <w:sz w:val="20"/>
          <w:szCs w:val="20"/>
        </w:rPr>
        <w:t xml:space="preserve">από την </w:t>
      </w:r>
      <w:r w:rsidR="00051E55" w:rsidRPr="00E46351">
        <w:rPr>
          <w:rFonts w:asciiTheme="minorHAnsi" w:hAnsiTheme="minorHAnsi" w:cstheme="minorHAnsi"/>
          <w:sz w:val="20"/>
          <w:szCs w:val="20"/>
        </w:rPr>
        <w:t>αρμόδια Επιτροπή</w:t>
      </w:r>
      <w:r w:rsidR="00867EAE" w:rsidRPr="00E46351">
        <w:rPr>
          <w:rFonts w:asciiTheme="minorHAnsi" w:hAnsiTheme="minorHAnsi" w:cstheme="minorHAnsi"/>
          <w:sz w:val="20"/>
          <w:szCs w:val="20"/>
        </w:rPr>
        <w:t xml:space="preserve"> </w:t>
      </w:r>
      <w:r w:rsidR="007805C7">
        <w:rPr>
          <w:rFonts w:asciiTheme="minorHAnsi" w:hAnsiTheme="minorHAnsi" w:cstheme="minorHAnsi"/>
          <w:sz w:val="20"/>
          <w:szCs w:val="20"/>
        </w:rPr>
        <w:t>Δ</w:t>
      </w:r>
      <w:r w:rsidRPr="00E46351">
        <w:rPr>
          <w:rFonts w:asciiTheme="minorHAnsi" w:hAnsiTheme="minorHAnsi" w:cstheme="minorHAnsi"/>
          <w:sz w:val="20"/>
          <w:szCs w:val="20"/>
        </w:rPr>
        <w:t xml:space="preserve">ιενέργειας και </w:t>
      </w:r>
      <w:r w:rsidR="007805C7">
        <w:rPr>
          <w:rFonts w:asciiTheme="minorHAnsi" w:hAnsiTheme="minorHAnsi" w:cstheme="minorHAnsi"/>
          <w:sz w:val="20"/>
          <w:szCs w:val="20"/>
        </w:rPr>
        <w:t>Α</w:t>
      </w:r>
      <w:r w:rsidRPr="00D746D2">
        <w:rPr>
          <w:rFonts w:asciiTheme="minorHAnsi" w:hAnsiTheme="minorHAnsi" w:cstheme="minorHAnsi"/>
          <w:sz w:val="20"/>
          <w:szCs w:val="20"/>
        </w:rPr>
        <w:t xml:space="preserve">ξιολόγησης </w:t>
      </w:r>
      <w:r w:rsidR="002055BE" w:rsidRPr="00D746D2">
        <w:rPr>
          <w:rFonts w:asciiTheme="minorHAnsi" w:hAnsiTheme="minorHAnsi" w:cstheme="minorHAnsi"/>
          <w:sz w:val="20"/>
          <w:szCs w:val="20"/>
        </w:rPr>
        <w:t>π</w:t>
      </w:r>
      <w:r w:rsidR="00867EAE" w:rsidRPr="00D746D2">
        <w:rPr>
          <w:rFonts w:asciiTheme="minorHAnsi" w:hAnsiTheme="minorHAnsi" w:cstheme="minorHAnsi"/>
          <w:sz w:val="20"/>
          <w:szCs w:val="20"/>
        </w:rPr>
        <w:t>ροσφορών</w:t>
      </w:r>
      <w:r w:rsidRPr="00D746D2">
        <w:rPr>
          <w:rFonts w:asciiTheme="minorHAnsi" w:hAnsiTheme="minorHAnsi" w:cstheme="minorHAnsi"/>
          <w:sz w:val="20"/>
          <w:szCs w:val="20"/>
        </w:rPr>
        <w:t>,</w:t>
      </w:r>
      <w:r w:rsidR="00051E55" w:rsidRPr="00D746D2">
        <w:rPr>
          <w:rFonts w:asciiTheme="minorHAnsi" w:hAnsiTheme="minorHAnsi" w:cstheme="minorHAnsi"/>
          <w:sz w:val="20"/>
          <w:szCs w:val="20"/>
        </w:rPr>
        <w:t xml:space="preserve"> </w:t>
      </w:r>
      <w:r w:rsidR="00D746D2" w:rsidRPr="00D746D2">
        <w:rPr>
          <w:rFonts w:asciiTheme="minorHAnsi" w:hAnsiTheme="minorHAnsi" w:cstheme="minorHAnsi"/>
          <w:sz w:val="20"/>
          <w:szCs w:val="20"/>
        </w:rPr>
        <w:t xml:space="preserve">που </w:t>
      </w:r>
      <w:r w:rsidR="007C3D2F">
        <w:rPr>
          <w:rFonts w:asciiTheme="minorHAnsi" w:hAnsiTheme="minorHAnsi" w:cstheme="minorHAnsi"/>
          <w:sz w:val="20"/>
          <w:szCs w:val="20"/>
        </w:rPr>
        <w:t>έχει</w:t>
      </w:r>
      <w:r w:rsidR="00D746D2" w:rsidRPr="00D746D2">
        <w:rPr>
          <w:rFonts w:asciiTheme="minorHAnsi" w:hAnsiTheme="minorHAnsi" w:cstheme="minorHAnsi"/>
          <w:sz w:val="20"/>
          <w:szCs w:val="20"/>
        </w:rPr>
        <w:t xml:space="preserve"> συγκροτηθεί για το σκοπό αυτό, </w:t>
      </w:r>
      <w:r w:rsidR="007C3D2F">
        <w:rPr>
          <w:rFonts w:asciiTheme="minorHAnsi" w:hAnsiTheme="minorHAnsi" w:cstheme="minorHAnsi"/>
          <w:sz w:val="20"/>
          <w:szCs w:val="20"/>
        </w:rPr>
        <w:t xml:space="preserve">την </w:t>
      </w:r>
      <w:r w:rsidR="007C3D2F" w:rsidRPr="007C3D2F">
        <w:rPr>
          <w:rFonts w:asciiTheme="minorHAnsi" w:hAnsiTheme="minorHAnsi" w:cstheme="minorHAnsi"/>
          <w:b/>
          <w:sz w:val="20"/>
          <w:szCs w:val="20"/>
        </w:rPr>
        <w:t>22</w:t>
      </w:r>
      <w:r w:rsidR="007C3D2F" w:rsidRPr="007C3D2F">
        <w:rPr>
          <w:rFonts w:asciiTheme="minorHAnsi" w:hAnsiTheme="minorHAnsi" w:cstheme="minorHAnsi"/>
          <w:b/>
          <w:sz w:val="20"/>
          <w:szCs w:val="20"/>
          <w:vertAlign w:val="superscript"/>
        </w:rPr>
        <w:t>η</w:t>
      </w:r>
      <w:r w:rsidR="007C3D2F" w:rsidRPr="007C3D2F">
        <w:rPr>
          <w:rFonts w:asciiTheme="minorHAnsi" w:hAnsiTheme="minorHAnsi" w:cstheme="minorHAnsi"/>
          <w:b/>
          <w:sz w:val="20"/>
          <w:szCs w:val="20"/>
        </w:rPr>
        <w:t xml:space="preserve"> Μαρτίου 2021</w:t>
      </w:r>
      <w:r w:rsidR="007C3D2F" w:rsidRPr="007C3D2F">
        <w:rPr>
          <w:rFonts w:asciiTheme="minorHAnsi" w:hAnsiTheme="minorHAnsi" w:cstheme="minorHAnsi"/>
          <w:sz w:val="20"/>
          <w:szCs w:val="20"/>
        </w:rPr>
        <w:t xml:space="preserve"> </w:t>
      </w:r>
      <w:r w:rsidR="007C3D2F">
        <w:rPr>
          <w:rFonts w:asciiTheme="minorHAnsi" w:hAnsiTheme="minorHAnsi" w:cstheme="minorHAnsi"/>
          <w:sz w:val="20"/>
          <w:szCs w:val="20"/>
        </w:rPr>
        <w:t xml:space="preserve">ημέρα </w:t>
      </w:r>
      <w:r w:rsidR="007C3D2F" w:rsidRPr="007C3D2F">
        <w:rPr>
          <w:rFonts w:asciiTheme="minorHAnsi" w:hAnsiTheme="minorHAnsi" w:cstheme="minorHAnsi"/>
          <w:b/>
          <w:sz w:val="20"/>
          <w:szCs w:val="20"/>
        </w:rPr>
        <w:t>Δευτέρα</w:t>
      </w:r>
      <w:r w:rsidR="007C3D2F">
        <w:rPr>
          <w:rFonts w:asciiTheme="minorHAnsi" w:hAnsiTheme="minorHAnsi" w:cstheme="minorHAnsi"/>
          <w:sz w:val="20"/>
          <w:szCs w:val="20"/>
        </w:rPr>
        <w:t xml:space="preserve"> και ώρα </w:t>
      </w:r>
      <w:r w:rsidR="007C3D2F" w:rsidRPr="007C3D2F">
        <w:rPr>
          <w:rFonts w:asciiTheme="minorHAnsi" w:hAnsiTheme="minorHAnsi" w:cstheme="minorHAnsi"/>
          <w:b/>
          <w:sz w:val="20"/>
          <w:szCs w:val="20"/>
        </w:rPr>
        <w:t>13:00</w:t>
      </w:r>
      <w:r w:rsidR="007E533A">
        <w:rPr>
          <w:rFonts w:asciiTheme="minorHAnsi" w:hAnsiTheme="minorHAnsi" w:cstheme="minorHAnsi"/>
          <w:sz w:val="20"/>
          <w:szCs w:val="20"/>
        </w:rPr>
        <w:t>.</w:t>
      </w:r>
    </w:p>
    <w:p w:rsidR="007E533A" w:rsidRPr="00D746D2" w:rsidRDefault="007E533A" w:rsidP="004C3B9D">
      <w:pPr>
        <w:pStyle w:val="Default"/>
        <w:rPr>
          <w:rFonts w:asciiTheme="minorHAnsi" w:hAnsiTheme="minorHAnsi" w:cstheme="minorHAnsi"/>
          <w:sz w:val="20"/>
          <w:szCs w:val="20"/>
        </w:rPr>
      </w:pPr>
    </w:p>
    <w:p w:rsidR="004C3B9D" w:rsidRPr="00CD2DD3" w:rsidRDefault="00674B83" w:rsidP="004C3B9D">
      <w:pPr>
        <w:pStyle w:val="Default"/>
        <w:rPr>
          <w:rFonts w:asciiTheme="minorHAnsi" w:hAnsiTheme="minorHAnsi" w:cstheme="minorHAnsi"/>
          <w:sz w:val="20"/>
          <w:szCs w:val="20"/>
        </w:rPr>
      </w:pPr>
      <w:r w:rsidRPr="00924FE7">
        <w:rPr>
          <w:rFonts w:asciiTheme="minorHAnsi" w:hAnsiTheme="minorHAnsi" w:cstheme="minorHAnsi"/>
          <w:b/>
          <w:bCs/>
          <w:sz w:val="20"/>
          <w:szCs w:val="20"/>
        </w:rPr>
        <w:t xml:space="preserve">13.2 </w:t>
      </w:r>
      <w:r w:rsidR="004C3B9D" w:rsidRPr="00924FE7">
        <w:rPr>
          <w:rFonts w:asciiTheme="minorHAnsi" w:hAnsiTheme="minorHAnsi" w:cstheme="minorHAnsi"/>
          <w:b/>
          <w:bCs/>
          <w:sz w:val="20"/>
          <w:szCs w:val="20"/>
        </w:rPr>
        <w:t>Τόπος / χρόνος υποβολής προσφορών</w:t>
      </w:r>
    </w:p>
    <w:p w:rsidR="00EF31F4" w:rsidRPr="00B51410" w:rsidRDefault="00EF31F4" w:rsidP="008E7728">
      <w:pPr>
        <w:spacing w:after="0"/>
        <w:rPr>
          <w:sz w:val="20"/>
        </w:rPr>
      </w:pPr>
      <w:r w:rsidRPr="00EF31F4">
        <w:rPr>
          <w:sz w:val="20"/>
        </w:rPr>
        <w:t xml:space="preserve">Οι φάκελοι των προσφορών υποβάλλονται </w:t>
      </w:r>
      <w:r w:rsidRPr="00694130">
        <w:rPr>
          <w:sz w:val="20"/>
        </w:rPr>
        <w:t xml:space="preserve">στο </w:t>
      </w:r>
      <w:r w:rsidRPr="00D1227C">
        <w:rPr>
          <w:b/>
          <w:sz w:val="20"/>
        </w:rPr>
        <w:t xml:space="preserve">γραφείο </w:t>
      </w:r>
      <w:r w:rsidRPr="00D1227C">
        <w:rPr>
          <w:rFonts w:asciiTheme="minorHAnsi" w:hAnsiTheme="minorHAnsi" w:cstheme="minorHAnsi"/>
          <w:b/>
          <w:sz w:val="20"/>
          <w:szCs w:val="20"/>
        </w:rPr>
        <w:t>της γραμματείας/ του πρωτοκόλλου</w:t>
      </w:r>
      <w:r w:rsidRPr="00D1227C">
        <w:rPr>
          <w:b/>
          <w:sz w:val="20"/>
        </w:rPr>
        <w:t xml:space="preserve"> της </w:t>
      </w:r>
      <w:r w:rsidR="00E47F21">
        <w:rPr>
          <w:rFonts w:asciiTheme="minorHAnsi" w:eastAsia="Times New Roman" w:hAnsiTheme="minorHAnsi" w:cstheme="minorHAnsi"/>
          <w:b/>
          <w:sz w:val="20"/>
          <w:szCs w:val="20"/>
        </w:rPr>
        <w:t>Δ.Ο.Υ. ΙΓ’ Αθηνών</w:t>
      </w:r>
      <w:r w:rsidR="00D746D2" w:rsidRPr="00694130">
        <w:rPr>
          <w:rFonts w:asciiTheme="minorHAnsi" w:eastAsia="Times New Roman" w:hAnsiTheme="minorHAnsi" w:cstheme="minorHAnsi"/>
          <w:sz w:val="20"/>
          <w:szCs w:val="20"/>
        </w:rPr>
        <w:t>,</w:t>
      </w:r>
      <w:r w:rsidR="00D746D2" w:rsidRPr="00694130">
        <w:rPr>
          <w:rFonts w:asciiTheme="minorHAnsi" w:hAnsiTheme="minorHAnsi" w:cstheme="minorHAnsi"/>
          <w:sz w:val="20"/>
          <w:szCs w:val="20"/>
        </w:rPr>
        <w:t xml:space="preserve"> στη διεύθυνση </w:t>
      </w:r>
      <w:r w:rsidR="00E47F21">
        <w:rPr>
          <w:rFonts w:asciiTheme="minorHAnsi" w:eastAsia="Times New Roman" w:hAnsiTheme="minorHAnsi" w:cstheme="minorHAnsi"/>
          <w:sz w:val="20"/>
          <w:szCs w:val="20"/>
        </w:rPr>
        <w:t>Λευκάδος 33 &amp; Ευελπίδων 47</w:t>
      </w:r>
      <w:r w:rsidR="00E47F21" w:rsidRPr="009D21C1">
        <w:rPr>
          <w:rFonts w:asciiTheme="minorHAnsi" w:eastAsia="Times New Roman" w:hAnsiTheme="minorHAnsi" w:cstheme="minorHAnsi"/>
          <w:sz w:val="20"/>
          <w:szCs w:val="20"/>
          <w:vertAlign w:val="superscript"/>
        </w:rPr>
        <w:t>α</w:t>
      </w:r>
      <w:r w:rsidR="00E47F21">
        <w:rPr>
          <w:rFonts w:asciiTheme="minorHAnsi" w:eastAsia="Times New Roman" w:hAnsiTheme="minorHAnsi" w:cstheme="minorHAnsi"/>
          <w:sz w:val="20"/>
          <w:szCs w:val="20"/>
        </w:rPr>
        <w:t xml:space="preserve"> Τ.Κ. 11362 στην Αθήνα</w:t>
      </w:r>
      <w:r w:rsidR="00E47F21" w:rsidRPr="00694130">
        <w:rPr>
          <w:rFonts w:asciiTheme="minorHAnsi" w:eastAsia="Times New Roman" w:hAnsiTheme="minorHAnsi" w:cstheme="minorHAnsi"/>
          <w:sz w:val="20"/>
          <w:szCs w:val="20"/>
        </w:rPr>
        <w:t xml:space="preserve"> </w:t>
      </w:r>
      <w:r w:rsidR="00E47F21">
        <w:rPr>
          <w:rFonts w:asciiTheme="minorHAnsi" w:eastAsia="Times New Roman" w:hAnsiTheme="minorHAnsi" w:cstheme="minorHAnsi"/>
          <w:sz w:val="20"/>
          <w:szCs w:val="20"/>
        </w:rPr>
        <w:t>(5</w:t>
      </w:r>
      <w:r w:rsidR="00D746D2" w:rsidRPr="00694130">
        <w:rPr>
          <w:rFonts w:asciiTheme="minorHAnsi" w:eastAsia="Times New Roman" w:hAnsiTheme="minorHAnsi" w:cstheme="minorHAnsi"/>
          <w:sz w:val="20"/>
          <w:szCs w:val="20"/>
        </w:rPr>
        <w:t>ος Όροφος)</w:t>
      </w:r>
      <w:r w:rsidR="00D746D2" w:rsidRPr="00694130">
        <w:rPr>
          <w:rFonts w:asciiTheme="minorHAnsi" w:hAnsiTheme="minorHAnsi" w:cstheme="minorHAnsi"/>
          <w:sz w:val="20"/>
          <w:szCs w:val="20"/>
        </w:rPr>
        <w:t xml:space="preserve">, </w:t>
      </w:r>
      <w:r w:rsidRPr="00F923B5">
        <w:rPr>
          <w:sz w:val="20"/>
        </w:rPr>
        <w:t xml:space="preserve">μέχρι την </w:t>
      </w:r>
      <w:r w:rsidR="007C3D2F" w:rsidRPr="007C3D2F">
        <w:rPr>
          <w:rFonts w:asciiTheme="minorHAnsi" w:hAnsiTheme="minorHAnsi" w:cstheme="minorHAnsi"/>
          <w:b/>
          <w:sz w:val="20"/>
          <w:szCs w:val="20"/>
        </w:rPr>
        <w:t>22</w:t>
      </w:r>
      <w:r w:rsidR="007C3D2F" w:rsidRPr="007C3D2F">
        <w:rPr>
          <w:rFonts w:asciiTheme="minorHAnsi" w:hAnsiTheme="minorHAnsi" w:cstheme="minorHAnsi"/>
          <w:b/>
          <w:sz w:val="20"/>
          <w:szCs w:val="20"/>
          <w:vertAlign w:val="superscript"/>
        </w:rPr>
        <w:t>η</w:t>
      </w:r>
      <w:r w:rsidR="007C3D2F" w:rsidRPr="007C3D2F">
        <w:rPr>
          <w:rFonts w:asciiTheme="minorHAnsi" w:hAnsiTheme="minorHAnsi" w:cstheme="minorHAnsi"/>
          <w:b/>
          <w:sz w:val="20"/>
          <w:szCs w:val="20"/>
        </w:rPr>
        <w:t xml:space="preserve"> Μαρτίου 2021</w:t>
      </w:r>
      <w:r w:rsidR="007C3D2F" w:rsidRPr="007C3D2F">
        <w:rPr>
          <w:rFonts w:asciiTheme="minorHAnsi" w:hAnsiTheme="minorHAnsi" w:cstheme="minorHAnsi"/>
          <w:sz w:val="20"/>
          <w:szCs w:val="20"/>
        </w:rPr>
        <w:t xml:space="preserve"> </w:t>
      </w:r>
      <w:r w:rsidR="007C3D2F">
        <w:rPr>
          <w:rFonts w:asciiTheme="minorHAnsi" w:hAnsiTheme="minorHAnsi" w:cstheme="minorHAnsi"/>
          <w:sz w:val="20"/>
          <w:szCs w:val="20"/>
        </w:rPr>
        <w:t xml:space="preserve">ημέρα </w:t>
      </w:r>
      <w:r w:rsidR="007C3D2F" w:rsidRPr="007C3D2F">
        <w:rPr>
          <w:rFonts w:asciiTheme="minorHAnsi" w:hAnsiTheme="minorHAnsi" w:cstheme="minorHAnsi"/>
          <w:b/>
          <w:sz w:val="20"/>
          <w:szCs w:val="20"/>
        </w:rPr>
        <w:t>Δευτέρα</w:t>
      </w:r>
      <w:r w:rsidR="007C3D2F">
        <w:rPr>
          <w:rFonts w:asciiTheme="minorHAnsi" w:hAnsiTheme="minorHAnsi" w:cstheme="minorHAnsi"/>
          <w:sz w:val="20"/>
          <w:szCs w:val="20"/>
        </w:rPr>
        <w:t xml:space="preserve"> και ώρα </w:t>
      </w:r>
      <w:r w:rsidR="007C3D2F" w:rsidRPr="007C3D2F">
        <w:rPr>
          <w:rFonts w:asciiTheme="minorHAnsi" w:hAnsiTheme="minorHAnsi" w:cstheme="minorHAnsi"/>
          <w:b/>
          <w:sz w:val="20"/>
          <w:szCs w:val="20"/>
        </w:rPr>
        <w:t>12:00</w:t>
      </w:r>
      <w:r w:rsidRPr="007C3D2F">
        <w:rPr>
          <w:sz w:val="20"/>
        </w:rPr>
        <w:t xml:space="preserve">– </w:t>
      </w:r>
      <w:r w:rsidRPr="007C3D2F">
        <w:rPr>
          <w:b/>
          <w:sz w:val="20"/>
        </w:rPr>
        <w:t xml:space="preserve">καταληκτική ημερομηνία υποβολής προσφορών </w:t>
      </w:r>
      <w:r w:rsidRPr="007C3D2F">
        <w:rPr>
          <w:sz w:val="20"/>
        </w:rPr>
        <w:t>κατά</w:t>
      </w:r>
      <w:r w:rsidRPr="00F923B5">
        <w:rPr>
          <w:sz w:val="20"/>
        </w:rPr>
        <w:t xml:space="preserve"> τ’ ανωτέρω.</w:t>
      </w:r>
    </w:p>
    <w:p w:rsidR="004C3B9D" w:rsidRPr="00EF31F4" w:rsidRDefault="002055BE" w:rsidP="008E7728">
      <w:pPr>
        <w:pStyle w:val="Default"/>
        <w:spacing w:before="120"/>
        <w:rPr>
          <w:rFonts w:asciiTheme="minorHAnsi" w:hAnsiTheme="minorHAnsi" w:cstheme="minorHAnsi"/>
          <w:sz w:val="20"/>
          <w:szCs w:val="20"/>
          <w:u w:val="single"/>
        </w:rPr>
      </w:pPr>
      <w:r w:rsidRPr="00EF31F4">
        <w:rPr>
          <w:rFonts w:asciiTheme="minorHAnsi" w:hAnsiTheme="minorHAnsi" w:cstheme="minorHAnsi"/>
          <w:sz w:val="20"/>
          <w:szCs w:val="20"/>
          <w:u w:val="single"/>
        </w:rPr>
        <w:t>Οι προσφορές υποβάλλονται:</w:t>
      </w:r>
    </w:p>
    <w:p w:rsidR="004C3B9D" w:rsidRPr="00CD2DD3" w:rsidRDefault="004C3B9D" w:rsidP="004C3B9D">
      <w:pPr>
        <w:pStyle w:val="Default"/>
        <w:rPr>
          <w:rFonts w:asciiTheme="minorHAnsi" w:hAnsiTheme="minorHAnsi" w:cstheme="minorHAnsi"/>
          <w:sz w:val="20"/>
          <w:szCs w:val="20"/>
        </w:rPr>
      </w:pPr>
      <w:r w:rsidRPr="00CD2DD3">
        <w:rPr>
          <w:rFonts w:asciiTheme="minorHAnsi" w:hAnsiTheme="minorHAnsi" w:cstheme="minorHAnsi"/>
          <w:b/>
          <w:bCs/>
          <w:sz w:val="20"/>
          <w:szCs w:val="20"/>
        </w:rPr>
        <w:t xml:space="preserve">(α) </w:t>
      </w:r>
      <w:r w:rsidRPr="00CD2DD3">
        <w:rPr>
          <w:rFonts w:asciiTheme="minorHAnsi" w:hAnsiTheme="minorHAnsi" w:cstheme="minorHAnsi"/>
          <w:sz w:val="20"/>
          <w:szCs w:val="20"/>
        </w:rPr>
        <w:t xml:space="preserve">με κατάθεσή τους </w:t>
      </w:r>
      <w:r w:rsidR="00867EAE" w:rsidRPr="00CD2DD3">
        <w:rPr>
          <w:rFonts w:asciiTheme="minorHAnsi" w:hAnsiTheme="minorHAnsi" w:cstheme="minorHAnsi"/>
          <w:sz w:val="20"/>
          <w:szCs w:val="20"/>
        </w:rPr>
        <w:t xml:space="preserve">στο γραφείο της γραμματείας/ </w:t>
      </w:r>
      <w:r w:rsidR="00B73F9B">
        <w:rPr>
          <w:rFonts w:asciiTheme="minorHAnsi" w:hAnsiTheme="minorHAnsi" w:cstheme="minorHAnsi"/>
          <w:sz w:val="20"/>
          <w:szCs w:val="20"/>
        </w:rPr>
        <w:t xml:space="preserve">του </w:t>
      </w:r>
      <w:r w:rsidR="00867EAE" w:rsidRPr="00CD2DD3">
        <w:rPr>
          <w:rFonts w:asciiTheme="minorHAnsi" w:hAnsiTheme="minorHAnsi" w:cstheme="minorHAnsi"/>
          <w:sz w:val="20"/>
          <w:szCs w:val="20"/>
        </w:rPr>
        <w:t xml:space="preserve">πρωτοκόλλου </w:t>
      </w:r>
      <w:r w:rsidR="00245D40">
        <w:rPr>
          <w:sz w:val="20"/>
        </w:rPr>
        <w:t>της</w:t>
      </w:r>
      <w:r w:rsidR="008903B8" w:rsidRPr="00EF31F4">
        <w:rPr>
          <w:sz w:val="20"/>
        </w:rPr>
        <w:t xml:space="preserve"> </w:t>
      </w:r>
      <w:r w:rsidR="00E20AD9">
        <w:rPr>
          <w:rFonts w:asciiTheme="minorHAnsi" w:eastAsia="Times New Roman" w:hAnsiTheme="minorHAnsi" w:cstheme="minorHAnsi"/>
          <w:sz w:val="20"/>
          <w:szCs w:val="20"/>
        </w:rPr>
        <w:t>Δ.Ο.Υ. ΙΓ’ Αθηνών</w:t>
      </w:r>
      <w:r w:rsidR="008903B8">
        <w:rPr>
          <w:rFonts w:asciiTheme="minorHAnsi" w:hAnsiTheme="minorHAnsi" w:cstheme="minorHAnsi"/>
          <w:sz w:val="20"/>
          <w:szCs w:val="20"/>
        </w:rPr>
        <w:t xml:space="preserve">, </w:t>
      </w:r>
      <w:r w:rsidRPr="00CD2DD3">
        <w:rPr>
          <w:rFonts w:asciiTheme="minorHAnsi" w:hAnsiTheme="minorHAnsi" w:cstheme="minorHAnsi"/>
          <w:sz w:val="20"/>
          <w:szCs w:val="20"/>
        </w:rPr>
        <w:t>είτε</w:t>
      </w:r>
    </w:p>
    <w:p w:rsidR="004C3B9D" w:rsidRPr="00EF31F4" w:rsidRDefault="004C3B9D" w:rsidP="004C3B9D">
      <w:pPr>
        <w:pStyle w:val="Default"/>
        <w:rPr>
          <w:rFonts w:asciiTheme="minorHAnsi" w:hAnsiTheme="minorHAnsi" w:cstheme="minorHAnsi"/>
          <w:sz w:val="20"/>
          <w:szCs w:val="20"/>
        </w:rPr>
      </w:pPr>
      <w:r w:rsidRPr="00CD2DD3">
        <w:rPr>
          <w:rFonts w:asciiTheme="minorHAnsi" w:hAnsiTheme="minorHAnsi" w:cstheme="minorHAnsi"/>
          <w:b/>
          <w:bCs/>
          <w:sz w:val="20"/>
          <w:szCs w:val="20"/>
        </w:rPr>
        <w:t>(</w:t>
      </w:r>
      <w:r w:rsidRPr="00EF31F4">
        <w:rPr>
          <w:rFonts w:asciiTheme="minorHAnsi" w:hAnsiTheme="minorHAnsi" w:cstheme="minorHAnsi"/>
          <w:b/>
          <w:bCs/>
          <w:sz w:val="20"/>
          <w:szCs w:val="20"/>
        </w:rPr>
        <w:t xml:space="preserve">β) </w:t>
      </w:r>
      <w:r w:rsidRPr="00EF31F4">
        <w:rPr>
          <w:rFonts w:asciiTheme="minorHAnsi" w:hAnsiTheme="minorHAnsi" w:cstheme="minorHAnsi"/>
          <w:sz w:val="20"/>
          <w:szCs w:val="20"/>
        </w:rPr>
        <w:t xml:space="preserve">με ταχυδρομική αποστολή μέσω συστημένης επιστολής ή με </w:t>
      </w:r>
      <w:r w:rsidR="00BF72FA" w:rsidRPr="00EF31F4">
        <w:rPr>
          <w:rFonts w:asciiTheme="minorHAnsi" w:hAnsiTheme="minorHAnsi" w:cstheme="minorHAnsi"/>
          <w:sz w:val="20"/>
          <w:szCs w:val="20"/>
        </w:rPr>
        <w:t>ταχυμεταφορέα (</w:t>
      </w:r>
      <w:r w:rsidRPr="00EF31F4">
        <w:rPr>
          <w:rFonts w:asciiTheme="minorHAnsi" w:hAnsiTheme="minorHAnsi" w:cstheme="minorHAnsi"/>
          <w:sz w:val="20"/>
          <w:szCs w:val="20"/>
        </w:rPr>
        <w:t>courier</w:t>
      </w:r>
      <w:r w:rsidR="00BF72FA" w:rsidRPr="00EF31F4">
        <w:rPr>
          <w:rFonts w:asciiTheme="minorHAnsi" w:hAnsiTheme="minorHAnsi" w:cstheme="minorHAnsi"/>
          <w:sz w:val="20"/>
          <w:szCs w:val="20"/>
        </w:rPr>
        <w:t>)</w:t>
      </w:r>
      <w:r w:rsidRPr="00EF31F4">
        <w:rPr>
          <w:rFonts w:asciiTheme="minorHAnsi" w:hAnsiTheme="minorHAnsi" w:cstheme="minorHAnsi"/>
          <w:sz w:val="20"/>
          <w:szCs w:val="20"/>
        </w:rPr>
        <w:t xml:space="preserve"> </w:t>
      </w:r>
      <w:r w:rsidR="00EF31F4" w:rsidRPr="00EF31F4">
        <w:rPr>
          <w:sz w:val="20"/>
          <w:szCs w:val="20"/>
        </w:rPr>
        <w:t xml:space="preserve">προς </w:t>
      </w:r>
      <w:r w:rsidR="009C66A7">
        <w:rPr>
          <w:sz w:val="20"/>
          <w:szCs w:val="20"/>
        </w:rPr>
        <w:t xml:space="preserve">τη </w:t>
      </w:r>
      <w:r w:rsidR="00E20AD9">
        <w:rPr>
          <w:rFonts w:asciiTheme="minorHAnsi" w:eastAsia="Times New Roman" w:hAnsiTheme="minorHAnsi" w:cstheme="minorHAnsi"/>
          <w:sz w:val="20"/>
          <w:szCs w:val="20"/>
        </w:rPr>
        <w:t>Δ.Ο.Υ. ΙΓ’Αθηνών</w:t>
      </w:r>
      <w:r w:rsidRPr="00EF31F4">
        <w:rPr>
          <w:rFonts w:asciiTheme="minorHAnsi" w:hAnsiTheme="minorHAnsi" w:cstheme="minorHAnsi"/>
          <w:sz w:val="20"/>
          <w:szCs w:val="20"/>
        </w:rPr>
        <w:t xml:space="preserve">, επί αποδείξει. </w:t>
      </w:r>
    </w:p>
    <w:p w:rsidR="00685274" w:rsidRPr="008F7787" w:rsidRDefault="00685274" w:rsidP="00685274">
      <w:pPr>
        <w:spacing w:after="0"/>
        <w:rPr>
          <w:b/>
          <w:sz w:val="20"/>
          <w:szCs w:val="20"/>
        </w:rPr>
      </w:pPr>
      <w:r w:rsidRPr="008F7787">
        <w:rPr>
          <w:sz w:val="20"/>
          <w:szCs w:val="20"/>
        </w:rPr>
        <w:t xml:space="preserve">Σε περίπτωση αποστολής (μέσω ταχυδρομείου ή </w:t>
      </w:r>
      <w:r w:rsidRPr="008F7787">
        <w:rPr>
          <w:sz w:val="20"/>
          <w:szCs w:val="20"/>
          <w:lang w:val="en-US"/>
        </w:rPr>
        <w:t>courier</w:t>
      </w:r>
      <w:r w:rsidRPr="008F7787">
        <w:rPr>
          <w:sz w:val="20"/>
          <w:szCs w:val="20"/>
        </w:rPr>
        <w:t xml:space="preserve">) ή κατάθεσης στο πρωτόκολλο, </w:t>
      </w:r>
      <w:r w:rsidRPr="008F7787">
        <w:rPr>
          <w:sz w:val="20"/>
          <w:szCs w:val="20"/>
          <w:u w:val="single"/>
        </w:rPr>
        <w:t xml:space="preserve">οι φάκελοι γίνονται δεκτοί εφόσον έχουν πρωτοκολληθεί </w:t>
      </w:r>
      <w:r w:rsidRPr="00255B32">
        <w:rPr>
          <w:sz w:val="20"/>
          <w:szCs w:val="20"/>
          <w:u w:val="single"/>
        </w:rPr>
        <w:t xml:space="preserve">στο πρωτόκολλο </w:t>
      </w:r>
      <w:r w:rsidR="008903B8" w:rsidRPr="00255B32">
        <w:rPr>
          <w:sz w:val="20"/>
          <w:u w:val="single"/>
        </w:rPr>
        <w:t xml:space="preserve">της </w:t>
      </w:r>
      <w:r w:rsidR="008903B8" w:rsidRPr="00255B32">
        <w:rPr>
          <w:rFonts w:asciiTheme="minorHAnsi" w:eastAsia="Times New Roman" w:hAnsiTheme="minorHAnsi" w:cstheme="minorHAnsi"/>
          <w:sz w:val="20"/>
          <w:szCs w:val="20"/>
          <w:u w:val="single"/>
        </w:rPr>
        <w:t>Δ.Ο.Υ</w:t>
      </w:r>
      <w:r w:rsidR="008903B8" w:rsidRPr="00E20AD9">
        <w:rPr>
          <w:rFonts w:asciiTheme="minorHAnsi" w:eastAsia="Times New Roman" w:hAnsiTheme="minorHAnsi" w:cstheme="minorHAnsi"/>
          <w:sz w:val="20"/>
          <w:szCs w:val="20"/>
          <w:u w:val="single"/>
        </w:rPr>
        <w:t xml:space="preserve">. </w:t>
      </w:r>
      <w:r w:rsidR="00E20AD9" w:rsidRPr="00E20AD9">
        <w:rPr>
          <w:rFonts w:asciiTheme="minorHAnsi" w:eastAsia="Times New Roman" w:hAnsiTheme="minorHAnsi" w:cstheme="minorHAnsi"/>
          <w:sz w:val="20"/>
          <w:szCs w:val="20"/>
          <w:u w:val="single"/>
        </w:rPr>
        <w:t>ΙΓ’ Αθηνών</w:t>
      </w:r>
      <w:r w:rsidR="00E20AD9" w:rsidRPr="00694130">
        <w:rPr>
          <w:rFonts w:asciiTheme="minorHAnsi" w:eastAsia="Times New Roman" w:hAnsiTheme="minorHAnsi" w:cstheme="minorHAnsi"/>
          <w:sz w:val="20"/>
          <w:szCs w:val="20"/>
        </w:rPr>
        <w:t>,</w:t>
      </w:r>
      <w:r w:rsidR="00E20AD9" w:rsidRPr="00694130">
        <w:rPr>
          <w:rFonts w:asciiTheme="minorHAnsi" w:hAnsiTheme="minorHAnsi" w:cstheme="minorHAnsi"/>
          <w:sz w:val="20"/>
          <w:szCs w:val="20"/>
        </w:rPr>
        <w:t xml:space="preserve"> στη διεύθυνση </w:t>
      </w:r>
      <w:r w:rsidR="00E20AD9">
        <w:rPr>
          <w:rFonts w:asciiTheme="minorHAnsi" w:eastAsia="Times New Roman" w:hAnsiTheme="minorHAnsi" w:cstheme="minorHAnsi"/>
          <w:sz w:val="20"/>
          <w:szCs w:val="20"/>
        </w:rPr>
        <w:t>Λευκάδος 33 &amp; Ευελπίδων 47</w:t>
      </w:r>
      <w:r w:rsidR="00E20AD9" w:rsidRPr="009D21C1">
        <w:rPr>
          <w:rFonts w:asciiTheme="minorHAnsi" w:eastAsia="Times New Roman" w:hAnsiTheme="minorHAnsi" w:cstheme="minorHAnsi"/>
          <w:sz w:val="20"/>
          <w:szCs w:val="20"/>
          <w:vertAlign w:val="superscript"/>
        </w:rPr>
        <w:t>α</w:t>
      </w:r>
      <w:r w:rsidR="00E20AD9">
        <w:rPr>
          <w:rFonts w:asciiTheme="minorHAnsi" w:eastAsia="Times New Roman" w:hAnsiTheme="minorHAnsi" w:cstheme="minorHAnsi"/>
          <w:sz w:val="20"/>
          <w:szCs w:val="20"/>
        </w:rPr>
        <w:t xml:space="preserve"> Τ.Κ. 11362 στην Αθήνα</w:t>
      </w:r>
      <w:r w:rsidR="00E20AD9" w:rsidRPr="00694130">
        <w:rPr>
          <w:rFonts w:asciiTheme="minorHAnsi" w:eastAsia="Times New Roman" w:hAnsiTheme="minorHAnsi" w:cstheme="minorHAnsi"/>
          <w:sz w:val="20"/>
          <w:szCs w:val="20"/>
        </w:rPr>
        <w:t xml:space="preserve"> </w:t>
      </w:r>
      <w:r w:rsidR="00E20AD9">
        <w:rPr>
          <w:rFonts w:asciiTheme="minorHAnsi" w:eastAsia="Times New Roman" w:hAnsiTheme="minorHAnsi" w:cstheme="minorHAnsi"/>
          <w:sz w:val="20"/>
          <w:szCs w:val="20"/>
        </w:rPr>
        <w:t>(5</w:t>
      </w:r>
      <w:r w:rsidR="00E20AD9" w:rsidRPr="00694130">
        <w:rPr>
          <w:rFonts w:asciiTheme="minorHAnsi" w:eastAsia="Times New Roman" w:hAnsiTheme="minorHAnsi" w:cstheme="minorHAnsi"/>
          <w:sz w:val="20"/>
          <w:szCs w:val="20"/>
        </w:rPr>
        <w:t>ος Όροφος)</w:t>
      </w:r>
      <w:r w:rsidR="00E20AD9" w:rsidRPr="00694130">
        <w:rPr>
          <w:rFonts w:asciiTheme="minorHAnsi" w:hAnsiTheme="minorHAnsi" w:cstheme="minorHAnsi"/>
          <w:sz w:val="20"/>
          <w:szCs w:val="20"/>
        </w:rPr>
        <w:t>,</w:t>
      </w:r>
      <w:r w:rsidRPr="008F7787">
        <w:rPr>
          <w:b/>
          <w:sz w:val="20"/>
          <w:szCs w:val="20"/>
        </w:rPr>
        <w:t>το αργότερο μέχρι</w:t>
      </w:r>
      <w:r w:rsidRPr="008F7787">
        <w:rPr>
          <w:sz w:val="20"/>
          <w:szCs w:val="20"/>
        </w:rPr>
        <w:t xml:space="preserve"> </w:t>
      </w:r>
      <w:r w:rsidRPr="008F7787">
        <w:rPr>
          <w:b/>
          <w:sz w:val="20"/>
          <w:szCs w:val="20"/>
        </w:rPr>
        <w:t>την παραπάνω καταληκτική ημερομηνία και ώρα υποβολής προσφορών</w:t>
      </w:r>
      <w:r w:rsidRPr="008F7787">
        <w:rPr>
          <w:sz w:val="20"/>
          <w:szCs w:val="20"/>
        </w:rPr>
        <w:t>.</w:t>
      </w:r>
    </w:p>
    <w:p w:rsidR="00D62CCD" w:rsidRDefault="004C3B9D" w:rsidP="000F0EF1">
      <w:pPr>
        <w:spacing w:after="0" w:line="240" w:lineRule="auto"/>
        <w:rPr>
          <w:sz w:val="20"/>
          <w:szCs w:val="20"/>
        </w:rPr>
      </w:pPr>
      <w:r w:rsidRPr="008F7787">
        <w:rPr>
          <w:rFonts w:asciiTheme="minorHAnsi" w:hAnsiTheme="minorHAnsi" w:cstheme="minorHAnsi"/>
          <w:sz w:val="20"/>
          <w:szCs w:val="20"/>
        </w:rPr>
        <w:t xml:space="preserve">Η </w:t>
      </w:r>
      <w:r w:rsidR="00E20AD9">
        <w:rPr>
          <w:sz w:val="20"/>
          <w:szCs w:val="20"/>
        </w:rPr>
        <w:t>Δ.Ο.Υ ΙΓ’ Αθηνών</w:t>
      </w:r>
      <w:r w:rsidR="00E46351" w:rsidRPr="007757B3">
        <w:rPr>
          <w:sz w:val="20"/>
          <w:szCs w:val="20"/>
        </w:rPr>
        <w:t xml:space="preserve"> </w:t>
      </w:r>
      <w:r w:rsidRPr="008F7787">
        <w:rPr>
          <w:rFonts w:asciiTheme="minorHAnsi" w:hAnsiTheme="minorHAnsi" w:cstheme="minorHAnsi"/>
          <w:sz w:val="20"/>
          <w:szCs w:val="20"/>
        </w:rPr>
        <w:t xml:space="preserve">δεν φέρει ευθύνη για τυχόν ελλείψεις του περιεχομένου των προσφορών που αποστέλλονται ταχυδρομικά </w:t>
      </w:r>
      <w:r w:rsidRPr="00D62CCD">
        <w:rPr>
          <w:rFonts w:asciiTheme="minorHAnsi" w:hAnsiTheme="minorHAnsi" w:cstheme="minorHAnsi"/>
          <w:sz w:val="20"/>
          <w:szCs w:val="20"/>
        </w:rPr>
        <w:t xml:space="preserve">ούτε για καθυστερήσεις στην άφιξή τους. Δεν θα παραληφθούν φάκελοι ή άλλα έγγραφα από οποιοδήποτε ταχυδρομικό κατάστημα, </w:t>
      </w:r>
      <w:r w:rsidR="00F750C8" w:rsidRPr="00D62CCD">
        <w:rPr>
          <w:rFonts w:asciiTheme="minorHAnsi" w:hAnsiTheme="minorHAnsi" w:cstheme="minorHAnsi"/>
          <w:sz w:val="20"/>
          <w:szCs w:val="20"/>
        </w:rPr>
        <w:t xml:space="preserve"> </w:t>
      </w:r>
      <w:r w:rsidR="008F7787" w:rsidRPr="00D62CCD">
        <w:rPr>
          <w:sz w:val="20"/>
          <w:szCs w:val="20"/>
        </w:rPr>
        <w:t>ακόμη κι αν η υπηρεσία ενημερωθεί εγκαίρως</w:t>
      </w:r>
      <w:r w:rsidRPr="00D62CCD">
        <w:rPr>
          <w:rFonts w:asciiTheme="minorHAnsi" w:hAnsiTheme="minorHAnsi" w:cstheme="minorHAnsi"/>
          <w:sz w:val="20"/>
          <w:szCs w:val="20"/>
        </w:rPr>
        <w:t>.</w:t>
      </w:r>
      <w:r w:rsidR="00DA7FB7">
        <w:rPr>
          <w:rFonts w:asciiTheme="minorHAnsi" w:hAnsiTheme="minorHAnsi" w:cstheme="minorHAnsi"/>
          <w:sz w:val="20"/>
          <w:szCs w:val="20"/>
        </w:rPr>
        <w:t xml:space="preserve"> Προσφορές που περιέρχονται στη</w:t>
      </w:r>
      <w:r w:rsidRPr="00D62CCD">
        <w:rPr>
          <w:rFonts w:asciiTheme="minorHAnsi" w:hAnsiTheme="minorHAnsi" w:cstheme="minorHAnsi"/>
          <w:sz w:val="20"/>
          <w:szCs w:val="20"/>
        </w:rPr>
        <w:t xml:space="preserve"> </w:t>
      </w:r>
      <w:r w:rsidR="00E20AD9">
        <w:rPr>
          <w:sz w:val="20"/>
          <w:szCs w:val="20"/>
        </w:rPr>
        <w:t>Δ.Ο.Υ ΙΓ’ Αθηνών</w:t>
      </w:r>
      <w:r w:rsidR="00DA7FB7" w:rsidRPr="007757B3">
        <w:rPr>
          <w:sz w:val="20"/>
          <w:szCs w:val="20"/>
        </w:rPr>
        <w:t xml:space="preserve"> </w:t>
      </w:r>
      <w:r w:rsidRPr="00D62CCD">
        <w:rPr>
          <w:rFonts w:asciiTheme="minorHAnsi" w:hAnsiTheme="minorHAnsi" w:cstheme="minorHAnsi"/>
          <w:sz w:val="20"/>
          <w:szCs w:val="20"/>
        </w:rPr>
        <w:t xml:space="preserve">με οποιονδήποτε τρόπο πριν από την ως άνω ημερομηνία και ώρα, δεν αποσφραγίζονται αλλά </w:t>
      </w:r>
      <w:r w:rsidRPr="00D62CCD">
        <w:rPr>
          <w:rFonts w:asciiTheme="minorHAnsi" w:hAnsiTheme="minorHAnsi" w:cstheme="minorHAnsi"/>
          <w:sz w:val="20"/>
          <w:szCs w:val="20"/>
        </w:rPr>
        <w:lastRenderedPageBreak/>
        <w:t xml:space="preserve">πρωτοκολλούνται και φυλάσσονται από την Υπηρεσία </w:t>
      </w:r>
      <w:r w:rsidR="00867EAE" w:rsidRPr="00D62CCD">
        <w:rPr>
          <w:rFonts w:asciiTheme="minorHAnsi" w:hAnsiTheme="minorHAnsi" w:cstheme="minorHAnsi"/>
          <w:sz w:val="20"/>
          <w:szCs w:val="20"/>
        </w:rPr>
        <w:t>και παραδίδονται στην Επιτροπή δ</w:t>
      </w:r>
      <w:r w:rsidRPr="00D62CCD">
        <w:rPr>
          <w:rFonts w:asciiTheme="minorHAnsi" w:hAnsiTheme="minorHAnsi" w:cstheme="minorHAnsi"/>
          <w:sz w:val="20"/>
          <w:szCs w:val="20"/>
        </w:rPr>
        <w:t>ιενέργειας και αξιολόγησης προσφορών</w:t>
      </w:r>
      <w:r w:rsidR="00D62CCD" w:rsidRPr="00D62CCD">
        <w:rPr>
          <w:rFonts w:asciiTheme="minorHAnsi" w:hAnsiTheme="minorHAnsi" w:cstheme="minorHAnsi"/>
          <w:sz w:val="20"/>
          <w:szCs w:val="20"/>
        </w:rPr>
        <w:t xml:space="preserve"> </w:t>
      </w:r>
      <w:r w:rsidR="00D62CCD" w:rsidRPr="00D62CCD">
        <w:rPr>
          <w:sz w:val="20"/>
          <w:szCs w:val="20"/>
        </w:rPr>
        <w:t>του διαγωνισμού.</w:t>
      </w:r>
      <w:r w:rsidR="00D62CCD">
        <w:rPr>
          <w:sz w:val="20"/>
          <w:szCs w:val="20"/>
        </w:rPr>
        <w:t xml:space="preserve"> </w:t>
      </w:r>
      <w:r w:rsidR="00255B32">
        <w:rPr>
          <w:sz w:val="20"/>
          <w:szCs w:val="20"/>
        </w:rPr>
        <w:t>Για τον λόγο αυτό οι προσφορές θα πρέπει να φέρουν</w:t>
      </w:r>
      <w:r w:rsidR="007805C7">
        <w:rPr>
          <w:sz w:val="20"/>
          <w:szCs w:val="20"/>
        </w:rPr>
        <w:t xml:space="preserve"> </w:t>
      </w:r>
      <w:r w:rsidR="00255B32">
        <w:rPr>
          <w:sz w:val="20"/>
          <w:szCs w:val="20"/>
        </w:rPr>
        <w:t xml:space="preserve">την ένδειξη </w:t>
      </w:r>
      <w:r w:rsidR="00255B32" w:rsidRPr="00255B32">
        <w:rPr>
          <w:b/>
          <w:sz w:val="20"/>
          <w:szCs w:val="20"/>
        </w:rPr>
        <w:t>«Να μην ανοιχτεί από την ταχυδρομική υπηρεσία ή τη γραμματεία».</w:t>
      </w:r>
    </w:p>
    <w:p w:rsidR="00924FE7" w:rsidRDefault="004C3B9D" w:rsidP="000F0EF1">
      <w:pPr>
        <w:spacing w:after="0" w:line="240" w:lineRule="auto"/>
        <w:rPr>
          <w:rFonts w:asciiTheme="minorHAnsi" w:hAnsiTheme="minorHAnsi" w:cstheme="minorHAnsi"/>
          <w:sz w:val="20"/>
          <w:szCs w:val="20"/>
        </w:rPr>
      </w:pPr>
      <w:r w:rsidRPr="00D62CCD">
        <w:rPr>
          <w:rFonts w:asciiTheme="minorHAnsi" w:hAnsiTheme="minorHAnsi" w:cstheme="minorHAnsi"/>
          <w:sz w:val="20"/>
          <w:szCs w:val="20"/>
        </w:rPr>
        <w:t xml:space="preserve">Για τυχόν προσφορές που υποβάλλονται εκπρόθεσμα, η Επιτροπή </w:t>
      </w:r>
      <w:r w:rsidR="00867EAE" w:rsidRPr="00D62CCD">
        <w:rPr>
          <w:rFonts w:asciiTheme="minorHAnsi" w:hAnsiTheme="minorHAnsi" w:cstheme="minorHAnsi"/>
          <w:sz w:val="20"/>
          <w:szCs w:val="20"/>
        </w:rPr>
        <w:t>διενέργειας και αξιολόγησης π</w:t>
      </w:r>
      <w:r w:rsidRPr="00D62CCD">
        <w:rPr>
          <w:rFonts w:asciiTheme="minorHAnsi" w:hAnsiTheme="minorHAnsi" w:cstheme="minorHAnsi"/>
          <w:sz w:val="20"/>
          <w:szCs w:val="20"/>
        </w:rPr>
        <w:t>ροσφορών</w:t>
      </w:r>
      <w:r w:rsidR="00D62CCD" w:rsidRPr="00D62CCD">
        <w:rPr>
          <w:sz w:val="20"/>
          <w:szCs w:val="20"/>
        </w:rPr>
        <w:t xml:space="preserve"> του διαγωνισμού</w:t>
      </w:r>
      <w:r w:rsidRPr="00D62CCD">
        <w:rPr>
          <w:rFonts w:asciiTheme="minorHAnsi" w:hAnsiTheme="minorHAnsi" w:cstheme="minorHAnsi"/>
          <w:sz w:val="20"/>
          <w:szCs w:val="20"/>
        </w:rPr>
        <w:t xml:space="preserve"> σημειώνει στο πρακτικό της την εκπρόθεσμη υποβολή </w:t>
      </w:r>
      <w:r w:rsidR="00D62CCD" w:rsidRPr="00D62CCD">
        <w:rPr>
          <w:sz w:val="20"/>
          <w:szCs w:val="20"/>
        </w:rPr>
        <w:t xml:space="preserve">(ακριβή ώρα που παρελήφθη η συστημένη επιστολή από την </w:t>
      </w:r>
      <w:r w:rsidR="00E20AD9">
        <w:rPr>
          <w:sz w:val="20"/>
          <w:szCs w:val="20"/>
        </w:rPr>
        <w:t>Δ.Ο.Υ. ΙΓ’ Αθηνών</w:t>
      </w:r>
      <w:r w:rsidR="00D62CCD" w:rsidRPr="00D62CCD">
        <w:rPr>
          <w:sz w:val="20"/>
          <w:szCs w:val="20"/>
        </w:rPr>
        <w:t xml:space="preserve"> ή ακριβή ώρα που κατατέθηκε στο πρωτόκολλο της </w:t>
      </w:r>
      <w:r w:rsidR="00E20AD9">
        <w:rPr>
          <w:sz w:val="20"/>
          <w:szCs w:val="20"/>
        </w:rPr>
        <w:t>Δ.Ο.Υ. ΙΓ’ Αθηνών</w:t>
      </w:r>
      <w:r w:rsidRPr="00D62CCD">
        <w:rPr>
          <w:rFonts w:asciiTheme="minorHAnsi" w:hAnsiTheme="minorHAnsi" w:cstheme="minorHAnsi"/>
          <w:sz w:val="20"/>
          <w:szCs w:val="20"/>
        </w:rPr>
        <w:t>) και τις απορρίπτει ως μη κανονικές.</w:t>
      </w:r>
    </w:p>
    <w:p w:rsidR="00867EAE" w:rsidRPr="00CD2DD3" w:rsidRDefault="00674B83" w:rsidP="000F0EF1">
      <w:pPr>
        <w:pStyle w:val="Default"/>
        <w:spacing w:before="120"/>
        <w:rPr>
          <w:rFonts w:asciiTheme="minorHAnsi" w:hAnsiTheme="minorHAnsi" w:cstheme="minorHAnsi"/>
          <w:b/>
          <w:sz w:val="20"/>
          <w:szCs w:val="20"/>
        </w:rPr>
      </w:pPr>
      <w:r w:rsidRPr="00924FE7">
        <w:rPr>
          <w:rFonts w:asciiTheme="minorHAnsi" w:hAnsiTheme="minorHAnsi" w:cstheme="minorHAnsi"/>
          <w:b/>
          <w:sz w:val="20"/>
          <w:szCs w:val="20"/>
        </w:rPr>
        <w:t xml:space="preserve">13.3 </w:t>
      </w:r>
      <w:r w:rsidR="00867EAE" w:rsidRPr="00924FE7">
        <w:rPr>
          <w:rFonts w:asciiTheme="minorHAnsi" w:hAnsiTheme="minorHAnsi" w:cstheme="minorHAnsi"/>
          <w:b/>
          <w:sz w:val="20"/>
          <w:szCs w:val="20"/>
        </w:rPr>
        <w:t>Παράταση χρόνου υποβολής προσφορών</w:t>
      </w:r>
    </w:p>
    <w:p w:rsidR="004C3B9D" w:rsidRPr="002B0354" w:rsidRDefault="004C3B9D" w:rsidP="008F133D">
      <w:pPr>
        <w:spacing w:after="0" w:line="240" w:lineRule="auto"/>
        <w:rPr>
          <w:rFonts w:asciiTheme="minorHAnsi" w:hAnsiTheme="minorHAnsi" w:cstheme="minorHAnsi"/>
          <w:sz w:val="20"/>
          <w:szCs w:val="20"/>
        </w:rPr>
      </w:pPr>
      <w:r w:rsidRPr="007757B3">
        <w:rPr>
          <w:rFonts w:asciiTheme="minorHAnsi" w:hAnsiTheme="minorHAnsi" w:cstheme="minorHAnsi"/>
          <w:sz w:val="20"/>
          <w:szCs w:val="20"/>
        </w:rPr>
        <w:t xml:space="preserve">Η </w:t>
      </w:r>
      <w:r w:rsidR="007757B3" w:rsidRPr="007757B3">
        <w:rPr>
          <w:sz w:val="20"/>
          <w:szCs w:val="20"/>
        </w:rPr>
        <w:t xml:space="preserve">Αναθέτουσα Αρχή </w:t>
      </w:r>
      <w:r w:rsidRPr="007757B3">
        <w:rPr>
          <w:rFonts w:asciiTheme="minorHAnsi" w:hAnsiTheme="minorHAnsi" w:cstheme="minorHAnsi"/>
          <w:sz w:val="20"/>
          <w:szCs w:val="20"/>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w:t>
      </w:r>
      <w:r w:rsidR="005B0F68">
        <w:rPr>
          <w:rFonts w:asciiTheme="minorHAnsi" w:hAnsiTheme="minorHAnsi" w:cstheme="minorHAnsi"/>
          <w:sz w:val="20"/>
          <w:szCs w:val="20"/>
        </w:rPr>
        <w:t>ορών στις ακόλουθες περιπτώσεις</w:t>
      </w:r>
      <w:r w:rsidRPr="007757B3">
        <w:rPr>
          <w:rFonts w:asciiTheme="minorHAnsi" w:hAnsiTheme="minorHAnsi" w:cstheme="minorHAnsi"/>
          <w:sz w:val="20"/>
          <w:szCs w:val="20"/>
        </w:rPr>
        <w:t xml:space="preserve">: </w:t>
      </w:r>
    </w:p>
    <w:p w:rsidR="004C3B9D" w:rsidRPr="002D17E9" w:rsidRDefault="002B0354" w:rsidP="008F133D">
      <w:pPr>
        <w:spacing w:after="0" w:line="240" w:lineRule="auto"/>
        <w:rPr>
          <w:rFonts w:asciiTheme="minorHAnsi" w:hAnsiTheme="minorHAnsi" w:cstheme="minorHAnsi"/>
          <w:sz w:val="20"/>
          <w:szCs w:val="20"/>
        </w:rPr>
      </w:pPr>
      <w:r>
        <w:rPr>
          <w:rFonts w:asciiTheme="minorHAnsi" w:hAnsiTheme="minorHAnsi" w:cstheme="minorHAnsi"/>
          <w:sz w:val="20"/>
          <w:szCs w:val="20"/>
        </w:rPr>
        <w:t>α) Όταν</w:t>
      </w:r>
      <w:r w:rsidR="004C3B9D" w:rsidRPr="007757B3">
        <w:rPr>
          <w:rFonts w:asciiTheme="minorHAnsi" w:hAnsiTheme="minorHAnsi" w:cstheme="minorHAnsi"/>
          <w:sz w:val="20"/>
          <w:szCs w:val="20"/>
        </w:rPr>
        <w:t xml:space="preserve"> για </w:t>
      </w:r>
      <w:r w:rsidR="004C3B9D" w:rsidRPr="002D17E9">
        <w:rPr>
          <w:rFonts w:asciiTheme="minorHAnsi" w:hAnsiTheme="minorHAnsi" w:cstheme="minorHAnsi"/>
          <w:sz w:val="20"/>
          <w:szCs w:val="20"/>
        </w:rPr>
        <w:t xml:space="preserve">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CD2DD3" w:rsidRDefault="004C3B9D" w:rsidP="008F133D">
      <w:pPr>
        <w:spacing w:after="0" w:line="240" w:lineRule="auto"/>
        <w:rPr>
          <w:rFonts w:asciiTheme="minorHAnsi" w:hAnsiTheme="minorHAnsi" w:cstheme="minorHAnsi"/>
          <w:sz w:val="20"/>
          <w:szCs w:val="20"/>
        </w:rPr>
      </w:pPr>
      <w:r w:rsidRPr="002D17E9">
        <w:rPr>
          <w:rFonts w:asciiTheme="minorHAnsi" w:hAnsiTheme="minorHAnsi" w:cstheme="minorHAnsi"/>
          <w:sz w:val="20"/>
          <w:szCs w:val="20"/>
        </w:rPr>
        <w:t>β) Όταν τα έγγραφα της σύμβ</w:t>
      </w:r>
      <w:r w:rsidRPr="00CD2DD3">
        <w:rPr>
          <w:rFonts w:asciiTheme="minorHAnsi" w:hAnsiTheme="minorHAnsi" w:cstheme="minorHAnsi"/>
          <w:sz w:val="20"/>
          <w:szCs w:val="20"/>
        </w:rPr>
        <w:t xml:space="preserve">ασης υφίστανται σημαντικές αλλαγές. Η διάρκεια της παράτασης είναι ανάλογη με τη σπουδαιότητα των πληροφοριών που ζητήθηκαν ή των αλλαγών. </w:t>
      </w:r>
    </w:p>
    <w:p w:rsidR="006E5F6D" w:rsidRDefault="004C3B9D" w:rsidP="000F0EF1">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δεν απαιτείται από την </w:t>
      </w:r>
      <w:r w:rsidR="007757B3" w:rsidRPr="007757B3">
        <w:rPr>
          <w:sz w:val="20"/>
          <w:szCs w:val="20"/>
        </w:rPr>
        <w:t xml:space="preserve">Αναθέτουσα Αρχή </w:t>
      </w:r>
      <w:r w:rsidRPr="00CD2DD3">
        <w:rPr>
          <w:rFonts w:asciiTheme="minorHAnsi" w:hAnsiTheme="minorHAnsi" w:cstheme="minorHAnsi"/>
          <w:sz w:val="20"/>
          <w:szCs w:val="20"/>
        </w:rPr>
        <w:t>να παρατείνει τις προθεσμίες.</w:t>
      </w:r>
    </w:p>
    <w:p w:rsidR="00B93A1F" w:rsidRPr="00B93A1F" w:rsidRDefault="00E80726" w:rsidP="000F0EF1">
      <w:pPr>
        <w:spacing w:after="0" w:line="240" w:lineRule="auto"/>
        <w:rPr>
          <w:rFonts w:asciiTheme="minorHAnsi" w:hAnsiTheme="minorHAnsi" w:cstheme="minorHAnsi"/>
          <w:sz w:val="20"/>
          <w:szCs w:val="20"/>
        </w:rPr>
      </w:pPr>
      <w:r>
        <w:rPr>
          <w:rFonts w:asciiTheme="minorHAnsi" w:hAnsiTheme="minorHAnsi" w:cstheme="minorHAnsi"/>
          <w:sz w:val="20"/>
          <w:szCs w:val="20"/>
        </w:rPr>
        <w:t>γ</w:t>
      </w:r>
      <w:r w:rsidR="00B93A1F">
        <w:rPr>
          <w:rFonts w:asciiTheme="minorHAnsi" w:hAnsiTheme="minorHAnsi" w:cstheme="minorHAnsi"/>
          <w:sz w:val="20"/>
          <w:szCs w:val="20"/>
        </w:rPr>
        <w:t>) οποιαδήποτε άλλη περίπτωση εμπίπτει στις κείμενες διατάξεις.</w:t>
      </w:r>
    </w:p>
    <w:p w:rsidR="000F0EF1" w:rsidRPr="00285739" w:rsidRDefault="000F0EF1" w:rsidP="000F0EF1">
      <w:pPr>
        <w:spacing w:after="0" w:line="240" w:lineRule="auto"/>
        <w:rPr>
          <w:rFonts w:asciiTheme="minorHAnsi" w:hAnsiTheme="minorHAnsi" w:cstheme="minorHAnsi"/>
          <w:sz w:val="20"/>
          <w:szCs w:val="20"/>
        </w:rPr>
      </w:pPr>
    </w:p>
    <w:p w:rsidR="00A7073A" w:rsidRPr="00CD2DD3" w:rsidRDefault="004C3B9D"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14" w:name="_Toc66269722"/>
      <w:r w:rsidRPr="00CD2DD3">
        <w:rPr>
          <w:rFonts w:cstheme="minorHAnsi"/>
          <w:sz w:val="20"/>
          <w:szCs w:val="20"/>
        </w:rPr>
        <w:t xml:space="preserve">ΤΡΟΠΟΣ </w:t>
      </w:r>
      <w:r w:rsidR="002333C4">
        <w:rPr>
          <w:rFonts w:cstheme="minorHAnsi"/>
          <w:sz w:val="20"/>
          <w:szCs w:val="20"/>
        </w:rPr>
        <w:t xml:space="preserve">ΥΠΟΒΟΛΗΣ ΚΑΙ ΣΥΝΤΑΞΗΣ ΠΡΟΣΦΟΡΩΝ- </w:t>
      </w:r>
      <w:r w:rsidR="00DC3447">
        <w:rPr>
          <w:rFonts w:cstheme="minorHAnsi"/>
          <w:sz w:val="20"/>
          <w:szCs w:val="20"/>
        </w:rPr>
        <w:t>ΠΕΡΙΕΧΟΜΕΝΟ ΦΑΚΕΛΟΥ</w:t>
      </w:r>
      <w:r w:rsidR="002333C4">
        <w:rPr>
          <w:rFonts w:cstheme="minorHAnsi"/>
          <w:sz w:val="20"/>
          <w:szCs w:val="20"/>
        </w:rPr>
        <w:t xml:space="preserve"> </w:t>
      </w:r>
      <w:r w:rsidR="001B0646" w:rsidRPr="00C64006">
        <w:rPr>
          <w:rFonts w:cstheme="minorHAnsi"/>
          <w:b w:val="0"/>
          <w:i/>
          <w:sz w:val="20"/>
          <w:szCs w:val="20"/>
        </w:rPr>
        <w:t>(Αρ.</w:t>
      </w:r>
      <w:r w:rsidR="00DC7114">
        <w:rPr>
          <w:rFonts w:cstheme="minorHAnsi"/>
          <w:b w:val="0"/>
          <w:i/>
          <w:sz w:val="20"/>
          <w:szCs w:val="20"/>
        </w:rPr>
        <w:t xml:space="preserve"> 92 έως 96 του ν</w:t>
      </w:r>
      <w:r w:rsidRPr="00C64006">
        <w:rPr>
          <w:rFonts w:cstheme="minorHAnsi"/>
          <w:b w:val="0"/>
          <w:i/>
          <w:sz w:val="20"/>
          <w:szCs w:val="20"/>
        </w:rPr>
        <w:t>.4412/2016)</w:t>
      </w:r>
      <w:bookmarkEnd w:id="14"/>
    </w:p>
    <w:p w:rsidR="00DD2CAA" w:rsidRDefault="00674B83" w:rsidP="00DD2CAA">
      <w:pPr>
        <w:pStyle w:val="Default"/>
        <w:contextualSpacing/>
        <w:rPr>
          <w:rFonts w:asciiTheme="minorHAnsi" w:hAnsiTheme="minorHAnsi" w:cstheme="minorHAnsi"/>
          <w:b/>
          <w:bCs/>
          <w:sz w:val="20"/>
          <w:szCs w:val="20"/>
        </w:rPr>
      </w:pPr>
      <w:r w:rsidRPr="00674B83">
        <w:rPr>
          <w:rFonts w:asciiTheme="minorHAnsi" w:hAnsiTheme="minorHAnsi" w:cstheme="minorHAnsi"/>
          <w:b/>
          <w:bCs/>
          <w:sz w:val="20"/>
          <w:szCs w:val="20"/>
        </w:rPr>
        <w:t xml:space="preserve">14.1 </w:t>
      </w:r>
      <w:r w:rsidR="00DD2CAA">
        <w:rPr>
          <w:rFonts w:asciiTheme="minorHAnsi" w:hAnsiTheme="minorHAnsi" w:cstheme="minorHAnsi"/>
          <w:b/>
          <w:bCs/>
          <w:sz w:val="20"/>
          <w:szCs w:val="20"/>
        </w:rPr>
        <w:t>Α. Γενικοί όροι προσφορών</w:t>
      </w:r>
    </w:p>
    <w:p w:rsidR="00DD2CAA" w:rsidRPr="002B0354" w:rsidRDefault="00DD2CAA" w:rsidP="00DD2CAA">
      <w:pPr>
        <w:spacing w:before="60" w:after="60" w:line="240" w:lineRule="auto"/>
        <w:rPr>
          <w:sz w:val="20"/>
          <w:szCs w:val="20"/>
        </w:rPr>
      </w:pPr>
      <w:r w:rsidRPr="002B0354">
        <w:rPr>
          <w:sz w:val="20"/>
          <w:szCs w:val="20"/>
        </w:rPr>
        <w:t>Δεν επιτρέπονται εναλλακτικές προσφορές.</w:t>
      </w:r>
    </w:p>
    <w:p w:rsidR="00DD2CAA" w:rsidRPr="002B0354" w:rsidRDefault="00DD2CAA" w:rsidP="00DD2CAA">
      <w:pPr>
        <w:spacing w:before="60" w:after="60" w:line="240" w:lineRule="auto"/>
        <w:rPr>
          <w:rFonts w:cs="Helvetica"/>
          <w:sz w:val="20"/>
          <w:szCs w:val="20"/>
          <w:lang w:eastAsia="el-GR"/>
        </w:rPr>
      </w:pPr>
      <w:r w:rsidRPr="00C3724E">
        <w:rPr>
          <w:rFonts w:cs="Helvetica"/>
          <w:sz w:val="20"/>
          <w:szCs w:val="20"/>
          <w:lang w:eastAsia="el-GR"/>
        </w:rPr>
        <w:t>Η ένωση οικονομικών φορέων υποβάλλει</w:t>
      </w:r>
      <w:r w:rsidRPr="002B0354">
        <w:rPr>
          <w:rFonts w:cs="Helvetica"/>
          <w:sz w:val="20"/>
          <w:szCs w:val="20"/>
          <w:lang w:eastAsia="el-GR"/>
        </w:rPr>
        <w:t xml:space="preserve">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2B0354">
        <w:rPr>
          <w:rStyle w:val="WW-FootnoteReference7"/>
          <w:rFonts w:cs="Helvetica"/>
          <w:sz w:val="20"/>
          <w:szCs w:val="20"/>
          <w:lang w:eastAsia="el-GR"/>
        </w:rPr>
        <w:footnoteReference w:id="2"/>
      </w:r>
      <w:r w:rsidRPr="002B0354">
        <w:rPr>
          <w:rFonts w:cs="Helvetica"/>
          <w:sz w:val="20"/>
          <w:szCs w:val="20"/>
          <w:lang w:eastAsia="el-GR"/>
        </w:rPr>
        <w:t>.</w:t>
      </w:r>
    </w:p>
    <w:p w:rsidR="002B0354" w:rsidRPr="006B10F0" w:rsidRDefault="00DD2CAA" w:rsidP="002B0354">
      <w:pPr>
        <w:spacing w:after="120" w:line="240" w:lineRule="auto"/>
        <w:rPr>
          <w:sz w:val="20"/>
        </w:rPr>
      </w:pPr>
      <w:r w:rsidRPr="002B0354">
        <w:rPr>
          <w:rFonts w:cs="Helvetica"/>
          <w:sz w:val="20"/>
          <w:szCs w:val="20"/>
          <w:lang w:eastAsia="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με</w:t>
      </w:r>
      <w:r w:rsidRPr="00C82B51">
        <w:rPr>
          <w:rFonts w:cs="Helvetica"/>
          <w:sz w:val="20"/>
          <w:lang w:eastAsia="el-GR"/>
        </w:rPr>
        <w:t xml:space="preserve">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C82B51">
        <w:rPr>
          <w:sz w:val="20"/>
        </w:rPr>
        <w:t xml:space="preserve"> </w:t>
      </w:r>
      <w:r w:rsidRPr="00C82B51">
        <w:rPr>
          <w:rFonts w:cs="Helvetica"/>
          <w:sz w:val="20"/>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C760F9" w:rsidRPr="00674B83" w:rsidRDefault="00DD2CAA" w:rsidP="00C760F9">
      <w:pPr>
        <w:pStyle w:val="Default"/>
        <w:rPr>
          <w:rFonts w:asciiTheme="minorHAnsi" w:hAnsiTheme="minorHAnsi" w:cstheme="minorHAnsi"/>
          <w:sz w:val="20"/>
          <w:szCs w:val="20"/>
        </w:rPr>
      </w:pPr>
      <w:r>
        <w:rPr>
          <w:rFonts w:asciiTheme="minorHAnsi" w:hAnsiTheme="minorHAnsi" w:cstheme="minorHAnsi"/>
          <w:b/>
          <w:bCs/>
          <w:sz w:val="20"/>
          <w:szCs w:val="20"/>
        </w:rPr>
        <w:t xml:space="preserve">14.1.Β. </w:t>
      </w:r>
      <w:r w:rsidR="00C760F9" w:rsidRPr="00674B83">
        <w:rPr>
          <w:rFonts w:asciiTheme="minorHAnsi" w:hAnsiTheme="minorHAnsi" w:cstheme="minorHAnsi"/>
          <w:b/>
          <w:bCs/>
          <w:sz w:val="20"/>
          <w:szCs w:val="20"/>
        </w:rPr>
        <w:t xml:space="preserve">Τρόπος υποβολής προσφορών  </w:t>
      </w:r>
    </w:p>
    <w:p w:rsidR="00B93A1F" w:rsidRPr="00CD2DD3" w:rsidRDefault="00C760F9" w:rsidP="00C760F9">
      <w:pPr>
        <w:rPr>
          <w:rFonts w:asciiTheme="minorHAnsi" w:hAnsiTheme="minorHAnsi" w:cstheme="minorHAnsi"/>
          <w:sz w:val="20"/>
          <w:szCs w:val="20"/>
        </w:rPr>
      </w:pPr>
      <w:r w:rsidRPr="00CD2DD3">
        <w:rPr>
          <w:rFonts w:asciiTheme="minorHAnsi" w:hAnsiTheme="minorHAnsi" w:cstheme="minorHAnsi"/>
          <w:sz w:val="20"/>
          <w:szCs w:val="20"/>
        </w:rPr>
        <w:t xml:space="preserve">Οι προσφορές, </w:t>
      </w:r>
      <w:r w:rsidRPr="00CD2DD3">
        <w:rPr>
          <w:rFonts w:asciiTheme="minorHAnsi" w:hAnsiTheme="minorHAnsi" w:cstheme="minorHAnsi"/>
          <w:b/>
          <w:bCs/>
          <w:sz w:val="20"/>
          <w:szCs w:val="20"/>
        </w:rPr>
        <w:t xml:space="preserve">με ποινή απόρριψης </w:t>
      </w:r>
      <w:r w:rsidRPr="00CD2DD3">
        <w:rPr>
          <w:rFonts w:asciiTheme="minorHAnsi" w:hAnsiTheme="minorHAnsi" w:cstheme="minorHAnsi"/>
          <w:sz w:val="20"/>
          <w:szCs w:val="20"/>
        </w:rPr>
        <w:t xml:space="preserve">υποβάλλονται μέσα σε </w:t>
      </w:r>
      <w:r w:rsidRPr="00CD2DD3">
        <w:rPr>
          <w:rFonts w:asciiTheme="minorHAnsi" w:hAnsiTheme="minorHAnsi" w:cstheme="minorHAnsi"/>
          <w:b/>
          <w:bCs/>
          <w:sz w:val="20"/>
          <w:szCs w:val="20"/>
        </w:rPr>
        <w:t>σφραγισμένο φάκελο</w:t>
      </w:r>
      <w:r w:rsidR="0084261C" w:rsidRPr="00CD2DD3">
        <w:rPr>
          <w:rFonts w:asciiTheme="minorHAnsi" w:hAnsiTheme="minorHAnsi" w:cstheme="minorHAnsi"/>
          <w:b/>
          <w:bCs/>
          <w:sz w:val="20"/>
          <w:szCs w:val="20"/>
        </w:rPr>
        <w:t xml:space="preserve"> </w:t>
      </w:r>
      <w:r w:rsidRPr="00CD2DD3">
        <w:rPr>
          <w:rFonts w:asciiTheme="minorHAnsi" w:hAnsiTheme="minorHAnsi" w:cstheme="minorHAnsi"/>
          <w:sz w:val="20"/>
          <w:szCs w:val="20"/>
        </w:rPr>
        <w:t>(</w:t>
      </w:r>
      <w:r w:rsidRPr="00CD2DD3">
        <w:rPr>
          <w:rFonts w:asciiTheme="minorHAnsi" w:hAnsiTheme="minorHAnsi" w:cstheme="minorHAnsi"/>
          <w:b/>
          <w:sz w:val="20"/>
          <w:szCs w:val="20"/>
        </w:rPr>
        <w:t xml:space="preserve">κυρίως </w:t>
      </w:r>
      <w:r w:rsidR="00652CE2" w:rsidRPr="00CD2DD3">
        <w:rPr>
          <w:rFonts w:asciiTheme="minorHAnsi" w:hAnsiTheme="minorHAnsi" w:cstheme="minorHAnsi"/>
          <w:b/>
          <w:sz w:val="20"/>
          <w:szCs w:val="20"/>
        </w:rPr>
        <w:t>ΦΑΚΕΛΟΣ ΠΡΟΣΦΟΡΑΣ</w:t>
      </w:r>
      <w:r w:rsidRPr="00CD2DD3">
        <w:rPr>
          <w:rFonts w:asciiTheme="minorHAnsi" w:hAnsiTheme="minorHAnsi" w:cstheme="minorHAnsi"/>
          <w:sz w:val="20"/>
          <w:szCs w:val="20"/>
        </w:rPr>
        <w:t>), στον οποίο πρέπει να αναγράφονται ευκρινώς τα ακόλουθα:</w:t>
      </w:r>
    </w:p>
    <w:tbl>
      <w:tblPr>
        <w:tblW w:w="5000" w:type="pct"/>
        <w:tblLook w:val="04A0"/>
      </w:tblPr>
      <w:tblGrid>
        <w:gridCol w:w="265"/>
        <w:gridCol w:w="948"/>
        <w:gridCol w:w="948"/>
        <w:gridCol w:w="949"/>
        <w:gridCol w:w="2448"/>
        <w:gridCol w:w="1209"/>
        <w:gridCol w:w="777"/>
        <w:gridCol w:w="777"/>
        <w:gridCol w:w="777"/>
        <w:gridCol w:w="777"/>
        <w:gridCol w:w="264"/>
      </w:tblGrid>
      <w:tr w:rsidR="00BD486D" w:rsidRPr="00CD2DD3" w:rsidTr="00884828">
        <w:trPr>
          <w:trHeight w:val="57"/>
        </w:trPr>
        <w:tc>
          <w:tcPr>
            <w:tcW w:w="131" w:type="pct"/>
            <w:tcBorders>
              <w:top w:val="single" w:sz="4" w:space="0" w:color="auto"/>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738" w:type="pct"/>
            <w:gridSpan w:val="9"/>
            <w:tcBorders>
              <w:top w:val="single" w:sz="4" w:space="0" w:color="auto"/>
              <w:left w:val="nil"/>
              <w:bottom w:val="nil"/>
              <w:right w:val="nil"/>
            </w:tcBorders>
            <w:shd w:val="clear" w:color="auto" w:fill="auto"/>
            <w:noWrap/>
            <w:vAlign w:val="bottom"/>
            <w:hideMark/>
          </w:tcPr>
          <w:p w:rsidR="00D657DF" w:rsidRPr="00D657DF" w:rsidRDefault="00BD486D" w:rsidP="00B93A1F">
            <w:pPr>
              <w:spacing w:after="0" w:line="240" w:lineRule="auto"/>
              <w:jc w:val="center"/>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ΦΑΚΕΛΟΣ ΠΡΟΣΦΟΡΑΣ</w:t>
            </w:r>
          </w:p>
        </w:tc>
        <w:tc>
          <w:tcPr>
            <w:tcW w:w="131" w:type="pct"/>
            <w:tcBorders>
              <w:top w:val="single" w:sz="4" w:space="0" w:color="auto"/>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Για τον Συνοπτικό διαγωνισμό:</w:t>
            </w:r>
          </w:p>
        </w:tc>
        <w:tc>
          <w:tcPr>
            <w:tcW w:w="3335" w:type="pct"/>
            <w:gridSpan w:val="6"/>
            <w:vMerge w:val="restart"/>
            <w:tcBorders>
              <w:top w:val="nil"/>
              <w:left w:val="nil"/>
              <w:bottom w:val="nil"/>
              <w:right w:val="nil"/>
            </w:tcBorders>
            <w:shd w:val="clear" w:color="auto" w:fill="auto"/>
            <w:vAlign w:val="center"/>
            <w:hideMark/>
          </w:tcPr>
          <w:p w:rsidR="00BD486D" w:rsidRPr="004B32F1" w:rsidRDefault="00E94E0D" w:rsidP="004B32F1">
            <w:pPr>
              <w:spacing w:after="0" w:line="240" w:lineRule="auto"/>
              <w:rPr>
                <w:rFonts w:asciiTheme="minorHAnsi" w:eastAsia="Times New Roman" w:hAnsiTheme="minorHAnsi" w:cstheme="minorHAnsi"/>
                <w:i/>
                <w:iCs/>
                <w:color w:val="000000"/>
                <w:sz w:val="20"/>
                <w:szCs w:val="20"/>
                <w:lang w:eastAsia="el-GR"/>
              </w:rPr>
            </w:pPr>
            <w:r>
              <w:rPr>
                <w:rFonts w:asciiTheme="minorHAnsi" w:hAnsiTheme="minorHAnsi" w:cstheme="minorHAnsi"/>
                <w:i/>
                <w:sz w:val="20"/>
                <w:szCs w:val="20"/>
              </w:rPr>
              <w:t>Παροχή μεταφορικών υπηρεσιών αρχείων,  γραφειακού εξοπλισμού και υλικών στα πλαίσια συγχωνεύεσεων και μετεγκαταστάσεων των  Δ.Ο.Υ.  της Νομαρχίας Ανατ. Αττικής</w:t>
            </w:r>
          </w:p>
        </w:tc>
        <w:tc>
          <w:tcPr>
            <w:tcW w:w="131"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335" w:type="pct"/>
            <w:gridSpan w:val="6"/>
            <w:vMerge/>
            <w:tcBorders>
              <w:top w:val="nil"/>
              <w:left w:val="nil"/>
              <w:right w:val="nil"/>
            </w:tcBorders>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p>
        </w:tc>
        <w:tc>
          <w:tcPr>
            <w:tcW w:w="131"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AA2663" w:rsidRPr="00CD2DD3" w:rsidTr="00884828">
        <w:trPr>
          <w:trHeight w:val="57"/>
        </w:trPr>
        <w:tc>
          <w:tcPr>
            <w:tcW w:w="131" w:type="pct"/>
            <w:tcBorders>
              <w:top w:val="nil"/>
              <w:left w:val="single" w:sz="4" w:space="0" w:color="auto"/>
              <w:bottom w:val="nil"/>
            </w:tcBorders>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b/>
                <w:bCs/>
                <w:color w:val="000000"/>
                <w:sz w:val="20"/>
                <w:szCs w:val="20"/>
                <w:lang w:eastAsia="el-GR"/>
              </w:rPr>
            </w:pPr>
          </w:p>
        </w:tc>
        <w:tc>
          <w:tcPr>
            <w:tcW w:w="3335" w:type="pct"/>
            <w:gridSpan w:val="6"/>
            <w:tcBorders>
              <w:bottom w:val="single" w:sz="4" w:space="0" w:color="auto"/>
            </w:tcBorders>
            <w:shd w:val="clear" w:color="auto" w:fill="auto"/>
            <w:vAlign w:val="center"/>
            <w:hideMark/>
          </w:tcPr>
          <w:p w:rsidR="00AA2663" w:rsidRPr="00CD2DD3" w:rsidRDefault="00AA2663" w:rsidP="00475D8D">
            <w:pPr>
              <w:spacing w:after="0" w:line="240" w:lineRule="auto"/>
              <w:rPr>
                <w:rFonts w:asciiTheme="minorHAnsi" w:eastAsia="Times New Roman" w:hAnsiTheme="minorHAnsi" w:cstheme="minorHAnsi"/>
                <w:i/>
                <w:iCs/>
                <w:color w:val="000000"/>
                <w:sz w:val="20"/>
                <w:szCs w:val="20"/>
                <w:lang w:eastAsia="el-GR"/>
              </w:rPr>
            </w:pPr>
          </w:p>
        </w:tc>
        <w:tc>
          <w:tcPr>
            <w:tcW w:w="131" w:type="pct"/>
            <w:tcBorders>
              <w:top w:val="nil"/>
              <w:left w:val="nil"/>
              <w:bottom w:val="nil"/>
              <w:right w:val="single" w:sz="4" w:space="0" w:color="auto"/>
            </w:tcBorders>
            <w:shd w:val="clear" w:color="auto" w:fill="auto"/>
            <w:vAlign w:val="center"/>
            <w:hideMark/>
          </w:tcPr>
          <w:p w:rsidR="00AA2663" w:rsidRPr="00CD2DD3" w:rsidRDefault="00AA2663"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924FE7" w:rsidRPr="00CD2DD3" w:rsidTr="00884828">
        <w:trPr>
          <w:trHeight w:val="57"/>
        </w:trPr>
        <w:tc>
          <w:tcPr>
            <w:tcW w:w="131" w:type="pct"/>
            <w:tcBorders>
              <w:top w:val="nil"/>
              <w:left w:val="single" w:sz="4" w:space="0" w:color="auto"/>
              <w:bottom w:val="nil"/>
            </w:tcBorders>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color w:val="000000"/>
                <w:sz w:val="20"/>
                <w:szCs w:val="20"/>
                <w:lang w:eastAsia="el-GR"/>
              </w:rPr>
            </w:pPr>
          </w:p>
        </w:tc>
        <w:tc>
          <w:tcPr>
            <w:tcW w:w="1403" w:type="pct"/>
            <w:gridSpan w:val="3"/>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Αρ. πρωτ. Διακήρυξης:</w:t>
            </w:r>
          </w:p>
        </w:tc>
        <w:tc>
          <w:tcPr>
            <w:tcW w:w="3335" w:type="pct"/>
            <w:gridSpan w:val="6"/>
            <w:tcBorders>
              <w:bottom w:val="single" w:sz="4" w:space="0" w:color="auto"/>
            </w:tcBorders>
            <w:shd w:val="clear" w:color="auto" w:fill="auto"/>
            <w:vAlign w:val="center"/>
            <w:hideMark/>
          </w:tcPr>
          <w:p w:rsidR="00924FE7" w:rsidRPr="00924FE7" w:rsidRDefault="00924FE7" w:rsidP="00BD486D">
            <w:pPr>
              <w:spacing w:after="0" w:line="240" w:lineRule="auto"/>
              <w:rPr>
                <w:rFonts w:asciiTheme="minorHAnsi" w:eastAsia="Times New Roman" w:hAnsiTheme="minorHAnsi" w:cstheme="minorHAnsi"/>
                <w:i/>
                <w:iCs/>
                <w:color w:val="000000"/>
                <w:sz w:val="20"/>
                <w:szCs w:val="20"/>
                <w:u w:val="single"/>
                <w:lang w:eastAsia="el-GR"/>
              </w:rPr>
            </w:pPr>
          </w:p>
        </w:tc>
        <w:tc>
          <w:tcPr>
            <w:tcW w:w="131" w:type="pct"/>
            <w:tcBorders>
              <w:top w:val="nil"/>
              <w:left w:val="nil"/>
              <w:bottom w:val="nil"/>
              <w:right w:val="single" w:sz="4" w:space="0" w:color="auto"/>
            </w:tcBorders>
            <w:shd w:val="clear" w:color="auto" w:fill="auto"/>
            <w:vAlign w:val="center"/>
            <w:hideMark/>
          </w:tcPr>
          <w:p w:rsidR="00924FE7" w:rsidRPr="00CD2DD3" w:rsidRDefault="00924FE7" w:rsidP="00BD486D">
            <w:pPr>
              <w:spacing w:after="0" w:line="240" w:lineRule="auto"/>
              <w:rPr>
                <w:rFonts w:asciiTheme="minorHAnsi" w:eastAsia="Times New Roman" w:hAnsiTheme="minorHAnsi" w:cstheme="minorHAnsi"/>
                <w:i/>
                <w:iCs/>
                <w:color w:val="000000"/>
                <w:sz w:val="20"/>
                <w:szCs w:val="20"/>
                <w:lang w:eastAsia="el-GR"/>
              </w:rPr>
            </w:pP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ΣΤΟΙΧΕΙΑ ΠΡΟΣΦΕΡΟΝΤΟΣ:</w:t>
            </w: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Επωνυμία:</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Διεύθυνση:</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Τηλ./ Fax:</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Εmail:</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top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1B0646" w:rsidRPr="00CD2DD3" w:rsidTr="00884828">
        <w:trPr>
          <w:trHeight w:val="57"/>
        </w:trPr>
        <w:tc>
          <w:tcPr>
            <w:tcW w:w="131" w:type="pct"/>
            <w:tcBorders>
              <w:lef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hideMark/>
          </w:tcPr>
          <w:p w:rsidR="001B0646" w:rsidRPr="00CD2DD3" w:rsidRDefault="001B0646" w:rsidP="00EB57C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Αναθέτουσα αρχή:</w:t>
            </w:r>
          </w:p>
        </w:tc>
        <w:tc>
          <w:tcPr>
            <w:tcW w:w="2952" w:type="pct"/>
            <w:gridSpan w:val="5"/>
            <w:shd w:val="clear" w:color="auto" w:fill="auto"/>
            <w:noWrap/>
            <w:vAlign w:val="bottom"/>
            <w:hideMark/>
          </w:tcPr>
          <w:p w:rsidR="004B32F1" w:rsidRDefault="001B0646" w:rsidP="004B32F1">
            <w:pPr>
              <w:spacing w:after="0" w:line="240" w:lineRule="auto"/>
              <w:contextualSpacing/>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ΑΝΕΞΑΡΤΗΤΗ ΑΡΧΗ ΔΗΜΟΣΙΩΝ ΕΣΟΔΩΝ (A.A.Δ.Ε.)</w:t>
            </w:r>
          </w:p>
          <w:p w:rsidR="001B0646" w:rsidRPr="00CD2DD3" w:rsidRDefault="004B32F1" w:rsidP="004B32F1">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r w:rsidRPr="0090123E">
              <w:rPr>
                <w:rFonts w:asciiTheme="minorHAnsi" w:eastAsia="Times New Roman" w:hAnsiTheme="minorHAnsi" w:cstheme="minorHAnsi"/>
                <w:color w:val="000000"/>
                <w:sz w:val="20"/>
                <w:szCs w:val="20"/>
                <w:lang w:eastAsia="el-GR"/>
              </w:rPr>
              <w:t xml:space="preserve"> </w:t>
            </w:r>
          </w:p>
        </w:tc>
        <w:tc>
          <w:tcPr>
            <w:tcW w:w="383" w:type="pct"/>
            <w:tcBorders>
              <w:right w:val="nil"/>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7F43C5" w:rsidRPr="00CD2DD3" w:rsidTr="00884828">
        <w:trPr>
          <w:trHeight w:val="57"/>
        </w:trPr>
        <w:tc>
          <w:tcPr>
            <w:tcW w:w="131" w:type="pct"/>
            <w:tcBorders>
              <w:lef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7F43C5" w:rsidRPr="00C5750E" w:rsidRDefault="007F43C5" w:rsidP="00BD486D">
            <w:pPr>
              <w:spacing w:after="0" w:line="240" w:lineRule="auto"/>
              <w:rPr>
                <w:rFonts w:asciiTheme="minorHAnsi" w:eastAsia="Times New Roman" w:hAnsiTheme="minorHAnsi" w:cstheme="minorHAnsi"/>
                <w:b/>
                <w:color w:val="000000"/>
                <w:sz w:val="20"/>
                <w:szCs w:val="20"/>
                <w:lang w:eastAsia="el-GR"/>
              </w:rPr>
            </w:pPr>
            <w:r w:rsidRPr="00C5750E">
              <w:rPr>
                <w:rFonts w:asciiTheme="minorHAnsi" w:eastAsia="Times New Roman" w:hAnsiTheme="minorHAnsi" w:cstheme="minorHAnsi"/>
                <w:b/>
                <w:color w:val="000000"/>
                <w:sz w:val="20"/>
                <w:szCs w:val="20"/>
                <w:lang w:eastAsia="el-GR"/>
              </w:rPr>
              <w:t>Στοιχεία Αποδέκτη:</w:t>
            </w:r>
          </w:p>
        </w:tc>
        <w:tc>
          <w:tcPr>
            <w:tcW w:w="3335" w:type="pct"/>
            <w:gridSpan w:val="6"/>
            <w:vMerge w:val="restart"/>
            <w:shd w:val="clear" w:color="auto" w:fill="auto"/>
            <w:noWrap/>
            <w:vAlign w:val="center"/>
            <w:hideMark/>
          </w:tcPr>
          <w:p w:rsidR="007F43C5" w:rsidRPr="0090123E" w:rsidRDefault="00895780" w:rsidP="0090123E">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Δ.Ο.Υ. ΙΓ’ ΑΘΗΝΩΝ – ΤΜΗΜΑ ΣΤ</w:t>
            </w:r>
            <w:r w:rsidR="004B32F1">
              <w:rPr>
                <w:rFonts w:asciiTheme="minorHAnsi" w:eastAsia="Times New Roman" w:hAnsiTheme="minorHAnsi" w:cstheme="minorHAnsi"/>
                <w:color w:val="000000"/>
                <w:sz w:val="20"/>
                <w:szCs w:val="20"/>
                <w:lang w:eastAsia="el-GR"/>
              </w:rPr>
              <w:t>’ Προϋπολογισμού &amp; Προμηθειών</w:t>
            </w:r>
          </w:p>
          <w:p w:rsidR="0059165A" w:rsidRDefault="00895780" w:rsidP="0090123E">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lastRenderedPageBreak/>
              <w:t>Λευκάδος 33 &amp; Ευελπίδων 47</w:t>
            </w:r>
            <w:r w:rsidRPr="00895780">
              <w:rPr>
                <w:rFonts w:eastAsia="Times New Roman" w:cs="Calibri"/>
                <w:color w:val="000000"/>
                <w:sz w:val="20"/>
                <w:szCs w:val="20"/>
                <w:vertAlign w:val="superscript"/>
                <w:lang w:eastAsia="el-GR"/>
              </w:rPr>
              <w:t>α</w:t>
            </w:r>
            <w:r>
              <w:rPr>
                <w:rFonts w:eastAsia="Times New Roman" w:cs="Calibri"/>
                <w:color w:val="000000"/>
                <w:sz w:val="20"/>
                <w:szCs w:val="20"/>
                <w:lang w:eastAsia="el-GR"/>
              </w:rPr>
              <w:t xml:space="preserve"> Τ.Κ. 11362 Αθήνα (4</w:t>
            </w:r>
            <w:r w:rsidRPr="00895780">
              <w:rPr>
                <w:rFonts w:eastAsia="Times New Roman" w:cs="Calibri"/>
                <w:color w:val="000000"/>
                <w:sz w:val="20"/>
                <w:szCs w:val="20"/>
                <w:vertAlign w:val="superscript"/>
                <w:lang w:eastAsia="el-GR"/>
              </w:rPr>
              <w:t>ος</w:t>
            </w:r>
            <w:r>
              <w:rPr>
                <w:rFonts w:eastAsia="Times New Roman" w:cs="Calibri"/>
                <w:color w:val="000000"/>
                <w:sz w:val="20"/>
                <w:szCs w:val="20"/>
                <w:lang w:eastAsia="el-GR"/>
              </w:rPr>
              <w:t xml:space="preserve"> όροφος)</w:t>
            </w:r>
          </w:p>
          <w:p w:rsidR="004B32F1" w:rsidRPr="0090123E" w:rsidRDefault="004B32F1" w:rsidP="0090123E">
            <w:pPr>
              <w:spacing w:after="0" w:line="240" w:lineRule="auto"/>
              <w:contextualSpacing/>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lastRenderedPageBreak/>
              <w:t> </w:t>
            </w:r>
          </w:p>
        </w:tc>
      </w:tr>
      <w:tr w:rsidR="007F43C5" w:rsidRPr="00CD2DD3" w:rsidTr="00884828">
        <w:trPr>
          <w:trHeight w:val="57"/>
        </w:trPr>
        <w:tc>
          <w:tcPr>
            <w:tcW w:w="131" w:type="pct"/>
            <w:tcBorders>
              <w:left w:val="single" w:sz="4" w:space="0" w:color="auto"/>
              <w:bottom w:val="nil"/>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lastRenderedPageBreak/>
              <w:t> </w:t>
            </w: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3335" w:type="pct"/>
            <w:gridSpan w:val="6"/>
            <w:vMerge/>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4E2ADF" w:rsidRPr="00CD2DD3" w:rsidTr="00884828">
        <w:trPr>
          <w:trHeight w:val="57"/>
        </w:trPr>
        <w:tc>
          <w:tcPr>
            <w:tcW w:w="131" w:type="pct"/>
            <w:tcBorders>
              <w:top w:val="nil"/>
              <w:left w:val="single" w:sz="4" w:space="0" w:color="auto"/>
              <w:bottom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lastRenderedPageBreak/>
              <w:t> </w:t>
            </w:r>
          </w:p>
        </w:tc>
        <w:tc>
          <w:tcPr>
            <w:tcW w:w="2610" w:type="pct"/>
            <w:gridSpan w:val="4"/>
            <w:shd w:val="clear" w:color="auto" w:fill="auto"/>
            <w:noWrap/>
            <w:vAlign w:val="center"/>
            <w:hideMark/>
          </w:tcPr>
          <w:p w:rsidR="004E2ADF" w:rsidRPr="00E02D3A" w:rsidRDefault="004E2ADF" w:rsidP="00475D8D">
            <w:pPr>
              <w:spacing w:after="0" w:line="240" w:lineRule="auto"/>
              <w:jc w:val="right"/>
              <w:rPr>
                <w:rFonts w:asciiTheme="minorHAnsi" w:eastAsia="Times New Roman" w:hAnsiTheme="minorHAnsi" w:cstheme="minorHAnsi"/>
                <w:b/>
                <w:bCs/>
                <w:color w:val="000000"/>
                <w:sz w:val="20"/>
                <w:szCs w:val="20"/>
                <w:lang w:eastAsia="el-GR"/>
              </w:rPr>
            </w:pPr>
            <w:r w:rsidRPr="00E02D3A">
              <w:rPr>
                <w:rFonts w:asciiTheme="minorHAnsi" w:eastAsia="Times New Roman" w:hAnsiTheme="minorHAnsi" w:cstheme="minorHAnsi"/>
                <w:b/>
                <w:bCs/>
                <w:color w:val="000000"/>
                <w:sz w:val="20"/>
                <w:szCs w:val="20"/>
                <w:lang w:eastAsia="el-GR"/>
              </w:rPr>
              <w:t>Καταληκτική ημ/νία υποβολής προσφορών:</w:t>
            </w:r>
          </w:p>
        </w:tc>
        <w:tc>
          <w:tcPr>
            <w:tcW w:w="596" w:type="pct"/>
            <w:shd w:val="clear" w:color="auto" w:fill="auto"/>
            <w:vAlign w:val="center"/>
          </w:tcPr>
          <w:p w:rsidR="004E2ADF" w:rsidRPr="00E02D3A" w:rsidRDefault="00E02D3A" w:rsidP="001B0ECD">
            <w:pPr>
              <w:spacing w:after="0" w:line="240" w:lineRule="auto"/>
              <w:rPr>
                <w:rFonts w:asciiTheme="minorHAnsi" w:eastAsia="Times New Roman" w:hAnsiTheme="minorHAnsi" w:cstheme="minorHAnsi"/>
                <w:b/>
                <w:bCs/>
                <w:color w:val="000000"/>
                <w:sz w:val="20"/>
                <w:szCs w:val="20"/>
                <w:lang w:val="en-US" w:eastAsia="el-GR"/>
              </w:rPr>
            </w:pPr>
            <w:r w:rsidRPr="00E02D3A">
              <w:rPr>
                <w:rFonts w:asciiTheme="minorHAnsi" w:eastAsia="Times New Roman" w:hAnsiTheme="minorHAnsi" w:cstheme="minorHAnsi"/>
                <w:b/>
                <w:bCs/>
                <w:color w:val="000000"/>
                <w:sz w:val="20"/>
                <w:szCs w:val="20"/>
                <w:lang w:val="en-US" w:eastAsia="el-GR"/>
              </w:rPr>
              <w:t>22-03-2021</w:t>
            </w:r>
          </w:p>
        </w:tc>
        <w:tc>
          <w:tcPr>
            <w:tcW w:w="383" w:type="pct"/>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center"/>
            <w:hideMark/>
          </w:tcPr>
          <w:p w:rsidR="00BD486D" w:rsidRPr="00E02D3A"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E02D3A"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E02D3A"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E02D3A" w:rsidRDefault="00BD486D" w:rsidP="00BD486D">
            <w:pPr>
              <w:spacing w:after="0" w:line="240" w:lineRule="auto"/>
              <w:jc w:val="right"/>
              <w:rPr>
                <w:rFonts w:asciiTheme="minorHAnsi" w:eastAsia="Times New Roman" w:hAnsiTheme="minorHAnsi" w:cstheme="minorHAnsi"/>
                <w:b/>
                <w:bCs/>
                <w:color w:val="000000"/>
                <w:sz w:val="20"/>
                <w:szCs w:val="20"/>
                <w:lang w:eastAsia="el-GR"/>
              </w:rPr>
            </w:pPr>
            <w:r w:rsidRPr="00E02D3A">
              <w:rPr>
                <w:rFonts w:asciiTheme="minorHAnsi" w:eastAsia="Times New Roman" w:hAnsiTheme="minorHAnsi" w:cstheme="minorHAnsi"/>
                <w:b/>
                <w:bCs/>
                <w:color w:val="000000"/>
                <w:sz w:val="20"/>
                <w:szCs w:val="20"/>
                <w:lang w:eastAsia="el-GR"/>
              </w:rPr>
              <w:t>Ημέρα:</w:t>
            </w:r>
          </w:p>
        </w:tc>
        <w:tc>
          <w:tcPr>
            <w:tcW w:w="596" w:type="pct"/>
            <w:shd w:val="clear" w:color="auto" w:fill="auto"/>
            <w:noWrap/>
            <w:vAlign w:val="bottom"/>
            <w:hideMark/>
          </w:tcPr>
          <w:p w:rsidR="00BD486D" w:rsidRPr="00E02D3A" w:rsidRDefault="00E02D3A" w:rsidP="00BD486D">
            <w:pPr>
              <w:spacing w:after="0" w:line="240" w:lineRule="auto"/>
              <w:rPr>
                <w:rFonts w:asciiTheme="minorHAnsi" w:eastAsia="Times New Roman" w:hAnsiTheme="minorHAnsi" w:cstheme="minorHAnsi"/>
                <w:b/>
                <w:color w:val="000000"/>
                <w:sz w:val="20"/>
                <w:szCs w:val="20"/>
                <w:lang w:eastAsia="el-GR"/>
              </w:rPr>
            </w:pPr>
            <w:r w:rsidRPr="00E02D3A">
              <w:rPr>
                <w:rFonts w:asciiTheme="minorHAnsi" w:eastAsia="Times New Roman" w:hAnsiTheme="minorHAnsi" w:cstheme="minorHAnsi"/>
                <w:b/>
                <w:color w:val="000000"/>
                <w:sz w:val="20"/>
                <w:szCs w:val="20"/>
                <w:lang w:eastAsia="el-GR"/>
              </w:rPr>
              <w:t>Δευτέρα</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E02D3A"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E02D3A"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E02D3A"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E02D3A" w:rsidRDefault="00BD486D" w:rsidP="00BD486D">
            <w:pPr>
              <w:spacing w:after="0" w:line="240" w:lineRule="auto"/>
              <w:jc w:val="right"/>
              <w:rPr>
                <w:rFonts w:asciiTheme="minorHAnsi" w:eastAsia="Times New Roman" w:hAnsiTheme="minorHAnsi" w:cstheme="minorHAnsi"/>
                <w:bCs/>
                <w:color w:val="000000"/>
                <w:sz w:val="20"/>
                <w:szCs w:val="20"/>
                <w:lang w:eastAsia="el-GR"/>
              </w:rPr>
            </w:pPr>
            <w:r w:rsidRPr="00E02D3A">
              <w:rPr>
                <w:rFonts w:asciiTheme="minorHAnsi" w:eastAsia="Times New Roman" w:hAnsiTheme="minorHAnsi" w:cstheme="minorHAnsi"/>
                <w:b/>
                <w:bCs/>
                <w:color w:val="000000"/>
                <w:sz w:val="20"/>
                <w:szCs w:val="20"/>
                <w:lang w:eastAsia="el-GR"/>
              </w:rPr>
              <w:t>Ώρα:</w:t>
            </w:r>
          </w:p>
        </w:tc>
        <w:tc>
          <w:tcPr>
            <w:tcW w:w="596" w:type="pct"/>
            <w:shd w:val="clear" w:color="auto" w:fill="auto"/>
            <w:noWrap/>
            <w:vAlign w:val="bottom"/>
            <w:hideMark/>
          </w:tcPr>
          <w:p w:rsidR="00BD486D" w:rsidRPr="00E02D3A" w:rsidRDefault="00672D6C" w:rsidP="00E02D3A">
            <w:pPr>
              <w:spacing w:after="0" w:line="240" w:lineRule="auto"/>
              <w:rPr>
                <w:rFonts w:asciiTheme="minorHAnsi" w:eastAsia="Times New Roman" w:hAnsiTheme="minorHAnsi" w:cstheme="minorHAnsi"/>
                <w:b/>
                <w:color w:val="000000"/>
                <w:sz w:val="20"/>
                <w:szCs w:val="20"/>
                <w:lang w:eastAsia="el-GR"/>
              </w:rPr>
            </w:pPr>
            <w:r w:rsidRPr="00E02D3A">
              <w:rPr>
                <w:rFonts w:asciiTheme="minorHAnsi" w:eastAsia="Times New Roman" w:hAnsiTheme="minorHAnsi" w:cstheme="minorHAnsi"/>
                <w:b/>
                <w:color w:val="000000"/>
                <w:sz w:val="20"/>
                <w:szCs w:val="20"/>
                <w:lang w:eastAsia="el-GR"/>
              </w:rPr>
              <w:t>1</w:t>
            </w:r>
            <w:r w:rsidR="00E02D3A" w:rsidRPr="00E02D3A">
              <w:rPr>
                <w:rFonts w:asciiTheme="minorHAnsi" w:eastAsia="Times New Roman" w:hAnsiTheme="minorHAnsi" w:cstheme="minorHAnsi"/>
                <w:b/>
                <w:color w:val="000000"/>
                <w:sz w:val="20"/>
                <w:szCs w:val="20"/>
                <w:lang w:eastAsia="el-GR"/>
              </w:rPr>
              <w:t>2</w:t>
            </w:r>
            <w:r w:rsidR="00E01760" w:rsidRPr="00E02D3A">
              <w:rPr>
                <w:rFonts w:asciiTheme="minorHAnsi" w:eastAsia="Times New Roman" w:hAnsiTheme="minorHAnsi" w:cstheme="minorHAnsi"/>
                <w:b/>
                <w:color w:val="000000"/>
                <w:sz w:val="20"/>
                <w:szCs w:val="20"/>
                <w:lang w:eastAsia="el-GR"/>
              </w:rPr>
              <w:t>:00</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935" w:type="pct"/>
            <w:gridSpan w:val="2"/>
            <w:tcBorders>
              <w:top w:val="nil"/>
              <w:left w:val="nil"/>
              <w:bottom w:val="single" w:sz="4" w:space="0" w:color="auto"/>
              <w:right w:val="nil"/>
            </w:tcBorders>
            <w:shd w:val="clear" w:color="auto" w:fill="auto"/>
            <w:noWrap/>
            <w:vAlign w:val="bottom"/>
            <w:hideMark/>
          </w:tcPr>
          <w:p w:rsidR="00BD486D" w:rsidRDefault="00BD486D" w:rsidP="008F133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ΠΡΟΣΟΧΗ:</w:t>
            </w:r>
          </w:p>
          <w:p w:rsidR="008F133D" w:rsidRPr="00CD2DD3" w:rsidRDefault="008F133D" w:rsidP="008F133D">
            <w:pPr>
              <w:spacing w:after="0" w:line="240" w:lineRule="auto"/>
              <w:jc w:val="right"/>
              <w:rPr>
                <w:rFonts w:asciiTheme="minorHAnsi" w:eastAsia="Times New Roman" w:hAnsiTheme="minorHAnsi" w:cstheme="minorHAnsi"/>
                <w:b/>
                <w:bCs/>
                <w:color w:val="000000"/>
                <w:sz w:val="20"/>
                <w:szCs w:val="20"/>
                <w:lang w:eastAsia="el-GR"/>
              </w:rPr>
            </w:pPr>
          </w:p>
        </w:tc>
        <w:tc>
          <w:tcPr>
            <w:tcW w:w="3420" w:type="pct"/>
            <w:gridSpan w:val="6"/>
            <w:tcBorders>
              <w:top w:val="nil"/>
              <w:left w:val="nil"/>
              <w:bottom w:val="single" w:sz="4" w:space="0" w:color="auto"/>
              <w:right w:val="nil"/>
            </w:tcBorders>
            <w:shd w:val="clear" w:color="auto" w:fill="auto"/>
            <w:noWrap/>
            <w:vAlign w:val="bottom"/>
            <w:hideMark/>
          </w:tcPr>
          <w:p w:rsidR="00BD486D" w:rsidRPr="00E33BDB" w:rsidRDefault="00BD486D" w:rsidP="00BD486D">
            <w:pPr>
              <w:spacing w:after="0" w:line="240" w:lineRule="auto"/>
              <w:rPr>
                <w:rFonts w:asciiTheme="minorHAnsi" w:eastAsia="Times New Roman" w:hAnsiTheme="minorHAnsi" w:cstheme="minorHAnsi"/>
                <w:b/>
                <w:color w:val="000000"/>
                <w:sz w:val="20"/>
                <w:szCs w:val="20"/>
                <w:lang w:eastAsia="el-GR"/>
              </w:rPr>
            </w:pPr>
            <w:r w:rsidRPr="00E33BDB">
              <w:rPr>
                <w:rFonts w:asciiTheme="minorHAnsi" w:eastAsia="Times New Roman" w:hAnsiTheme="minorHAnsi" w:cstheme="minorHAnsi"/>
                <w:b/>
                <w:color w:val="000000"/>
                <w:sz w:val="20"/>
                <w:szCs w:val="20"/>
                <w:lang w:eastAsia="el-GR"/>
              </w:rPr>
              <w:t xml:space="preserve">Να </w:t>
            </w:r>
            <w:r w:rsidR="004C591B" w:rsidRPr="00E33BDB">
              <w:rPr>
                <w:rFonts w:asciiTheme="minorHAnsi" w:eastAsia="Times New Roman" w:hAnsiTheme="minorHAnsi" w:cstheme="minorHAnsi"/>
                <w:b/>
                <w:color w:val="000000"/>
                <w:sz w:val="20"/>
                <w:szCs w:val="20"/>
                <w:lang w:eastAsia="el-GR"/>
              </w:rPr>
              <w:t>ΜΗΝ</w:t>
            </w:r>
            <w:r w:rsidRPr="00E33BDB">
              <w:rPr>
                <w:rFonts w:asciiTheme="minorHAnsi" w:eastAsia="Times New Roman" w:hAnsiTheme="minorHAnsi" w:cstheme="minorHAnsi"/>
                <w:b/>
                <w:color w:val="000000"/>
                <w:sz w:val="20"/>
                <w:szCs w:val="20"/>
                <w:lang w:eastAsia="el-GR"/>
              </w:rPr>
              <w:t xml:space="preserve"> ανοιχθεί από </w:t>
            </w:r>
            <w:r w:rsidR="00E01760" w:rsidRPr="00E33BDB">
              <w:rPr>
                <w:rFonts w:asciiTheme="minorHAnsi" w:eastAsia="Times New Roman" w:hAnsiTheme="minorHAnsi" w:cstheme="minorHAnsi"/>
                <w:b/>
                <w:color w:val="000000"/>
                <w:sz w:val="20"/>
                <w:szCs w:val="20"/>
                <w:lang w:eastAsia="el-GR"/>
              </w:rPr>
              <w:t xml:space="preserve">την ταχυδρομική υπηρεσία </w:t>
            </w:r>
            <w:r w:rsidRPr="00E33BDB">
              <w:rPr>
                <w:rFonts w:asciiTheme="minorHAnsi" w:eastAsia="Times New Roman" w:hAnsiTheme="minorHAnsi" w:cstheme="minorHAnsi"/>
                <w:b/>
                <w:color w:val="000000"/>
                <w:sz w:val="20"/>
                <w:szCs w:val="20"/>
                <w:lang w:eastAsia="el-GR"/>
              </w:rPr>
              <w:t>ή τη γραμματεία</w:t>
            </w:r>
          </w:p>
          <w:p w:rsidR="008F133D" w:rsidRPr="00E33BDB" w:rsidRDefault="008F133D" w:rsidP="00BD486D">
            <w:pPr>
              <w:spacing w:after="0" w:line="240" w:lineRule="auto"/>
              <w:rPr>
                <w:rFonts w:asciiTheme="minorHAnsi" w:eastAsia="Times New Roman" w:hAnsiTheme="minorHAnsi" w:cstheme="minorHAnsi"/>
                <w:b/>
                <w:color w:val="000000"/>
                <w:sz w:val="20"/>
                <w:szCs w:val="20"/>
                <w:lang w:eastAsia="el-GR"/>
              </w:rPr>
            </w:pPr>
          </w:p>
        </w:tc>
        <w:tc>
          <w:tcPr>
            <w:tcW w:w="383" w:type="pct"/>
            <w:tcBorders>
              <w:top w:val="nil"/>
              <w:left w:val="nil"/>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single" w:sz="4" w:space="0" w:color="auto"/>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8F133D" w:rsidRPr="002B0354" w:rsidRDefault="008F133D">
      <w:pPr>
        <w:spacing w:after="0" w:line="240" w:lineRule="auto"/>
        <w:rPr>
          <w:rFonts w:asciiTheme="minorHAnsi" w:hAnsiTheme="minorHAnsi" w:cstheme="minorHAnsi"/>
          <w:color w:val="000000"/>
          <w:sz w:val="18"/>
          <w:szCs w:val="20"/>
          <w:lang w:eastAsia="el-GR"/>
        </w:rPr>
      </w:pPr>
    </w:p>
    <w:p w:rsidR="00F83CD3" w:rsidRPr="00CD2DD3" w:rsidRDefault="008E1F92" w:rsidP="00365FB8">
      <w:pPr>
        <w:pStyle w:val="Default"/>
        <w:rPr>
          <w:rFonts w:asciiTheme="minorHAnsi" w:hAnsiTheme="minorHAnsi" w:cstheme="minorHAnsi"/>
          <w:sz w:val="20"/>
          <w:szCs w:val="20"/>
        </w:rPr>
      </w:pPr>
      <w:r>
        <w:rPr>
          <w:rFonts w:asciiTheme="minorHAnsi" w:hAnsiTheme="minorHAnsi" w:cstheme="minorHAnsi"/>
          <w:sz w:val="20"/>
          <w:szCs w:val="20"/>
        </w:rPr>
        <w:t>Ο κυρίω</w:t>
      </w:r>
      <w:r w:rsidRPr="00CD2DD3">
        <w:rPr>
          <w:rFonts w:asciiTheme="minorHAnsi" w:hAnsiTheme="minorHAnsi" w:cstheme="minorHAnsi"/>
          <w:sz w:val="20"/>
          <w:szCs w:val="20"/>
        </w:rPr>
        <w:t>ς</w:t>
      </w:r>
      <w:r w:rsidR="00F83CD3" w:rsidRPr="00CD2DD3">
        <w:rPr>
          <w:rFonts w:asciiTheme="minorHAnsi" w:hAnsiTheme="minorHAnsi" w:cstheme="minorHAnsi"/>
          <w:sz w:val="20"/>
          <w:szCs w:val="20"/>
        </w:rPr>
        <w:t xml:space="preserve"> </w:t>
      </w:r>
      <w:r w:rsidR="00D22DDE" w:rsidRPr="00D22DDE">
        <w:rPr>
          <w:rFonts w:asciiTheme="minorHAnsi" w:hAnsiTheme="minorHAnsi" w:cstheme="minorHAnsi"/>
          <w:sz w:val="20"/>
          <w:szCs w:val="20"/>
        </w:rPr>
        <w:t>ΦΑΚΕΛΟΣ ΠΡΟΣΦΟΡΑΣ</w:t>
      </w:r>
      <w:r w:rsidR="00F83CD3" w:rsidRPr="00CD2DD3">
        <w:rPr>
          <w:rFonts w:asciiTheme="minorHAnsi" w:hAnsiTheme="minorHAnsi" w:cstheme="minorHAnsi"/>
          <w:sz w:val="20"/>
          <w:szCs w:val="20"/>
        </w:rPr>
        <w:t xml:space="preserve"> περιέχει τα ακόλουθα:</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α)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Δικαιολογητικά Συμμετοχής</w:t>
      </w:r>
      <w:r w:rsidRPr="000F0EF1">
        <w:rPr>
          <w:rFonts w:asciiTheme="minorHAnsi" w:hAnsiTheme="minorHAnsi" w:cstheme="minorHAnsi"/>
          <w:sz w:val="20"/>
          <w:szCs w:val="20"/>
        </w:rPr>
        <w:t>» (</w:t>
      </w:r>
      <w:r w:rsidR="00B73F9B" w:rsidRPr="000F0EF1">
        <w:rPr>
          <w:rFonts w:asciiTheme="minorHAnsi" w:hAnsiTheme="minorHAnsi" w:cstheme="minorHAnsi"/>
          <w:sz w:val="20"/>
          <w:szCs w:val="20"/>
        </w:rPr>
        <w:t>βλ.</w:t>
      </w:r>
      <w:r w:rsidRPr="000F0EF1">
        <w:rPr>
          <w:rFonts w:asciiTheme="minorHAnsi" w:hAnsiTheme="minorHAnsi" w:cstheme="minorHAnsi"/>
          <w:sz w:val="20"/>
          <w:szCs w:val="20"/>
        </w:rPr>
        <w:t xml:space="preserve"> παρ.14.2.A της παρούσας)</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β)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Τεχνική Προσφορά</w:t>
      </w:r>
      <w:r w:rsidR="00B73F9B" w:rsidRPr="000F0EF1">
        <w:rPr>
          <w:rFonts w:asciiTheme="minorHAnsi" w:hAnsiTheme="minorHAnsi" w:cstheme="minorHAnsi"/>
          <w:sz w:val="20"/>
          <w:szCs w:val="20"/>
        </w:rPr>
        <w:t>» (βλ.</w:t>
      </w:r>
      <w:r w:rsidRPr="000F0EF1">
        <w:rPr>
          <w:rFonts w:asciiTheme="minorHAnsi" w:hAnsiTheme="minorHAnsi" w:cstheme="minorHAnsi"/>
          <w:sz w:val="20"/>
          <w:szCs w:val="20"/>
        </w:rPr>
        <w:t xml:space="preserve"> παρ. 14.2.B της παρούσας). </w:t>
      </w:r>
    </w:p>
    <w:p w:rsidR="00F83CD3" w:rsidRPr="00CD2DD3"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γ)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Οικονομική Προσφορά</w:t>
      </w:r>
      <w:r w:rsidRPr="000F0EF1">
        <w:rPr>
          <w:rFonts w:asciiTheme="minorHAnsi" w:hAnsiTheme="minorHAnsi" w:cstheme="minorHAnsi"/>
          <w:sz w:val="20"/>
          <w:szCs w:val="20"/>
        </w:rPr>
        <w:t>» ο οποίος περιέχει το έντυπο της οικονομικής προσφοράς, κατά τα οριζόμενα στην παρ 14.2.Γ της παρούσας.</w:t>
      </w:r>
    </w:p>
    <w:p w:rsidR="00F83CD3" w:rsidRPr="000E33CD" w:rsidRDefault="00F83CD3" w:rsidP="00365FB8">
      <w:pPr>
        <w:pStyle w:val="Default"/>
        <w:rPr>
          <w:sz w:val="20"/>
          <w:szCs w:val="20"/>
          <w:u w:val="single"/>
        </w:rPr>
      </w:pPr>
      <w:r w:rsidRPr="000E33CD">
        <w:rPr>
          <w:rFonts w:asciiTheme="minorHAnsi" w:hAnsiTheme="minorHAnsi" w:cstheme="minorHAnsi"/>
          <w:bCs/>
          <w:sz w:val="20"/>
          <w:szCs w:val="20"/>
          <w:u w:val="single"/>
        </w:rPr>
        <w:t xml:space="preserve">Οι ως άνω ξεχωριστοί σφραγισμένοι φάκελοι </w:t>
      </w:r>
      <w:r w:rsidR="000E33CD" w:rsidRPr="000E33CD">
        <w:rPr>
          <w:sz w:val="20"/>
          <w:szCs w:val="20"/>
          <w:u w:val="single"/>
        </w:rPr>
        <w:t xml:space="preserve">είναι επιθυμητό </w:t>
      </w:r>
      <w:r w:rsidR="000E33CD">
        <w:rPr>
          <w:sz w:val="20"/>
          <w:szCs w:val="20"/>
          <w:u w:val="single"/>
        </w:rPr>
        <w:t xml:space="preserve">να </w:t>
      </w:r>
      <w:r w:rsidRPr="000E33CD">
        <w:rPr>
          <w:rFonts w:asciiTheme="minorHAnsi" w:hAnsiTheme="minorHAnsi" w:cstheme="minorHAnsi"/>
          <w:bCs/>
          <w:sz w:val="20"/>
          <w:szCs w:val="20"/>
          <w:u w:val="single"/>
        </w:rPr>
        <w:t>φέρουν επίσης τ</w:t>
      </w:r>
      <w:r w:rsidR="00B6639B" w:rsidRPr="000E33CD">
        <w:rPr>
          <w:rFonts w:asciiTheme="minorHAnsi" w:hAnsiTheme="minorHAnsi" w:cstheme="minorHAnsi"/>
          <w:bCs/>
          <w:sz w:val="20"/>
          <w:szCs w:val="20"/>
          <w:u w:val="single"/>
        </w:rPr>
        <w:t>ις ενδείξεις του κυρίως φακέλου</w:t>
      </w:r>
      <w:r w:rsidR="00D22DDE" w:rsidRPr="000E33CD">
        <w:rPr>
          <w:rFonts w:asciiTheme="minorHAnsi" w:hAnsiTheme="minorHAnsi" w:cstheme="minorHAnsi"/>
          <w:bCs/>
          <w:sz w:val="20"/>
          <w:szCs w:val="20"/>
          <w:u w:val="single"/>
        </w:rPr>
        <w:t xml:space="preserve"> προσφοράς</w:t>
      </w:r>
      <w:r w:rsidR="00B6639B" w:rsidRPr="000E33CD">
        <w:rPr>
          <w:rFonts w:asciiTheme="minorHAnsi" w:hAnsiTheme="minorHAnsi" w:cstheme="minorHAnsi"/>
          <w:bCs/>
          <w:sz w:val="20"/>
          <w:szCs w:val="20"/>
          <w:u w:val="single"/>
        </w:rPr>
        <w:t>.</w:t>
      </w:r>
    </w:p>
    <w:p w:rsidR="00B6639B" w:rsidRDefault="00B6639B" w:rsidP="00B6639B">
      <w:pPr>
        <w:autoSpaceDE w:val="0"/>
        <w:autoSpaceDN w:val="0"/>
        <w:adjustRightInd w:val="0"/>
        <w:spacing w:after="0" w:line="240" w:lineRule="auto"/>
        <w:rPr>
          <w:rFonts w:asciiTheme="minorHAnsi" w:hAnsiTheme="minorHAnsi" w:cstheme="minorHAnsi"/>
          <w:b/>
          <w:sz w:val="20"/>
          <w:szCs w:val="20"/>
        </w:rPr>
      </w:pPr>
    </w:p>
    <w:p w:rsidR="00B6639B" w:rsidRPr="00B6639B" w:rsidRDefault="00B6639B" w:rsidP="00B6639B">
      <w:pPr>
        <w:autoSpaceDE w:val="0"/>
        <w:autoSpaceDN w:val="0"/>
        <w:adjustRightInd w:val="0"/>
        <w:spacing w:after="0" w:line="240" w:lineRule="auto"/>
        <w:rPr>
          <w:rFonts w:asciiTheme="minorHAnsi" w:hAnsiTheme="minorHAnsi" w:cstheme="minorHAnsi"/>
          <w:b/>
          <w:sz w:val="20"/>
          <w:szCs w:val="20"/>
        </w:rPr>
      </w:pPr>
      <w:r w:rsidRPr="00B6639B">
        <w:rPr>
          <w:rFonts w:asciiTheme="minorHAnsi" w:hAnsiTheme="minorHAnsi" w:cstheme="minorHAnsi"/>
          <w:b/>
          <w:sz w:val="20"/>
          <w:szCs w:val="20"/>
        </w:rPr>
        <w:t>Αντίτυπα προσφορών</w:t>
      </w:r>
    </w:p>
    <w:p w:rsidR="000E33CD" w:rsidRPr="000E33CD" w:rsidRDefault="00655B90" w:rsidP="000E33CD">
      <w:pPr>
        <w:spacing w:after="0"/>
        <w:rPr>
          <w:sz w:val="20"/>
          <w:szCs w:val="20"/>
        </w:rPr>
      </w:pPr>
      <w:r w:rsidRPr="000E33CD">
        <w:rPr>
          <w:rFonts w:asciiTheme="minorHAnsi" w:hAnsiTheme="minorHAnsi" w:cstheme="minorHAnsi"/>
          <w:sz w:val="20"/>
          <w:szCs w:val="20"/>
        </w:rPr>
        <w:t>Το περιεχόμενο των φακέλων</w:t>
      </w:r>
      <w:r w:rsidR="004C2676" w:rsidRPr="000E33CD">
        <w:rPr>
          <w:rFonts w:asciiTheme="minorHAnsi" w:hAnsiTheme="minorHAnsi" w:cstheme="minorHAnsi"/>
          <w:sz w:val="20"/>
          <w:szCs w:val="20"/>
        </w:rPr>
        <w:t xml:space="preserve"> (Δικαιολογητικά Συμμετοχής, Τεχνική Πρόσφορα, Οικονομική Προσφορά)</w:t>
      </w:r>
      <w:r w:rsidRPr="000E33CD">
        <w:rPr>
          <w:rFonts w:asciiTheme="minorHAnsi" w:hAnsiTheme="minorHAnsi" w:cstheme="minorHAnsi"/>
          <w:sz w:val="20"/>
          <w:szCs w:val="20"/>
        </w:rPr>
        <w:t xml:space="preserve"> του κυρίως ΦΑΚΕΛΟΥ ΠΡΟΣΦΟΡΑΣ</w:t>
      </w:r>
      <w:r w:rsidR="004C2676" w:rsidRPr="000E33CD">
        <w:rPr>
          <w:rFonts w:asciiTheme="minorHAnsi" w:hAnsiTheme="minorHAnsi" w:cstheme="minorHAnsi"/>
          <w:sz w:val="20"/>
          <w:szCs w:val="20"/>
        </w:rPr>
        <w:t xml:space="preserve"> πρέπει να υποβληθ</w:t>
      </w:r>
      <w:r w:rsidRPr="000E33CD">
        <w:rPr>
          <w:rFonts w:asciiTheme="minorHAnsi" w:hAnsiTheme="minorHAnsi" w:cstheme="minorHAnsi"/>
          <w:sz w:val="20"/>
          <w:szCs w:val="20"/>
        </w:rPr>
        <w:t>εί</w:t>
      </w:r>
      <w:r w:rsidR="004C2676" w:rsidRPr="000E33CD">
        <w:rPr>
          <w:rFonts w:asciiTheme="minorHAnsi" w:hAnsiTheme="minorHAnsi" w:cstheme="minorHAnsi"/>
          <w:sz w:val="20"/>
          <w:szCs w:val="20"/>
        </w:rPr>
        <w:t xml:space="preserve"> σε </w:t>
      </w:r>
      <w:r w:rsidR="004C2676" w:rsidRPr="000E33CD">
        <w:rPr>
          <w:rFonts w:asciiTheme="minorHAnsi" w:hAnsiTheme="minorHAnsi" w:cstheme="minorHAnsi"/>
          <w:b/>
          <w:sz w:val="20"/>
          <w:szCs w:val="20"/>
          <w:u w:val="single"/>
        </w:rPr>
        <w:t xml:space="preserve">δυο (2) </w:t>
      </w:r>
      <w:r w:rsidR="00643E77" w:rsidRPr="000E33CD">
        <w:rPr>
          <w:rFonts w:asciiTheme="minorHAnsi" w:hAnsiTheme="minorHAnsi" w:cstheme="minorHAnsi"/>
          <w:b/>
          <w:sz w:val="20"/>
          <w:szCs w:val="20"/>
          <w:u w:val="single"/>
        </w:rPr>
        <w:t>αντίτυπα</w:t>
      </w:r>
      <w:r w:rsidR="002F2AD6" w:rsidRPr="000E33CD">
        <w:rPr>
          <w:rFonts w:asciiTheme="minorHAnsi" w:hAnsiTheme="minorHAnsi" w:cstheme="minorHAnsi"/>
          <w:sz w:val="20"/>
          <w:szCs w:val="20"/>
        </w:rPr>
        <w:t xml:space="preserve">. </w:t>
      </w:r>
      <w:r w:rsidR="000E33CD" w:rsidRPr="00CC3CDE">
        <w:rPr>
          <w:sz w:val="20"/>
          <w:szCs w:val="20"/>
          <w:u w:val="single"/>
        </w:rPr>
        <w:t xml:space="preserve">Σε ένα από αυτά τα δυο (2) αντίτυπα και στην πρώτη </w:t>
      </w:r>
      <w:r w:rsidR="00CC3CDE" w:rsidRPr="00CC3CDE">
        <w:rPr>
          <w:sz w:val="20"/>
          <w:szCs w:val="20"/>
          <w:u w:val="single"/>
        </w:rPr>
        <w:t>(1</w:t>
      </w:r>
      <w:r w:rsidR="00CC3CDE" w:rsidRPr="00CC3CDE">
        <w:rPr>
          <w:sz w:val="20"/>
          <w:szCs w:val="20"/>
          <w:u w:val="single"/>
          <w:vertAlign w:val="superscript"/>
        </w:rPr>
        <w:t>η</w:t>
      </w:r>
      <w:r w:rsidR="00CC3CDE" w:rsidRPr="00CC3CDE">
        <w:rPr>
          <w:sz w:val="20"/>
          <w:szCs w:val="20"/>
          <w:u w:val="single"/>
        </w:rPr>
        <w:t xml:space="preserve">) </w:t>
      </w:r>
      <w:r w:rsidR="000E33CD" w:rsidRPr="00CC3CDE">
        <w:rPr>
          <w:sz w:val="20"/>
          <w:szCs w:val="20"/>
          <w:u w:val="single"/>
        </w:rPr>
        <w:t>του σελίδα, θα γράφεται η λέξη «ΠΡΩΤΟΤΥΠΟ»</w:t>
      </w:r>
      <w:r w:rsidR="000E33CD" w:rsidRPr="000E33CD">
        <w:rPr>
          <w:sz w:val="20"/>
          <w:szCs w:val="20"/>
        </w:rPr>
        <w:t xml:space="preserve"> και αυτό θα είναι επικρατέστερο του άλλου αντίτυπου, σε περίπτωση διαφοράς μεταξύ τους.</w:t>
      </w:r>
    </w:p>
    <w:p w:rsidR="00F83CD3" w:rsidRPr="002E7025" w:rsidRDefault="00F83CD3" w:rsidP="00674B83">
      <w:pPr>
        <w:pStyle w:val="Default"/>
        <w:contextualSpacing/>
        <w:rPr>
          <w:rFonts w:asciiTheme="minorHAnsi" w:hAnsiTheme="minorHAnsi" w:cstheme="minorHAnsi"/>
          <w:b/>
          <w:bCs/>
          <w:sz w:val="20"/>
          <w:szCs w:val="20"/>
        </w:rPr>
      </w:pPr>
    </w:p>
    <w:p w:rsidR="002B0354" w:rsidRPr="008E7728" w:rsidRDefault="002B0354" w:rsidP="002B0354">
      <w:pPr>
        <w:spacing w:after="0"/>
        <w:rPr>
          <w:b/>
          <w:sz w:val="20"/>
        </w:rPr>
      </w:pPr>
      <w:r w:rsidRPr="008E7728">
        <w:rPr>
          <w:b/>
          <w:sz w:val="20"/>
        </w:rPr>
        <w:t xml:space="preserve">ΕΠΙΣΗΜΑΝΣΗ: </w:t>
      </w:r>
    </w:p>
    <w:p w:rsidR="002B0354" w:rsidRPr="008E7728" w:rsidRDefault="002B0354" w:rsidP="002B0354">
      <w:pPr>
        <w:spacing w:after="0" w:line="240" w:lineRule="auto"/>
        <w:rPr>
          <w:rFonts w:asciiTheme="minorHAnsi" w:hAnsiTheme="minorHAnsi" w:cstheme="minorHAnsi"/>
          <w:color w:val="000000"/>
          <w:sz w:val="18"/>
          <w:szCs w:val="20"/>
          <w:lang w:eastAsia="el-GR"/>
        </w:rPr>
      </w:pPr>
      <w:r w:rsidRPr="008E7728">
        <w:rPr>
          <w:sz w:val="20"/>
        </w:rPr>
        <w:t>Οι υποβαλλόμενες προσφορές θα πρέπει να είναι δακτυλογραφημένες και να μη φέρουν παράτυπες διορθώσεις, σβησίματα, διαγραφές, προσθήκες, κλπ. Θα πρέπει να είναι υπογεγραμμένες από τον διαγωνιζόμενο  - προσφέροντα ή το νόμιμο εκπρόσωπό του,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2B0354" w:rsidRPr="006B10F0" w:rsidRDefault="002B0354" w:rsidP="00674B83">
      <w:pPr>
        <w:pStyle w:val="Default"/>
        <w:contextualSpacing/>
        <w:rPr>
          <w:rFonts w:asciiTheme="minorHAnsi" w:hAnsiTheme="minorHAnsi" w:cstheme="minorHAnsi"/>
          <w:b/>
          <w:bCs/>
          <w:sz w:val="20"/>
          <w:szCs w:val="20"/>
        </w:rPr>
      </w:pPr>
    </w:p>
    <w:p w:rsidR="00F83CD3" w:rsidRDefault="00674B83" w:rsidP="00674B83">
      <w:pPr>
        <w:pStyle w:val="Default"/>
        <w:contextualSpacing/>
        <w:rPr>
          <w:rFonts w:asciiTheme="minorHAnsi" w:hAnsiTheme="minorHAnsi" w:cstheme="minorHAnsi"/>
          <w:b/>
          <w:bCs/>
          <w:sz w:val="20"/>
          <w:szCs w:val="20"/>
        </w:rPr>
      </w:pPr>
      <w:r>
        <w:rPr>
          <w:rFonts w:asciiTheme="minorHAnsi" w:hAnsiTheme="minorHAnsi" w:cstheme="minorHAnsi"/>
          <w:b/>
          <w:bCs/>
          <w:sz w:val="20"/>
          <w:szCs w:val="20"/>
        </w:rPr>
        <w:t xml:space="preserve">14.2 </w:t>
      </w:r>
      <w:r w:rsidR="00F83CD3" w:rsidRPr="00CD2DD3">
        <w:rPr>
          <w:rFonts w:asciiTheme="minorHAnsi" w:hAnsiTheme="minorHAnsi" w:cstheme="minorHAnsi"/>
          <w:b/>
          <w:bCs/>
          <w:sz w:val="20"/>
          <w:szCs w:val="20"/>
        </w:rPr>
        <w:t>Περιεχόμενο επί μέρους φακέλων</w:t>
      </w:r>
    </w:p>
    <w:p w:rsidR="006B4058" w:rsidRDefault="006B4058" w:rsidP="00674B83">
      <w:pPr>
        <w:pStyle w:val="Default"/>
        <w:contextualSpacing/>
        <w:rPr>
          <w:rFonts w:asciiTheme="minorHAnsi" w:hAnsiTheme="minorHAnsi" w:cstheme="minorHAnsi"/>
          <w:b/>
          <w:bCs/>
          <w:sz w:val="20"/>
          <w:szCs w:val="20"/>
        </w:rPr>
      </w:pPr>
    </w:p>
    <w:p w:rsidR="009B06E0" w:rsidRPr="00674B83" w:rsidRDefault="00DC3A31" w:rsidP="00674B83">
      <w:pPr>
        <w:pStyle w:val="Default"/>
        <w:contextualSpacing/>
        <w:rPr>
          <w:rFonts w:asciiTheme="minorHAnsi" w:hAnsiTheme="minorHAnsi" w:cstheme="minorHAnsi"/>
          <w:i/>
          <w:iCs/>
          <w:sz w:val="20"/>
          <w:szCs w:val="20"/>
        </w:rPr>
      </w:pPr>
      <w:r>
        <w:rPr>
          <w:rFonts w:asciiTheme="minorHAnsi" w:hAnsiTheme="minorHAnsi" w:cstheme="minorHAnsi"/>
          <w:b/>
          <w:bCs/>
          <w:sz w:val="20"/>
          <w:szCs w:val="20"/>
        </w:rPr>
        <w:t xml:space="preserve">Α.  </w:t>
      </w:r>
      <w:r w:rsidR="00F83CD3" w:rsidRPr="00CD2DD3">
        <w:rPr>
          <w:rFonts w:asciiTheme="minorHAnsi" w:hAnsiTheme="minorHAnsi" w:cstheme="minorHAnsi"/>
          <w:b/>
          <w:bCs/>
          <w:sz w:val="20"/>
          <w:szCs w:val="20"/>
        </w:rPr>
        <w:t xml:space="preserve">Δικαιολογητικά Συμμετοχής </w:t>
      </w:r>
      <w:r w:rsidR="006F1D56" w:rsidRPr="00CD2DD3">
        <w:rPr>
          <w:rFonts w:asciiTheme="minorHAnsi" w:hAnsiTheme="minorHAnsi" w:cstheme="minorHAnsi"/>
          <w:i/>
          <w:iCs/>
          <w:sz w:val="20"/>
          <w:szCs w:val="20"/>
        </w:rPr>
        <w:t>(Άρ.</w:t>
      </w:r>
      <w:r w:rsidR="00F83CD3" w:rsidRPr="00CD2DD3">
        <w:rPr>
          <w:rFonts w:asciiTheme="minorHAnsi" w:hAnsiTheme="minorHAnsi" w:cstheme="minorHAnsi"/>
          <w:i/>
          <w:iCs/>
          <w:sz w:val="20"/>
          <w:szCs w:val="20"/>
        </w:rPr>
        <w:t xml:space="preserve"> 93 Ν.4412/2016)</w:t>
      </w:r>
    </w:p>
    <w:p w:rsidR="0081415F" w:rsidRPr="00CD2DD3" w:rsidRDefault="00F83CD3" w:rsidP="00A950B1">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φάκελος «</w:t>
      </w:r>
      <w:r w:rsidRPr="00CD2DD3">
        <w:rPr>
          <w:rFonts w:asciiTheme="minorHAnsi" w:hAnsiTheme="minorHAnsi" w:cstheme="minorHAnsi"/>
          <w:b/>
          <w:bCs/>
          <w:sz w:val="20"/>
          <w:szCs w:val="20"/>
        </w:rPr>
        <w:t xml:space="preserve">Δικαιολογητικά Συμμετοχής» </w:t>
      </w:r>
      <w:r w:rsidR="00426D31">
        <w:rPr>
          <w:rFonts w:asciiTheme="minorHAnsi" w:hAnsiTheme="minorHAnsi" w:cstheme="minorHAnsi"/>
          <w:sz w:val="20"/>
          <w:szCs w:val="20"/>
        </w:rPr>
        <w:t>περιέχει</w:t>
      </w:r>
      <w:r w:rsidRPr="00CD2DD3">
        <w:rPr>
          <w:rFonts w:asciiTheme="minorHAnsi" w:hAnsiTheme="minorHAnsi" w:cstheme="minorHAnsi"/>
          <w:sz w:val="20"/>
          <w:szCs w:val="20"/>
        </w:rPr>
        <w:t>:</w:t>
      </w:r>
    </w:p>
    <w:p w:rsidR="00A43219" w:rsidRPr="000F0EF1" w:rsidRDefault="00AB4A18" w:rsidP="00A950B1">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 xml:space="preserve">Ι. </w:t>
      </w:r>
      <w:r w:rsidRPr="00CD2DD3">
        <w:rPr>
          <w:rFonts w:asciiTheme="minorHAnsi" w:hAnsiTheme="minorHAnsi" w:cstheme="minorHAnsi"/>
          <w:sz w:val="20"/>
          <w:szCs w:val="20"/>
        </w:rPr>
        <w:t xml:space="preserve">Το </w:t>
      </w:r>
      <w:r w:rsidRPr="00A35291">
        <w:rPr>
          <w:rFonts w:asciiTheme="minorHAnsi" w:hAnsiTheme="minorHAnsi" w:cstheme="minorHAnsi"/>
          <w:b/>
          <w:sz w:val="20"/>
          <w:szCs w:val="20"/>
        </w:rPr>
        <w:t>ΤΕΥΔ</w:t>
      </w:r>
      <w:r w:rsidRPr="00CD2DD3">
        <w:rPr>
          <w:rFonts w:asciiTheme="minorHAnsi" w:hAnsiTheme="minorHAnsi" w:cstheme="minorHAnsi"/>
          <w:sz w:val="20"/>
          <w:szCs w:val="20"/>
        </w:rPr>
        <w:t xml:space="preserve"> συμπληρωμένο και υπογεγραμμένο σύμφωνα με τα </w:t>
      </w:r>
      <w:r w:rsidRPr="000F0EF1">
        <w:rPr>
          <w:rFonts w:asciiTheme="minorHAnsi" w:hAnsiTheme="minorHAnsi" w:cstheme="minorHAnsi"/>
          <w:sz w:val="20"/>
          <w:szCs w:val="20"/>
        </w:rPr>
        <w:t xml:space="preserve">οριζόμενα στο </w:t>
      </w:r>
      <w:r w:rsidR="00D22DDE" w:rsidRPr="000F0EF1">
        <w:rPr>
          <w:rFonts w:asciiTheme="minorHAnsi" w:hAnsiTheme="minorHAnsi" w:cstheme="minorHAnsi"/>
          <w:sz w:val="20"/>
          <w:szCs w:val="20"/>
        </w:rPr>
        <w:t>άρθρο</w:t>
      </w:r>
      <w:r w:rsidR="00750DBC" w:rsidRPr="000F0EF1">
        <w:rPr>
          <w:rFonts w:asciiTheme="minorHAnsi" w:hAnsiTheme="minorHAnsi" w:cstheme="minorHAnsi"/>
          <w:sz w:val="20"/>
          <w:szCs w:val="20"/>
        </w:rPr>
        <w:t xml:space="preserve"> 12</w:t>
      </w:r>
      <w:r w:rsidRPr="000F0EF1">
        <w:rPr>
          <w:rFonts w:asciiTheme="minorHAnsi" w:hAnsiTheme="minorHAnsi" w:cstheme="minorHAnsi"/>
          <w:sz w:val="20"/>
          <w:szCs w:val="20"/>
        </w:rPr>
        <w:t xml:space="preserve"> της παρούσας.</w:t>
      </w:r>
    </w:p>
    <w:p w:rsidR="0071247F" w:rsidRPr="00EB2CCF" w:rsidRDefault="0071247F" w:rsidP="0071247F">
      <w:pPr>
        <w:spacing w:line="240" w:lineRule="auto"/>
        <w:contextualSpacing/>
        <w:rPr>
          <w:rFonts w:asciiTheme="minorHAnsi" w:hAnsiTheme="minorHAnsi" w:cstheme="minorHAnsi"/>
          <w:b/>
          <w:bCs/>
          <w:sz w:val="20"/>
          <w:szCs w:val="20"/>
        </w:rPr>
      </w:pPr>
    </w:p>
    <w:p w:rsidR="0071247F" w:rsidRDefault="0071247F" w:rsidP="0071247F">
      <w:pPr>
        <w:spacing w:line="240" w:lineRule="auto"/>
        <w:contextualSpacing/>
        <w:rPr>
          <w:rFonts w:asciiTheme="minorHAnsi" w:hAnsiTheme="minorHAnsi" w:cstheme="minorHAnsi"/>
          <w:i/>
          <w:iCs/>
          <w:sz w:val="20"/>
          <w:szCs w:val="20"/>
        </w:rPr>
      </w:pPr>
      <w:r>
        <w:rPr>
          <w:rFonts w:asciiTheme="minorHAnsi" w:hAnsiTheme="minorHAnsi" w:cstheme="minorHAnsi"/>
          <w:b/>
          <w:bCs/>
          <w:sz w:val="20"/>
          <w:szCs w:val="20"/>
        </w:rPr>
        <w:t xml:space="preserve">Β.  </w:t>
      </w:r>
      <w:r w:rsidRPr="00CD2DD3">
        <w:rPr>
          <w:rFonts w:asciiTheme="minorHAnsi" w:hAnsiTheme="minorHAnsi" w:cstheme="minorHAnsi"/>
          <w:b/>
          <w:bCs/>
          <w:sz w:val="20"/>
          <w:szCs w:val="20"/>
        </w:rPr>
        <w:t xml:space="preserve">Τεχνική προσφορά </w:t>
      </w:r>
      <w:r>
        <w:rPr>
          <w:rFonts w:asciiTheme="minorHAnsi" w:hAnsiTheme="minorHAnsi" w:cstheme="minorHAnsi"/>
          <w:i/>
          <w:iCs/>
          <w:sz w:val="20"/>
          <w:szCs w:val="20"/>
        </w:rPr>
        <w:t>(Άρ. 94 του ν</w:t>
      </w:r>
      <w:r w:rsidRPr="00CD2DD3">
        <w:rPr>
          <w:rFonts w:asciiTheme="minorHAnsi" w:hAnsiTheme="minorHAnsi" w:cstheme="minorHAnsi"/>
          <w:i/>
          <w:iCs/>
          <w:sz w:val="20"/>
          <w:szCs w:val="20"/>
        </w:rPr>
        <w:t>.4412/2016)</w:t>
      </w:r>
    </w:p>
    <w:p w:rsidR="0071247F" w:rsidRDefault="0071247F" w:rsidP="006861A3">
      <w:pPr>
        <w:spacing w:line="240" w:lineRule="auto"/>
        <w:contextualSpacing/>
        <w:rPr>
          <w:sz w:val="20"/>
          <w:szCs w:val="20"/>
        </w:rPr>
      </w:pPr>
      <w:r w:rsidRPr="006861A3">
        <w:rPr>
          <w:rFonts w:asciiTheme="minorHAnsi" w:hAnsiTheme="minorHAnsi" w:cstheme="minorHAnsi"/>
          <w:sz w:val="20"/>
          <w:szCs w:val="20"/>
        </w:rPr>
        <w:t>Ο φάκελος «</w:t>
      </w:r>
      <w:r w:rsidRPr="006861A3">
        <w:rPr>
          <w:rFonts w:asciiTheme="minorHAnsi" w:hAnsiTheme="minorHAnsi" w:cstheme="minorHAnsi"/>
          <w:b/>
          <w:bCs/>
          <w:sz w:val="20"/>
          <w:szCs w:val="20"/>
        </w:rPr>
        <w:t xml:space="preserve">Τεχνική προσφορά» </w:t>
      </w:r>
      <w:r w:rsidRPr="006861A3">
        <w:rPr>
          <w:rFonts w:asciiTheme="minorHAnsi" w:hAnsiTheme="minorHAnsi" w:cstheme="minorHAnsi"/>
          <w:sz w:val="20"/>
          <w:szCs w:val="20"/>
        </w:rPr>
        <w:t>περιέχει</w:t>
      </w:r>
      <w:r w:rsidR="006861A3" w:rsidRPr="006861A3">
        <w:rPr>
          <w:sz w:val="20"/>
          <w:szCs w:val="20"/>
        </w:rPr>
        <w:t xml:space="preserve">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006861A3" w:rsidRPr="006861A3">
        <w:rPr>
          <w:b/>
          <w:sz w:val="20"/>
          <w:szCs w:val="20"/>
          <w:u w:val="single"/>
        </w:rPr>
        <w:t>επί ποινή αποκλεισμού</w:t>
      </w:r>
      <w:r w:rsidR="006861A3" w:rsidRPr="006861A3">
        <w:rPr>
          <w:sz w:val="20"/>
          <w:szCs w:val="20"/>
        </w:rPr>
        <w:t xml:space="preserve"> </w:t>
      </w:r>
      <w:r w:rsidR="00CB6660">
        <w:rPr>
          <w:sz w:val="20"/>
          <w:szCs w:val="20"/>
        </w:rPr>
        <w:t xml:space="preserve">ο προσφέρων </w:t>
      </w:r>
      <w:r w:rsidR="006861A3" w:rsidRPr="006861A3">
        <w:rPr>
          <w:sz w:val="20"/>
          <w:szCs w:val="20"/>
        </w:rPr>
        <w:t xml:space="preserve">να </w:t>
      </w:r>
      <w:r w:rsidR="00CB6660">
        <w:rPr>
          <w:sz w:val="20"/>
          <w:szCs w:val="20"/>
        </w:rPr>
        <w:t>συμπεριλάβει</w:t>
      </w:r>
      <w:r w:rsidR="008B345C">
        <w:rPr>
          <w:sz w:val="20"/>
          <w:szCs w:val="20"/>
        </w:rPr>
        <w:t xml:space="preserve"> τα παρακάτω</w:t>
      </w:r>
      <w:r w:rsidR="006861A3" w:rsidRPr="006861A3">
        <w:rPr>
          <w:sz w:val="20"/>
          <w:szCs w:val="20"/>
        </w:rPr>
        <w:t>:</w:t>
      </w:r>
    </w:p>
    <w:p w:rsidR="008B345C" w:rsidRDefault="008B345C" w:rsidP="006861A3">
      <w:pPr>
        <w:spacing w:line="240" w:lineRule="auto"/>
        <w:contextualSpacing/>
        <w:rPr>
          <w:sz w:val="20"/>
          <w:szCs w:val="20"/>
        </w:rPr>
      </w:pPr>
    </w:p>
    <w:p w:rsidR="003C392D" w:rsidRDefault="008B345C" w:rsidP="008B345C">
      <w:pPr>
        <w:spacing w:line="240" w:lineRule="auto"/>
        <w:contextualSpacing/>
        <w:rPr>
          <w:sz w:val="20"/>
          <w:szCs w:val="20"/>
        </w:rPr>
      </w:pPr>
      <w:r w:rsidRPr="008B345C">
        <w:rPr>
          <w:b/>
          <w:sz w:val="20"/>
          <w:szCs w:val="20"/>
        </w:rPr>
        <w:t xml:space="preserve">1. </w:t>
      </w:r>
      <w:r w:rsidRPr="00C82B51">
        <w:rPr>
          <w:sz w:val="20"/>
          <w:szCs w:val="20"/>
          <w:u w:val="single"/>
        </w:rPr>
        <w:t xml:space="preserve">Ενότητα με τίτλο: </w:t>
      </w:r>
      <w:r w:rsidRPr="00C82B51">
        <w:rPr>
          <w:b/>
          <w:sz w:val="20"/>
          <w:szCs w:val="20"/>
          <w:u w:val="single"/>
        </w:rPr>
        <w:t>«Προφίλ προσφέροντος</w:t>
      </w:r>
      <w:r w:rsidRPr="00C82B51">
        <w:rPr>
          <w:b/>
          <w:sz w:val="20"/>
          <w:szCs w:val="20"/>
        </w:rPr>
        <w:t xml:space="preserve">», </w:t>
      </w:r>
      <w:r w:rsidRPr="00C82B51">
        <w:rPr>
          <w:sz w:val="20"/>
          <w:szCs w:val="20"/>
        </w:rPr>
        <w:t>όπου περιλαμβάνονται</w:t>
      </w:r>
      <w:r w:rsidRPr="00C82B51">
        <w:rPr>
          <w:b/>
          <w:sz w:val="20"/>
          <w:szCs w:val="20"/>
        </w:rPr>
        <w:t xml:space="preserve"> </w:t>
      </w:r>
      <w:r w:rsidRPr="00C82B51">
        <w:rPr>
          <w:sz w:val="20"/>
          <w:szCs w:val="20"/>
        </w:rPr>
        <w:t>τα στοιχεία του προσφέροντος (όνομα, επωνυμία, διεύθυνση, στοιχεία επικοινωνίας, όνομα αρμοδίου εκπροσώπου για την προσφορά), περιγραφή της επιχε</w:t>
      </w:r>
      <w:r w:rsidR="00F91E3D">
        <w:rPr>
          <w:sz w:val="20"/>
          <w:szCs w:val="20"/>
        </w:rPr>
        <w:t xml:space="preserve">ιρηματικής δομής (νομική μορφή </w:t>
      </w:r>
      <w:r w:rsidRPr="00C82B51">
        <w:rPr>
          <w:sz w:val="20"/>
          <w:szCs w:val="20"/>
        </w:rPr>
        <w:t>κλπ.) του, καθώς και κάθε άλλο στοιχείο που τεκμηριώνει την επάρκεια προσφέροντος για τη συγκεκριμένη σύμβαση</w:t>
      </w:r>
      <w:r>
        <w:rPr>
          <w:sz w:val="20"/>
          <w:szCs w:val="20"/>
        </w:rPr>
        <w:t>.</w:t>
      </w:r>
    </w:p>
    <w:p w:rsidR="008B345C" w:rsidRDefault="008B345C" w:rsidP="008B345C">
      <w:pPr>
        <w:spacing w:line="240" w:lineRule="auto"/>
        <w:contextualSpacing/>
        <w:rPr>
          <w:sz w:val="20"/>
          <w:szCs w:val="20"/>
        </w:rPr>
      </w:pPr>
    </w:p>
    <w:p w:rsidR="008B345C" w:rsidRPr="00EF0330" w:rsidRDefault="008B345C" w:rsidP="008B345C">
      <w:pPr>
        <w:spacing w:line="240" w:lineRule="auto"/>
        <w:contextualSpacing/>
        <w:rPr>
          <w:sz w:val="20"/>
          <w:szCs w:val="20"/>
        </w:rPr>
      </w:pPr>
      <w:r w:rsidRPr="00884102">
        <w:rPr>
          <w:b/>
          <w:sz w:val="20"/>
          <w:szCs w:val="20"/>
        </w:rPr>
        <w:t xml:space="preserve">2. </w:t>
      </w:r>
      <w:r>
        <w:rPr>
          <w:sz w:val="20"/>
          <w:szCs w:val="20"/>
          <w:u w:val="single"/>
        </w:rPr>
        <w:t xml:space="preserve">Ενότητα με τίτλο: </w:t>
      </w:r>
      <w:r w:rsidRPr="008B345C">
        <w:rPr>
          <w:b/>
          <w:sz w:val="20"/>
          <w:szCs w:val="20"/>
          <w:u w:val="single"/>
        </w:rPr>
        <w:t>«Υλικό τεκμηρίωσης πλήρωσης τεχνικών προδιαγραφών»</w:t>
      </w:r>
      <w:r w:rsidR="00EF0330" w:rsidRPr="00EF0330">
        <w:rPr>
          <w:sz w:val="20"/>
          <w:szCs w:val="20"/>
        </w:rPr>
        <w:t xml:space="preserve">, όπου θα περιλαμβάνεται: </w:t>
      </w:r>
    </w:p>
    <w:p w:rsidR="008B345C" w:rsidRDefault="008B345C" w:rsidP="008B345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b/>
          <w:sz w:val="20"/>
          <w:szCs w:val="20"/>
          <w:lang w:eastAsia="el-GR"/>
        </w:rPr>
        <w:t>2.</w:t>
      </w:r>
      <w:r w:rsidR="00EF0330">
        <w:rPr>
          <w:rFonts w:asciiTheme="minorHAnsi" w:hAnsiTheme="minorHAnsi" w:cstheme="minorHAnsi"/>
          <w:b/>
          <w:sz w:val="20"/>
          <w:szCs w:val="20"/>
          <w:lang w:eastAsia="el-GR"/>
        </w:rPr>
        <w:t>1</w:t>
      </w:r>
      <w:r w:rsidRPr="00CD2DD3">
        <w:rPr>
          <w:rFonts w:asciiTheme="minorHAnsi" w:hAnsiTheme="minorHAnsi" w:cstheme="minorHAnsi"/>
          <w:b/>
          <w:sz w:val="20"/>
          <w:szCs w:val="20"/>
          <w:lang w:eastAsia="el-GR"/>
        </w:rPr>
        <w:t xml:space="preserve">  </w:t>
      </w:r>
      <w:r w:rsidRPr="00E733F0">
        <w:rPr>
          <w:rFonts w:asciiTheme="minorHAnsi" w:hAnsiTheme="minorHAnsi" w:cstheme="minorHAnsi"/>
          <w:b/>
          <w:sz w:val="20"/>
          <w:szCs w:val="20"/>
          <w:lang w:eastAsia="el-GR"/>
        </w:rPr>
        <w:t>Τεχνικά στοιχεία</w:t>
      </w:r>
    </w:p>
    <w:p w:rsidR="00A474C8" w:rsidRDefault="008B345C" w:rsidP="008B345C">
      <w:pPr>
        <w:autoSpaceDE w:val="0"/>
        <w:autoSpaceDN w:val="0"/>
        <w:adjustRightInd w:val="0"/>
        <w:spacing w:after="0" w:line="240" w:lineRule="auto"/>
        <w:rPr>
          <w:rFonts w:asciiTheme="minorHAnsi" w:hAnsiTheme="minorHAnsi" w:cstheme="minorHAnsi"/>
          <w:sz w:val="20"/>
          <w:szCs w:val="20"/>
        </w:rPr>
      </w:pPr>
      <w:r w:rsidRPr="00884102">
        <w:rPr>
          <w:rFonts w:asciiTheme="minorHAnsi" w:hAnsiTheme="minorHAnsi" w:cstheme="minorHAnsi"/>
          <w:sz w:val="20"/>
          <w:szCs w:val="20"/>
        </w:rPr>
        <w:t>Στοιχεία που να τεκμηριώνουν την τεχνική επάρκεια, σύμφωνα με τις τεχνικές προδιαγραφές- γενικές απαιτήσεις του Παραρτήματος Α΄</w:t>
      </w:r>
      <w:r w:rsidR="00884102" w:rsidRPr="00884102">
        <w:rPr>
          <w:rFonts w:asciiTheme="minorHAnsi" w:hAnsiTheme="minorHAnsi" w:cstheme="minorHAnsi"/>
          <w:sz w:val="20"/>
          <w:szCs w:val="20"/>
        </w:rPr>
        <w:t xml:space="preserve"> </w:t>
      </w:r>
      <w:r w:rsidR="00884102">
        <w:rPr>
          <w:rFonts w:asciiTheme="minorHAnsi" w:hAnsiTheme="minorHAnsi" w:cstheme="minorHAnsi"/>
          <w:sz w:val="20"/>
          <w:szCs w:val="20"/>
        </w:rPr>
        <w:t>(</w:t>
      </w:r>
      <w:r w:rsidR="00884102" w:rsidRPr="00884102">
        <w:rPr>
          <w:rFonts w:asciiTheme="minorHAnsi" w:hAnsiTheme="minorHAnsi" w:cstheme="minorHAnsi"/>
          <w:sz w:val="20"/>
          <w:szCs w:val="20"/>
        </w:rPr>
        <w:t>ΤΕΧ</w:t>
      </w:r>
      <w:r w:rsidR="00884102" w:rsidRPr="00884102">
        <w:rPr>
          <w:rFonts w:cstheme="minorHAnsi"/>
          <w:sz w:val="20"/>
          <w:szCs w:val="20"/>
        </w:rPr>
        <w:t>ΝΙΚΕΣ ΠΡΟΔΙΑΓΡΑΦΕΣ-ΓΕΝΙΚΕΣ ΑΠΑΙΤΗΣΕΙΣ</w:t>
      </w:r>
      <w:r w:rsidR="00884102">
        <w:rPr>
          <w:rFonts w:cstheme="minorHAnsi"/>
          <w:sz w:val="20"/>
          <w:szCs w:val="20"/>
        </w:rPr>
        <w:t>)</w:t>
      </w:r>
      <w:r w:rsidR="00884102" w:rsidRPr="00884102">
        <w:rPr>
          <w:rFonts w:cstheme="minorHAnsi"/>
          <w:sz w:val="20"/>
          <w:szCs w:val="20"/>
        </w:rPr>
        <w:t xml:space="preserve"> </w:t>
      </w:r>
      <w:r w:rsidRPr="00884102">
        <w:rPr>
          <w:rFonts w:asciiTheme="minorHAnsi" w:hAnsiTheme="minorHAnsi" w:cstheme="minorHAnsi"/>
          <w:sz w:val="20"/>
          <w:szCs w:val="20"/>
        </w:rPr>
        <w:t>της παρούσας</w:t>
      </w:r>
      <w:r w:rsidRPr="00884102">
        <w:rPr>
          <w:rFonts w:asciiTheme="minorHAnsi" w:hAnsiTheme="minorHAnsi" w:cstheme="minorHAnsi"/>
          <w:b/>
          <w:sz w:val="20"/>
          <w:szCs w:val="20"/>
          <w:lang w:eastAsia="el-GR"/>
        </w:rPr>
        <w:t xml:space="preserve">, </w:t>
      </w:r>
      <w:r w:rsidR="0003548C">
        <w:rPr>
          <w:rFonts w:asciiTheme="minorHAnsi" w:hAnsiTheme="minorHAnsi" w:cstheme="minorHAnsi"/>
          <w:sz w:val="20"/>
          <w:szCs w:val="20"/>
        </w:rPr>
        <w:t>στα οποία δύναται να περιλαμβάνονται</w:t>
      </w:r>
      <w:r>
        <w:rPr>
          <w:rFonts w:asciiTheme="minorHAnsi" w:hAnsiTheme="minorHAnsi" w:cstheme="minorHAnsi"/>
          <w:sz w:val="20"/>
          <w:szCs w:val="20"/>
        </w:rPr>
        <w:t xml:space="preserve"> </w:t>
      </w:r>
      <w:r w:rsidR="00A474C8">
        <w:rPr>
          <w:rFonts w:asciiTheme="minorHAnsi" w:hAnsiTheme="minorHAnsi" w:cstheme="minorHAnsi"/>
          <w:sz w:val="20"/>
          <w:szCs w:val="20"/>
        </w:rPr>
        <w:t xml:space="preserve">τυχόν </w:t>
      </w:r>
      <w:r>
        <w:rPr>
          <w:rFonts w:asciiTheme="minorHAnsi" w:hAnsiTheme="minorHAnsi" w:cstheme="minorHAnsi"/>
          <w:sz w:val="20"/>
          <w:szCs w:val="20"/>
        </w:rPr>
        <w:t xml:space="preserve">διαφημιστικά </w:t>
      </w:r>
      <w:r w:rsidRPr="007805C7">
        <w:rPr>
          <w:rFonts w:asciiTheme="minorHAnsi" w:hAnsiTheme="minorHAnsi" w:cstheme="minorHAnsi"/>
          <w:sz w:val="20"/>
          <w:szCs w:val="20"/>
        </w:rPr>
        <w:t>φυλλάδια</w:t>
      </w:r>
      <w:r w:rsidR="00A474C8" w:rsidRPr="007805C7">
        <w:rPr>
          <w:rFonts w:asciiTheme="minorHAnsi" w:hAnsiTheme="minorHAnsi" w:cstheme="minorHAnsi"/>
          <w:sz w:val="20"/>
          <w:szCs w:val="20"/>
        </w:rPr>
        <w:t xml:space="preserve">, </w:t>
      </w:r>
      <w:r w:rsidR="00613E30" w:rsidRPr="007805C7">
        <w:rPr>
          <w:rFonts w:asciiTheme="minorHAnsi" w:hAnsiTheme="minorHAnsi" w:cstheme="minorHAnsi"/>
          <w:sz w:val="20"/>
          <w:szCs w:val="20"/>
        </w:rPr>
        <w:t>εγχειρίδ</w:t>
      </w:r>
      <w:r w:rsidR="0003548C">
        <w:rPr>
          <w:rFonts w:asciiTheme="minorHAnsi" w:hAnsiTheme="minorHAnsi" w:cstheme="minorHAnsi"/>
          <w:sz w:val="20"/>
          <w:szCs w:val="20"/>
        </w:rPr>
        <w:t xml:space="preserve">ια, τεχνικά φυλλάδια από </w:t>
      </w:r>
      <w:r w:rsidR="00613E30" w:rsidRPr="007805C7">
        <w:rPr>
          <w:rFonts w:asciiTheme="minorHAnsi" w:hAnsiTheme="minorHAnsi" w:cstheme="minorHAnsi"/>
          <w:sz w:val="20"/>
          <w:szCs w:val="20"/>
        </w:rPr>
        <w:t xml:space="preserve">αρμόδια Δημόσια Αρχή, </w:t>
      </w:r>
      <w:r w:rsidR="00A474C8" w:rsidRPr="007805C7">
        <w:rPr>
          <w:rFonts w:asciiTheme="minorHAnsi" w:hAnsiTheme="minorHAnsi" w:cstheme="minorHAnsi"/>
          <w:sz w:val="20"/>
          <w:szCs w:val="20"/>
        </w:rPr>
        <w:t>καθώς και</w:t>
      </w:r>
    </w:p>
    <w:p w:rsidR="008B345C" w:rsidRPr="00BF68C4" w:rsidRDefault="00DC18F6" w:rsidP="008B345C">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sz w:val="20"/>
          <w:szCs w:val="20"/>
        </w:rPr>
        <w:t>κάθε άλλο έγγραφο που τεκμηριώνει τη συμβατότητα των προδ</w:t>
      </w:r>
      <w:r w:rsidR="0003548C">
        <w:rPr>
          <w:rFonts w:asciiTheme="minorHAnsi" w:hAnsiTheme="minorHAnsi" w:cstheme="minorHAnsi"/>
          <w:sz w:val="20"/>
          <w:szCs w:val="20"/>
        </w:rPr>
        <w:t>ιαγραφών των προσφερόμενων υπηρεσιών</w:t>
      </w:r>
      <w:r>
        <w:rPr>
          <w:rFonts w:asciiTheme="minorHAnsi" w:hAnsiTheme="minorHAnsi" w:cstheme="minorHAnsi"/>
          <w:sz w:val="20"/>
          <w:szCs w:val="20"/>
        </w:rPr>
        <w:t xml:space="preserve"> ως προς τις </w:t>
      </w:r>
      <w:r w:rsidR="00A474C8" w:rsidRPr="00884102">
        <w:rPr>
          <w:rFonts w:asciiTheme="minorHAnsi" w:hAnsiTheme="minorHAnsi" w:cstheme="minorHAnsi"/>
          <w:sz w:val="20"/>
          <w:szCs w:val="20"/>
        </w:rPr>
        <w:t xml:space="preserve">απαιτήσεις </w:t>
      </w:r>
      <w:r>
        <w:rPr>
          <w:rFonts w:asciiTheme="minorHAnsi" w:hAnsiTheme="minorHAnsi" w:cstheme="minorHAnsi"/>
          <w:sz w:val="20"/>
          <w:szCs w:val="20"/>
        </w:rPr>
        <w:t>της παρούσας.</w:t>
      </w:r>
      <w:r w:rsidR="00973660">
        <w:rPr>
          <w:rFonts w:asciiTheme="minorHAnsi" w:hAnsiTheme="minorHAnsi" w:cstheme="minorHAnsi"/>
          <w:sz w:val="20"/>
          <w:szCs w:val="20"/>
        </w:rPr>
        <w:t xml:space="preserve"> </w:t>
      </w:r>
    </w:p>
    <w:p w:rsidR="008B345C" w:rsidRPr="008B345C" w:rsidRDefault="008B345C" w:rsidP="008B345C">
      <w:pPr>
        <w:spacing w:line="240" w:lineRule="auto"/>
        <w:contextualSpacing/>
        <w:rPr>
          <w:sz w:val="20"/>
          <w:szCs w:val="20"/>
        </w:rPr>
      </w:pPr>
    </w:p>
    <w:p w:rsidR="0071247F" w:rsidRDefault="00A474C8" w:rsidP="00EC50FB">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0071247F" w:rsidRPr="00726322">
        <w:rPr>
          <w:rFonts w:asciiTheme="minorHAnsi" w:hAnsiTheme="minorHAnsi" w:cstheme="minorHAnsi"/>
          <w:b/>
          <w:sz w:val="20"/>
          <w:szCs w:val="20"/>
        </w:rPr>
        <w:t>.</w:t>
      </w:r>
      <w:r w:rsidR="00EF0330">
        <w:rPr>
          <w:rFonts w:asciiTheme="minorHAnsi" w:hAnsiTheme="minorHAnsi" w:cstheme="minorHAnsi"/>
          <w:b/>
          <w:sz w:val="20"/>
          <w:szCs w:val="20"/>
        </w:rPr>
        <w:t>2</w:t>
      </w:r>
      <w:r w:rsidR="0071247F" w:rsidRPr="00726322">
        <w:rPr>
          <w:rFonts w:asciiTheme="minorHAnsi" w:hAnsiTheme="minorHAnsi" w:cstheme="minorHAnsi"/>
          <w:b/>
          <w:sz w:val="20"/>
          <w:szCs w:val="20"/>
        </w:rPr>
        <w:t xml:space="preserve"> </w:t>
      </w:r>
      <w:r w:rsidR="00726322">
        <w:rPr>
          <w:rFonts w:asciiTheme="minorHAnsi" w:hAnsiTheme="minorHAnsi" w:cstheme="minorHAnsi"/>
          <w:b/>
          <w:sz w:val="20"/>
          <w:szCs w:val="20"/>
        </w:rPr>
        <w:t>Πίνακα Συμμόρφωσης</w:t>
      </w:r>
    </w:p>
    <w:p w:rsidR="0002160C" w:rsidRDefault="0071247F" w:rsidP="003064D2">
      <w:pPr>
        <w:spacing w:after="0" w:line="240" w:lineRule="auto"/>
        <w:contextualSpacing/>
        <w:rPr>
          <w:rFonts w:asciiTheme="minorHAnsi" w:hAnsiTheme="minorHAnsi" w:cstheme="minorHAnsi"/>
          <w:sz w:val="20"/>
          <w:szCs w:val="20"/>
        </w:rPr>
      </w:pPr>
      <w:r w:rsidRPr="0071247F">
        <w:rPr>
          <w:rFonts w:asciiTheme="minorHAnsi" w:hAnsiTheme="minorHAnsi" w:cstheme="minorHAnsi"/>
          <w:sz w:val="20"/>
          <w:szCs w:val="20"/>
        </w:rPr>
        <w:t xml:space="preserve">Υποβάλλεται </w:t>
      </w:r>
      <w:r w:rsidR="00A01CF9">
        <w:rPr>
          <w:rFonts w:asciiTheme="minorHAnsi" w:hAnsiTheme="minorHAnsi" w:cstheme="minorHAnsi"/>
          <w:sz w:val="20"/>
          <w:szCs w:val="20"/>
        </w:rPr>
        <w:t>το</w:t>
      </w:r>
      <w:r w:rsidR="00726322">
        <w:rPr>
          <w:rFonts w:asciiTheme="minorHAnsi" w:hAnsiTheme="minorHAnsi" w:cstheme="minorHAnsi"/>
          <w:sz w:val="20"/>
          <w:szCs w:val="20"/>
        </w:rPr>
        <w:t xml:space="preserve"> </w:t>
      </w:r>
      <w:r w:rsidR="00A01CF9" w:rsidRPr="00A01CF9">
        <w:rPr>
          <w:rFonts w:asciiTheme="minorHAnsi" w:hAnsiTheme="minorHAnsi" w:cstheme="minorHAnsi"/>
          <w:b/>
          <w:sz w:val="20"/>
          <w:szCs w:val="20"/>
        </w:rPr>
        <w:t xml:space="preserve">έντυπο του </w:t>
      </w:r>
      <w:r w:rsidR="00726322" w:rsidRPr="00A01CF9">
        <w:rPr>
          <w:rFonts w:asciiTheme="minorHAnsi" w:hAnsiTheme="minorHAnsi" w:cstheme="minorHAnsi"/>
          <w:b/>
          <w:sz w:val="20"/>
          <w:szCs w:val="20"/>
        </w:rPr>
        <w:t>πίνακα</w:t>
      </w:r>
      <w:r w:rsidR="00726322" w:rsidRPr="00726322">
        <w:rPr>
          <w:rFonts w:asciiTheme="minorHAnsi" w:hAnsiTheme="minorHAnsi" w:cstheme="minorHAnsi"/>
          <w:b/>
          <w:sz w:val="20"/>
          <w:szCs w:val="20"/>
        </w:rPr>
        <w:t xml:space="preserve"> συμμόρφωσης</w:t>
      </w:r>
      <w:r w:rsidR="00726322">
        <w:rPr>
          <w:rFonts w:asciiTheme="minorHAnsi" w:hAnsiTheme="minorHAnsi" w:cstheme="minorHAnsi"/>
          <w:sz w:val="20"/>
          <w:szCs w:val="20"/>
        </w:rPr>
        <w:t xml:space="preserve"> </w:t>
      </w:r>
      <w:r w:rsidRPr="00FA1A3B">
        <w:rPr>
          <w:rFonts w:asciiTheme="minorHAnsi" w:hAnsiTheme="minorHAnsi" w:cstheme="minorHAnsi"/>
          <w:sz w:val="20"/>
          <w:szCs w:val="20"/>
        </w:rPr>
        <w:t>(</w:t>
      </w:r>
      <w:r w:rsidRPr="00A363EE">
        <w:rPr>
          <w:rFonts w:asciiTheme="minorHAnsi" w:hAnsiTheme="minorHAnsi" w:cstheme="minorHAnsi"/>
          <w:sz w:val="20"/>
          <w:szCs w:val="20"/>
        </w:rPr>
        <w:t xml:space="preserve">περιλαμβάνεται στο </w:t>
      </w:r>
      <w:r w:rsidRPr="00157144">
        <w:rPr>
          <w:rFonts w:asciiTheme="minorHAnsi" w:hAnsiTheme="minorHAnsi" w:cstheme="minorHAnsi"/>
          <w:sz w:val="20"/>
          <w:szCs w:val="20"/>
        </w:rPr>
        <w:t xml:space="preserve">ΠΑΡΑΡΤΗΜΑ </w:t>
      </w:r>
      <w:r w:rsidR="00861AED" w:rsidRPr="00157144">
        <w:rPr>
          <w:rFonts w:asciiTheme="minorHAnsi" w:hAnsiTheme="minorHAnsi" w:cstheme="minorHAnsi"/>
          <w:sz w:val="20"/>
          <w:szCs w:val="20"/>
        </w:rPr>
        <w:t>Β</w:t>
      </w:r>
      <w:r w:rsidRPr="00157144">
        <w:rPr>
          <w:rFonts w:asciiTheme="minorHAnsi" w:hAnsiTheme="minorHAnsi" w:cstheme="minorHAnsi"/>
          <w:sz w:val="20"/>
          <w:szCs w:val="20"/>
        </w:rPr>
        <w:t>΄</w:t>
      </w:r>
      <w:r w:rsidR="00A363EE" w:rsidRPr="00157144">
        <w:rPr>
          <w:rFonts w:asciiTheme="minorHAnsi" w:hAnsiTheme="minorHAnsi" w:cstheme="minorHAnsi"/>
          <w:sz w:val="20"/>
          <w:szCs w:val="20"/>
        </w:rPr>
        <w:t xml:space="preserve">: </w:t>
      </w:r>
      <w:r w:rsidR="00A363EE" w:rsidRPr="00157144">
        <w:rPr>
          <w:sz w:val="20"/>
          <w:szCs w:val="20"/>
        </w:rPr>
        <w:t xml:space="preserve">ΕΝΤΥΠΟ ΠΙΝΑΚΑ ΣΥΜΜΟΡΦΩΣΗΣ </w:t>
      </w:r>
      <w:r w:rsidRPr="00157144">
        <w:rPr>
          <w:rFonts w:asciiTheme="minorHAnsi" w:hAnsiTheme="minorHAnsi" w:cstheme="minorHAnsi"/>
          <w:sz w:val="20"/>
          <w:szCs w:val="20"/>
        </w:rPr>
        <w:t>της παρούσας</w:t>
      </w:r>
      <w:r w:rsidR="00726322" w:rsidRPr="00157144">
        <w:rPr>
          <w:rFonts w:asciiTheme="minorHAnsi" w:hAnsiTheme="minorHAnsi" w:cstheme="minorHAnsi"/>
          <w:sz w:val="20"/>
          <w:szCs w:val="20"/>
        </w:rPr>
        <w:t xml:space="preserve">), </w:t>
      </w:r>
      <w:r w:rsidRPr="00157144">
        <w:rPr>
          <w:rFonts w:asciiTheme="minorHAnsi" w:hAnsiTheme="minorHAnsi" w:cstheme="minorHAnsi"/>
          <w:sz w:val="20"/>
          <w:szCs w:val="20"/>
        </w:rPr>
        <w:t xml:space="preserve">συμπληρωμένο, υπογεγραμμένο και σφραγισμένο από τον νόμιμο/ -ους εκπρόσωπο/ -ους του οικονομικού φορέα. </w:t>
      </w:r>
      <w:r w:rsidR="00726322" w:rsidRPr="00157144">
        <w:rPr>
          <w:rFonts w:asciiTheme="minorHAnsi" w:hAnsiTheme="minorHAnsi" w:cstheme="minorHAnsi"/>
          <w:b/>
          <w:bCs/>
          <w:sz w:val="20"/>
          <w:szCs w:val="20"/>
        </w:rPr>
        <w:t xml:space="preserve">Ο πίνακας </w:t>
      </w:r>
      <w:r w:rsidR="00726322" w:rsidRPr="00157144">
        <w:rPr>
          <w:rFonts w:asciiTheme="minorHAnsi" w:hAnsiTheme="minorHAnsi" w:cstheme="minorHAnsi"/>
          <w:b/>
          <w:sz w:val="20"/>
          <w:szCs w:val="20"/>
        </w:rPr>
        <w:t>συμμόρφωσης</w:t>
      </w:r>
      <w:r w:rsidRPr="00157144">
        <w:rPr>
          <w:rFonts w:asciiTheme="minorHAnsi" w:hAnsiTheme="minorHAnsi" w:cstheme="minorHAnsi"/>
          <w:b/>
          <w:bCs/>
          <w:sz w:val="20"/>
          <w:szCs w:val="20"/>
        </w:rPr>
        <w:t xml:space="preserve"> </w:t>
      </w:r>
      <w:r w:rsidRPr="00157144">
        <w:rPr>
          <w:rFonts w:asciiTheme="minorHAnsi" w:hAnsiTheme="minorHAnsi" w:cstheme="minorHAnsi"/>
          <w:sz w:val="20"/>
          <w:szCs w:val="20"/>
        </w:rPr>
        <w:t xml:space="preserve">σε περίπτωση ένωσης </w:t>
      </w:r>
      <w:r w:rsidR="00307628" w:rsidRPr="00157144">
        <w:rPr>
          <w:rFonts w:asciiTheme="minorHAnsi" w:hAnsiTheme="minorHAnsi" w:cstheme="minorHAnsi"/>
          <w:sz w:val="20"/>
          <w:szCs w:val="20"/>
        </w:rPr>
        <w:t xml:space="preserve">υπογεγραμμένος </w:t>
      </w:r>
      <w:r w:rsidRPr="002B0354">
        <w:rPr>
          <w:rFonts w:asciiTheme="minorHAnsi" w:hAnsiTheme="minorHAnsi" w:cstheme="minorHAnsi"/>
          <w:sz w:val="20"/>
          <w:szCs w:val="20"/>
        </w:rPr>
        <w:t>είτε από όλους τους φορείς που την αποτελούν είτε από τον κοινό εκπρόσωπό τους.</w:t>
      </w:r>
    </w:p>
    <w:p w:rsidR="0033282D" w:rsidRPr="003064D2" w:rsidRDefault="0033282D" w:rsidP="003064D2">
      <w:pPr>
        <w:spacing w:after="0" w:line="240" w:lineRule="auto"/>
        <w:contextualSpacing/>
        <w:rPr>
          <w:rFonts w:asciiTheme="minorHAnsi" w:hAnsiTheme="minorHAnsi" w:cstheme="minorHAnsi"/>
          <w:sz w:val="20"/>
          <w:szCs w:val="20"/>
        </w:rPr>
      </w:pPr>
    </w:p>
    <w:p w:rsidR="0071247F" w:rsidRPr="003C1B0F" w:rsidRDefault="0071247F" w:rsidP="00C659C1">
      <w:pPr>
        <w:spacing w:after="0"/>
        <w:rPr>
          <w:rFonts w:asciiTheme="minorHAnsi" w:hAnsiTheme="minorHAnsi" w:cstheme="minorHAnsi"/>
          <w:sz w:val="20"/>
          <w:szCs w:val="20"/>
          <w:u w:val="single"/>
        </w:rPr>
      </w:pPr>
      <w:r w:rsidRPr="003C1B0F">
        <w:rPr>
          <w:rFonts w:asciiTheme="minorHAnsi" w:hAnsiTheme="minorHAnsi" w:cstheme="minorHAnsi"/>
          <w:sz w:val="20"/>
          <w:szCs w:val="20"/>
          <w:u w:val="single"/>
        </w:rPr>
        <w:t xml:space="preserve">Έντυπο </w:t>
      </w:r>
      <w:r w:rsidR="00BF6DB9" w:rsidRPr="003C1B0F">
        <w:rPr>
          <w:rFonts w:asciiTheme="minorHAnsi" w:hAnsiTheme="minorHAnsi" w:cstheme="minorHAnsi"/>
          <w:sz w:val="20"/>
          <w:szCs w:val="20"/>
          <w:u w:val="single"/>
        </w:rPr>
        <w:t>πίνακα συμμόρφωσης</w:t>
      </w:r>
    </w:p>
    <w:p w:rsidR="0071247F" w:rsidRDefault="0071247F" w:rsidP="00A00CE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Pr>
          <w:rFonts w:asciiTheme="minorHAnsi" w:hAnsiTheme="minorHAnsi" w:cstheme="minorHAnsi"/>
          <w:sz w:val="20"/>
          <w:szCs w:val="20"/>
        </w:rPr>
        <w:t>ελεύθερα και άμεσα</w:t>
      </w:r>
      <w:r w:rsidRPr="00CD2DD3">
        <w:rPr>
          <w:rFonts w:asciiTheme="minorHAnsi" w:hAnsiTheme="minorHAnsi" w:cstheme="minorHAnsi"/>
          <w:sz w:val="20"/>
          <w:szCs w:val="20"/>
        </w:rPr>
        <w:t xml:space="preserve">, μέσω της ιστοσελίδας της Α.Α.Δ.Ε </w:t>
      </w:r>
      <w:r w:rsidR="003C1B0F">
        <w:rPr>
          <w:rFonts w:asciiTheme="minorHAnsi" w:hAnsiTheme="minorHAnsi" w:cstheme="minorHAnsi"/>
          <w:sz w:val="20"/>
          <w:szCs w:val="20"/>
        </w:rPr>
        <w:t>σε επεξεργάσιμη μορφή</w:t>
      </w:r>
      <w:r w:rsidRPr="003C1B0F">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Default="00D929EC" w:rsidP="00CB6660">
      <w:pPr>
        <w:autoSpaceDE w:val="0"/>
        <w:autoSpaceDN w:val="0"/>
        <w:adjustRightInd w:val="0"/>
        <w:spacing w:after="0" w:line="240" w:lineRule="auto"/>
        <w:rPr>
          <w:rFonts w:asciiTheme="minorHAnsi" w:hAnsiTheme="minorHAnsi" w:cstheme="minorHAnsi"/>
          <w:sz w:val="20"/>
          <w:szCs w:val="20"/>
        </w:rPr>
      </w:pPr>
    </w:p>
    <w:p w:rsidR="006C2F5D" w:rsidRDefault="009823F3" w:rsidP="00C143AD">
      <w:pPr>
        <w:autoSpaceDE w:val="0"/>
        <w:autoSpaceDN w:val="0"/>
        <w:adjustRightInd w:val="0"/>
        <w:spacing w:after="0" w:line="240" w:lineRule="auto"/>
        <w:rPr>
          <w:sz w:val="20"/>
          <w:szCs w:val="20"/>
        </w:rPr>
      </w:pPr>
      <w:r>
        <w:rPr>
          <w:rFonts w:asciiTheme="minorHAnsi" w:hAnsiTheme="minorHAnsi" w:cstheme="minorHAnsi"/>
          <w:b/>
          <w:sz w:val="20"/>
          <w:szCs w:val="20"/>
          <w:lang w:eastAsia="el-GR"/>
        </w:rPr>
        <w:t>3</w:t>
      </w:r>
      <w:r w:rsidR="006C2F5D">
        <w:rPr>
          <w:rFonts w:asciiTheme="minorHAnsi" w:hAnsiTheme="minorHAnsi" w:cstheme="minorHAnsi"/>
          <w:b/>
          <w:sz w:val="20"/>
          <w:szCs w:val="20"/>
          <w:lang w:eastAsia="el-GR"/>
        </w:rPr>
        <w:t xml:space="preserve">. </w:t>
      </w:r>
      <w:r w:rsidR="006C2F5D" w:rsidRPr="00C82B51">
        <w:rPr>
          <w:sz w:val="20"/>
          <w:szCs w:val="20"/>
          <w:u w:val="single"/>
        </w:rPr>
        <w:t xml:space="preserve">Ενότητα </w:t>
      </w:r>
      <w:r w:rsidR="006C2F5D" w:rsidRPr="00D52DA3">
        <w:rPr>
          <w:sz w:val="20"/>
          <w:szCs w:val="20"/>
          <w:u w:val="single"/>
        </w:rPr>
        <w:t>με τίτλο</w:t>
      </w:r>
      <w:r w:rsidR="006C2F5D" w:rsidRPr="00D52DA3">
        <w:rPr>
          <w:sz w:val="20"/>
          <w:szCs w:val="20"/>
        </w:rPr>
        <w:t xml:space="preserve">: </w:t>
      </w:r>
      <w:r w:rsidR="006C2F5D" w:rsidRPr="00D52DA3">
        <w:rPr>
          <w:b/>
          <w:sz w:val="20"/>
          <w:szCs w:val="20"/>
        </w:rPr>
        <w:t xml:space="preserve">«Υπεργολαβία» </w:t>
      </w:r>
      <w:r w:rsidR="006C2F5D" w:rsidRPr="00D52DA3">
        <w:rPr>
          <w:sz w:val="20"/>
          <w:szCs w:val="20"/>
        </w:rPr>
        <w:t>(μόνο στην</w:t>
      </w:r>
      <w:r w:rsidR="006C2F5D" w:rsidRPr="00C82B51">
        <w:rPr>
          <w:sz w:val="20"/>
          <w:szCs w:val="20"/>
        </w:rPr>
        <w:t xml:space="preserve"> περ</w:t>
      </w:r>
      <w:r w:rsidR="003B721F">
        <w:rPr>
          <w:sz w:val="20"/>
          <w:szCs w:val="20"/>
        </w:rPr>
        <w:t>ίπτωση που γίνει χρήση αυτής), όπου ο</w:t>
      </w:r>
      <w:r w:rsidR="006C2F5D" w:rsidRPr="00C82B51">
        <w:rPr>
          <w:sz w:val="20"/>
          <w:szCs w:val="20"/>
        </w:rPr>
        <w:t>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006C2F5D">
        <w:rPr>
          <w:rStyle w:val="WW-FootnoteReference9"/>
        </w:rPr>
        <w:t xml:space="preserve"> </w:t>
      </w:r>
      <w:r w:rsidR="006C2F5D" w:rsidRPr="00C82B51">
        <w:rPr>
          <w:sz w:val="20"/>
          <w:szCs w:val="20"/>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Default="006C2F5D" w:rsidP="00C143AD">
      <w:pPr>
        <w:autoSpaceDE w:val="0"/>
        <w:autoSpaceDN w:val="0"/>
        <w:adjustRightInd w:val="0"/>
        <w:spacing w:after="0" w:line="240" w:lineRule="auto"/>
        <w:rPr>
          <w:rFonts w:asciiTheme="minorHAnsi" w:hAnsiTheme="minorHAnsi" w:cstheme="minorHAnsi"/>
          <w:b/>
          <w:sz w:val="20"/>
          <w:szCs w:val="20"/>
          <w:lang w:eastAsia="el-GR"/>
        </w:rPr>
      </w:pPr>
    </w:p>
    <w:p w:rsidR="0065728C" w:rsidRDefault="009823F3" w:rsidP="00C143AD">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4</w:t>
      </w:r>
      <w:r w:rsidR="0065728C" w:rsidRPr="0065728C">
        <w:rPr>
          <w:rFonts w:asciiTheme="minorHAnsi" w:hAnsiTheme="minorHAnsi" w:cstheme="minorHAnsi"/>
          <w:b/>
          <w:sz w:val="20"/>
          <w:szCs w:val="20"/>
          <w:lang w:eastAsia="el-GR"/>
        </w:rPr>
        <w:t>. Υπ</w:t>
      </w:r>
      <w:r w:rsidR="0065728C">
        <w:rPr>
          <w:rFonts w:asciiTheme="minorHAnsi" w:hAnsiTheme="minorHAnsi" w:cstheme="minorHAnsi"/>
          <w:b/>
          <w:sz w:val="20"/>
          <w:szCs w:val="20"/>
          <w:lang w:eastAsia="el-GR"/>
        </w:rPr>
        <w:t>εύθυνη Δήλωση</w:t>
      </w:r>
    </w:p>
    <w:p w:rsidR="0065728C" w:rsidRPr="0065728C" w:rsidRDefault="0065728C" w:rsidP="0065728C">
      <w:pPr>
        <w:spacing w:after="0"/>
        <w:rPr>
          <w:sz w:val="20"/>
        </w:rPr>
      </w:pPr>
      <w:r w:rsidRPr="0065728C">
        <w:rPr>
          <w:b/>
          <w:bCs/>
          <w:sz w:val="20"/>
        </w:rPr>
        <w:t xml:space="preserve">Υπεύθυνη δήλωση </w:t>
      </w:r>
      <w:r w:rsidRPr="0065728C">
        <w:rPr>
          <w:sz w:val="20"/>
        </w:rPr>
        <w:t xml:space="preserve">της παρ. 4 του άρθρου 8 του Ν. 1599/1986 (Α΄ 75) του </w:t>
      </w:r>
      <w:r w:rsidR="00CB6660">
        <w:rPr>
          <w:sz w:val="20"/>
        </w:rPr>
        <w:t>νόμιμου εκπροσώπου</w:t>
      </w:r>
      <w:r w:rsidRPr="0065728C">
        <w:rPr>
          <w:sz w:val="20"/>
        </w:rPr>
        <w:t>, στην οποία να δηλώνει:</w:t>
      </w:r>
    </w:p>
    <w:p w:rsidR="0065728C" w:rsidRPr="0065728C" w:rsidRDefault="0065728C" w:rsidP="0065728C">
      <w:pPr>
        <w:spacing w:after="0"/>
        <w:rPr>
          <w:sz w:val="20"/>
        </w:rPr>
      </w:pPr>
      <w:r w:rsidRPr="0065728C">
        <w:rPr>
          <w:b/>
          <w:sz w:val="20"/>
        </w:rPr>
        <w:t>α)</w:t>
      </w:r>
      <w:r w:rsidRPr="0065728C">
        <w:rPr>
          <w:sz w:val="20"/>
        </w:rPr>
        <w:t xml:space="preserve"> ότι έλαβε γνώση όλων των όρων της διακήρυξης και των  τεχνικών </w:t>
      </w:r>
      <w:r w:rsidR="00497651">
        <w:rPr>
          <w:sz w:val="20"/>
        </w:rPr>
        <w:t>προδιαγραφών και αποδέχεται αυτούς</w:t>
      </w:r>
      <w:r w:rsidRPr="0065728C">
        <w:rPr>
          <w:sz w:val="20"/>
        </w:rPr>
        <w:t xml:space="preserve"> πλήρως και ανεπιφύλακτα, </w:t>
      </w:r>
    </w:p>
    <w:p w:rsidR="0065728C" w:rsidRPr="0065728C" w:rsidRDefault="0065728C" w:rsidP="0065728C">
      <w:pPr>
        <w:spacing w:after="0"/>
        <w:rPr>
          <w:sz w:val="20"/>
        </w:rPr>
      </w:pPr>
      <w:r w:rsidRPr="0065728C">
        <w:rPr>
          <w:b/>
          <w:sz w:val="20"/>
        </w:rPr>
        <w:t>β)</w:t>
      </w:r>
      <w:r w:rsidRPr="0065728C">
        <w:rPr>
          <w:sz w:val="20"/>
        </w:rPr>
        <w:t xml:space="preserve"> ότι η </w:t>
      </w:r>
      <w:r w:rsidRPr="00EF0330">
        <w:rPr>
          <w:sz w:val="20"/>
          <w:u w:val="single"/>
        </w:rPr>
        <w:t>ποιότητα</w:t>
      </w:r>
      <w:r w:rsidR="00314F33">
        <w:rPr>
          <w:sz w:val="20"/>
        </w:rPr>
        <w:t xml:space="preserve"> των προς παρεχόμενων</w:t>
      </w:r>
      <w:r w:rsidRPr="0065728C">
        <w:rPr>
          <w:sz w:val="20"/>
        </w:rPr>
        <w:t xml:space="preserve"> </w:t>
      </w:r>
      <w:r w:rsidR="00314F33">
        <w:rPr>
          <w:sz w:val="20"/>
        </w:rPr>
        <w:t xml:space="preserve">υπηρεσιών </w:t>
      </w:r>
      <w:r w:rsidRPr="0065728C">
        <w:rPr>
          <w:sz w:val="20"/>
        </w:rPr>
        <w:t xml:space="preserve">θα είναι σύμφωνη με τους όρους που </w:t>
      </w:r>
      <w:r w:rsidRPr="00775518">
        <w:rPr>
          <w:sz w:val="20"/>
        </w:rPr>
        <w:t xml:space="preserve">περιλαμβάνονται στο </w:t>
      </w:r>
      <w:r w:rsidRPr="00775518">
        <w:rPr>
          <w:bCs/>
          <w:sz w:val="20"/>
        </w:rPr>
        <w:t>ΠΑΡΑΡΤΗΜΑ Α</w:t>
      </w:r>
      <w:r w:rsidRPr="00775518">
        <w:rPr>
          <w:sz w:val="20"/>
        </w:rPr>
        <w:t>΄</w:t>
      </w:r>
      <w:r w:rsidR="00775518">
        <w:rPr>
          <w:rFonts w:asciiTheme="minorHAnsi" w:hAnsiTheme="minorHAnsi" w:cstheme="minorHAnsi"/>
          <w:sz w:val="20"/>
          <w:szCs w:val="20"/>
        </w:rPr>
        <w:t xml:space="preserve">: </w:t>
      </w:r>
      <w:r w:rsidR="00775518" w:rsidRPr="00884102">
        <w:rPr>
          <w:rFonts w:asciiTheme="minorHAnsi" w:hAnsiTheme="minorHAnsi" w:cstheme="minorHAnsi"/>
          <w:sz w:val="20"/>
          <w:szCs w:val="20"/>
        </w:rPr>
        <w:t>ΤΕΧ</w:t>
      </w:r>
      <w:r w:rsidR="00775518" w:rsidRPr="00884102">
        <w:rPr>
          <w:rFonts w:cstheme="minorHAnsi"/>
          <w:sz w:val="20"/>
          <w:szCs w:val="20"/>
        </w:rPr>
        <w:t>ΝΙΚΕΣ ΠΡΟΔΙΑΓΡΑΦΕΣ-ΓΕΝΙΚΕΣ ΑΠΑΙΤΗΣΕΙΣ</w:t>
      </w:r>
      <w:r w:rsidR="00113405">
        <w:rPr>
          <w:sz w:val="20"/>
        </w:rPr>
        <w:t xml:space="preserve"> της παρούσας,</w:t>
      </w:r>
    </w:p>
    <w:p w:rsidR="008906BF" w:rsidRDefault="008906BF" w:rsidP="001C248E">
      <w:pPr>
        <w:autoSpaceDE w:val="0"/>
        <w:autoSpaceDN w:val="0"/>
        <w:adjustRightInd w:val="0"/>
        <w:spacing w:after="0" w:line="240" w:lineRule="auto"/>
        <w:rPr>
          <w:rFonts w:asciiTheme="minorHAnsi" w:hAnsiTheme="minorHAnsi" w:cstheme="minorHAnsi"/>
          <w:sz w:val="20"/>
          <w:szCs w:val="20"/>
          <w:lang w:eastAsia="el-GR"/>
        </w:rPr>
      </w:pPr>
    </w:p>
    <w:p w:rsidR="00C51063" w:rsidRDefault="00C51063" w:rsidP="001C248E">
      <w:pPr>
        <w:autoSpaceDE w:val="0"/>
        <w:autoSpaceDN w:val="0"/>
        <w:adjustRightInd w:val="0"/>
        <w:spacing w:after="0" w:line="240" w:lineRule="auto"/>
        <w:rPr>
          <w:rFonts w:asciiTheme="minorHAnsi" w:hAnsiTheme="minorHAnsi" w:cstheme="minorHAnsi"/>
          <w:sz w:val="20"/>
          <w:szCs w:val="20"/>
          <w:lang w:eastAsia="el-GR"/>
        </w:rPr>
      </w:pPr>
      <w:r w:rsidRPr="00F00F4F">
        <w:rPr>
          <w:rFonts w:asciiTheme="minorHAnsi" w:hAnsiTheme="minorHAnsi" w:cstheme="minorHAnsi"/>
          <w:sz w:val="20"/>
          <w:szCs w:val="20"/>
          <w:lang w:eastAsia="el-GR"/>
        </w:rPr>
        <w:t>Κατά τα λοιπά ισχύουν τα οριζόμενα στο αρ. 214 του ν. 4412/2016.</w:t>
      </w:r>
    </w:p>
    <w:p w:rsidR="00904D40" w:rsidRPr="00C82B51" w:rsidRDefault="00904D40" w:rsidP="00904D40">
      <w:pPr>
        <w:autoSpaceDE w:val="0"/>
        <w:autoSpaceDN w:val="0"/>
        <w:adjustRightInd w:val="0"/>
        <w:spacing w:before="120" w:after="0"/>
        <w:rPr>
          <w:sz w:val="20"/>
          <w:szCs w:val="20"/>
          <w:u w:val="single"/>
        </w:rPr>
      </w:pPr>
      <w:r w:rsidRPr="00C82B51">
        <w:rPr>
          <w:sz w:val="20"/>
          <w:szCs w:val="20"/>
          <w:u w:val="single"/>
        </w:rPr>
        <w:t>Επισημαίνεται ότι στα περιεχόμενα της τεχνικής προσφοράς δεν πρέπει σε καμιά περίπτωση  να εμφανίζονται οικο</w:t>
      </w:r>
      <w:r w:rsidR="00497651">
        <w:rPr>
          <w:sz w:val="20"/>
          <w:szCs w:val="20"/>
          <w:u w:val="single"/>
        </w:rPr>
        <w:t>νομικά στοιχεία. Τυχόν εμφάνιση</w:t>
      </w:r>
      <w:r w:rsidRPr="00C82B51">
        <w:rPr>
          <w:sz w:val="20"/>
          <w:szCs w:val="20"/>
          <w:u w:val="single"/>
        </w:rPr>
        <w:t xml:space="preserve"> οικονομικών στοιχείων αποτελεί λόγο απόρριψης της προφοράς.</w:t>
      </w:r>
    </w:p>
    <w:p w:rsidR="009B06E0" w:rsidRPr="005662A8" w:rsidRDefault="00DC3A31" w:rsidP="00A54E16">
      <w:pPr>
        <w:pStyle w:val="Default"/>
        <w:spacing w:before="120"/>
        <w:rPr>
          <w:rFonts w:asciiTheme="minorHAnsi" w:hAnsiTheme="minorHAnsi" w:cstheme="minorHAnsi"/>
          <w:i/>
          <w:iCs/>
          <w:sz w:val="20"/>
          <w:szCs w:val="20"/>
        </w:rPr>
      </w:pPr>
      <w:r>
        <w:rPr>
          <w:rFonts w:asciiTheme="minorHAnsi" w:hAnsiTheme="minorHAnsi" w:cstheme="minorHAnsi"/>
          <w:b/>
          <w:bCs/>
          <w:sz w:val="20"/>
          <w:szCs w:val="20"/>
        </w:rPr>
        <w:t xml:space="preserve">Γ.  </w:t>
      </w:r>
      <w:r w:rsidR="009B06E0" w:rsidRPr="00CD2DD3">
        <w:rPr>
          <w:rFonts w:asciiTheme="minorHAnsi" w:hAnsiTheme="minorHAnsi" w:cstheme="minorHAnsi"/>
          <w:b/>
          <w:bCs/>
          <w:sz w:val="20"/>
          <w:szCs w:val="20"/>
        </w:rPr>
        <w:t>Οικονομική προσφορά</w:t>
      </w:r>
      <w:r w:rsidR="000C15F5" w:rsidRPr="00CD2DD3">
        <w:rPr>
          <w:rFonts w:asciiTheme="minorHAnsi" w:hAnsiTheme="minorHAnsi" w:cstheme="minorHAnsi"/>
          <w:b/>
          <w:bCs/>
          <w:sz w:val="20"/>
          <w:szCs w:val="20"/>
        </w:rPr>
        <w:t xml:space="preserve"> </w:t>
      </w:r>
      <w:r w:rsidR="007619E4">
        <w:rPr>
          <w:rFonts w:asciiTheme="minorHAnsi" w:hAnsiTheme="minorHAnsi" w:cstheme="minorHAnsi"/>
          <w:i/>
          <w:iCs/>
          <w:sz w:val="20"/>
          <w:szCs w:val="20"/>
        </w:rPr>
        <w:t>(Άρ.</w:t>
      </w:r>
      <w:r w:rsidR="00AE52A4">
        <w:rPr>
          <w:rFonts w:asciiTheme="minorHAnsi" w:hAnsiTheme="minorHAnsi" w:cstheme="minorHAnsi"/>
          <w:i/>
          <w:iCs/>
          <w:sz w:val="20"/>
          <w:szCs w:val="20"/>
        </w:rPr>
        <w:t xml:space="preserve"> 95  του ν</w:t>
      </w:r>
      <w:r w:rsidR="009B06E0" w:rsidRPr="00CD2DD3">
        <w:rPr>
          <w:rFonts w:asciiTheme="minorHAnsi" w:hAnsiTheme="minorHAnsi" w:cstheme="minorHAnsi"/>
          <w:i/>
          <w:iCs/>
          <w:sz w:val="20"/>
          <w:szCs w:val="20"/>
        </w:rPr>
        <w:t>.4412/2016)</w:t>
      </w:r>
    </w:p>
    <w:p w:rsidR="00B15E8D" w:rsidRDefault="009B06E0" w:rsidP="00B15E8D">
      <w:pPr>
        <w:pStyle w:val="Default"/>
        <w:rPr>
          <w:sz w:val="20"/>
        </w:rPr>
      </w:pPr>
      <w:r w:rsidRPr="003D7ACF">
        <w:rPr>
          <w:rFonts w:asciiTheme="minorHAnsi" w:hAnsiTheme="minorHAnsi" w:cstheme="minorHAnsi"/>
          <w:sz w:val="20"/>
          <w:szCs w:val="20"/>
        </w:rPr>
        <w:t xml:space="preserve">Ο φάκελος </w:t>
      </w:r>
      <w:r w:rsidRPr="003D7ACF">
        <w:rPr>
          <w:rFonts w:asciiTheme="minorHAnsi" w:hAnsiTheme="minorHAnsi" w:cstheme="minorHAnsi"/>
          <w:b/>
          <w:bCs/>
          <w:sz w:val="20"/>
          <w:szCs w:val="20"/>
        </w:rPr>
        <w:t xml:space="preserve">«Οικονομική προσφορά» </w:t>
      </w:r>
      <w:r w:rsidRPr="003D7ACF">
        <w:rPr>
          <w:rFonts w:asciiTheme="minorHAnsi" w:hAnsiTheme="minorHAnsi" w:cstheme="minorHAnsi"/>
          <w:sz w:val="20"/>
          <w:szCs w:val="20"/>
        </w:rPr>
        <w:t xml:space="preserve">θα περιέχει το </w:t>
      </w:r>
      <w:r w:rsidRPr="003D7ACF">
        <w:rPr>
          <w:rFonts w:asciiTheme="minorHAnsi" w:hAnsiTheme="minorHAnsi" w:cstheme="minorHAnsi"/>
          <w:b/>
          <w:sz w:val="20"/>
          <w:szCs w:val="20"/>
        </w:rPr>
        <w:t>έντυπο της οικονομικής προσφοράς</w:t>
      </w:r>
      <w:r w:rsidRPr="003D7ACF">
        <w:rPr>
          <w:rFonts w:asciiTheme="minorHAnsi" w:hAnsiTheme="minorHAnsi" w:cstheme="minorHAnsi"/>
          <w:sz w:val="20"/>
          <w:szCs w:val="20"/>
        </w:rPr>
        <w:t xml:space="preserve"> (περιλαμβάνεται στο </w:t>
      </w:r>
      <w:r w:rsidR="00082C2B" w:rsidRPr="003D7ACF">
        <w:rPr>
          <w:rFonts w:asciiTheme="minorHAnsi" w:hAnsiTheme="minorHAnsi" w:cstheme="minorHAnsi"/>
          <w:sz w:val="20"/>
          <w:szCs w:val="20"/>
        </w:rPr>
        <w:t>ΠΑΡΑΡΤΗΜΑ Γ</w:t>
      </w:r>
      <w:r w:rsidRPr="003D7ACF">
        <w:rPr>
          <w:rFonts w:asciiTheme="minorHAnsi" w:hAnsiTheme="minorHAnsi" w:cstheme="minorHAnsi"/>
          <w:sz w:val="20"/>
          <w:szCs w:val="20"/>
        </w:rPr>
        <w:t xml:space="preserve">΄ </w:t>
      </w:r>
      <w:r w:rsidR="00D3499C" w:rsidRPr="003D7ACF">
        <w:rPr>
          <w:sz w:val="20"/>
          <w:szCs w:val="20"/>
        </w:rPr>
        <w:t xml:space="preserve">ΕΝΤΥΠΟ ΟΙΚΟΝΟΜΙΚΗΣ ΠΡΟΣΦΟΡΑΣ </w:t>
      </w:r>
      <w:r w:rsidRPr="003D7ACF">
        <w:rPr>
          <w:rFonts w:asciiTheme="minorHAnsi" w:hAnsiTheme="minorHAnsi" w:cstheme="minorHAnsi"/>
          <w:sz w:val="20"/>
          <w:szCs w:val="20"/>
        </w:rPr>
        <w:t>της</w:t>
      </w:r>
      <w:r w:rsidR="003D7ACF">
        <w:rPr>
          <w:rFonts w:asciiTheme="minorHAnsi" w:hAnsiTheme="minorHAnsi" w:cstheme="minorHAnsi"/>
          <w:sz w:val="20"/>
          <w:szCs w:val="20"/>
        </w:rPr>
        <w:t xml:space="preserve"> παρούσας</w:t>
      </w:r>
      <w:r w:rsidRPr="003D7ACF">
        <w:rPr>
          <w:rFonts w:asciiTheme="minorHAnsi" w:hAnsiTheme="minorHAnsi" w:cstheme="minorHAnsi"/>
          <w:sz w:val="20"/>
          <w:szCs w:val="20"/>
        </w:rPr>
        <w:t xml:space="preserve">), συμπληρωμένο </w:t>
      </w:r>
      <w:r w:rsidR="009A4576" w:rsidRPr="003D7ACF">
        <w:rPr>
          <w:rFonts w:asciiTheme="minorHAnsi" w:hAnsiTheme="minorHAnsi" w:cstheme="minorHAnsi"/>
          <w:sz w:val="20"/>
          <w:szCs w:val="20"/>
        </w:rPr>
        <w:t>με τα οικονομικά στοιχεία της προσφοράς</w:t>
      </w:r>
      <w:r w:rsidRPr="003D7ACF">
        <w:rPr>
          <w:rFonts w:asciiTheme="minorHAnsi" w:hAnsiTheme="minorHAnsi" w:cstheme="minorHAnsi"/>
          <w:sz w:val="20"/>
          <w:szCs w:val="20"/>
        </w:rPr>
        <w:t xml:space="preserve">, υπογεγραμμένο και σφραγισμένο από τον νόμιμο/ -ους εκπρόσωπο/ -ους του οικονομικού φορέα. </w:t>
      </w:r>
      <w:r w:rsidR="00853DA8" w:rsidRPr="003D7ACF">
        <w:rPr>
          <w:b/>
          <w:bCs/>
          <w:sz w:val="20"/>
          <w:szCs w:val="20"/>
        </w:rPr>
        <w:t>Η</w:t>
      </w:r>
      <w:r w:rsidR="00853DA8" w:rsidRPr="00853DA8">
        <w:rPr>
          <w:b/>
          <w:bCs/>
          <w:sz w:val="20"/>
        </w:rPr>
        <w:t xml:space="preserve"> οικονομική</w:t>
      </w:r>
      <w:r w:rsidR="00853DA8" w:rsidRPr="00853DA8">
        <w:rPr>
          <w:sz w:val="20"/>
        </w:rPr>
        <w:t xml:space="preserve"> </w:t>
      </w:r>
      <w:r w:rsidR="00853DA8" w:rsidRPr="00853DA8">
        <w:rPr>
          <w:b/>
          <w:bCs/>
          <w:sz w:val="20"/>
        </w:rPr>
        <w:t xml:space="preserve">προσφορά υπογράφεται </w:t>
      </w:r>
      <w:r w:rsidR="00853DA8" w:rsidRPr="00853DA8">
        <w:rPr>
          <w:sz w:val="20"/>
        </w:rPr>
        <w:t xml:space="preserve">κατά </w:t>
      </w:r>
      <w:r w:rsidR="00853DA8" w:rsidRPr="003D7ACF">
        <w:rPr>
          <w:sz w:val="20"/>
        </w:rPr>
        <w:t xml:space="preserve">περίπτωση από τον προσφέροντα ή τον/τους αρμόδιο/ους νόμιμο/ -ους εκπρόσωπο/ -ους του σε περίπτωση νομικού προσώπου </w:t>
      </w:r>
      <w:r w:rsidR="00853DA8" w:rsidRPr="003D7ACF">
        <w:rPr>
          <w:b/>
          <w:sz w:val="20"/>
          <w:u w:val="single"/>
        </w:rPr>
        <w:t>και σε περίπτωση ένωσης είτε από όλους τους φορείς που την αποτελούν είτε από τον κοινό εκπρόσωπό τους</w:t>
      </w:r>
      <w:r w:rsidR="00853DA8" w:rsidRPr="003D7ACF">
        <w:rPr>
          <w:sz w:val="20"/>
        </w:rPr>
        <w:t>.</w:t>
      </w:r>
    </w:p>
    <w:p w:rsidR="00DB7E2C" w:rsidRDefault="00DB7E2C" w:rsidP="00820FCC">
      <w:pPr>
        <w:spacing w:after="0" w:line="240" w:lineRule="auto"/>
        <w:contextualSpacing/>
        <w:rPr>
          <w:rFonts w:asciiTheme="minorHAnsi" w:hAnsiTheme="minorHAnsi" w:cstheme="minorHAnsi"/>
          <w:sz w:val="20"/>
          <w:szCs w:val="20"/>
          <w:u w:val="single"/>
        </w:rPr>
      </w:pPr>
    </w:p>
    <w:p w:rsidR="00B71492" w:rsidRPr="009B0C92" w:rsidRDefault="00B71492" w:rsidP="00820FCC">
      <w:pPr>
        <w:spacing w:after="0" w:line="240" w:lineRule="auto"/>
        <w:contextualSpacing/>
        <w:rPr>
          <w:rFonts w:asciiTheme="minorHAnsi" w:hAnsiTheme="minorHAnsi" w:cstheme="minorHAnsi"/>
          <w:sz w:val="20"/>
          <w:szCs w:val="20"/>
          <w:u w:val="single"/>
        </w:rPr>
      </w:pPr>
      <w:r w:rsidRPr="009B0C92">
        <w:rPr>
          <w:rFonts w:asciiTheme="minorHAnsi" w:hAnsiTheme="minorHAnsi" w:cstheme="minorHAnsi"/>
          <w:sz w:val="20"/>
          <w:szCs w:val="20"/>
          <w:u w:val="single"/>
        </w:rPr>
        <w:t>Έντυπο οικονομικής προσφοράς</w:t>
      </w:r>
    </w:p>
    <w:p w:rsidR="00B71492" w:rsidRPr="009B0C92" w:rsidRDefault="00795A17" w:rsidP="00820FCC">
      <w:pPr>
        <w:autoSpaceDE w:val="0"/>
        <w:autoSpaceDN w:val="0"/>
        <w:adjustRightInd w:val="0"/>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sidR="00770005">
        <w:rPr>
          <w:rFonts w:asciiTheme="minorHAnsi" w:hAnsiTheme="minorHAnsi" w:cstheme="minorHAnsi"/>
          <w:sz w:val="20"/>
          <w:szCs w:val="20"/>
        </w:rPr>
        <w:t>ελεύθερα και άμεσα</w:t>
      </w:r>
      <w:r w:rsidRPr="00CD2DD3">
        <w:rPr>
          <w:rFonts w:asciiTheme="minorHAnsi" w:hAnsiTheme="minorHAnsi" w:cstheme="minorHAnsi"/>
          <w:sz w:val="20"/>
          <w:szCs w:val="20"/>
        </w:rPr>
        <w:t>, μέσω της ιστοσελί</w:t>
      </w:r>
      <w:r w:rsidR="009B0C92">
        <w:rPr>
          <w:rFonts w:asciiTheme="minorHAnsi" w:hAnsiTheme="minorHAnsi" w:cstheme="minorHAnsi"/>
          <w:sz w:val="20"/>
          <w:szCs w:val="20"/>
        </w:rPr>
        <w:t>δας της Α.Α.Δ.Ε σε επεξεργάσιμη μορφή</w:t>
      </w:r>
      <w:r w:rsidRPr="009B0C92">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B6639B" w:rsidRDefault="00B6639B" w:rsidP="00B6639B">
      <w:pPr>
        <w:autoSpaceDE w:val="0"/>
        <w:autoSpaceDN w:val="0"/>
        <w:adjustRightInd w:val="0"/>
        <w:spacing w:after="0" w:line="240" w:lineRule="auto"/>
        <w:rPr>
          <w:rFonts w:asciiTheme="minorHAnsi" w:hAnsiTheme="minorHAnsi" w:cstheme="minorHAnsi"/>
          <w:sz w:val="20"/>
          <w:szCs w:val="20"/>
        </w:rPr>
      </w:pPr>
    </w:p>
    <w:p w:rsidR="009A4E3D" w:rsidRPr="00227364" w:rsidRDefault="005C135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14.3 </w:t>
      </w:r>
      <w:r w:rsidR="001D2D4D">
        <w:rPr>
          <w:rFonts w:asciiTheme="minorHAnsi" w:hAnsiTheme="minorHAnsi" w:cstheme="minorHAnsi"/>
          <w:b/>
          <w:sz w:val="20"/>
          <w:szCs w:val="20"/>
        </w:rPr>
        <w:t>Τιμές προσφορών</w:t>
      </w:r>
    </w:p>
    <w:p w:rsidR="00A96898" w:rsidRDefault="001C4062" w:rsidP="00D23B5B">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Το τίμημα της προσφοράς κάθε προσφέροντος</w:t>
      </w:r>
      <w:r w:rsidR="006120D2" w:rsidRPr="00CD2DD3">
        <w:rPr>
          <w:rFonts w:asciiTheme="minorHAnsi" w:hAnsiTheme="minorHAnsi" w:cstheme="minorHAnsi"/>
          <w:sz w:val="20"/>
          <w:szCs w:val="20"/>
        </w:rPr>
        <w:t xml:space="preserve"> </w:t>
      </w:r>
      <w:r w:rsidRPr="00CD2DD3">
        <w:rPr>
          <w:rFonts w:asciiTheme="minorHAnsi" w:hAnsiTheme="minorHAnsi" w:cstheme="minorHAnsi"/>
          <w:sz w:val="20"/>
          <w:szCs w:val="20"/>
        </w:rPr>
        <w:t>θα δοθεί</w:t>
      </w:r>
      <w:r w:rsidR="006120D2" w:rsidRPr="00CD2DD3">
        <w:rPr>
          <w:rFonts w:asciiTheme="minorHAnsi" w:hAnsiTheme="minorHAnsi" w:cstheme="minorHAnsi"/>
          <w:sz w:val="20"/>
          <w:szCs w:val="20"/>
        </w:rPr>
        <w:t xml:space="preserve"> </w:t>
      </w:r>
      <w:r w:rsidR="00540412">
        <w:rPr>
          <w:rFonts w:asciiTheme="minorHAnsi" w:hAnsiTheme="minorHAnsi" w:cstheme="minorHAnsi"/>
          <w:sz w:val="20"/>
          <w:szCs w:val="20"/>
        </w:rPr>
        <w:t>σύμφωνα με τις παρακάτω οδηγίες</w:t>
      </w:r>
      <w:r w:rsidR="00540412" w:rsidRPr="00540412">
        <w:rPr>
          <w:rFonts w:asciiTheme="minorHAnsi" w:hAnsiTheme="minorHAnsi" w:cstheme="minorHAnsi"/>
          <w:sz w:val="20"/>
          <w:szCs w:val="20"/>
        </w:rPr>
        <w:t>.</w:t>
      </w:r>
      <w:r w:rsidR="00A96898" w:rsidRPr="00CD2DD3">
        <w:rPr>
          <w:rFonts w:asciiTheme="minorHAnsi" w:hAnsiTheme="minorHAnsi" w:cstheme="minorHAnsi"/>
          <w:sz w:val="20"/>
          <w:szCs w:val="20"/>
        </w:rPr>
        <w:t xml:space="preserve"> Ακριβέστερα ως εξής:</w:t>
      </w:r>
    </w:p>
    <w:p w:rsidR="00272096" w:rsidRPr="00272096" w:rsidRDefault="00272096" w:rsidP="00272096">
      <w:pPr>
        <w:pStyle w:val="a8"/>
        <w:numPr>
          <w:ilvl w:val="0"/>
          <w:numId w:val="36"/>
        </w:numPr>
        <w:autoSpaceDE w:val="0"/>
        <w:autoSpaceDN w:val="0"/>
        <w:adjustRightInd w:val="0"/>
        <w:spacing w:after="0" w:line="240" w:lineRule="auto"/>
        <w:rPr>
          <w:rFonts w:cs="Calibri"/>
          <w:sz w:val="20"/>
          <w:szCs w:val="20"/>
          <w:lang w:eastAsia="el-GR"/>
        </w:rPr>
      </w:pPr>
      <w:r w:rsidRPr="00272096">
        <w:rPr>
          <w:rFonts w:cs="Calibri"/>
          <w:sz w:val="20"/>
          <w:szCs w:val="20"/>
          <w:lang w:eastAsia="el-GR"/>
        </w:rPr>
        <w:t>Το τίμημα</w:t>
      </w:r>
      <w:r>
        <w:rPr>
          <w:rFonts w:cs="Calibri"/>
          <w:sz w:val="20"/>
          <w:szCs w:val="20"/>
          <w:lang w:eastAsia="el-GR"/>
        </w:rPr>
        <w:t xml:space="preserve"> της προσφοράς</w:t>
      </w:r>
      <w:r w:rsidRPr="00272096">
        <w:rPr>
          <w:rFonts w:cs="Calibri"/>
          <w:sz w:val="20"/>
          <w:szCs w:val="20"/>
          <w:lang w:eastAsia="el-GR"/>
        </w:rPr>
        <w:t xml:space="preserve"> θα δοθεί με μία και μοναδική τιμή σύμφωνα με τις απαιτήσεις και τις</w:t>
      </w:r>
      <w:r>
        <w:rPr>
          <w:rFonts w:cs="Calibri"/>
          <w:sz w:val="20"/>
          <w:szCs w:val="20"/>
          <w:lang w:eastAsia="el-GR"/>
        </w:rPr>
        <w:t xml:space="preserve"> </w:t>
      </w:r>
      <w:r w:rsidRPr="00272096">
        <w:rPr>
          <w:rFonts w:cs="Calibri"/>
          <w:sz w:val="20"/>
          <w:szCs w:val="20"/>
          <w:lang w:eastAsia="el-GR"/>
        </w:rPr>
        <w:t xml:space="preserve">οδηγίες συμπλήρωσης του Παραρτήματος </w:t>
      </w:r>
      <w:r>
        <w:rPr>
          <w:rFonts w:cs="Calibri"/>
          <w:sz w:val="20"/>
          <w:szCs w:val="20"/>
          <w:lang w:eastAsia="el-GR"/>
        </w:rPr>
        <w:t>Β</w:t>
      </w:r>
      <w:r w:rsidRPr="00272096">
        <w:rPr>
          <w:rFonts w:cs="Calibri"/>
          <w:sz w:val="20"/>
          <w:szCs w:val="20"/>
          <w:lang w:eastAsia="el-GR"/>
        </w:rPr>
        <w:t>: ΥΠΟΔΕΙΓΜΑ ΟΙΚΟΝΟΜΙΚΗΣ ΠΡΟΣΦΟΡΑΣ.</w:t>
      </w:r>
    </w:p>
    <w:p w:rsidR="00380131" w:rsidRPr="00CD7890" w:rsidRDefault="00770005" w:rsidP="00C139D9">
      <w:pPr>
        <w:pStyle w:val="a8"/>
        <w:numPr>
          <w:ilvl w:val="0"/>
          <w:numId w:val="19"/>
        </w:numPr>
        <w:rPr>
          <w:rFonts w:asciiTheme="minorHAnsi" w:hAnsiTheme="minorHAnsi" w:cstheme="minorHAnsi"/>
          <w:sz w:val="20"/>
          <w:szCs w:val="20"/>
        </w:rPr>
      </w:pPr>
      <w:r w:rsidRPr="000C1393">
        <w:rPr>
          <w:rFonts w:asciiTheme="minorHAnsi" w:hAnsiTheme="minorHAnsi" w:cstheme="minorHAnsi"/>
          <w:sz w:val="20"/>
          <w:szCs w:val="20"/>
          <w:lang w:eastAsia="el-GR"/>
        </w:rPr>
        <w:t>Οι τιμές των π</w:t>
      </w:r>
      <w:r w:rsidR="009A4E3D" w:rsidRPr="000C1393">
        <w:rPr>
          <w:rFonts w:asciiTheme="minorHAnsi" w:hAnsiTheme="minorHAnsi" w:cstheme="minorHAnsi"/>
          <w:sz w:val="20"/>
          <w:szCs w:val="20"/>
          <w:lang w:eastAsia="el-GR"/>
        </w:rPr>
        <w:t xml:space="preserve">ροσφορών θα εκφράζονται σε Ευρώ. </w:t>
      </w:r>
      <w:r w:rsidR="000C1393" w:rsidRPr="000C1393">
        <w:rPr>
          <w:sz w:val="20"/>
          <w:szCs w:val="20"/>
        </w:rPr>
        <w:t>Στην τιμή περιλαμβάνον</w:t>
      </w:r>
      <w:r w:rsidR="00C139D9">
        <w:rPr>
          <w:sz w:val="20"/>
          <w:szCs w:val="20"/>
        </w:rPr>
        <w:t xml:space="preserve">ται </w:t>
      </w:r>
      <w:r w:rsidR="00380131" w:rsidRPr="00C139D9">
        <w:rPr>
          <w:rFonts w:cs="Calibri"/>
          <w:sz w:val="20"/>
          <w:szCs w:val="20"/>
          <w:lang w:eastAsia="el-GR"/>
        </w:rPr>
        <w:t xml:space="preserve">συμπεριλαμβάνονται η αμοιβή του Αναδόχου, οι αμοιβές </w:t>
      </w:r>
      <w:r w:rsidR="00C139D9" w:rsidRPr="00C139D9">
        <w:rPr>
          <w:rFonts w:cs="Calibri"/>
          <w:sz w:val="20"/>
          <w:szCs w:val="20"/>
          <w:lang w:eastAsia="el-GR"/>
        </w:rPr>
        <w:t xml:space="preserve">τρίτων, των </w:t>
      </w:r>
      <w:r w:rsidR="00380131" w:rsidRPr="00C139D9">
        <w:rPr>
          <w:rFonts w:cs="Calibri"/>
          <w:sz w:val="20"/>
          <w:szCs w:val="20"/>
          <w:lang w:eastAsia="el-GR"/>
        </w:rPr>
        <w:t>συνεργατών του, οι αμοιβές του τεχνικού και λοιπού προσωπικού, το οποίο θα απασχοληθεί στο έργο, τα αναλώσιμα</w:t>
      </w:r>
      <w:r w:rsidR="00C139D9" w:rsidRPr="00C139D9">
        <w:rPr>
          <w:rFonts w:cs="Calibri"/>
          <w:sz w:val="20"/>
          <w:szCs w:val="20"/>
          <w:lang w:eastAsia="el-GR"/>
        </w:rPr>
        <w:t xml:space="preserve"> </w:t>
      </w:r>
      <w:r w:rsidR="00380131" w:rsidRPr="00C139D9">
        <w:rPr>
          <w:rFonts w:cs="Calibri"/>
          <w:sz w:val="20"/>
          <w:szCs w:val="20"/>
          <w:lang w:eastAsia="el-GR"/>
        </w:rPr>
        <w:t>και λοιπά υλικά που θα χρησιμοποιηθούν, το</w:t>
      </w:r>
      <w:r w:rsidR="00C139D9" w:rsidRPr="00C139D9">
        <w:rPr>
          <w:rFonts w:cs="Calibri"/>
          <w:sz w:val="20"/>
          <w:szCs w:val="20"/>
          <w:lang w:eastAsia="el-GR"/>
        </w:rPr>
        <w:t xml:space="preserve"> </w:t>
      </w:r>
      <w:r w:rsidR="00380131" w:rsidRPr="00C139D9">
        <w:rPr>
          <w:rFonts w:cs="Calibri"/>
          <w:sz w:val="20"/>
          <w:szCs w:val="20"/>
          <w:lang w:eastAsia="el-GR"/>
        </w:rPr>
        <w:t>κόστος για τα υλικά συσκευασίας και τις λοιπές δαπάνες συσκευασίας</w:t>
      </w:r>
      <w:r w:rsidR="00C139D9" w:rsidRPr="00C139D9">
        <w:rPr>
          <w:rFonts w:cs="Calibri"/>
          <w:sz w:val="20"/>
          <w:szCs w:val="20"/>
          <w:lang w:eastAsia="el-GR"/>
        </w:rPr>
        <w:t xml:space="preserve"> </w:t>
      </w:r>
      <w:r w:rsidR="00380131" w:rsidRPr="00C139D9">
        <w:rPr>
          <w:rFonts w:cs="Calibri"/>
          <w:sz w:val="20"/>
          <w:szCs w:val="20"/>
          <w:lang w:eastAsia="el-GR"/>
        </w:rPr>
        <w:t>(όπως χαρτοκιβώτια, αυτοκόλλητες ταινίες κλπ), οι δαπάνες φορτοεκφόρτωσης, τοποθέτησης και έμφορτης</w:t>
      </w:r>
      <w:r w:rsidR="00C139D9" w:rsidRPr="00C139D9">
        <w:rPr>
          <w:rFonts w:cs="Calibri"/>
          <w:sz w:val="20"/>
          <w:szCs w:val="20"/>
          <w:lang w:eastAsia="el-GR"/>
        </w:rPr>
        <w:t xml:space="preserve"> </w:t>
      </w:r>
      <w:r w:rsidR="00380131" w:rsidRPr="00C139D9">
        <w:rPr>
          <w:rFonts w:cs="Calibri"/>
          <w:sz w:val="20"/>
          <w:szCs w:val="20"/>
          <w:lang w:eastAsia="el-GR"/>
        </w:rPr>
        <w:t>διαδρομής, τα γενικά ή ειδικά για τη συγκεκριμένη</w:t>
      </w:r>
      <w:r w:rsidR="00C139D9" w:rsidRPr="00C139D9">
        <w:rPr>
          <w:rFonts w:cs="Calibri"/>
          <w:sz w:val="20"/>
          <w:szCs w:val="20"/>
          <w:lang w:eastAsia="el-GR"/>
        </w:rPr>
        <w:t xml:space="preserve"> </w:t>
      </w:r>
      <w:r w:rsidR="00380131" w:rsidRPr="00C139D9">
        <w:rPr>
          <w:rFonts w:cs="Calibri"/>
          <w:sz w:val="20"/>
          <w:szCs w:val="20"/>
          <w:lang w:eastAsia="el-GR"/>
        </w:rPr>
        <w:t>περίπτωση έξοδά του</w:t>
      </w:r>
      <w:r w:rsidR="00C139D9" w:rsidRPr="00C139D9">
        <w:rPr>
          <w:rFonts w:cs="Calibri"/>
          <w:sz w:val="20"/>
          <w:szCs w:val="20"/>
          <w:lang w:eastAsia="el-GR"/>
        </w:rPr>
        <w:t xml:space="preserve"> της κάθε παρεχόμενης </w:t>
      </w:r>
      <w:r w:rsidR="00C217EE" w:rsidRPr="00C139D9">
        <w:rPr>
          <w:rFonts w:cs="Calibri"/>
          <w:sz w:val="20"/>
          <w:szCs w:val="20"/>
          <w:lang w:eastAsia="el-GR"/>
        </w:rPr>
        <w:t>υπηρεσίας</w:t>
      </w:r>
      <w:r w:rsidR="00C139D9" w:rsidRPr="00C139D9">
        <w:rPr>
          <w:rFonts w:cs="Calibri"/>
          <w:sz w:val="20"/>
          <w:szCs w:val="20"/>
          <w:lang w:eastAsia="el-GR"/>
        </w:rPr>
        <w:t xml:space="preserve"> προς την Αναθέτουσα αρχή</w:t>
      </w:r>
      <w:r w:rsidR="00380131" w:rsidRPr="00C139D9">
        <w:rPr>
          <w:rFonts w:cs="Calibri"/>
          <w:sz w:val="20"/>
          <w:szCs w:val="20"/>
          <w:lang w:eastAsia="el-GR"/>
        </w:rPr>
        <w:t>, συμπεριλαμβανομένων των ασφαλιστικών</w:t>
      </w:r>
      <w:r w:rsidR="00C139D9" w:rsidRPr="00C139D9">
        <w:rPr>
          <w:rFonts w:cs="Calibri"/>
          <w:sz w:val="20"/>
          <w:szCs w:val="20"/>
          <w:lang w:eastAsia="el-GR"/>
        </w:rPr>
        <w:t xml:space="preserve"> </w:t>
      </w:r>
      <w:r w:rsidR="00380131" w:rsidRPr="00C139D9">
        <w:rPr>
          <w:rFonts w:cs="Calibri"/>
          <w:sz w:val="20"/>
          <w:szCs w:val="20"/>
          <w:lang w:eastAsia="el-GR"/>
        </w:rPr>
        <w:t>εισφορών και πάσης φύσεως φορολογικών ή άλλων</w:t>
      </w:r>
      <w:r w:rsidR="00C139D9" w:rsidRPr="00C139D9">
        <w:rPr>
          <w:rFonts w:cs="Calibri"/>
          <w:sz w:val="20"/>
          <w:szCs w:val="20"/>
          <w:lang w:eastAsia="el-GR"/>
        </w:rPr>
        <w:t xml:space="preserve"> </w:t>
      </w:r>
      <w:r w:rsidR="00380131" w:rsidRPr="00C139D9">
        <w:rPr>
          <w:rFonts w:cs="Calibri"/>
          <w:sz w:val="20"/>
          <w:szCs w:val="20"/>
          <w:lang w:eastAsia="el-GR"/>
        </w:rPr>
        <w:t>επιβαρύνσεων υπέρ του Δημοσίου ή υπέρ οπ</w:t>
      </w:r>
      <w:r w:rsidR="009F1E54" w:rsidRPr="00C139D9">
        <w:rPr>
          <w:rFonts w:cs="Calibri"/>
          <w:sz w:val="20"/>
          <w:szCs w:val="20"/>
          <w:lang w:eastAsia="el-GR"/>
        </w:rPr>
        <w:t>οιο</w:t>
      </w:r>
      <w:r w:rsidR="00380131" w:rsidRPr="00C139D9">
        <w:rPr>
          <w:rFonts w:cs="Calibri"/>
          <w:sz w:val="20"/>
          <w:szCs w:val="20"/>
          <w:lang w:eastAsia="el-GR"/>
        </w:rPr>
        <w:t>δήποτε τρίτου ή</w:t>
      </w:r>
      <w:r w:rsidR="00C139D9" w:rsidRPr="00C139D9">
        <w:rPr>
          <w:rFonts w:cs="Calibri"/>
          <w:sz w:val="20"/>
          <w:szCs w:val="20"/>
          <w:lang w:eastAsia="el-GR"/>
        </w:rPr>
        <w:t xml:space="preserve"> </w:t>
      </w:r>
      <w:r w:rsidR="00C217EE" w:rsidRPr="00C139D9">
        <w:rPr>
          <w:rFonts w:cs="Calibri"/>
          <w:sz w:val="20"/>
          <w:szCs w:val="20"/>
          <w:lang w:eastAsia="el-GR"/>
        </w:rPr>
        <w:t>προστεθέντος</w:t>
      </w:r>
      <w:r w:rsidR="00380131" w:rsidRPr="00C139D9">
        <w:rPr>
          <w:rFonts w:cs="Calibri"/>
          <w:sz w:val="20"/>
          <w:szCs w:val="20"/>
          <w:lang w:eastAsia="el-GR"/>
        </w:rPr>
        <w:t xml:space="preserve"> και κάθε άλλη δαπάνη ή έξοδο που απαιτείται ή επιβαρύνει τη διεξαγωγή του έργου</w:t>
      </w:r>
      <w:r w:rsidR="00C139D9">
        <w:rPr>
          <w:rFonts w:cs="Calibri"/>
          <w:sz w:val="20"/>
          <w:szCs w:val="20"/>
          <w:lang w:eastAsia="el-GR"/>
        </w:rPr>
        <w:t>, μη συμπεριλαμβανομένου του Φ.Π.Α</w:t>
      </w:r>
      <w:r w:rsidR="00380131" w:rsidRPr="00C139D9">
        <w:rPr>
          <w:rFonts w:cs="Calibri"/>
          <w:sz w:val="20"/>
          <w:szCs w:val="20"/>
          <w:lang w:eastAsia="el-GR"/>
        </w:rPr>
        <w:t>.</w:t>
      </w:r>
    </w:p>
    <w:p w:rsidR="00CD7890" w:rsidRPr="00CD7890" w:rsidRDefault="00CD7890" w:rsidP="00CD7890">
      <w:pPr>
        <w:pStyle w:val="a8"/>
        <w:numPr>
          <w:ilvl w:val="0"/>
          <w:numId w:val="19"/>
        </w:numPr>
        <w:autoSpaceDE w:val="0"/>
        <w:autoSpaceDN w:val="0"/>
        <w:adjustRightInd w:val="0"/>
        <w:spacing w:after="0" w:line="240" w:lineRule="auto"/>
        <w:rPr>
          <w:rFonts w:cs="Calibri"/>
          <w:sz w:val="20"/>
          <w:szCs w:val="20"/>
          <w:lang w:eastAsia="el-GR"/>
        </w:rPr>
      </w:pPr>
      <w:r w:rsidRPr="00CD7890">
        <w:rPr>
          <w:rFonts w:cs="Calibri"/>
          <w:sz w:val="20"/>
          <w:szCs w:val="20"/>
          <w:lang w:eastAsia="el-GR"/>
        </w:rPr>
        <w:t>Οι τιμές που προσφέρουν οι υποψήφιοι θα περιλαμβάνουν τις νόμιμες κρατήσεις και την παρακράτηση του φόρου 8%.</w:t>
      </w:r>
    </w:p>
    <w:p w:rsidR="00CD7890" w:rsidRPr="00CD7890" w:rsidRDefault="00CD7890" w:rsidP="00CD7890">
      <w:pPr>
        <w:pStyle w:val="a8"/>
        <w:numPr>
          <w:ilvl w:val="0"/>
          <w:numId w:val="19"/>
        </w:numPr>
        <w:autoSpaceDE w:val="0"/>
        <w:autoSpaceDN w:val="0"/>
        <w:adjustRightInd w:val="0"/>
        <w:spacing w:after="0" w:line="240" w:lineRule="auto"/>
        <w:rPr>
          <w:rFonts w:asciiTheme="minorHAnsi" w:eastAsia="Calibri-Bold" w:hAnsiTheme="minorHAnsi" w:cstheme="minorHAnsi"/>
          <w:bCs/>
          <w:sz w:val="20"/>
          <w:szCs w:val="20"/>
          <w:lang w:eastAsia="el-GR"/>
        </w:rPr>
      </w:pPr>
      <w:r w:rsidRPr="00CD7890">
        <w:rPr>
          <w:rFonts w:cs="Calibri"/>
          <w:sz w:val="20"/>
          <w:szCs w:val="20"/>
          <w:lang w:eastAsia="el-GR"/>
        </w:rPr>
        <w:t>Ο Φ.Π.Α. βαρύνει το Ελληνικό Δημόσιο.</w:t>
      </w:r>
    </w:p>
    <w:p w:rsidR="00A64723" w:rsidRPr="00A64723" w:rsidRDefault="00A64723" w:rsidP="00D23B5B">
      <w:pPr>
        <w:pStyle w:val="a8"/>
        <w:numPr>
          <w:ilvl w:val="0"/>
          <w:numId w:val="19"/>
        </w:numPr>
        <w:rPr>
          <w:rFonts w:asciiTheme="minorHAnsi" w:hAnsiTheme="minorHAnsi" w:cstheme="minorHAnsi"/>
          <w:sz w:val="20"/>
          <w:szCs w:val="20"/>
        </w:rPr>
      </w:pPr>
      <w:r w:rsidRPr="00A64723">
        <w:rPr>
          <w:rFonts w:cs="Calibri"/>
          <w:sz w:val="20"/>
          <w:szCs w:val="20"/>
          <w:lang w:eastAsia="el-GR"/>
        </w:rPr>
        <w:t>Οι τιμές της προσφοράς είναι δεσμευτικές για τον Ανάδοχο. Αποκλείεται η αναπροσαρμογή ή αναθεώρησητων τιμών της προσφοράς ή οποιαδήποτε αξίωση του αναδόχου πέραν του αντιτίμου για τις υπηρεσίες, που θα</w:t>
      </w:r>
      <w:r>
        <w:rPr>
          <w:rFonts w:cs="Calibri"/>
          <w:sz w:val="20"/>
          <w:szCs w:val="20"/>
          <w:lang w:eastAsia="el-GR"/>
        </w:rPr>
        <w:t xml:space="preserve"> </w:t>
      </w:r>
      <w:r w:rsidRPr="00A64723">
        <w:rPr>
          <w:rFonts w:cs="Calibri"/>
          <w:sz w:val="20"/>
          <w:szCs w:val="20"/>
          <w:lang w:eastAsia="el-GR"/>
        </w:rPr>
        <w:t>παρέχει στην Αναθέτουσα Αρχή, βάσει των τιμών της προσφοράς του και θα ισχύουν και θα δεσμεύουν τον Ανάδοχο</w:t>
      </w:r>
      <w:r>
        <w:rPr>
          <w:rFonts w:cs="Calibri"/>
          <w:sz w:val="20"/>
          <w:szCs w:val="20"/>
          <w:lang w:eastAsia="el-GR"/>
        </w:rPr>
        <w:t xml:space="preserve"> </w:t>
      </w:r>
      <w:r w:rsidRPr="00A64723">
        <w:rPr>
          <w:rFonts w:cs="Calibri"/>
          <w:sz w:val="20"/>
          <w:szCs w:val="20"/>
          <w:lang w:eastAsia="el-GR"/>
        </w:rPr>
        <w:t>μέχρι την πλήρη εκτέλεση της σύμβασης.</w:t>
      </w:r>
    </w:p>
    <w:p w:rsidR="00A64723" w:rsidRPr="00795873" w:rsidRDefault="00A64723" w:rsidP="00D23B5B">
      <w:pPr>
        <w:pStyle w:val="a8"/>
        <w:numPr>
          <w:ilvl w:val="0"/>
          <w:numId w:val="19"/>
        </w:numPr>
        <w:rPr>
          <w:rFonts w:asciiTheme="minorHAnsi" w:hAnsiTheme="minorHAnsi" w:cstheme="minorHAnsi"/>
          <w:sz w:val="20"/>
          <w:szCs w:val="20"/>
        </w:rPr>
      </w:pPr>
      <w:r w:rsidRPr="00A64723">
        <w:rPr>
          <w:rFonts w:cs="Calibri"/>
          <w:sz w:val="20"/>
          <w:szCs w:val="20"/>
          <w:lang w:eastAsia="el-GR"/>
        </w:rPr>
        <w:t xml:space="preserve">Η τιμή για καθένα </w:t>
      </w:r>
      <w:r>
        <w:rPr>
          <w:rFonts w:cs="Calibri"/>
          <w:sz w:val="20"/>
          <w:szCs w:val="20"/>
          <w:lang w:eastAsia="el-GR"/>
        </w:rPr>
        <w:t>από τα πεδία του π</w:t>
      </w:r>
      <w:r w:rsidR="009D55CC">
        <w:rPr>
          <w:rFonts w:cs="Calibri"/>
          <w:sz w:val="20"/>
          <w:szCs w:val="20"/>
          <w:lang w:eastAsia="el-GR"/>
        </w:rPr>
        <w:t>ίνακα του εντύπου της</w:t>
      </w:r>
      <w:r>
        <w:rPr>
          <w:rFonts w:cs="Calibri"/>
          <w:sz w:val="20"/>
          <w:szCs w:val="20"/>
          <w:lang w:eastAsia="el-GR"/>
        </w:rPr>
        <w:t xml:space="preserve"> </w:t>
      </w:r>
      <w:r w:rsidR="00D266BE">
        <w:rPr>
          <w:rFonts w:cs="Calibri"/>
          <w:sz w:val="20"/>
          <w:szCs w:val="20"/>
          <w:lang w:eastAsia="el-GR"/>
        </w:rPr>
        <w:t>ο</w:t>
      </w:r>
      <w:r>
        <w:rPr>
          <w:rFonts w:cs="Calibri"/>
          <w:sz w:val="20"/>
          <w:szCs w:val="20"/>
          <w:lang w:eastAsia="el-GR"/>
        </w:rPr>
        <w:t xml:space="preserve">ικονομικής </w:t>
      </w:r>
      <w:r w:rsidR="00D266BE">
        <w:rPr>
          <w:rFonts w:cs="Calibri"/>
          <w:sz w:val="20"/>
          <w:szCs w:val="20"/>
          <w:lang w:eastAsia="el-GR"/>
        </w:rPr>
        <w:t>π</w:t>
      </w:r>
      <w:r>
        <w:rPr>
          <w:rFonts w:cs="Calibri"/>
          <w:sz w:val="20"/>
          <w:szCs w:val="20"/>
          <w:lang w:eastAsia="el-GR"/>
        </w:rPr>
        <w:t>ροσφοράς του</w:t>
      </w:r>
      <w:r w:rsidR="00D266BE">
        <w:rPr>
          <w:rFonts w:cs="Calibri"/>
          <w:sz w:val="20"/>
          <w:szCs w:val="20"/>
          <w:lang w:eastAsia="el-GR"/>
        </w:rPr>
        <w:t xml:space="preserve"> ΠΑΡΑΡΤΗΜΑΤΟΣ Γ’,</w:t>
      </w:r>
      <w:r>
        <w:rPr>
          <w:rFonts w:cs="Calibri"/>
          <w:sz w:val="20"/>
          <w:szCs w:val="20"/>
          <w:lang w:eastAsia="el-GR"/>
        </w:rPr>
        <w:t xml:space="preserve"> </w:t>
      </w:r>
      <w:r w:rsidRPr="00A64723">
        <w:rPr>
          <w:rFonts w:cs="Calibri"/>
          <w:sz w:val="20"/>
          <w:szCs w:val="20"/>
          <w:lang w:eastAsia="el-GR"/>
        </w:rPr>
        <w:t xml:space="preserve"> θα είναι μία και μοναδική και θα αναλύεται επαρκώς</w:t>
      </w:r>
      <w:r>
        <w:rPr>
          <w:rFonts w:cs="Calibri"/>
          <w:sz w:val="20"/>
          <w:szCs w:val="20"/>
          <w:lang w:eastAsia="el-GR"/>
        </w:rPr>
        <w:t xml:space="preserve"> </w:t>
      </w:r>
      <w:r w:rsidRPr="00A64723">
        <w:rPr>
          <w:rFonts w:cs="Calibri"/>
          <w:sz w:val="20"/>
          <w:szCs w:val="20"/>
          <w:lang w:eastAsia="el-GR"/>
        </w:rPr>
        <w:t xml:space="preserve">και με σαφήνεια ο προσδιορισμός αυτής της τιμής. Οι </w:t>
      </w:r>
      <w:r w:rsidRPr="00A64723">
        <w:rPr>
          <w:rFonts w:cs="Calibri"/>
          <w:sz w:val="20"/>
          <w:szCs w:val="20"/>
          <w:lang w:eastAsia="el-GR"/>
        </w:rPr>
        <w:lastRenderedPageBreak/>
        <w:t>υπολογισμοί θα πρέπει να γίνονται με τη δέουσα προσοχή και</w:t>
      </w:r>
      <w:r>
        <w:rPr>
          <w:rFonts w:cs="Calibri"/>
          <w:sz w:val="20"/>
          <w:szCs w:val="20"/>
          <w:lang w:eastAsia="el-GR"/>
        </w:rPr>
        <w:t xml:space="preserve"> </w:t>
      </w:r>
      <w:r w:rsidRPr="00A64723">
        <w:rPr>
          <w:rFonts w:cs="Calibri"/>
          <w:sz w:val="20"/>
          <w:szCs w:val="20"/>
          <w:lang w:eastAsia="el-GR"/>
        </w:rPr>
        <w:t>ακρίβεια, για να είναι δυνατή η επαλήθευση τους, προκειμένου να καθίσταται δυνατόν να ελεγχθεί το ύψος της</w:t>
      </w:r>
      <w:r>
        <w:rPr>
          <w:rFonts w:cs="Calibri"/>
          <w:sz w:val="20"/>
          <w:szCs w:val="20"/>
          <w:lang w:eastAsia="el-GR"/>
        </w:rPr>
        <w:t xml:space="preserve"> </w:t>
      </w:r>
      <w:r w:rsidRPr="00A64723">
        <w:rPr>
          <w:rFonts w:cs="Calibri"/>
          <w:sz w:val="20"/>
          <w:szCs w:val="20"/>
          <w:lang w:eastAsia="el-GR"/>
        </w:rPr>
        <w:t>προσφερόμενης τιμής.</w:t>
      </w:r>
    </w:p>
    <w:p w:rsidR="006A5A42" w:rsidRDefault="00795873" w:rsidP="00D23B5B">
      <w:pPr>
        <w:pStyle w:val="a8"/>
        <w:numPr>
          <w:ilvl w:val="0"/>
          <w:numId w:val="19"/>
        </w:numPr>
        <w:autoSpaceDE w:val="0"/>
        <w:autoSpaceDN w:val="0"/>
        <w:adjustRightInd w:val="0"/>
        <w:spacing w:after="0" w:line="240" w:lineRule="auto"/>
        <w:rPr>
          <w:rFonts w:cs="Calibri"/>
          <w:sz w:val="20"/>
          <w:szCs w:val="20"/>
          <w:lang w:eastAsia="el-GR"/>
        </w:rPr>
      </w:pPr>
      <w:r w:rsidRPr="00795873">
        <w:rPr>
          <w:rFonts w:cs="Calibri"/>
          <w:sz w:val="20"/>
          <w:szCs w:val="20"/>
          <w:lang w:eastAsia="el-GR"/>
        </w:rPr>
        <w:t>Οποιαδήποτε μεταβολή στην ισχύουσα νομοθεσία (συμπεριλαμβανομένου εργατικής και ασφαλιστικής)</w:t>
      </w:r>
      <w:r>
        <w:rPr>
          <w:rFonts w:cs="Calibri"/>
          <w:sz w:val="20"/>
          <w:szCs w:val="20"/>
          <w:lang w:eastAsia="el-GR"/>
        </w:rPr>
        <w:t xml:space="preserve"> </w:t>
      </w:r>
      <w:r w:rsidRPr="00795873">
        <w:rPr>
          <w:rFonts w:cs="Calibri"/>
          <w:sz w:val="20"/>
          <w:szCs w:val="20"/>
          <w:lang w:eastAsia="el-GR"/>
        </w:rPr>
        <w:t>που διέπει την παρούσα διακήρυξη/σύμβαση αφενός είναι δεσμευτική για το</w:t>
      </w:r>
      <w:r w:rsidR="009E739F">
        <w:rPr>
          <w:rFonts w:cs="Calibri"/>
          <w:sz w:val="20"/>
          <w:szCs w:val="20"/>
          <w:lang w:eastAsia="el-GR"/>
        </w:rPr>
        <w:t>ν Ανάδοχο ο οποίος και ν</w:t>
      </w:r>
      <w:r w:rsidRPr="00795873">
        <w:rPr>
          <w:rFonts w:cs="Calibri"/>
          <w:sz w:val="20"/>
          <w:szCs w:val="20"/>
          <w:lang w:eastAsia="el-GR"/>
        </w:rPr>
        <w:t>α</w:t>
      </w:r>
      <w:r w:rsidR="009E739F">
        <w:rPr>
          <w:rFonts w:cs="Calibri"/>
          <w:sz w:val="20"/>
          <w:szCs w:val="20"/>
          <w:lang w:eastAsia="el-GR"/>
        </w:rPr>
        <w:t xml:space="preserve"> </w:t>
      </w:r>
      <w:r>
        <w:rPr>
          <w:rFonts w:cs="Calibri"/>
          <w:sz w:val="20"/>
          <w:szCs w:val="20"/>
          <w:lang w:eastAsia="el-GR"/>
        </w:rPr>
        <w:t xml:space="preserve">εφαρμόσει </w:t>
      </w:r>
      <w:r w:rsidRPr="00795873">
        <w:rPr>
          <w:rFonts w:cs="Calibri"/>
          <w:sz w:val="20"/>
          <w:szCs w:val="20"/>
          <w:lang w:eastAsia="el-GR"/>
        </w:rPr>
        <w:t xml:space="preserve">τις τυχόν αλλαγές άμεσα με δική του ευθύνη και επιμέλεια, αφετέρου </w:t>
      </w:r>
      <w:r>
        <w:rPr>
          <w:rFonts w:cs="Calibri"/>
          <w:sz w:val="20"/>
          <w:szCs w:val="20"/>
          <w:lang w:eastAsia="el-GR"/>
        </w:rPr>
        <w:t xml:space="preserve">δεν δύναται σε καμία περίπτωση </w:t>
      </w:r>
      <w:r w:rsidRPr="00795873">
        <w:rPr>
          <w:rFonts w:cs="Calibri"/>
          <w:sz w:val="20"/>
          <w:szCs w:val="20"/>
          <w:lang w:eastAsia="el-GR"/>
        </w:rPr>
        <w:t>μεταβολή αυτή να προκαλέσει οποιαδήποτε πρόσθετη οικονομική επιβάρυνση για την Αναθέτουσα Αρχή.</w:t>
      </w:r>
    </w:p>
    <w:p w:rsidR="006A5A42" w:rsidRDefault="006A5A42" w:rsidP="00D23B5B">
      <w:pPr>
        <w:pStyle w:val="a8"/>
        <w:numPr>
          <w:ilvl w:val="0"/>
          <w:numId w:val="19"/>
        </w:numPr>
        <w:autoSpaceDE w:val="0"/>
        <w:autoSpaceDN w:val="0"/>
        <w:adjustRightInd w:val="0"/>
        <w:spacing w:after="0" w:line="240" w:lineRule="auto"/>
        <w:rPr>
          <w:rFonts w:cs="Calibri"/>
          <w:sz w:val="20"/>
          <w:szCs w:val="20"/>
          <w:lang w:eastAsia="el-GR"/>
        </w:rPr>
      </w:pPr>
      <w:r w:rsidRPr="006A5A42">
        <w:rPr>
          <w:rFonts w:cs="Calibri"/>
          <w:sz w:val="20"/>
          <w:szCs w:val="20"/>
          <w:lang w:eastAsia="el-GR"/>
        </w:rPr>
        <w:t>Από την Οικονομική Προσφορά πρέπει να προκύπτει με σαφήνεια το ΓΕΝΙΚΟ ΣΥΝΟΛΟ (Συνολική Τιμή Ρ).</w:t>
      </w:r>
    </w:p>
    <w:p w:rsidR="009A4E3D" w:rsidRPr="006A5A42" w:rsidRDefault="006A5A42" w:rsidP="00D23B5B">
      <w:pPr>
        <w:pStyle w:val="a8"/>
        <w:numPr>
          <w:ilvl w:val="0"/>
          <w:numId w:val="19"/>
        </w:numPr>
        <w:autoSpaceDE w:val="0"/>
        <w:autoSpaceDN w:val="0"/>
        <w:adjustRightInd w:val="0"/>
        <w:spacing w:after="0" w:line="240" w:lineRule="auto"/>
        <w:rPr>
          <w:rFonts w:cs="Calibri"/>
          <w:sz w:val="20"/>
          <w:szCs w:val="20"/>
          <w:u w:val="single"/>
          <w:lang w:eastAsia="el-GR"/>
        </w:rPr>
      </w:pPr>
      <w:r w:rsidRPr="006A5A42">
        <w:rPr>
          <w:rFonts w:cs="Calibri"/>
          <w:sz w:val="20"/>
          <w:szCs w:val="20"/>
          <w:u w:val="single"/>
          <w:lang w:eastAsia="el-GR"/>
        </w:rPr>
        <w:t>Η συνολική αξία χωρίς Φ.Π.Α. [ΓΕΝΙΚΟ ΣΥΝΟΛΟ (Συνολική Τιμή Ρ)] θα λαμβάνεται υπόψη για τη σύγκριση των προσφορών η οποία θα αφορά το συνολικό χρονικό διάστημα της παροχής υπηρεσιών.</w:t>
      </w:r>
    </w:p>
    <w:p w:rsidR="00C139D9" w:rsidRDefault="003821CC" w:rsidP="00C139D9">
      <w:pPr>
        <w:pStyle w:val="Default"/>
        <w:numPr>
          <w:ilvl w:val="0"/>
          <w:numId w:val="19"/>
        </w:numPr>
        <w:rPr>
          <w:rFonts w:asciiTheme="minorHAnsi" w:hAnsiTheme="minorHAnsi" w:cstheme="minorHAnsi"/>
          <w:sz w:val="20"/>
          <w:szCs w:val="20"/>
        </w:rPr>
      </w:pPr>
      <w:r w:rsidRPr="00CD2DD3">
        <w:rPr>
          <w:rFonts w:asciiTheme="minorHAnsi" w:hAnsiTheme="minorHAnsi" w:cstheme="minorHAnsi"/>
          <w:sz w:val="20"/>
          <w:szCs w:val="20"/>
        </w:rPr>
        <w:t xml:space="preserve">Επιτρέπονται μέχρι δύο </w:t>
      </w:r>
      <w:r w:rsidR="0079256E">
        <w:rPr>
          <w:rFonts w:asciiTheme="minorHAnsi" w:hAnsiTheme="minorHAnsi" w:cstheme="minorHAnsi"/>
          <w:sz w:val="20"/>
          <w:szCs w:val="20"/>
        </w:rPr>
        <w:t xml:space="preserve">(2) </w:t>
      </w:r>
      <w:r w:rsidRPr="00CD2DD3">
        <w:rPr>
          <w:rFonts w:asciiTheme="minorHAnsi" w:hAnsiTheme="minorHAnsi" w:cstheme="minorHAnsi"/>
          <w:sz w:val="20"/>
          <w:szCs w:val="20"/>
        </w:rPr>
        <w:t xml:space="preserve">δεκαδικά ψηφία στις αναγραφόμενες τιμές του </w:t>
      </w:r>
      <w:r w:rsidR="00C139D9">
        <w:rPr>
          <w:rFonts w:asciiTheme="minorHAnsi" w:hAnsiTheme="minorHAnsi" w:cstheme="minorHAnsi"/>
          <w:sz w:val="20"/>
          <w:szCs w:val="20"/>
        </w:rPr>
        <w:t>εντύπου οικονομικής προσφοράς.</w:t>
      </w:r>
    </w:p>
    <w:p w:rsidR="00C139D9" w:rsidRPr="00C139D9" w:rsidRDefault="00C139D9" w:rsidP="00C139D9">
      <w:pPr>
        <w:pStyle w:val="Default"/>
        <w:numPr>
          <w:ilvl w:val="0"/>
          <w:numId w:val="19"/>
        </w:numPr>
        <w:rPr>
          <w:rFonts w:asciiTheme="minorHAnsi" w:hAnsiTheme="minorHAnsi" w:cstheme="minorHAnsi"/>
          <w:sz w:val="20"/>
          <w:szCs w:val="20"/>
        </w:rPr>
      </w:pPr>
      <w:r w:rsidRPr="00C139D9">
        <w:rPr>
          <w:sz w:val="20"/>
          <w:szCs w:val="20"/>
        </w:rPr>
        <w:t>Προσφερόμενο είδος χρέωσης το οποίο αναφέρεται στην Οικονομική Προσφορά χωρίς τιμή, θεωρείται ότι</w:t>
      </w:r>
      <w:r>
        <w:rPr>
          <w:rFonts w:asciiTheme="minorHAnsi" w:hAnsiTheme="minorHAnsi" w:cstheme="minorHAnsi"/>
          <w:sz w:val="20"/>
          <w:szCs w:val="20"/>
        </w:rPr>
        <w:t xml:space="preserve"> </w:t>
      </w:r>
      <w:r w:rsidRPr="00C139D9">
        <w:rPr>
          <w:sz w:val="20"/>
          <w:szCs w:val="20"/>
        </w:rPr>
        <w:t>προσφέρεται με μηδενική αξία.</w:t>
      </w:r>
    </w:p>
    <w:p w:rsidR="009B389A" w:rsidRPr="00CD2DD3" w:rsidRDefault="009B389A" w:rsidP="00D23B5B">
      <w:pPr>
        <w:pStyle w:val="Default"/>
        <w:numPr>
          <w:ilvl w:val="0"/>
          <w:numId w:val="19"/>
        </w:numPr>
        <w:rPr>
          <w:rFonts w:asciiTheme="minorHAnsi" w:hAnsiTheme="minorHAnsi" w:cstheme="minorHAnsi"/>
          <w:sz w:val="20"/>
          <w:szCs w:val="20"/>
        </w:rPr>
      </w:pPr>
      <w:r>
        <w:rPr>
          <w:rFonts w:asciiTheme="minorHAnsi" w:hAnsiTheme="minorHAnsi" w:cstheme="minorHAnsi"/>
          <w:sz w:val="20"/>
          <w:szCs w:val="20"/>
        </w:rPr>
        <w:t xml:space="preserve">Οι αναγραφόμενες τιμές </w:t>
      </w:r>
      <w:r w:rsidRPr="009B389A">
        <w:rPr>
          <w:rFonts w:asciiTheme="minorHAnsi" w:hAnsiTheme="minorHAnsi" w:cstheme="minorHAnsi"/>
          <w:sz w:val="20"/>
          <w:szCs w:val="20"/>
        </w:rPr>
        <w:t>του εντύπου οικονομικής προσφοράς</w:t>
      </w:r>
      <w:r>
        <w:rPr>
          <w:rFonts w:asciiTheme="minorHAnsi" w:hAnsiTheme="minorHAnsi" w:cstheme="minorHAnsi"/>
          <w:sz w:val="20"/>
          <w:szCs w:val="20"/>
        </w:rPr>
        <w:t xml:space="preserve"> θα πρέπει να συμπίπτουν αριθμητικώς και ολογράφως, </w:t>
      </w:r>
      <w:r w:rsidRPr="00630562">
        <w:rPr>
          <w:rFonts w:asciiTheme="minorHAnsi" w:hAnsiTheme="minorHAnsi" w:cstheme="minorHAnsi"/>
          <w:sz w:val="20"/>
          <w:szCs w:val="20"/>
        </w:rPr>
        <w:t xml:space="preserve">ενώ </w:t>
      </w:r>
      <w:r w:rsidR="00630562" w:rsidRPr="00630562">
        <w:rPr>
          <w:rFonts w:asciiTheme="minorHAnsi" w:hAnsiTheme="minorHAnsi" w:cstheme="minorHAnsi"/>
          <w:sz w:val="20"/>
          <w:szCs w:val="20"/>
        </w:rPr>
        <w:t xml:space="preserve">όλα </w:t>
      </w:r>
      <w:r w:rsidRPr="00630562">
        <w:rPr>
          <w:rFonts w:asciiTheme="minorHAnsi" w:hAnsiTheme="minorHAnsi" w:cstheme="minorHAnsi"/>
          <w:sz w:val="20"/>
          <w:szCs w:val="20"/>
        </w:rPr>
        <w:t xml:space="preserve">τα λευκά </w:t>
      </w:r>
      <w:r w:rsidR="00B74E67" w:rsidRPr="00630562">
        <w:rPr>
          <w:rFonts w:asciiTheme="minorHAnsi" w:hAnsiTheme="minorHAnsi" w:cstheme="minorHAnsi"/>
          <w:sz w:val="20"/>
          <w:szCs w:val="20"/>
        </w:rPr>
        <w:t xml:space="preserve">κενά πεδία </w:t>
      </w:r>
      <w:r w:rsidR="00630562">
        <w:rPr>
          <w:rFonts w:asciiTheme="minorHAnsi" w:hAnsiTheme="minorHAnsi" w:cstheme="minorHAnsi"/>
          <w:sz w:val="20"/>
          <w:szCs w:val="20"/>
        </w:rPr>
        <w:t xml:space="preserve">του πίνακα που υποβάλλεται </w:t>
      </w:r>
      <w:r w:rsidR="00B74E67" w:rsidRPr="00630562">
        <w:rPr>
          <w:rFonts w:asciiTheme="minorHAnsi" w:hAnsiTheme="minorHAnsi" w:cstheme="minorHAnsi"/>
          <w:sz w:val="20"/>
          <w:szCs w:val="20"/>
        </w:rPr>
        <w:t xml:space="preserve">θα </w:t>
      </w:r>
      <w:r w:rsidR="006C029E">
        <w:rPr>
          <w:rFonts w:asciiTheme="minorHAnsi" w:hAnsiTheme="minorHAnsi" w:cstheme="minorHAnsi"/>
          <w:sz w:val="20"/>
          <w:szCs w:val="20"/>
        </w:rPr>
        <w:t>είναι συμπληρωμένα.</w:t>
      </w:r>
    </w:p>
    <w:p w:rsidR="009A4E3D" w:rsidRDefault="00EC7457" w:rsidP="00D23B5B">
      <w:pPr>
        <w:pStyle w:val="a8"/>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7A4374">
        <w:rPr>
          <w:rFonts w:asciiTheme="minorHAnsi" w:hAnsiTheme="minorHAnsi" w:cstheme="minorHAnsi"/>
          <w:sz w:val="20"/>
          <w:szCs w:val="20"/>
          <w:lang w:eastAsia="el-GR"/>
        </w:rPr>
        <w:t>Οι τιμές των π</w:t>
      </w:r>
      <w:r w:rsidR="009A4E3D" w:rsidRPr="007A4374">
        <w:rPr>
          <w:rFonts w:asciiTheme="minorHAnsi" w:hAnsiTheme="minorHAnsi" w:cstheme="minorHAnsi"/>
          <w:sz w:val="20"/>
          <w:szCs w:val="20"/>
          <w:lang w:eastAsia="el-GR"/>
        </w:rPr>
        <w:t xml:space="preserve">ροσφορών </w:t>
      </w:r>
      <w:r w:rsidR="009A4E3D" w:rsidRPr="007A4374">
        <w:rPr>
          <w:rFonts w:asciiTheme="minorHAnsi" w:hAnsiTheme="minorHAnsi" w:cstheme="minorHAnsi"/>
          <w:sz w:val="20"/>
          <w:szCs w:val="20"/>
          <w:u w:val="single"/>
          <w:lang w:eastAsia="el-GR"/>
        </w:rPr>
        <w:t>δεν υπόκεινται σε μεταβολή</w:t>
      </w:r>
      <w:r w:rsidR="009A4E3D" w:rsidRPr="007A4374">
        <w:rPr>
          <w:rFonts w:asciiTheme="minorHAnsi" w:hAnsiTheme="minorHAnsi" w:cstheme="minorHAnsi"/>
          <w:sz w:val="20"/>
          <w:szCs w:val="20"/>
          <w:lang w:eastAsia="el-GR"/>
        </w:rPr>
        <w:t xml:space="preserve"> κατά τη διάρκεια ισχύος της Προσφοράς. Σε περίπτωση που ζητηθεί παράταση της διάρκειας της Προσφοράς, οι </w:t>
      </w:r>
      <w:r w:rsidR="002F1A75" w:rsidRPr="007A4374">
        <w:rPr>
          <w:rFonts w:asciiTheme="minorHAnsi" w:hAnsiTheme="minorHAnsi" w:cstheme="minorHAnsi"/>
          <w:sz w:val="20"/>
          <w:szCs w:val="20"/>
          <w:lang w:eastAsia="el-GR"/>
        </w:rPr>
        <w:t>προσφέροντες</w:t>
      </w:r>
      <w:r w:rsidR="009A4E3D" w:rsidRPr="007A4374">
        <w:rPr>
          <w:rFonts w:asciiTheme="minorHAnsi" w:hAnsiTheme="minorHAnsi" w:cstheme="minorHAnsi"/>
          <w:sz w:val="20"/>
          <w:szCs w:val="20"/>
          <w:lang w:eastAsia="el-GR"/>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w:t>
      </w:r>
    </w:p>
    <w:p w:rsidR="001D38DA" w:rsidRDefault="001D38DA" w:rsidP="001D38DA">
      <w:pPr>
        <w:autoSpaceDE w:val="0"/>
        <w:autoSpaceDN w:val="0"/>
        <w:adjustRightInd w:val="0"/>
        <w:spacing w:after="0" w:line="240" w:lineRule="auto"/>
        <w:rPr>
          <w:rFonts w:asciiTheme="minorHAnsi" w:hAnsiTheme="minorHAnsi" w:cstheme="minorHAnsi"/>
          <w:sz w:val="20"/>
          <w:szCs w:val="20"/>
          <w:lang w:eastAsia="el-GR"/>
        </w:rPr>
      </w:pPr>
    </w:p>
    <w:p w:rsidR="00CD7890" w:rsidRPr="00CD7890" w:rsidRDefault="001D38DA" w:rsidP="00246178">
      <w:pPr>
        <w:autoSpaceDE w:val="0"/>
        <w:autoSpaceDN w:val="0"/>
        <w:adjustRightInd w:val="0"/>
        <w:spacing w:after="0" w:line="240" w:lineRule="auto"/>
        <w:rPr>
          <w:rFonts w:asciiTheme="minorHAnsi" w:eastAsia="Calibri-Bold" w:hAnsiTheme="minorHAnsi" w:cstheme="minorHAnsi"/>
          <w:bCs/>
          <w:sz w:val="20"/>
          <w:szCs w:val="20"/>
          <w:lang w:eastAsia="el-GR"/>
        </w:rPr>
      </w:pPr>
      <w:r w:rsidRPr="0045332C">
        <w:rPr>
          <w:rFonts w:asciiTheme="minorHAnsi" w:eastAsia="Calibri-Bold" w:hAnsiTheme="minorHAnsi" w:cstheme="minorHAnsi"/>
          <w:bCs/>
          <w:sz w:val="20"/>
          <w:szCs w:val="20"/>
          <w:lang w:eastAsia="el-GR"/>
        </w:rPr>
        <w:t xml:space="preserve">Σε περίπτωση που ο Ανάδοχος, στα πλαίσια συναρμολόγησης/αποσυναρμολόγησης ραφιών τύπου </w:t>
      </w:r>
      <w:proofErr w:type="spellStart"/>
      <w:r w:rsidRPr="0045332C">
        <w:rPr>
          <w:rFonts w:asciiTheme="minorHAnsi" w:eastAsia="Calibri-Bold" w:hAnsiTheme="minorHAnsi" w:cstheme="minorHAnsi"/>
          <w:bCs/>
          <w:sz w:val="20"/>
          <w:szCs w:val="20"/>
          <w:lang w:val="en-US" w:eastAsia="el-GR"/>
        </w:rPr>
        <w:t>dexion</w:t>
      </w:r>
      <w:proofErr w:type="spellEnd"/>
      <w:r w:rsidRPr="0045332C">
        <w:rPr>
          <w:rFonts w:asciiTheme="minorHAnsi" w:eastAsia="Calibri-Bold" w:hAnsiTheme="minorHAnsi" w:cstheme="minorHAnsi"/>
          <w:bCs/>
          <w:sz w:val="20"/>
          <w:szCs w:val="20"/>
          <w:lang w:eastAsia="el-GR"/>
        </w:rPr>
        <w:t xml:space="preserve">, ερμαρίων, ντουλαπών, </w:t>
      </w:r>
      <w:proofErr w:type="spellStart"/>
      <w:r w:rsidRPr="0045332C">
        <w:rPr>
          <w:rFonts w:asciiTheme="minorHAnsi" w:eastAsia="Calibri-Bold" w:hAnsiTheme="minorHAnsi" w:cstheme="minorHAnsi"/>
          <w:bCs/>
          <w:sz w:val="20"/>
          <w:szCs w:val="20"/>
          <w:lang w:eastAsia="el-GR"/>
        </w:rPr>
        <w:t>ραφολογιών</w:t>
      </w:r>
      <w:proofErr w:type="spellEnd"/>
      <w:r w:rsidRPr="0045332C">
        <w:rPr>
          <w:rFonts w:asciiTheme="minorHAnsi" w:eastAsia="Calibri-Bold" w:hAnsiTheme="minorHAnsi" w:cstheme="minorHAnsi"/>
          <w:bCs/>
          <w:sz w:val="20"/>
          <w:szCs w:val="20"/>
          <w:lang w:eastAsia="el-GR"/>
        </w:rPr>
        <w:t xml:space="preserve"> κλπ απαιτηθεί να προμηθευτεί υλικά ή/και αναλώσιμα που είναι απαραίτητα για την ολοκλήρωση αυτής </w:t>
      </w:r>
      <w:r w:rsidRPr="0045332C">
        <w:rPr>
          <w:rFonts w:asciiTheme="minorHAnsi" w:eastAsia="Calibri-Bold" w:hAnsiTheme="minorHAnsi" w:cstheme="minorHAnsi"/>
          <w:sz w:val="20"/>
          <w:szCs w:val="20"/>
          <w:lang w:eastAsia="el-GR"/>
        </w:rPr>
        <w:t>(όπως για παράδειγμα βίδες, παξιμάδια, γωνίες σύνδεσης κλπ)</w:t>
      </w:r>
      <w:r w:rsidRPr="0045332C">
        <w:rPr>
          <w:rFonts w:asciiTheme="minorHAnsi" w:eastAsia="Calibri-Bold" w:hAnsiTheme="minorHAnsi" w:cstheme="minorHAnsi"/>
          <w:bCs/>
          <w:sz w:val="20"/>
          <w:szCs w:val="20"/>
          <w:lang w:eastAsia="el-GR"/>
        </w:rPr>
        <w:t xml:space="preserve">, το κόστος αυτών το αναλαμβάνει η Αναθέτουσα Αρχή, στο πλαίσιο της παρούσας σύμβασης, με την προσκόμιση του σχετικού τιμολογίου αγοράς. </w:t>
      </w:r>
      <w:r w:rsidRPr="0045332C">
        <w:rPr>
          <w:rFonts w:asciiTheme="minorHAnsi" w:eastAsia="Calibri-Bold" w:hAnsiTheme="minorHAnsi" w:cstheme="minorHAnsi"/>
          <w:sz w:val="20"/>
          <w:szCs w:val="20"/>
          <w:lang w:eastAsia="el-GR"/>
        </w:rPr>
        <w:t>Προκειμένου να καταβληθεί στον Ανάδοχο το κόστος του σχετικού τιμολογίου, θα</w:t>
      </w:r>
      <w:r w:rsidRPr="0045332C">
        <w:rPr>
          <w:rFonts w:asciiTheme="minorHAnsi" w:eastAsia="Calibri-Bold" w:hAnsiTheme="minorHAnsi" w:cstheme="minorHAnsi"/>
          <w:bCs/>
          <w:sz w:val="20"/>
          <w:szCs w:val="20"/>
          <w:lang w:eastAsia="el-GR"/>
        </w:rPr>
        <w:t xml:space="preserve"> </w:t>
      </w:r>
      <w:r w:rsidR="00446C86" w:rsidRPr="0045332C">
        <w:rPr>
          <w:rFonts w:asciiTheme="minorHAnsi" w:eastAsia="Calibri-Bold" w:hAnsiTheme="minorHAnsi" w:cstheme="minorHAnsi"/>
          <w:sz w:val="20"/>
          <w:szCs w:val="20"/>
          <w:lang w:eastAsia="el-GR"/>
        </w:rPr>
        <w:t>προσκομίζονται στο τμήμα ΣΤ’ της Δ.Ο.Υ. ΙΓ’ Αθηνών,</w:t>
      </w:r>
      <w:r w:rsidRPr="0045332C">
        <w:rPr>
          <w:rFonts w:asciiTheme="minorHAnsi" w:eastAsia="Calibri-Bold" w:hAnsiTheme="minorHAnsi" w:cstheme="minorHAnsi"/>
          <w:sz w:val="20"/>
          <w:szCs w:val="20"/>
          <w:lang w:eastAsia="el-GR"/>
        </w:rPr>
        <w:t xml:space="preserve"> οι σχετικές Βεβαιώσεις των</w:t>
      </w:r>
      <w:r w:rsidRPr="0045332C">
        <w:rPr>
          <w:rFonts w:asciiTheme="minorHAnsi" w:eastAsia="Calibri-Bold" w:hAnsiTheme="minorHAnsi" w:cstheme="minorHAnsi"/>
          <w:bCs/>
          <w:sz w:val="20"/>
          <w:szCs w:val="20"/>
          <w:lang w:eastAsia="el-GR"/>
        </w:rPr>
        <w:t xml:space="preserve"> </w:t>
      </w:r>
      <w:r w:rsidRPr="0045332C">
        <w:rPr>
          <w:rFonts w:asciiTheme="minorHAnsi" w:eastAsia="Calibri-Bold" w:hAnsiTheme="minorHAnsi" w:cstheme="minorHAnsi"/>
          <w:sz w:val="20"/>
          <w:szCs w:val="20"/>
          <w:lang w:eastAsia="el-GR"/>
        </w:rPr>
        <w:t xml:space="preserve">Υπηρεσιών της Α.Α.Δ.Ε. ότι προχώρησε σε συναρμολόγηση ραφιών τύπου </w:t>
      </w:r>
      <w:proofErr w:type="spellStart"/>
      <w:r w:rsidRPr="0045332C">
        <w:rPr>
          <w:rFonts w:asciiTheme="minorHAnsi" w:eastAsia="Calibri-Bold" w:hAnsiTheme="minorHAnsi" w:cstheme="minorHAnsi"/>
          <w:sz w:val="20"/>
          <w:szCs w:val="20"/>
          <w:lang w:val="en-US" w:eastAsia="el-GR"/>
        </w:rPr>
        <w:t>dexion</w:t>
      </w:r>
      <w:proofErr w:type="spellEnd"/>
      <w:r w:rsidRPr="0045332C">
        <w:rPr>
          <w:rFonts w:asciiTheme="minorHAnsi" w:eastAsia="Calibri-Bold" w:hAnsiTheme="minorHAnsi" w:cstheme="minorHAnsi"/>
          <w:sz w:val="20"/>
          <w:szCs w:val="20"/>
          <w:lang w:eastAsia="el-GR"/>
        </w:rPr>
        <w:t xml:space="preserve"> κλπ και προμηθεύτηκε τα</w:t>
      </w:r>
      <w:r w:rsidRPr="0045332C">
        <w:rPr>
          <w:rFonts w:asciiTheme="minorHAnsi" w:eastAsia="Calibri-Bold" w:hAnsiTheme="minorHAnsi" w:cstheme="minorHAnsi"/>
          <w:bCs/>
          <w:sz w:val="20"/>
          <w:szCs w:val="20"/>
          <w:lang w:eastAsia="el-GR"/>
        </w:rPr>
        <w:t xml:space="preserve"> </w:t>
      </w:r>
      <w:r w:rsidRPr="0045332C">
        <w:rPr>
          <w:rFonts w:asciiTheme="minorHAnsi" w:eastAsia="Calibri-Bold" w:hAnsiTheme="minorHAnsi" w:cstheme="minorHAnsi"/>
          <w:sz w:val="20"/>
          <w:szCs w:val="20"/>
          <w:lang w:eastAsia="el-GR"/>
        </w:rPr>
        <w:t>περιγραφόμενα στα τιμολόγια αγοράς υλικά/αναλώσιμα.</w:t>
      </w:r>
    </w:p>
    <w:p w:rsidR="009917C2" w:rsidRPr="00D12251" w:rsidRDefault="009917C2" w:rsidP="00D23B5B">
      <w:pPr>
        <w:autoSpaceDE w:val="0"/>
        <w:autoSpaceDN w:val="0"/>
        <w:adjustRightInd w:val="0"/>
        <w:spacing w:after="0" w:line="240" w:lineRule="auto"/>
        <w:rPr>
          <w:rFonts w:asciiTheme="minorHAnsi" w:hAnsiTheme="minorHAnsi" w:cstheme="minorHAnsi"/>
          <w:sz w:val="20"/>
          <w:szCs w:val="20"/>
          <w:lang w:eastAsia="el-GR"/>
        </w:rPr>
      </w:pPr>
    </w:p>
    <w:p w:rsidR="00F42954" w:rsidRDefault="00F42954" w:rsidP="00D23B5B">
      <w:pPr>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14.4 Μη κανονική - Απαράδεκτη</w:t>
      </w:r>
      <w:r w:rsidR="008F30B1" w:rsidRPr="008F30B1">
        <w:rPr>
          <w:rFonts w:asciiTheme="minorHAnsi" w:hAnsiTheme="minorHAnsi" w:cstheme="minorHAnsi"/>
          <w:b/>
          <w:sz w:val="20"/>
          <w:szCs w:val="20"/>
          <w:lang w:eastAsia="el-GR"/>
        </w:rPr>
        <w:t xml:space="preserve"> </w:t>
      </w:r>
      <w:r w:rsidR="008F30B1">
        <w:rPr>
          <w:rFonts w:asciiTheme="minorHAnsi" w:hAnsiTheme="minorHAnsi" w:cstheme="minorHAnsi"/>
          <w:b/>
          <w:sz w:val="20"/>
          <w:szCs w:val="20"/>
          <w:lang w:eastAsia="el-GR"/>
        </w:rPr>
        <w:t>προσφορά</w:t>
      </w:r>
    </w:p>
    <w:p w:rsidR="00F42954" w:rsidRPr="00C82B51" w:rsidRDefault="00F42954" w:rsidP="00D23B5B">
      <w:pPr>
        <w:spacing w:after="0"/>
        <w:contextualSpacing/>
        <w:rPr>
          <w:sz w:val="20"/>
          <w:szCs w:val="20"/>
        </w:rPr>
      </w:pPr>
      <w:r w:rsidRPr="00C82B51">
        <w:rPr>
          <w:sz w:val="20"/>
          <w:szCs w:val="20"/>
        </w:rPr>
        <w:t xml:space="preserve">Ως </w:t>
      </w:r>
      <w:r w:rsidRPr="00BF462B">
        <w:rPr>
          <w:sz w:val="20"/>
          <w:szCs w:val="20"/>
        </w:rPr>
        <w:t>απαράδεκτη</w:t>
      </w:r>
      <w:r w:rsidRPr="00C82B51">
        <w:rPr>
          <w:sz w:val="20"/>
          <w:szCs w:val="20"/>
        </w:rPr>
        <w:t xml:space="preserve"> θα απορρίπτεται προσφορά: </w:t>
      </w:r>
    </w:p>
    <w:p w:rsidR="00F42954" w:rsidRPr="00C82B51" w:rsidRDefault="00F42954" w:rsidP="00D23B5B">
      <w:pPr>
        <w:spacing w:after="0"/>
        <w:contextualSpacing/>
        <w:rPr>
          <w:sz w:val="20"/>
          <w:szCs w:val="20"/>
        </w:rPr>
      </w:pPr>
      <w:r w:rsidRPr="00C82B51">
        <w:rPr>
          <w:sz w:val="20"/>
          <w:szCs w:val="20"/>
        </w:rPr>
        <w:t xml:space="preserve">α) στην οποία δεν δίνεται τιμή σε ΕΥΡΩ ή που καθορίζεται  σχέση ΕΥΡΩ προς ξένο νόμισμα, </w:t>
      </w:r>
    </w:p>
    <w:p w:rsidR="00F42954" w:rsidRPr="00C82B51" w:rsidRDefault="00F42954" w:rsidP="00D23B5B">
      <w:pPr>
        <w:spacing w:after="0"/>
        <w:contextualSpacing/>
        <w:rPr>
          <w:sz w:val="20"/>
          <w:szCs w:val="20"/>
        </w:rPr>
      </w:pPr>
      <w:r w:rsidRPr="00C82B51">
        <w:rPr>
          <w:sz w:val="20"/>
          <w:szCs w:val="20"/>
        </w:rPr>
        <w:t xml:space="preserve">β) στην οποία δεν προκύπτει με σαφήνεια η προσφερόμενη τιμή, με την επιφύλαξη της παρ. 4 του άρθρου 102 του ν. 4412/2016 και </w:t>
      </w:r>
    </w:p>
    <w:p w:rsidR="00F42954" w:rsidRPr="00C82B51" w:rsidRDefault="00F42954" w:rsidP="00D23B5B">
      <w:pPr>
        <w:spacing w:after="0"/>
        <w:contextualSpacing/>
        <w:rPr>
          <w:sz w:val="20"/>
          <w:szCs w:val="20"/>
        </w:rPr>
      </w:pPr>
      <w:r w:rsidRPr="0005423E">
        <w:rPr>
          <w:sz w:val="20"/>
          <w:szCs w:val="20"/>
        </w:rPr>
        <w:t>γ) στην οποία η τιμή υπερβαίνει τον προϋπολογισμό της σύμβασης που καθορίζεται και τεκμηριώνεται από την αναθέτουσα αρχή</w:t>
      </w:r>
      <w:r w:rsidR="008F30B1" w:rsidRPr="0005423E">
        <w:rPr>
          <w:sz w:val="20"/>
          <w:szCs w:val="20"/>
        </w:rPr>
        <w:t xml:space="preserve"> στην </w:t>
      </w:r>
      <w:r w:rsidR="00E1342E">
        <w:rPr>
          <w:sz w:val="20"/>
          <w:szCs w:val="20"/>
        </w:rPr>
        <w:t>παράγραφο 3.2</w:t>
      </w:r>
      <w:r w:rsidR="0005423E" w:rsidRPr="0005423E">
        <w:rPr>
          <w:sz w:val="20"/>
          <w:szCs w:val="20"/>
        </w:rPr>
        <w:t xml:space="preserve"> </w:t>
      </w:r>
      <w:r w:rsidRPr="0005423E">
        <w:rPr>
          <w:sz w:val="20"/>
          <w:szCs w:val="20"/>
        </w:rPr>
        <w:t>της παρούσας διακήρυξης.</w:t>
      </w:r>
      <w:r w:rsidRPr="00C82B51">
        <w:rPr>
          <w:sz w:val="20"/>
          <w:szCs w:val="20"/>
        </w:rPr>
        <w:t xml:space="preserve"> </w:t>
      </w:r>
    </w:p>
    <w:p w:rsidR="00F42954" w:rsidRPr="00F75552" w:rsidRDefault="00F42954" w:rsidP="00D23B5B">
      <w:pPr>
        <w:spacing w:after="0"/>
        <w:rPr>
          <w:sz w:val="20"/>
          <w:szCs w:val="20"/>
          <w:lang w:eastAsia="el-GR"/>
        </w:rPr>
      </w:pPr>
      <w:r w:rsidRPr="00F75552">
        <w:rPr>
          <w:sz w:val="20"/>
          <w:szCs w:val="20"/>
          <w:lang w:eastAsia="el-GR"/>
        </w:rPr>
        <w:t>Ως μη κανονική απορρίπτεται προσφορά:</w:t>
      </w:r>
    </w:p>
    <w:p w:rsidR="00F42954" w:rsidRPr="00F75552" w:rsidRDefault="00F42954" w:rsidP="00D23B5B">
      <w:pPr>
        <w:spacing w:after="0"/>
        <w:rPr>
          <w:sz w:val="20"/>
          <w:szCs w:val="20"/>
          <w:lang w:eastAsia="el-GR"/>
        </w:rPr>
      </w:pPr>
      <w:r w:rsidRPr="00F75552">
        <w:rPr>
          <w:sz w:val="20"/>
          <w:szCs w:val="20"/>
          <w:lang w:eastAsia="el-GR"/>
        </w:rPr>
        <w:t>α) δεν πληροί τις προϋποθέσεις των εγγράφων της σύμβασης,</w:t>
      </w:r>
    </w:p>
    <w:p w:rsidR="00F42954" w:rsidRPr="00F75552" w:rsidRDefault="00F42954" w:rsidP="00D23B5B">
      <w:pPr>
        <w:spacing w:after="0"/>
        <w:rPr>
          <w:sz w:val="20"/>
          <w:szCs w:val="20"/>
          <w:lang w:eastAsia="el-GR"/>
        </w:rPr>
      </w:pPr>
      <w:r w:rsidRPr="00F75552">
        <w:rPr>
          <w:sz w:val="20"/>
          <w:szCs w:val="20"/>
          <w:lang w:eastAsia="el-GR"/>
        </w:rPr>
        <w:t>β) υποβλήθηκαν εκπρόθεσμα,</w:t>
      </w:r>
    </w:p>
    <w:p w:rsidR="00F42954" w:rsidRPr="00F75552" w:rsidRDefault="00F42954" w:rsidP="00D23B5B">
      <w:pPr>
        <w:spacing w:after="0"/>
        <w:rPr>
          <w:sz w:val="20"/>
          <w:szCs w:val="20"/>
          <w:lang w:eastAsia="el-GR"/>
        </w:rPr>
      </w:pPr>
      <w:r w:rsidRPr="00F75552">
        <w:rPr>
          <w:sz w:val="20"/>
          <w:szCs w:val="20"/>
          <w:lang w:eastAsia="el-GR"/>
        </w:rPr>
        <w:t>γ) όταν υπάρχουν αποδεικτικά στοιχεία αθέμιτης πρακτικής, όπως συμπαιγνίας ή διαφθοράς,</w:t>
      </w:r>
    </w:p>
    <w:p w:rsidR="00F42954" w:rsidRPr="00916562" w:rsidRDefault="00F42954" w:rsidP="00D23B5B">
      <w:pPr>
        <w:spacing w:after="0"/>
        <w:rPr>
          <w:sz w:val="20"/>
          <w:szCs w:val="20"/>
          <w:lang w:eastAsia="el-GR"/>
        </w:rPr>
      </w:pPr>
      <w:r w:rsidRPr="00F75552">
        <w:rPr>
          <w:sz w:val="20"/>
          <w:szCs w:val="20"/>
          <w:lang w:eastAsia="el-GR"/>
        </w:rPr>
        <w:t>δ) κρίνεται από την αναθέτουσα αρχή ασυνήθιστα χαμηλή</w:t>
      </w:r>
      <w:r w:rsidRPr="00F75552">
        <w:rPr>
          <w:rStyle w:val="ad"/>
          <w:sz w:val="20"/>
          <w:szCs w:val="20"/>
          <w:lang w:eastAsia="el-GR"/>
        </w:rPr>
        <w:footnoteReference w:id="3"/>
      </w:r>
    </w:p>
    <w:p w:rsidR="00501C0C" w:rsidRPr="00CD2DD3" w:rsidRDefault="00F42954" w:rsidP="00D23B5B">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14.5</w:t>
      </w:r>
      <w:r w:rsidR="005C1351">
        <w:rPr>
          <w:rFonts w:asciiTheme="minorHAnsi" w:hAnsiTheme="minorHAnsi" w:cstheme="minorHAnsi"/>
          <w:b/>
          <w:sz w:val="20"/>
          <w:szCs w:val="20"/>
          <w:lang w:eastAsia="el-GR"/>
        </w:rPr>
        <w:t xml:space="preserve"> </w:t>
      </w:r>
      <w:r w:rsidR="00501C0C" w:rsidRPr="00CD2DD3">
        <w:rPr>
          <w:rFonts w:asciiTheme="minorHAnsi" w:hAnsiTheme="minorHAnsi" w:cstheme="minorHAnsi"/>
          <w:b/>
          <w:sz w:val="20"/>
          <w:szCs w:val="20"/>
          <w:lang w:eastAsia="el-GR"/>
        </w:rPr>
        <w:t>Ανάδειξη προσωρινού Αναδόχου</w:t>
      </w:r>
    </w:p>
    <w:p w:rsidR="00127322" w:rsidRDefault="00A5763A" w:rsidP="00D23B5B">
      <w:pPr>
        <w:spacing w:after="0" w:line="240" w:lineRule="auto"/>
        <w:rPr>
          <w:rFonts w:asciiTheme="minorHAnsi" w:hAnsiTheme="minorHAnsi" w:cstheme="minorHAnsi"/>
          <w:sz w:val="20"/>
          <w:szCs w:val="20"/>
          <w:lang w:eastAsia="el-GR"/>
        </w:rPr>
      </w:pPr>
      <w:r w:rsidRPr="008F1E5B">
        <w:rPr>
          <w:rFonts w:asciiTheme="minorHAnsi" w:hAnsiTheme="minorHAnsi" w:cstheme="minorHAnsi"/>
          <w:sz w:val="20"/>
          <w:szCs w:val="20"/>
          <w:lang w:eastAsia="el-GR"/>
        </w:rPr>
        <w:t xml:space="preserve">ΠΡΟΣΩΡΙΝΟΣ ΑΝΑΔΟΧΟΣ </w:t>
      </w:r>
      <w:r w:rsidR="008F1E5B" w:rsidRPr="008F1E5B">
        <w:rPr>
          <w:rFonts w:asciiTheme="minorHAnsi" w:hAnsiTheme="minorHAnsi" w:cstheme="minorHAnsi"/>
          <w:sz w:val="20"/>
          <w:szCs w:val="20"/>
        </w:rPr>
        <w:t xml:space="preserve"> </w:t>
      </w:r>
      <w:r w:rsidR="0000372B" w:rsidRPr="008F1E5B">
        <w:rPr>
          <w:rFonts w:asciiTheme="minorHAnsi" w:hAnsiTheme="minorHAnsi" w:cstheme="minorHAnsi"/>
          <w:sz w:val="20"/>
          <w:szCs w:val="20"/>
          <w:lang w:eastAsia="el-GR"/>
        </w:rPr>
        <w:t>αναδεικνύεται ο οικονομικό</w:t>
      </w:r>
      <w:r w:rsidR="003C4006" w:rsidRPr="008F1E5B">
        <w:rPr>
          <w:rFonts w:asciiTheme="minorHAnsi" w:hAnsiTheme="minorHAnsi" w:cstheme="minorHAnsi"/>
          <w:sz w:val="20"/>
          <w:szCs w:val="20"/>
          <w:lang w:eastAsia="el-GR"/>
        </w:rPr>
        <w:t>ς</w:t>
      </w:r>
      <w:r w:rsidR="0000372B" w:rsidRPr="008F1E5B">
        <w:rPr>
          <w:rFonts w:asciiTheme="minorHAnsi" w:hAnsiTheme="minorHAnsi" w:cstheme="minorHAnsi"/>
          <w:sz w:val="20"/>
          <w:szCs w:val="20"/>
          <w:lang w:eastAsia="el-GR"/>
        </w:rPr>
        <w:t xml:space="preserve"> φορέας που έχει προσφέρει τη χαμηλότερη </w:t>
      </w:r>
      <w:r w:rsidR="0033282D">
        <w:rPr>
          <w:rFonts w:asciiTheme="minorHAnsi" w:hAnsiTheme="minorHAnsi" w:cstheme="minorHAnsi"/>
          <w:sz w:val="20"/>
          <w:szCs w:val="20"/>
          <w:u w:val="single"/>
          <w:lang w:eastAsia="el-GR"/>
        </w:rPr>
        <w:t xml:space="preserve">συνολική τιμή </w:t>
      </w:r>
      <w:r w:rsidR="0033282D">
        <w:rPr>
          <w:rFonts w:asciiTheme="minorHAnsi" w:hAnsiTheme="minorHAnsi" w:cstheme="minorHAnsi"/>
          <w:sz w:val="20"/>
          <w:szCs w:val="20"/>
          <w:u w:val="single"/>
          <w:lang w:val="en-GB" w:eastAsia="el-GR"/>
        </w:rPr>
        <w:t>P</w:t>
      </w:r>
      <w:r w:rsidR="0033282D" w:rsidRPr="0033282D">
        <w:rPr>
          <w:rFonts w:asciiTheme="minorHAnsi" w:hAnsiTheme="minorHAnsi" w:cstheme="minorHAnsi"/>
          <w:sz w:val="20"/>
          <w:szCs w:val="20"/>
          <w:u w:val="single"/>
          <w:lang w:eastAsia="el-GR"/>
        </w:rPr>
        <w:t xml:space="preserve"> </w:t>
      </w:r>
      <w:r w:rsidR="0033282D">
        <w:rPr>
          <w:rFonts w:asciiTheme="minorHAnsi" w:hAnsiTheme="minorHAnsi" w:cstheme="minorHAnsi"/>
          <w:sz w:val="20"/>
          <w:szCs w:val="20"/>
          <w:u w:val="single"/>
          <w:lang w:eastAsia="el-GR"/>
        </w:rPr>
        <w:t>προ Φ.Π.Α</w:t>
      </w:r>
      <w:r w:rsidR="00E95F0C" w:rsidRPr="008F1E5B">
        <w:rPr>
          <w:rFonts w:asciiTheme="minorHAnsi" w:hAnsiTheme="minorHAnsi" w:cstheme="minorHAnsi"/>
          <w:sz w:val="20"/>
          <w:szCs w:val="20"/>
          <w:lang w:eastAsia="el-GR"/>
        </w:rPr>
        <w:t>.</w:t>
      </w:r>
      <w:r w:rsidR="00345A51" w:rsidRPr="008F1E5B">
        <w:rPr>
          <w:rFonts w:asciiTheme="minorHAnsi" w:hAnsiTheme="minorHAnsi" w:cstheme="minorHAnsi"/>
          <w:sz w:val="20"/>
          <w:szCs w:val="20"/>
          <w:lang w:eastAsia="el-GR"/>
        </w:rPr>
        <w:t xml:space="preserve"> </w:t>
      </w:r>
    </w:p>
    <w:p w:rsidR="009B683B" w:rsidRPr="00CD2DD3" w:rsidRDefault="00F42954" w:rsidP="00D23B5B">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14.6</w:t>
      </w:r>
      <w:r w:rsidR="005C1351">
        <w:rPr>
          <w:rFonts w:asciiTheme="minorHAnsi" w:hAnsiTheme="minorHAnsi" w:cstheme="minorHAnsi"/>
          <w:b/>
          <w:sz w:val="20"/>
          <w:szCs w:val="20"/>
          <w:lang w:eastAsia="el-GR"/>
        </w:rPr>
        <w:t xml:space="preserve"> </w:t>
      </w:r>
      <w:r w:rsidR="00762149" w:rsidRPr="00CD2DD3">
        <w:rPr>
          <w:rFonts w:asciiTheme="minorHAnsi" w:hAnsiTheme="minorHAnsi" w:cstheme="minorHAnsi"/>
          <w:b/>
          <w:sz w:val="20"/>
          <w:szCs w:val="20"/>
          <w:lang w:eastAsia="el-GR"/>
        </w:rPr>
        <w:t>Γλώσσα διαδικασίας</w:t>
      </w:r>
    </w:p>
    <w:p w:rsidR="00825139" w:rsidRPr="00916562" w:rsidRDefault="00825139" w:rsidP="00D23B5B">
      <w:pPr>
        <w:autoSpaceDE w:val="0"/>
        <w:autoSpaceDN w:val="0"/>
        <w:adjustRightInd w:val="0"/>
        <w:spacing w:after="0" w:line="240" w:lineRule="auto"/>
        <w:contextualSpacing/>
        <w:rPr>
          <w:sz w:val="20"/>
          <w:szCs w:val="20"/>
          <w:lang w:eastAsia="el-GR"/>
        </w:rPr>
      </w:pPr>
      <w:r w:rsidRPr="00825139">
        <w:rPr>
          <w:sz w:val="20"/>
          <w:szCs w:val="20"/>
          <w:lang w:eastAsia="el-GR"/>
        </w:rPr>
        <w:t xml:space="preserve">Οι προσφορές και τα περιλαμβανόμενα σε αυτές στοιχεία καθώς και κάθε άλλο έγγραφο της διαδικασίας, όπως και τυχόν ενστάσεις συντάσσονται στην </w:t>
      </w:r>
      <w:r w:rsidRPr="00825139">
        <w:rPr>
          <w:sz w:val="20"/>
          <w:szCs w:val="20"/>
          <w:u w:val="single"/>
          <w:lang w:eastAsia="el-GR"/>
        </w:rPr>
        <w:t>ελληνική γλώσσα ή συνοδεύονται από επίσημη μετάφρασή τους στην ελληνική γλώσσα.</w:t>
      </w:r>
      <w:r w:rsidRPr="00825139">
        <w:rPr>
          <w:sz w:val="20"/>
          <w:szCs w:val="20"/>
          <w:lang w:eastAsia="el-GR"/>
        </w:rPr>
        <w:t xml:space="preserve"> Στα αλλοδαπά δημόσια έγγραφα και δικαιολογητικά εφαρμόζεται η Συνθήκη της Χάγης της 5ης.10.1961, που κυρώθηκε με το ν. 1497/1984 (Α' 188). </w:t>
      </w:r>
    </w:p>
    <w:p w:rsidR="00EE48CE" w:rsidRPr="00825139" w:rsidRDefault="00F42954" w:rsidP="00D23B5B">
      <w:pPr>
        <w:autoSpaceDE w:val="0"/>
        <w:autoSpaceDN w:val="0"/>
        <w:adjustRightInd w:val="0"/>
        <w:spacing w:before="120" w:after="0" w:line="240" w:lineRule="auto"/>
        <w:rPr>
          <w:rFonts w:asciiTheme="minorHAnsi" w:hAnsiTheme="minorHAnsi" w:cstheme="minorHAnsi"/>
          <w:sz w:val="20"/>
          <w:szCs w:val="20"/>
          <w:lang w:eastAsia="el-GR"/>
        </w:rPr>
      </w:pPr>
      <w:r w:rsidRPr="003A2ABA">
        <w:rPr>
          <w:rFonts w:asciiTheme="minorHAnsi" w:hAnsiTheme="minorHAnsi" w:cstheme="minorHAnsi"/>
          <w:b/>
          <w:sz w:val="20"/>
          <w:szCs w:val="20"/>
          <w:lang w:eastAsia="el-GR"/>
        </w:rPr>
        <w:t>14.7</w:t>
      </w:r>
      <w:r w:rsidR="005C1351" w:rsidRPr="003A2ABA">
        <w:rPr>
          <w:rFonts w:asciiTheme="minorHAnsi" w:hAnsiTheme="minorHAnsi" w:cstheme="minorHAnsi"/>
          <w:b/>
          <w:sz w:val="20"/>
          <w:szCs w:val="20"/>
          <w:lang w:eastAsia="el-GR"/>
        </w:rPr>
        <w:t xml:space="preserve"> </w:t>
      </w:r>
      <w:r w:rsidR="00E66176" w:rsidRPr="003A2ABA">
        <w:rPr>
          <w:rFonts w:asciiTheme="minorHAnsi" w:hAnsiTheme="minorHAnsi" w:cstheme="minorHAnsi"/>
          <w:b/>
          <w:sz w:val="20"/>
          <w:szCs w:val="20"/>
          <w:lang w:eastAsia="el-GR"/>
        </w:rPr>
        <w:t>Λοιπά στοιχεία</w:t>
      </w:r>
    </w:p>
    <w:p w:rsidR="00981244" w:rsidRPr="00981244" w:rsidRDefault="00981244" w:rsidP="00D23B5B">
      <w:pPr>
        <w:pStyle w:val="Default"/>
        <w:numPr>
          <w:ilvl w:val="0"/>
          <w:numId w:val="6"/>
        </w:numPr>
        <w:rPr>
          <w:sz w:val="20"/>
          <w:szCs w:val="20"/>
        </w:rPr>
      </w:pPr>
      <w:r w:rsidRPr="00981244">
        <w:rPr>
          <w:sz w:val="20"/>
          <w:szCs w:val="20"/>
        </w:rPr>
        <w:t>Όλες οι προσφορές υπογράφονται από τον νόμιμο εκπρόσωπο σε περίπτωση νομικού προσώπου.</w:t>
      </w:r>
    </w:p>
    <w:p w:rsidR="00337834" w:rsidRPr="00981244" w:rsidRDefault="00337834" w:rsidP="00D23B5B">
      <w:pPr>
        <w:pStyle w:val="Default"/>
        <w:numPr>
          <w:ilvl w:val="0"/>
          <w:numId w:val="6"/>
        </w:numPr>
        <w:rPr>
          <w:rFonts w:asciiTheme="minorHAnsi" w:hAnsiTheme="minorHAnsi" w:cstheme="minorHAnsi"/>
          <w:sz w:val="20"/>
          <w:szCs w:val="20"/>
        </w:rPr>
      </w:pPr>
      <w:r w:rsidRPr="00981244">
        <w:rPr>
          <w:rFonts w:asciiTheme="minorHAnsi" w:hAnsiTheme="minorHAnsi" w:cstheme="minorHAnsi"/>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w:t>
      </w:r>
      <w:r w:rsidR="0004165C" w:rsidRPr="00981244">
        <w:rPr>
          <w:rFonts w:asciiTheme="minorHAnsi" w:hAnsiTheme="minorHAnsi" w:cstheme="minorHAnsi"/>
          <w:sz w:val="20"/>
          <w:szCs w:val="20"/>
        </w:rPr>
        <w:t>.</w:t>
      </w:r>
      <w:r w:rsidR="002A37C5" w:rsidRPr="00981244">
        <w:rPr>
          <w:rFonts w:asciiTheme="minorHAnsi" w:hAnsiTheme="minorHAnsi" w:cstheme="minorHAnsi"/>
          <w:sz w:val="20"/>
          <w:szCs w:val="20"/>
        </w:rPr>
        <w:t xml:space="preserve"> Ειδικότερα, δεν υφίσταται πλέον η υποχρέωση υποβολής πρωτότυπων εγγράφων,  ενώ υποβ</w:t>
      </w:r>
      <w:r w:rsidR="00144730" w:rsidRPr="00981244">
        <w:rPr>
          <w:rFonts w:asciiTheme="minorHAnsi" w:hAnsiTheme="minorHAnsi" w:cstheme="minorHAnsi"/>
          <w:sz w:val="20"/>
          <w:szCs w:val="20"/>
        </w:rPr>
        <w:t xml:space="preserve">άλλονται </w:t>
      </w:r>
      <w:r w:rsidR="002A37C5" w:rsidRPr="00981244">
        <w:rPr>
          <w:rFonts w:asciiTheme="minorHAnsi" w:hAnsiTheme="minorHAnsi" w:cstheme="minorHAnsi"/>
          <w:sz w:val="20"/>
          <w:szCs w:val="20"/>
        </w:rPr>
        <w:t>και να γίνο</w:t>
      </w:r>
      <w:r w:rsidR="00144730" w:rsidRPr="00981244">
        <w:rPr>
          <w:rFonts w:asciiTheme="minorHAnsi" w:hAnsiTheme="minorHAnsi" w:cstheme="minorHAnsi"/>
          <w:sz w:val="20"/>
          <w:szCs w:val="20"/>
        </w:rPr>
        <w:t>νται</w:t>
      </w:r>
      <w:r w:rsidR="002A37C5" w:rsidRPr="00981244">
        <w:rPr>
          <w:rFonts w:asciiTheme="minorHAnsi" w:hAnsiTheme="minorHAnsi" w:cstheme="minorHAnsi"/>
          <w:sz w:val="20"/>
          <w:szCs w:val="20"/>
        </w:rPr>
        <w:t xml:space="preserve"> αποδεκτά </w:t>
      </w:r>
      <w:r w:rsidR="00144730" w:rsidRPr="00981244">
        <w:rPr>
          <w:rFonts w:asciiTheme="minorHAnsi" w:hAnsiTheme="minorHAnsi" w:cstheme="minorHAnsi"/>
          <w:sz w:val="20"/>
          <w:szCs w:val="20"/>
        </w:rPr>
        <w:t>ευκρινή φωτοαντίγραφα αυτών που εκδόθηκαν από Υπηρεσίες.</w:t>
      </w:r>
    </w:p>
    <w:p w:rsidR="004B3DD7" w:rsidRPr="004B3DD7" w:rsidRDefault="004B3DD7" w:rsidP="00D23B5B">
      <w:pPr>
        <w:pStyle w:val="a8"/>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iCs/>
          <w:sz w:val="20"/>
          <w:szCs w:val="20"/>
          <w:lang w:eastAsia="el-GR"/>
        </w:rPr>
        <w:lastRenderedPageBreak/>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έως και δέκα (10) ημέρες πριν την καταληκτική ημερομηνία υποβολής των προσφορών</w:t>
      </w:r>
    </w:p>
    <w:p w:rsidR="00A7073A" w:rsidRPr="00981244" w:rsidRDefault="00337834" w:rsidP="00D23B5B">
      <w:pPr>
        <w:pStyle w:val="a8"/>
        <w:numPr>
          <w:ilvl w:val="0"/>
          <w:numId w:val="6"/>
        </w:numPr>
        <w:rPr>
          <w:rFonts w:asciiTheme="minorHAnsi" w:hAnsiTheme="minorHAnsi" w:cstheme="minorHAnsi"/>
          <w:sz w:val="20"/>
          <w:szCs w:val="20"/>
          <w:lang w:eastAsia="el-GR"/>
        </w:rPr>
      </w:pPr>
      <w:r w:rsidRPr="00981244">
        <w:rPr>
          <w:rFonts w:asciiTheme="minorHAnsi" w:hAnsiTheme="minorHAnsi" w:cstheme="minorHAnsi"/>
          <w:sz w:val="20"/>
          <w:szCs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EE3C30" w:rsidRPr="00EE3C30" w:rsidRDefault="00981244" w:rsidP="00D23B5B">
      <w:pPr>
        <w:pStyle w:val="a8"/>
        <w:numPr>
          <w:ilvl w:val="0"/>
          <w:numId w:val="6"/>
        </w:numPr>
        <w:spacing w:after="0"/>
        <w:rPr>
          <w:sz w:val="20"/>
          <w:szCs w:val="20"/>
        </w:rPr>
      </w:pPr>
      <w:r w:rsidRPr="00981244">
        <w:rPr>
          <w:sz w:val="20"/>
          <w:szCs w:val="20"/>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EE3C30" w:rsidRDefault="00EE3C30" w:rsidP="00D23B5B">
      <w:pPr>
        <w:pStyle w:val="a8"/>
        <w:numPr>
          <w:ilvl w:val="0"/>
          <w:numId w:val="6"/>
        </w:numPr>
        <w:textAlignment w:val="baseline"/>
        <w:rPr>
          <w:sz w:val="20"/>
          <w:u w:val="single"/>
        </w:rPr>
      </w:pPr>
      <w:r w:rsidRPr="00EE3C30">
        <w:rPr>
          <w:kern w:val="1"/>
          <w:sz w:val="20"/>
          <w:u w:val="single"/>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Pr>
          <w:kern w:val="1"/>
          <w:sz w:val="20"/>
          <w:u w:val="single"/>
        </w:rPr>
        <w:t xml:space="preserve"> </w:t>
      </w:r>
      <w:r w:rsidRPr="00EE3C30">
        <w:rPr>
          <w:sz w:val="20"/>
          <w:szCs w:val="20"/>
        </w:rPr>
        <w:t>Η ευθύνη όμως για την ακρίβεια των αναφερομένων βαρύνει αποκλειστικά τον προσφέροντα.</w:t>
      </w:r>
    </w:p>
    <w:p w:rsidR="004B01F8" w:rsidRPr="00981244" w:rsidRDefault="004B01F8" w:rsidP="00D23B5B">
      <w:pPr>
        <w:pStyle w:val="a8"/>
        <w:numPr>
          <w:ilvl w:val="0"/>
          <w:numId w:val="6"/>
        </w:numPr>
        <w:autoSpaceDE w:val="0"/>
        <w:autoSpaceDN w:val="0"/>
        <w:adjustRightInd w:val="0"/>
        <w:spacing w:after="0" w:line="240" w:lineRule="auto"/>
        <w:ind w:left="714" w:hanging="357"/>
        <w:rPr>
          <w:rFonts w:asciiTheme="minorHAnsi" w:hAnsiTheme="minorHAnsi" w:cstheme="minorHAnsi"/>
          <w:sz w:val="20"/>
          <w:szCs w:val="20"/>
          <w:lang w:eastAsia="el-GR"/>
        </w:rPr>
      </w:pPr>
      <w:r w:rsidRPr="00981244">
        <w:rPr>
          <w:rFonts w:asciiTheme="minorHAnsi" w:hAnsiTheme="minorHAnsi" w:cstheme="minorHAnsi"/>
          <w:sz w:val="20"/>
          <w:szCs w:val="20"/>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4B3DD7" w:rsidRDefault="00981244" w:rsidP="004B3DD7">
      <w:pPr>
        <w:pStyle w:val="a8"/>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sz w:val="20"/>
          <w:szCs w:val="20"/>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700287" w:rsidRDefault="00700287" w:rsidP="00A256D9">
      <w:pPr>
        <w:pStyle w:val="a8"/>
        <w:autoSpaceDE w:val="0"/>
        <w:autoSpaceDN w:val="0"/>
        <w:adjustRightInd w:val="0"/>
        <w:spacing w:after="120" w:line="240" w:lineRule="auto"/>
        <w:ind w:left="714"/>
        <w:contextualSpacing w:val="0"/>
        <w:rPr>
          <w:rFonts w:asciiTheme="minorHAnsi" w:hAnsiTheme="minorHAnsi" w:cstheme="minorHAnsi"/>
          <w:sz w:val="20"/>
          <w:szCs w:val="20"/>
          <w:lang w:eastAsia="el-GR"/>
        </w:rPr>
      </w:pPr>
    </w:p>
    <w:p w:rsidR="00BA042B" w:rsidRPr="003A2ABA" w:rsidRDefault="00A7073A"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15" w:name="_Toc66269723"/>
      <w:r w:rsidRPr="003A2ABA">
        <w:rPr>
          <w:rFonts w:cstheme="minorHAnsi"/>
          <w:sz w:val="20"/>
          <w:szCs w:val="20"/>
        </w:rPr>
        <w:t xml:space="preserve">ΑΠΟΣΦΡΑΓΙΣΗ ΚΑΙ ΑΞΙΟΛΟΓΗΣΗ ΠΡΟΣΦΟΡΩΝ  </w:t>
      </w:r>
      <w:r w:rsidR="009B0810" w:rsidRPr="003A2ABA">
        <w:rPr>
          <w:rFonts w:cstheme="minorHAnsi"/>
          <w:b w:val="0"/>
          <w:i/>
          <w:sz w:val="20"/>
          <w:szCs w:val="20"/>
        </w:rPr>
        <w:t>(Άρ.</w:t>
      </w:r>
      <w:r w:rsidRPr="003A2ABA">
        <w:rPr>
          <w:rFonts w:cstheme="minorHAnsi"/>
          <w:b w:val="0"/>
          <w:i/>
          <w:sz w:val="20"/>
          <w:szCs w:val="20"/>
        </w:rPr>
        <w:t xml:space="preserve"> 86, </w:t>
      </w:r>
      <w:r w:rsidR="0024116B" w:rsidRPr="003A2ABA">
        <w:rPr>
          <w:rFonts w:cstheme="minorHAnsi"/>
          <w:b w:val="0"/>
          <w:i/>
          <w:sz w:val="20"/>
          <w:szCs w:val="20"/>
        </w:rPr>
        <w:t xml:space="preserve">90, </w:t>
      </w:r>
      <w:r w:rsidR="00DC7114" w:rsidRPr="003A2ABA">
        <w:rPr>
          <w:rFonts w:cstheme="minorHAnsi"/>
          <w:b w:val="0"/>
          <w:i/>
          <w:sz w:val="20"/>
          <w:szCs w:val="20"/>
        </w:rPr>
        <w:t>96, 100, 102 και 117 του ν</w:t>
      </w:r>
      <w:r w:rsidRPr="003A2ABA">
        <w:rPr>
          <w:rFonts w:cstheme="minorHAnsi"/>
          <w:b w:val="0"/>
          <w:i/>
          <w:sz w:val="20"/>
          <w:szCs w:val="20"/>
        </w:rPr>
        <w:t>.4412/2016)</w:t>
      </w:r>
      <w:bookmarkEnd w:id="15"/>
      <w:r w:rsidRPr="003A2ABA">
        <w:rPr>
          <w:rFonts w:cstheme="minorHAnsi"/>
          <w:b w:val="0"/>
          <w:i/>
          <w:sz w:val="20"/>
          <w:szCs w:val="20"/>
        </w:rPr>
        <w:t xml:space="preserve"> </w:t>
      </w:r>
    </w:p>
    <w:p w:rsidR="00BA042B" w:rsidRPr="00CD2DD3" w:rsidRDefault="0055569E" w:rsidP="0055569E">
      <w:pPr>
        <w:spacing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15.1 </w:t>
      </w:r>
      <w:r w:rsidR="003C0161">
        <w:rPr>
          <w:rFonts w:asciiTheme="minorHAnsi" w:hAnsiTheme="minorHAnsi" w:cstheme="minorHAnsi"/>
          <w:b/>
          <w:sz w:val="20"/>
          <w:szCs w:val="20"/>
        </w:rPr>
        <w:t>Δ</w:t>
      </w:r>
      <w:r w:rsidR="00F41F7A">
        <w:rPr>
          <w:rFonts w:asciiTheme="minorHAnsi" w:hAnsiTheme="minorHAnsi" w:cstheme="minorHAnsi"/>
          <w:b/>
          <w:sz w:val="20"/>
          <w:szCs w:val="20"/>
        </w:rPr>
        <w:t xml:space="preserve">ιαδικασία αποσφράγισης </w:t>
      </w:r>
    </w:p>
    <w:p w:rsidR="00BA042B" w:rsidRPr="00CD2DD3" w:rsidRDefault="009F7FDD" w:rsidP="0055569E">
      <w:pPr>
        <w:spacing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rPr>
        <w:t>Η Επιτροπή δ</w:t>
      </w:r>
      <w:r w:rsidR="00BA042B" w:rsidRPr="00CD2DD3">
        <w:rPr>
          <w:rFonts w:asciiTheme="minorHAnsi" w:hAnsiTheme="minorHAnsi" w:cstheme="minorHAnsi"/>
          <w:sz w:val="20"/>
          <w:szCs w:val="20"/>
        </w:rPr>
        <w:t>ιενέργειας και αξιολ</w:t>
      </w:r>
      <w:r w:rsidR="003C0161">
        <w:rPr>
          <w:rFonts w:asciiTheme="minorHAnsi" w:hAnsiTheme="minorHAnsi" w:cstheme="minorHAnsi"/>
          <w:sz w:val="20"/>
          <w:szCs w:val="20"/>
        </w:rPr>
        <w:t xml:space="preserve">όγησης προσφορών προβαίνει στη </w:t>
      </w:r>
      <w:r w:rsidR="00BA042B" w:rsidRPr="00CD2DD3">
        <w:rPr>
          <w:rFonts w:asciiTheme="minorHAnsi" w:hAnsiTheme="minorHAnsi" w:cstheme="minorHAnsi"/>
          <w:sz w:val="20"/>
          <w:szCs w:val="20"/>
        </w:rPr>
        <w:t xml:space="preserve">διαδικασίας </w:t>
      </w:r>
      <w:r w:rsidR="003C0161">
        <w:rPr>
          <w:rFonts w:asciiTheme="minorHAnsi" w:hAnsiTheme="minorHAnsi" w:cstheme="minorHAnsi"/>
          <w:sz w:val="20"/>
          <w:szCs w:val="20"/>
        </w:rPr>
        <w:t xml:space="preserve">της </w:t>
      </w:r>
      <w:r w:rsidR="00BA042B" w:rsidRPr="00CD2DD3">
        <w:rPr>
          <w:rFonts w:asciiTheme="minorHAnsi" w:hAnsiTheme="minorHAnsi" w:cstheme="minorHAnsi"/>
          <w:sz w:val="20"/>
          <w:szCs w:val="20"/>
        </w:rPr>
        <w:t>αποσφράγισης των προσφορών την ημερομη</w:t>
      </w:r>
      <w:r w:rsidR="00905486">
        <w:rPr>
          <w:rFonts w:asciiTheme="minorHAnsi" w:hAnsiTheme="minorHAnsi" w:cstheme="minorHAnsi"/>
          <w:sz w:val="20"/>
          <w:szCs w:val="20"/>
        </w:rPr>
        <w:t>νία και ώρα που ορίζεται στο άρθ</w:t>
      </w:r>
      <w:r w:rsidR="00FD0907">
        <w:rPr>
          <w:rFonts w:asciiTheme="minorHAnsi" w:hAnsiTheme="minorHAnsi" w:cstheme="minorHAnsi"/>
          <w:sz w:val="20"/>
          <w:szCs w:val="20"/>
        </w:rPr>
        <w:t>ρα</w:t>
      </w:r>
      <w:r w:rsidR="00905486">
        <w:rPr>
          <w:rFonts w:asciiTheme="minorHAnsi" w:hAnsiTheme="minorHAnsi" w:cstheme="minorHAnsi"/>
          <w:sz w:val="20"/>
          <w:szCs w:val="20"/>
        </w:rPr>
        <w:t xml:space="preserve"> </w:t>
      </w:r>
      <w:r w:rsidR="00BA042B" w:rsidRPr="00CD2DD3">
        <w:rPr>
          <w:rFonts w:asciiTheme="minorHAnsi" w:hAnsiTheme="minorHAnsi" w:cstheme="minorHAnsi"/>
          <w:sz w:val="20"/>
          <w:szCs w:val="20"/>
        </w:rPr>
        <w:t>της παρούσας.</w:t>
      </w:r>
    </w:p>
    <w:p w:rsidR="00BA042B" w:rsidRPr="00420A50" w:rsidRDefault="00BA042B" w:rsidP="00BA042B">
      <w:pPr>
        <w:rPr>
          <w:rFonts w:asciiTheme="minorHAnsi" w:hAnsiTheme="minorHAnsi" w:cstheme="minorHAnsi"/>
          <w:sz w:val="20"/>
          <w:szCs w:val="20"/>
        </w:rPr>
      </w:pPr>
      <w:r w:rsidRPr="00CD2DD3">
        <w:rPr>
          <w:rFonts w:asciiTheme="minorHAnsi" w:hAnsiTheme="minorHAnsi" w:cstheme="minorHAnsi"/>
          <w:sz w:val="20"/>
          <w:szCs w:val="20"/>
        </w:rPr>
        <w:t xml:space="preserve">Η αποσφράγιση διενεργείται δημόσια, παρουσία των προσφερόντων ή των νομίμως εξουσιοδοτημένων εκπροσώπων τους, οι </w:t>
      </w:r>
      <w:r w:rsidRPr="00CA7F58">
        <w:rPr>
          <w:rFonts w:asciiTheme="minorHAnsi" w:hAnsiTheme="minorHAnsi" w:cstheme="minorHAnsi"/>
          <w:sz w:val="20"/>
          <w:szCs w:val="20"/>
        </w:rPr>
        <w:t xml:space="preserve">οποίοι λαμβάνουν γνώση των λοιπών συμμετεχόντων στη διαδικασία και των στοιχείων που υποβλήθηκαν από </w:t>
      </w:r>
      <w:r w:rsidR="006133C3">
        <w:rPr>
          <w:rFonts w:asciiTheme="minorHAnsi" w:hAnsiTheme="minorHAnsi" w:cstheme="minorHAnsi"/>
          <w:sz w:val="20"/>
          <w:szCs w:val="20"/>
        </w:rPr>
        <w:t>αυτούς.</w:t>
      </w:r>
      <w:r w:rsidRPr="00CA7F58">
        <w:rPr>
          <w:rFonts w:asciiTheme="minorHAnsi" w:hAnsiTheme="minorHAnsi" w:cstheme="minorHAnsi"/>
          <w:sz w:val="20"/>
          <w:szCs w:val="20"/>
        </w:rPr>
        <w:t xml:space="preserve"> Οι παριστάμενοι στην διαδικασία επιδεικνύουν αστυνομική ταυτότητα ή άλλο ισοδύναμο έγγραφο ταυτοποίησης και παραστατικό εκπροσώπησης</w:t>
      </w:r>
      <w:r w:rsidRPr="00CD2DD3">
        <w:rPr>
          <w:rFonts w:asciiTheme="minorHAnsi" w:hAnsiTheme="minorHAnsi" w:cstheme="minorHAnsi"/>
          <w:sz w:val="20"/>
          <w:szCs w:val="20"/>
        </w:rPr>
        <w:t>.</w:t>
      </w:r>
    </w:p>
    <w:p w:rsidR="00BA042B" w:rsidRPr="00CD2DD3" w:rsidRDefault="0055569E" w:rsidP="0055569E">
      <w:pPr>
        <w:spacing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15.2 </w:t>
      </w:r>
      <w:r w:rsidR="00BA042B" w:rsidRPr="00CD2DD3">
        <w:rPr>
          <w:rFonts w:asciiTheme="minorHAnsi" w:hAnsiTheme="minorHAnsi" w:cstheme="minorHAnsi"/>
          <w:b/>
          <w:sz w:val="20"/>
          <w:szCs w:val="20"/>
          <w:lang w:eastAsia="el-GR"/>
        </w:rPr>
        <w:t>Στάδια διαδικασίας</w:t>
      </w:r>
    </w:p>
    <w:p w:rsidR="00BA042B" w:rsidRPr="00CD2DD3" w:rsidRDefault="00F73B4C" w:rsidP="0055569E">
      <w:pPr>
        <w:spacing w:after="0" w:line="240" w:lineRule="auto"/>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Α. </w:t>
      </w:r>
      <w:r w:rsidR="00BA042B" w:rsidRPr="00CD2DD3">
        <w:rPr>
          <w:rFonts w:asciiTheme="minorHAnsi" w:hAnsiTheme="minorHAnsi" w:cstheme="minorHAnsi"/>
          <w:b/>
          <w:sz w:val="20"/>
          <w:szCs w:val="20"/>
          <w:lang w:eastAsia="el-GR"/>
        </w:rPr>
        <w:t>Αποσφράγιση κυρίως φακέλου, φακέλου δικαιολογητικών συμμετοχής &amp;</w:t>
      </w:r>
      <w:r w:rsidR="00CA7F58">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τεχνικής προσφοράς</w:t>
      </w:r>
    </w:p>
    <w:p w:rsidR="00BA042B" w:rsidRPr="003B0E1A" w:rsidRDefault="00BA042B" w:rsidP="0070031F">
      <w:pPr>
        <w:pStyle w:val="Default"/>
        <w:contextualSpacing/>
        <w:rPr>
          <w:rFonts w:asciiTheme="minorHAnsi" w:hAnsiTheme="minorHAnsi" w:cstheme="minorHAnsi"/>
          <w:color w:val="auto"/>
          <w:sz w:val="20"/>
          <w:szCs w:val="20"/>
        </w:rPr>
      </w:pPr>
      <w:r w:rsidRPr="003B0E1A">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w:t>
      </w:r>
      <w:r w:rsidR="00905486" w:rsidRPr="003B0E1A">
        <w:rPr>
          <w:rFonts w:asciiTheme="minorHAnsi" w:hAnsiTheme="minorHAnsi" w:cstheme="minorHAnsi"/>
          <w:color w:val="auto"/>
          <w:sz w:val="20"/>
          <w:szCs w:val="20"/>
        </w:rPr>
        <w:t xml:space="preserve"> σφραγίζονται από την Επιτροπή δ</w:t>
      </w:r>
      <w:r w:rsidRPr="003B0E1A">
        <w:rPr>
          <w:rFonts w:asciiTheme="minorHAnsi" w:hAnsiTheme="minorHAnsi" w:cstheme="minorHAnsi"/>
          <w:color w:val="auto"/>
          <w:sz w:val="20"/>
          <w:szCs w:val="20"/>
        </w:rPr>
        <w:t>ιενέργειας και αξιολόγησης προσφορών  όλα τα δικαιολογητικά που υποβάλλονται κατά το στάδιο αυτό και η τεχνική π</w:t>
      </w:r>
      <w:r w:rsidR="009F7FDD" w:rsidRPr="003B0E1A">
        <w:rPr>
          <w:rFonts w:asciiTheme="minorHAnsi" w:hAnsiTheme="minorHAnsi" w:cstheme="minorHAnsi"/>
          <w:color w:val="auto"/>
          <w:sz w:val="20"/>
          <w:szCs w:val="20"/>
        </w:rPr>
        <w:t>ροσφορά, ανά φύλλο. Η Επιτροπή δ</w:t>
      </w:r>
      <w:r w:rsidRPr="003B0E1A">
        <w:rPr>
          <w:rFonts w:asciiTheme="minorHAnsi" w:hAnsiTheme="minorHAnsi" w:cstheme="minorHAnsi"/>
          <w:color w:val="auto"/>
          <w:sz w:val="20"/>
          <w:szCs w:val="20"/>
        </w:rPr>
        <w:t xml:space="preserve">ιενέργειας και αξιολόγησης προσφορών </w:t>
      </w:r>
      <w:r w:rsidR="00FD0907" w:rsidRPr="003B0E1A">
        <w:rPr>
          <w:rFonts w:asciiTheme="minorHAnsi" w:hAnsiTheme="minorHAnsi" w:cstheme="minorHAnsi"/>
          <w:color w:val="auto"/>
          <w:sz w:val="20"/>
          <w:szCs w:val="20"/>
        </w:rPr>
        <w:t xml:space="preserve">του </w:t>
      </w:r>
      <w:r w:rsidR="006133C3" w:rsidRPr="003B0E1A">
        <w:rPr>
          <w:rFonts w:asciiTheme="minorHAnsi" w:hAnsiTheme="minorHAnsi" w:cstheme="minorHAnsi"/>
          <w:color w:val="auto"/>
          <w:sz w:val="20"/>
          <w:szCs w:val="20"/>
        </w:rPr>
        <w:t>διαγωνισμού</w:t>
      </w:r>
      <w:r w:rsidR="00FD0907" w:rsidRPr="003B0E1A">
        <w:rPr>
          <w:rFonts w:asciiTheme="minorHAnsi" w:hAnsiTheme="minorHAnsi" w:cstheme="minorHAnsi"/>
          <w:color w:val="auto"/>
          <w:sz w:val="20"/>
          <w:szCs w:val="20"/>
        </w:rPr>
        <w:t xml:space="preserve"> σε </w:t>
      </w:r>
      <w:r w:rsidR="00FD0907" w:rsidRPr="003B0E1A">
        <w:rPr>
          <w:sz w:val="20"/>
          <w:szCs w:val="20"/>
        </w:rPr>
        <w:t>κλειστή συνεδρίαση,</w:t>
      </w:r>
      <w:r w:rsidR="00FD0907" w:rsidRPr="003B0E1A">
        <w:rPr>
          <w:rFonts w:asciiTheme="minorHAnsi" w:hAnsiTheme="minorHAnsi" w:cstheme="minorHAnsi"/>
          <w:color w:val="auto"/>
          <w:sz w:val="20"/>
          <w:szCs w:val="20"/>
        </w:rPr>
        <w:t xml:space="preserve"> </w:t>
      </w:r>
      <w:r w:rsidRPr="003B0E1A">
        <w:rPr>
          <w:rFonts w:asciiTheme="minorHAnsi" w:hAnsiTheme="minorHAnsi" w:cstheme="minorHAnsi"/>
          <w:color w:val="auto"/>
          <w:sz w:val="20"/>
          <w:szCs w:val="20"/>
        </w:rPr>
        <w:t xml:space="preserve">καταχωρεί όσους υπέβαλαν προσφορές, καθώς και τα υποβληθέντα αυτών δικαιολογητικά και τα αποτελέσματα του ελέγχου αυτών σε </w:t>
      </w:r>
      <w:r w:rsidRPr="003B0E1A">
        <w:rPr>
          <w:rFonts w:asciiTheme="minorHAnsi" w:hAnsiTheme="minorHAnsi" w:cstheme="minorHAnsi"/>
          <w:color w:val="auto"/>
          <w:sz w:val="20"/>
          <w:szCs w:val="20"/>
          <w:u w:val="single"/>
        </w:rPr>
        <w:t>πρακτικό</w:t>
      </w:r>
      <w:r w:rsidRPr="003B0E1A">
        <w:rPr>
          <w:rFonts w:asciiTheme="minorHAnsi" w:hAnsiTheme="minorHAnsi" w:cstheme="minorHAnsi"/>
          <w:color w:val="auto"/>
          <w:sz w:val="20"/>
          <w:szCs w:val="20"/>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w:t>
      </w:r>
      <w:r w:rsidR="003B0E1A">
        <w:rPr>
          <w:rFonts w:asciiTheme="minorHAnsi" w:hAnsiTheme="minorHAnsi" w:cstheme="minorHAnsi"/>
          <w:color w:val="auto"/>
          <w:sz w:val="20"/>
          <w:szCs w:val="20"/>
        </w:rPr>
        <w:t>οχής και της τεχνικής προσφοράς.</w:t>
      </w:r>
    </w:p>
    <w:p w:rsidR="0070031F" w:rsidRPr="00D12251" w:rsidRDefault="0070031F" w:rsidP="0070031F">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rPr>
      </w:pPr>
      <w:r w:rsidRPr="00CD2DD3">
        <w:rPr>
          <w:rFonts w:asciiTheme="minorHAnsi" w:hAnsiTheme="minorHAnsi" w:cstheme="minorHAnsi"/>
          <w:b/>
          <w:sz w:val="20"/>
          <w:szCs w:val="20"/>
        </w:rPr>
        <w:t xml:space="preserve">Β. </w:t>
      </w:r>
      <w:r w:rsidR="00BA042B" w:rsidRPr="00CD2DD3">
        <w:rPr>
          <w:rFonts w:asciiTheme="minorHAnsi" w:hAnsiTheme="minorHAnsi" w:cstheme="minorHAnsi"/>
          <w:b/>
          <w:sz w:val="20"/>
          <w:szCs w:val="20"/>
        </w:rPr>
        <w:t>Αξιολόγηση δικαιολογητικών και τεχνικής προσφοράς</w:t>
      </w:r>
    </w:p>
    <w:p w:rsidR="00BA042B" w:rsidRPr="00FD0907" w:rsidRDefault="009F7FDD" w:rsidP="0055569E">
      <w:pPr>
        <w:pStyle w:val="Default"/>
        <w:contextualSpacing/>
        <w:rPr>
          <w:rFonts w:asciiTheme="minorHAnsi" w:hAnsiTheme="minorHAnsi" w:cstheme="minorHAnsi"/>
          <w:color w:val="auto"/>
          <w:sz w:val="20"/>
          <w:szCs w:val="20"/>
        </w:rPr>
      </w:pPr>
      <w:r w:rsidRPr="00FD0907">
        <w:rPr>
          <w:rFonts w:asciiTheme="minorHAnsi" w:hAnsiTheme="minorHAnsi" w:cstheme="minorHAnsi"/>
          <w:color w:val="auto"/>
          <w:sz w:val="20"/>
          <w:szCs w:val="20"/>
        </w:rPr>
        <w:t xml:space="preserve">Στη συνέχεια </w:t>
      </w:r>
      <w:r w:rsidR="00FD0907" w:rsidRPr="00FD0907">
        <w:rPr>
          <w:sz w:val="20"/>
          <w:szCs w:val="20"/>
        </w:rPr>
        <w:t>σε κλειστή συνεδρίαση</w:t>
      </w:r>
      <w:r w:rsidR="00FD0907" w:rsidRPr="00FD0907">
        <w:rPr>
          <w:rFonts w:asciiTheme="minorHAnsi" w:hAnsiTheme="minorHAnsi" w:cstheme="minorHAnsi"/>
          <w:color w:val="auto"/>
          <w:sz w:val="20"/>
          <w:szCs w:val="20"/>
        </w:rPr>
        <w:t xml:space="preserve">, </w:t>
      </w:r>
      <w:r w:rsidRPr="00FD0907">
        <w:rPr>
          <w:rFonts w:asciiTheme="minorHAnsi" w:hAnsiTheme="minorHAnsi" w:cstheme="minorHAnsi"/>
          <w:color w:val="auto"/>
          <w:sz w:val="20"/>
          <w:szCs w:val="20"/>
        </w:rPr>
        <w:t>η Επιτροπή διενέργειας και αξιολόγησης π</w:t>
      </w:r>
      <w:r w:rsidR="00BA042B" w:rsidRPr="00FD0907">
        <w:rPr>
          <w:rFonts w:asciiTheme="minorHAnsi" w:hAnsiTheme="minorHAnsi" w:cstheme="minorHAnsi"/>
          <w:color w:val="auto"/>
          <w:sz w:val="20"/>
          <w:szCs w:val="20"/>
        </w:rPr>
        <w:t xml:space="preserve">ροσφορών </w:t>
      </w:r>
      <w:r w:rsidR="00FD0907" w:rsidRPr="00FD0907">
        <w:rPr>
          <w:rFonts w:asciiTheme="minorHAnsi" w:hAnsiTheme="minorHAnsi" w:cstheme="minorHAnsi"/>
          <w:color w:val="auto"/>
          <w:sz w:val="20"/>
          <w:szCs w:val="20"/>
        </w:rPr>
        <w:t xml:space="preserve">του διαγωνισμού </w:t>
      </w:r>
      <w:r w:rsidR="00BA042B" w:rsidRPr="00FD0907">
        <w:rPr>
          <w:rFonts w:asciiTheme="minorHAnsi" w:hAnsiTheme="minorHAnsi" w:cstheme="minorHAnsi"/>
          <w:color w:val="auto"/>
          <w:sz w:val="20"/>
          <w:szCs w:val="20"/>
        </w:rPr>
        <w:t xml:space="preserve">προβαίνει στην αξιολόγηση </w:t>
      </w:r>
      <w:r w:rsidR="00FD0907" w:rsidRPr="00FD0907">
        <w:rPr>
          <w:sz w:val="20"/>
          <w:szCs w:val="20"/>
        </w:rPr>
        <w:t>των δικαιολογητικών συμμετοχής και</w:t>
      </w:r>
      <w:r w:rsidR="00FD0907" w:rsidRPr="00FD0907">
        <w:rPr>
          <w:b/>
          <w:sz w:val="20"/>
          <w:szCs w:val="20"/>
        </w:rPr>
        <w:t xml:space="preserve"> </w:t>
      </w:r>
      <w:r w:rsidR="00BA042B" w:rsidRPr="00FD0907">
        <w:rPr>
          <w:rFonts w:asciiTheme="minorHAnsi" w:hAnsiTheme="minorHAnsi" w:cstheme="minorHAnsi"/>
          <w:color w:val="auto"/>
          <w:sz w:val="20"/>
          <w:szCs w:val="20"/>
        </w:rPr>
        <w:t>της τεχνικής προσφ</w:t>
      </w:r>
      <w:r w:rsidR="002634A0">
        <w:rPr>
          <w:rFonts w:asciiTheme="minorHAnsi" w:hAnsiTheme="minorHAnsi" w:cstheme="minorHAnsi"/>
          <w:color w:val="auto"/>
          <w:sz w:val="20"/>
          <w:szCs w:val="20"/>
        </w:rPr>
        <w:t>οράς, σύμφωνα με το Υποδειγμα Τεχνικής Προσφοράς του Παραρτήματος Β</w:t>
      </w:r>
      <w:r w:rsidR="00BA042B" w:rsidRPr="00FD0907">
        <w:rPr>
          <w:rFonts w:asciiTheme="minorHAnsi" w:hAnsiTheme="minorHAnsi" w:cstheme="minorHAnsi"/>
          <w:color w:val="auto"/>
          <w:sz w:val="20"/>
          <w:szCs w:val="20"/>
        </w:rPr>
        <w:t xml:space="preserve"> και συντάσσει πρακτικό για την απόρριψη των τεχνικών προσφορών που δε γίνονται αποδεκτές </w:t>
      </w:r>
      <w:r w:rsidRPr="00FD0907">
        <w:rPr>
          <w:rFonts w:asciiTheme="minorHAnsi" w:hAnsiTheme="minorHAnsi" w:cstheme="minorHAnsi"/>
          <w:color w:val="auto"/>
          <w:sz w:val="20"/>
          <w:szCs w:val="20"/>
        </w:rPr>
        <w:t>και την αποδοχή των τεχνικών προσφορών που είναι σύμφωνες με τους όρους των εγγράφων της σύμβασης.</w:t>
      </w:r>
    </w:p>
    <w:p w:rsidR="002E27BD" w:rsidRPr="002634A0" w:rsidRDefault="002E27BD" w:rsidP="002634A0">
      <w:pPr>
        <w:pStyle w:val="Default"/>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Γ. </w:t>
      </w:r>
      <w:r w:rsidR="00BA042B" w:rsidRPr="00CD2DD3">
        <w:rPr>
          <w:rFonts w:asciiTheme="minorHAnsi" w:hAnsiTheme="minorHAnsi" w:cstheme="minorHAnsi"/>
          <w:b/>
          <w:sz w:val="20"/>
          <w:szCs w:val="20"/>
          <w:lang w:eastAsia="el-GR"/>
        </w:rPr>
        <w:t xml:space="preserve">Αποσφράγιση οικονομικών προσφορών </w:t>
      </w:r>
    </w:p>
    <w:p w:rsidR="00BA042B" w:rsidRPr="00CD2DD3" w:rsidRDefault="00BA042B" w:rsidP="0055569E">
      <w:pPr>
        <w:pStyle w:val="Default"/>
        <w:contextualSpacing/>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Οι </w:t>
      </w:r>
      <w:r w:rsidR="0055042C" w:rsidRPr="00CD2DD3">
        <w:rPr>
          <w:rFonts w:asciiTheme="minorHAnsi" w:hAnsiTheme="minorHAnsi" w:cstheme="minorHAnsi"/>
          <w:color w:val="auto"/>
          <w:sz w:val="20"/>
          <w:szCs w:val="20"/>
        </w:rPr>
        <w:t xml:space="preserve">κατά τα ανωτέρω </w:t>
      </w:r>
      <w:r w:rsidRPr="00CD2DD3">
        <w:rPr>
          <w:rFonts w:asciiTheme="minorHAnsi" w:hAnsiTheme="minorHAnsi" w:cstheme="minorHAnsi"/>
          <w:color w:val="auto"/>
          <w:sz w:val="20"/>
          <w:szCs w:val="20"/>
        </w:rPr>
        <w:t xml:space="preserve">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w:t>
      </w:r>
      <w:r w:rsidR="00954BE9">
        <w:rPr>
          <w:rFonts w:asciiTheme="minorHAnsi" w:hAnsiTheme="minorHAnsi" w:cstheme="minorHAnsi"/>
          <w:color w:val="auto"/>
          <w:sz w:val="20"/>
          <w:szCs w:val="20"/>
        </w:rPr>
        <w:t>ανωτέρω Επιτροπή. Στη συνέχει</w:t>
      </w:r>
      <w:r w:rsidR="00954BE9" w:rsidRPr="00CD2DD3">
        <w:rPr>
          <w:rFonts w:asciiTheme="minorHAnsi" w:hAnsiTheme="minorHAnsi" w:cstheme="minorHAnsi"/>
          <w:color w:val="auto"/>
          <w:sz w:val="20"/>
          <w:szCs w:val="20"/>
        </w:rPr>
        <w:t>α</w:t>
      </w:r>
      <w:r w:rsidRPr="00CD2DD3">
        <w:rPr>
          <w:rFonts w:asciiTheme="minorHAnsi" w:hAnsiTheme="minorHAnsi" w:cstheme="minorHAnsi"/>
          <w:color w:val="auto"/>
          <w:sz w:val="20"/>
          <w:szCs w:val="20"/>
        </w:rPr>
        <w:t xml:space="preserve">, η Επιτροπή </w:t>
      </w:r>
      <w:r w:rsidR="0055042C" w:rsidRPr="00CD2DD3">
        <w:rPr>
          <w:rFonts w:asciiTheme="minorHAnsi" w:hAnsiTheme="minorHAnsi" w:cstheme="minorHAnsi"/>
          <w:color w:val="auto"/>
          <w:sz w:val="20"/>
          <w:szCs w:val="20"/>
        </w:rPr>
        <w:t>διενέργειας και αξιολόγησης π</w:t>
      </w:r>
      <w:r w:rsidRPr="00CD2DD3">
        <w:rPr>
          <w:rFonts w:asciiTheme="minorHAnsi" w:hAnsiTheme="minorHAnsi" w:cstheme="minorHAnsi"/>
          <w:color w:val="auto"/>
          <w:sz w:val="20"/>
          <w:szCs w:val="20"/>
        </w:rPr>
        <w:t xml:space="preserve">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0376EA" w:rsidRPr="00227364" w:rsidRDefault="000376EA" w:rsidP="00BA042B">
      <w:pPr>
        <w:pStyle w:val="Default"/>
        <w:rPr>
          <w:rFonts w:asciiTheme="minorHAnsi" w:hAnsiTheme="minorHAnsi" w:cstheme="minorHAnsi"/>
          <w:color w:val="auto"/>
          <w:sz w:val="20"/>
          <w:szCs w:val="20"/>
        </w:rPr>
      </w:pPr>
    </w:p>
    <w:p w:rsidR="000376EA" w:rsidRPr="000376EA" w:rsidRDefault="000376EA" w:rsidP="000376EA">
      <w:pPr>
        <w:pStyle w:val="Web"/>
        <w:spacing w:before="0" w:beforeAutospacing="0" w:after="0"/>
        <w:jc w:val="both"/>
        <w:rPr>
          <w:rFonts w:asciiTheme="minorHAnsi" w:hAnsiTheme="minorHAnsi" w:cstheme="minorHAnsi"/>
          <w:sz w:val="20"/>
          <w:szCs w:val="20"/>
          <w:u w:val="single"/>
        </w:rPr>
      </w:pPr>
      <w:r w:rsidRPr="000376EA">
        <w:rPr>
          <w:rFonts w:asciiTheme="minorHAnsi" w:hAnsiTheme="minorHAnsi" w:cstheme="minorHAnsi"/>
          <w:bCs/>
          <w:sz w:val="20"/>
          <w:szCs w:val="20"/>
          <w:u w:val="single"/>
        </w:rPr>
        <w:t>Η συνολική τιμή Ρ χωρίς Φ.Π.Α. θα ληφθεί υπόψη για τη σύγκριση των προσφορών.</w:t>
      </w:r>
    </w:p>
    <w:p w:rsidR="000376EA" w:rsidRDefault="000376EA" w:rsidP="000376EA">
      <w:pPr>
        <w:pStyle w:val="Web"/>
        <w:spacing w:before="0" w:beforeAutospacing="0" w:after="0"/>
        <w:jc w:val="both"/>
        <w:rPr>
          <w:rFonts w:asciiTheme="minorHAnsi" w:hAnsiTheme="minorHAnsi" w:cstheme="minorHAnsi"/>
          <w:sz w:val="20"/>
          <w:szCs w:val="20"/>
        </w:rPr>
      </w:pPr>
      <w:r w:rsidRPr="000376EA">
        <w:rPr>
          <w:rFonts w:asciiTheme="minorHAnsi" w:hAnsiTheme="minorHAnsi" w:cstheme="minorHAnsi"/>
          <w:sz w:val="20"/>
          <w:szCs w:val="20"/>
        </w:rPr>
        <w:t xml:space="preserve">Ο φάκελος «Οικονομική προσφορά» θα περιέχει το έντυπο της οικονομικής προσφοράς του </w:t>
      </w:r>
      <w:r w:rsidRPr="000376EA">
        <w:rPr>
          <w:rFonts w:asciiTheme="minorHAnsi" w:hAnsiTheme="minorHAnsi" w:cstheme="minorHAnsi"/>
          <w:b/>
          <w:sz w:val="20"/>
          <w:szCs w:val="20"/>
        </w:rPr>
        <w:t>Παραρτήματος ΙΙ.</w:t>
      </w:r>
      <w:r w:rsidRPr="000376EA">
        <w:rPr>
          <w:rFonts w:asciiTheme="minorHAnsi" w:hAnsiTheme="minorHAnsi" w:cstheme="minorHAnsi"/>
          <w:sz w:val="20"/>
          <w:szCs w:val="20"/>
        </w:rPr>
        <w:t xml:space="preserve"> της παρούσας, συμπληρωμένο με τα οικονομικά στοιχεία της προσφοράς, υπογεγραμμένο και σφραγισμένο από τον </w:t>
      </w:r>
      <w:r w:rsidRPr="000376EA">
        <w:rPr>
          <w:rFonts w:asciiTheme="minorHAnsi" w:hAnsiTheme="minorHAnsi" w:cstheme="minorHAnsi"/>
          <w:sz w:val="20"/>
          <w:szCs w:val="20"/>
        </w:rPr>
        <w:lastRenderedPageBreak/>
        <w:t>νόμιμο/ -ους εκπρόσωπο/ -ους του οικονομικού φορέα. Η οικονομική προσφορά υπογράφεται σε περίπτωση ένωσης είτε από όλους τους φορείς που την αποτελούν είτε από τον κοινό εκπρόσωπό τους.</w:t>
      </w:r>
    </w:p>
    <w:p w:rsidR="00016AA8" w:rsidRPr="00016AA8" w:rsidRDefault="00016AA8" w:rsidP="000376EA">
      <w:pPr>
        <w:pStyle w:val="Web"/>
        <w:spacing w:before="0" w:beforeAutospacing="0" w:after="0"/>
        <w:jc w:val="both"/>
        <w:rPr>
          <w:rFonts w:asciiTheme="minorHAnsi" w:hAnsiTheme="minorHAnsi" w:cstheme="minorHAnsi"/>
          <w:sz w:val="20"/>
          <w:szCs w:val="20"/>
          <w:u w:val="single"/>
        </w:rPr>
      </w:pPr>
    </w:p>
    <w:p w:rsidR="00016AA8" w:rsidRPr="00016AA8" w:rsidRDefault="00016AA8" w:rsidP="00016AA8">
      <w:pPr>
        <w:autoSpaceDE w:val="0"/>
        <w:autoSpaceDN w:val="0"/>
        <w:adjustRightInd w:val="0"/>
        <w:spacing w:after="0" w:line="240" w:lineRule="auto"/>
        <w:rPr>
          <w:rFonts w:asciiTheme="minorHAnsi" w:hAnsiTheme="minorHAnsi" w:cstheme="minorHAnsi"/>
          <w:sz w:val="20"/>
          <w:szCs w:val="20"/>
          <w:u w:val="single"/>
          <w:lang w:eastAsia="el-GR"/>
        </w:rPr>
      </w:pPr>
      <w:r w:rsidRPr="00016AA8">
        <w:rPr>
          <w:rFonts w:asciiTheme="minorHAnsi" w:hAnsiTheme="minorHAnsi" w:cstheme="minorHAnsi"/>
          <w:sz w:val="20"/>
          <w:szCs w:val="20"/>
          <w:u w:val="single"/>
          <w:lang w:eastAsia="el-GR"/>
        </w:rPr>
        <w:t>Ασυνήθιστα Χαμηλές Προσφορές:</w:t>
      </w:r>
    </w:p>
    <w:p w:rsidR="00016AA8" w:rsidRPr="00016AA8" w:rsidRDefault="00016AA8" w:rsidP="00016AA8">
      <w:pPr>
        <w:autoSpaceDE w:val="0"/>
        <w:autoSpaceDN w:val="0"/>
        <w:adjustRightInd w:val="0"/>
        <w:spacing w:after="0" w:line="240" w:lineRule="auto"/>
        <w:rPr>
          <w:rFonts w:asciiTheme="minorHAnsi" w:hAnsiTheme="minorHAnsi" w:cstheme="minorHAnsi"/>
          <w:sz w:val="20"/>
          <w:szCs w:val="20"/>
          <w:lang w:eastAsia="el-GR"/>
        </w:rPr>
      </w:pPr>
      <w:r w:rsidRPr="007D6986">
        <w:rPr>
          <w:rFonts w:asciiTheme="minorHAnsi" w:hAnsiTheme="minorHAnsi" w:cstheme="minorHAnsi"/>
          <w:sz w:val="20"/>
          <w:szCs w:val="20"/>
          <w:lang w:eastAsia="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w:t>
      </w:r>
      <w:r w:rsidRPr="007D6986">
        <w:rPr>
          <w:rFonts w:asciiTheme="minorHAnsi" w:eastAsia="Calibri-Bold" w:hAnsiTheme="minorHAnsi" w:cstheme="minorHAnsi"/>
          <w:b/>
          <w:bCs/>
          <w:sz w:val="20"/>
          <w:szCs w:val="20"/>
          <w:lang w:eastAsia="el-GR"/>
        </w:rPr>
        <w:t xml:space="preserve">δέκα (10) ημερών </w:t>
      </w:r>
      <w:r w:rsidRPr="007D6986">
        <w:rPr>
          <w:rFonts w:asciiTheme="minorHAnsi" w:hAnsiTheme="minorHAnsi" w:cstheme="minorHAnsi"/>
          <w:sz w:val="20"/>
          <w:szCs w:val="20"/>
          <w:lang w:eastAsia="el-GR"/>
        </w:rPr>
        <w:t>από την κοινοποίηση της σχετικής πρόσκλησης. Στην περίπτωση αυτή εφαρμόζονται τα άρθρα 88 και 89 του ν. 4412/2016. 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υποβληθεισών προσφορών, είτε του αποφαινομένου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p>
    <w:p w:rsidR="002745F4" w:rsidRDefault="002745F4" w:rsidP="000376EA">
      <w:pPr>
        <w:pStyle w:val="Web"/>
        <w:spacing w:before="0" w:beforeAutospacing="0" w:after="0"/>
        <w:jc w:val="both"/>
        <w:rPr>
          <w:rFonts w:asciiTheme="minorHAnsi" w:hAnsiTheme="minorHAnsi" w:cstheme="minorHAnsi"/>
          <w:sz w:val="20"/>
          <w:szCs w:val="20"/>
        </w:rPr>
      </w:pPr>
      <w:bookmarkStart w:id="16" w:name="__RefHeading___Toc470009807"/>
      <w:bookmarkStart w:id="17" w:name="_Toc513546446"/>
      <w:bookmarkStart w:id="18" w:name="_Toc16241571"/>
      <w:bookmarkStart w:id="19" w:name="_Toc513546447"/>
      <w:bookmarkStart w:id="20" w:name="_Toc16241572"/>
      <w:bookmarkStart w:id="21" w:name="__RefHeading__5649_682352987"/>
      <w:bookmarkStart w:id="22" w:name="__RefHeading___Toc470009809"/>
      <w:bookmarkStart w:id="23" w:name="_Toc513546448"/>
      <w:bookmarkStart w:id="24" w:name="_Toc16241573"/>
      <w:bookmarkEnd w:id="16"/>
      <w:bookmarkEnd w:id="17"/>
      <w:bookmarkEnd w:id="18"/>
      <w:bookmarkEnd w:id="19"/>
      <w:bookmarkEnd w:id="20"/>
      <w:bookmarkEnd w:id="21"/>
      <w:bookmarkEnd w:id="22"/>
      <w:bookmarkEnd w:id="23"/>
      <w:bookmarkEnd w:id="24"/>
    </w:p>
    <w:p w:rsidR="000376EA" w:rsidRPr="000376EA" w:rsidRDefault="000376EA" w:rsidP="000376EA">
      <w:pPr>
        <w:pStyle w:val="Web"/>
        <w:spacing w:before="0" w:beforeAutospacing="0" w:after="0"/>
        <w:jc w:val="both"/>
        <w:rPr>
          <w:rFonts w:asciiTheme="minorHAnsi" w:hAnsiTheme="minorHAnsi" w:cstheme="minorHAnsi"/>
          <w:sz w:val="20"/>
          <w:szCs w:val="20"/>
        </w:rPr>
      </w:pPr>
      <w:r w:rsidRPr="000376EA">
        <w:rPr>
          <w:rFonts w:asciiTheme="minorHAnsi" w:hAnsiTheme="minorHAnsi" w:cstheme="minorHAnsi"/>
          <w:sz w:val="20"/>
          <w:szCs w:val="20"/>
        </w:rPr>
        <w:t xml:space="preserve">Το αρμόδιο γνωμοδοτικό όργανο θα αξιολογήσει την οικονομική προσφορά του κάθε προσφέροντα σύμφωνα με τον κάτωθι τύπο: </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b/>
          <w:bCs/>
          <w:sz w:val="20"/>
          <w:szCs w:val="20"/>
        </w:rPr>
        <w:t>P= Σ.Β</w:t>
      </w:r>
      <w:r w:rsidRPr="000376EA">
        <w:rPr>
          <w:rFonts w:asciiTheme="minorHAnsi" w:hAnsiTheme="minorHAnsi" w:cstheme="minorHAnsi"/>
          <w:b/>
          <w:bCs/>
          <w:sz w:val="20"/>
          <w:szCs w:val="20"/>
          <w:vertAlign w:val="subscript"/>
        </w:rPr>
        <w:t>1</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1</w:t>
      </w:r>
      <w:r w:rsidRPr="000376EA">
        <w:rPr>
          <w:rFonts w:asciiTheme="minorHAnsi" w:hAnsiTheme="minorHAnsi" w:cstheme="minorHAnsi"/>
          <w:b/>
          <w:bCs/>
          <w:sz w:val="20"/>
          <w:szCs w:val="20"/>
        </w:rPr>
        <w:t>) + Σ.Β</w:t>
      </w:r>
      <w:r w:rsidRPr="000376EA">
        <w:rPr>
          <w:rFonts w:asciiTheme="minorHAnsi" w:hAnsiTheme="minorHAnsi" w:cstheme="minorHAnsi"/>
          <w:b/>
          <w:bCs/>
          <w:sz w:val="20"/>
          <w:szCs w:val="20"/>
          <w:vertAlign w:val="subscript"/>
        </w:rPr>
        <w:t>2</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2</w:t>
      </w:r>
      <w:r w:rsidRPr="000376EA">
        <w:rPr>
          <w:rFonts w:asciiTheme="minorHAnsi" w:hAnsiTheme="minorHAnsi" w:cstheme="minorHAnsi"/>
          <w:b/>
          <w:bCs/>
          <w:sz w:val="20"/>
          <w:szCs w:val="20"/>
        </w:rPr>
        <w:t>) + Σ.Β.</w:t>
      </w:r>
      <w:r w:rsidRPr="000376EA">
        <w:rPr>
          <w:rFonts w:asciiTheme="minorHAnsi" w:hAnsiTheme="minorHAnsi" w:cstheme="minorHAnsi"/>
          <w:b/>
          <w:bCs/>
          <w:sz w:val="20"/>
          <w:szCs w:val="20"/>
          <w:vertAlign w:val="subscript"/>
        </w:rPr>
        <w:t>3</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3</w:t>
      </w:r>
      <w:r w:rsidRPr="000376EA">
        <w:rPr>
          <w:rFonts w:asciiTheme="minorHAnsi" w:hAnsiTheme="minorHAnsi" w:cstheme="minorHAnsi"/>
          <w:b/>
          <w:bCs/>
          <w:sz w:val="20"/>
          <w:szCs w:val="20"/>
        </w:rPr>
        <w:t>) + Σ.Β.</w:t>
      </w:r>
      <w:r w:rsidRPr="000376EA">
        <w:rPr>
          <w:rFonts w:asciiTheme="minorHAnsi" w:hAnsiTheme="minorHAnsi" w:cstheme="minorHAnsi"/>
          <w:b/>
          <w:bCs/>
          <w:sz w:val="20"/>
          <w:szCs w:val="20"/>
          <w:vertAlign w:val="subscript"/>
        </w:rPr>
        <w:t>4</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4</w:t>
      </w:r>
      <w:r w:rsidRPr="000376EA">
        <w:rPr>
          <w:rFonts w:asciiTheme="minorHAnsi" w:hAnsiTheme="minorHAnsi" w:cstheme="minorHAnsi"/>
          <w:b/>
          <w:bCs/>
          <w:sz w:val="20"/>
          <w:szCs w:val="20"/>
        </w:rPr>
        <w:t>) +Σ.Β.</w:t>
      </w:r>
      <w:r w:rsidRPr="000376EA">
        <w:rPr>
          <w:rFonts w:asciiTheme="minorHAnsi" w:hAnsiTheme="minorHAnsi" w:cstheme="minorHAnsi"/>
          <w:b/>
          <w:bCs/>
          <w:sz w:val="20"/>
          <w:szCs w:val="20"/>
          <w:vertAlign w:val="subscript"/>
        </w:rPr>
        <w:t>5</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5</w:t>
      </w:r>
      <w:r w:rsidRPr="000376EA">
        <w:rPr>
          <w:rFonts w:asciiTheme="minorHAnsi" w:hAnsiTheme="minorHAnsi" w:cstheme="minorHAnsi"/>
          <w:b/>
          <w:bCs/>
          <w:sz w:val="20"/>
          <w:szCs w:val="20"/>
        </w:rPr>
        <w:t>) + Σ.Β.</w:t>
      </w:r>
      <w:r w:rsidRPr="000376EA">
        <w:rPr>
          <w:rFonts w:asciiTheme="minorHAnsi" w:hAnsiTheme="minorHAnsi" w:cstheme="minorHAnsi"/>
          <w:b/>
          <w:bCs/>
          <w:sz w:val="20"/>
          <w:szCs w:val="20"/>
          <w:vertAlign w:val="subscript"/>
        </w:rPr>
        <w:t>6</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6</w:t>
      </w:r>
      <w:r w:rsidRPr="000376EA">
        <w:rPr>
          <w:rFonts w:asciiTheme="minorHAnsi" w:hAnsiTheme="minorHAnsi" w:cstheme="minorHAnsi"/>
          <w:b/>
          <w:bCs/>
          <w:sz w:val="20"/>
          <w:szCs w:val="20"/>
        </w:rPr>
        <w:t>) +Σ.Β.</w:t>
      </w:r>
      <w:r w:rsidRPr="000376EA">
        <w:rPr>
          <w:rFonts w:asciiTheme="minorHAnsi" w:hAnsiTheme="minorHAnsi" w:cstheme="minorHAnsi"/>
          <w:b/>
          <w:bCs/>
          <w:sz w:val="20"/>
          <w:szCs w:val="20"/>
          <w:vertAlign w:val="subscript"/>
        </w:rPr>
        <w:t>7</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7</w:t>
      </w:r>
      <w:r w:rsidRPr="000376EA">
        <w:rPr>
          <w:rFonts w:asciiTheme="minorHAnsi" w:hAnsiTheme="minorHAnsi" w:cstheme="minorHAnsi"/>
          <w:b/>
          <w:bCs/>
          <w:sz w:val="20"/>
          <w:szCs w:val="20"/>
        </w:rPr>
        <w:t>)</w:t>
      </w:r>
      <w:r w:rsidRPr="000376EA">
        <w:rPr>
          <w:rFonts w:asciiTheme="minorHAnsi" w:hAnsiTheme="minorHAnsi" w:cstheme="minorHAnsi"/>
          <w:sz w:val="20"/>
          <w:szCs w:val="20"/>
        </w:rPr>
        <w:t>, όπου:</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 είναι η συνολική τιμή του προσφέροντα προ Φ.Π.Α,</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Σ.Β.</w:t>
      </w:r>
      <w:r w:rsidRPr="000376EA">
        <w:rPr>
          <w:rFonts w:asciiTheme="minorHAnsi" w:hAnsiTheme="minorHAnsi" w:cstheme="minorHAnsi"/>
          <w:sz w:val="20"/>
          <w:szCs w:val="20"/>
          <w:vertAlign w:val="subscript"/>
        </w:rPr>
        <w:t>1</w:t>
      </w:r>
      <w:r w:rsidRPr="000376EA">
        <w:rPr>
          <w:rFonts w:asciiTheme="minorHAnsi" w:hAnsiTheme="minorHAnsi" w:cstheme="minorHAnsi"/>
          <w:sz w:val="20"/>
          <w:szCs w:val="20"/>
        </w:rPr>
        <w:t>, Σ.Β.</w:t>
      </w:r>
      <w:r w:rsidRPr="000376EA">
        <w:rPr>
          <w:rFonts w:asciiTheme="minorHAnsi" w:hAnsiTheme="minorHAnsi" w:cstheme="minorHAnsi"/>
          <w:sz w:val="20"/>
          <w:szCs w:val="20"/>
          <w:vertAlign w:val="subscript"/>
        </w:rPr>
        <w:t>2</w:t>
      </w:r>
      <w:r w:rsidRPr="000376EA">
        <w:rPr>
          <w:rFonts w:asciiTheme="minorHAnsi" w:hAnsiTheme="minorHAnsi" w:cstheme="minorHAnsi"/>
          <w:sz w:val="20"/>
          <w:szCs w:val="20"/>
        </w:rPr>
        <w:t>, …, Σ.Β.</w:t>
      </w:r>
      <w:r w:rsidRPr="000376EA">
        <w:rPr>
          <w:rFonts w:asciiTheme="minorHAnsi" w:hAnsiTheme="minorHAnsi" w:cstheme="minorHAnsi"/>
          <w:sz w:val="20"/>
          <w:szCs w:val="20"/>
          <w:vertAlign w:val="subscript"/>
        </w:rPr>
        <w:t>5</w:t>
      </w:r>
      <w:r w:rsidRPr="000376EA">
        <w:rPr>
          <w:rFonts w:asciiTheme="minorHAnsi" w:hAnsiTheme="minorHAnsi" w:cstheme="minorHAnsi"/>
          <w:sz w:val="20"/>
          <w:szCs w:val="20"/>
        </w:rPr>
        <w:t xml:space="preserve"> είναι οι συντελεστές βαρύτητας για κάθε είδος χρέωσης. Οι τιμές των συντελεστών βαρύτητας παρατίθενται στο Παράρτημα ΙΙ της παρούσας.</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1</w:t>
      </w:r>
      <w:r w:rsidRPr="000376EA">
        <w:rPr>
          <w:rFonts w:asciiTheme="minorHAnsi" w:hAnsiTheme="minorHAnsi" w:cstheme="minorHAnsi"/>
          <w:sz w:val="20"/>
          <w:szCs w:val="20"/>
        </w:rPr>
        <w:t xml:space="preserve"> είναι η χρέωση ανά ώρα για τη χρήση ανυψωτικού – αναβατορίου,</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2</w:t>
      </w:r>
      <w:r w:rsidRPr="000376EA">
        <w:rPr>
          <w:rFonts w:asciiTheme="minorHAnsi" w:hAnsiTheme="minorHAnsi" w:cstheme="minorHAnsi"/>
          <w:sz w:val="20"/>
          <w:szCs w:val="20"/>
        </w:rPr>
        <w:t xml:space="preserve"> είναι η χρέωση ανά ώρα για τη χρήση γερανοφόρου οχήματος για μεταφορά ογκωδών και βαριών αντικειμένων (όπως χρηματοκιβωτίων κλπ),</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3</w:t>
      </w:r>
      <w:r w:rsidRPr="000376EA">
        <w:rPr>
          <w:rFonts w:asciiTheme="minorHAnsi" w:hAnsiTheme="minorHAnsi" w:cstheme="minorHAnsi"/>
          <w:sz w:val="20"/>
          <w:szCs w:val="20"/>
        </w:rPr>
        <w:t xml:space="preserve"> είναι η χρέωση ανά εργατοώρα για αποσυναρμολόγηση, συναρμολόγηση, συσκευασία και μεταφορά ή μετακόμιση,</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4</w:t>
      </w:r>
      <w:r w:rsidRPr="000376EA">
        <w:rPr>
          <w:rFonts w:asciiTheme="minorHAnsi" w:hAnsiTheme="minorHAnsi" w:cstheme="minorHAnsi"/>
          <w:sz w:val="20"/>
          <w:szCs w:val="20"/>
        </w:rPr>
        <w:t xml:space="preserve"> είναι η χρέωση ανά εργατοώρα για αποσυναρμολόγηση, συναρμολόγηση, συσκευασία και μεταφορά ή μετακόμιση πέραν του κανονικού ωραρίου, μη εργάσιμες ημέρες, εξαιρέσιμες, νυχτερινές και αργίες,</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5</w:t>
      </w:r>
      <w:r w:rsidRPr="000376EA">
        <w:rPr>
          <w:rFonts w:asciiTheme="minorHAnsi" w:hAnsiTheme="minorHAnsi" w:cstheme="minorHAnsi"/>
          <w:sz w:val="20"/>
          <w:szCs w:val="20"/>
        </w:rPr>
        <w:t xml:space="preserve"> είναι η τιμή ανά δρομολόγιο εντός Ν. Αττικής με μεταφορικό μέσο ωφέλιμου φορτίου από 10 – </w:t>
      </w:r>
      <w:smartTag w:uri="urn:schemas-microsoft-com:office:smarttags" w:element="metricconverter">
        <w:smartTagPr>
          <w:attr w:name="ProductID" w:val="20 m3"/>
        </w:smartTagPr>
        <w:r w:rsidRPr="000376EA">
          <w:rPr>
            <w:rFonts w:asciiTheme="minorHAnsi" w:hAnsiTheme="minorHAnsi" w:cstheme="minorHAnsi"/>
            <w:sz w:val="20"/>
            <w:szCs w:val="20"/>
          </w:rPr>
          <w:t>20 m3</w:t>
        </w:r>
      </w:smartTag>
      <w:r w:rsidRPr="000376EA">
        <w:rPr>
          <w:rFonts w:asciiTheme="minorHAnsi" w:hAnsiTheme="minorHAnsi" w:cstheme="minorHAnsi"/>
          <w:sz w:val="20"/>
          <w:szCs w:val="20"/>
        </w:rPr>
        <w:t>,</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6</w:t>
      </w:r>
      <w:r w:rsidRPr="000376EA">
        <w:rPr>
          <w:rFonts w:asciiTheme="minorHAnsi" w:hAnsiTheme="minorHAnsi" w:cstheme="minorHAnsi"/>
          <w:sz w:val="20"/>
          <w:szCs w:val="20"/>
        </w:rPr>
        <w:t xml:space="preserve"> είναι η τιμή ανά δρομολόγιο εντός Ν. Αττικής με μεταφορικό μέσο ωφέλιμου φορτίου από 20 – </w:t>
      </w:r>
      <w:smartTag w:uri="urn:schemas-microsoft-com:office:smarttags" w:element="metricconverter">
        <w:smartTagPr>
          <w:attr w:name="ProductID" w:val="30 m3"/>
        </w:smartTagPr>
        <w:r w:rsidRPr="000376EA">
          <w:rPr>
            <w:rFonts w:asciiTheme="minorHAnsi" w:hAnsiTheme="minorHAnsi" w:cstheme="minorHAnsi"/>
            <w:sz w:val="20"/>
            <w:szCs w:val="20"/>
          </w:rPr>
          <w:t>30 m3</w:t>
        </w:r>
      </w:smartTag>
      <w:r w:rsidRPr="000376EA">
        <w:rPr>
          <w:rFonts w:asciiTheme="minorHAnsi" w:hAnsiTheme="minorHAnsi" w:cstheme="minorHAnsi"/>
          <w:sz w:val="20"/>
          <w:szCs w:val="20"/>
        </w:rPr>
        <w:t>,</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7</w:t>
      </w:r>
      <w:r w:rsidRPr="000376EA">
        <w:rPr>
          <w:rFonts w:asciiTheme="minorHAnsi" w:hAnsiTheme="minorHAnsi" w:cstheme="minorHAnsi"/>
          <w:sz w:val="20"/>
          <w:szCs w:val="20"/>
        </w:rPr>
        <w:t xml:space="preserve"> είναι η τιμή ανά δρομολόγιο εντός Ν. Αττικής με μεταφορικό μέσο ωφέλιμου φορτίου άνω των </w:t>
      </w:r>
      <w:smartTag w:uri="urn:schemas-microsoft-com:office:smarttags" w:element="metricconverter">
        <w:smartTagPr>
          <w:attr w:name="ProductID" w:val="30 m3"/>
        </w:smartTagPr>
        <w:r w:rsidRPr="000376EA">
          <w:rPr>
            <w:rFonts w:asciiTheme="minorHAnsi" w:hAnsiTheme="minorHAnsi" w:cstheme="minorHAnsi"/>
            <w:sz w:val="20"/>
            <w:szCs w:val="20"/>
          </w:rPr>
          <w:t>30 m3</w:t>
        </w:r>
      </w:smartTag>
      <w:r w:rsidRPr="000376EA">
        <w:rPr>
          <w:rFonts w:asciiTheme="minorHAnsi" w:hAnsiTheme="minorHAnsi" w:cstheme="minorHAnsi"/>
          <w:sz w:val="20"/>
          <w:szCs w:val="20"/>
        </w:rPr>
        <w:t>,</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u w:val="single"/>
        </w:rPr>
      </w:pPr>
      <w:r w:rsidRPr="000376EA">
        <w:rPr>
          <w:rFonts w:asciiTheme="minorHAnsi" w:hAnsiTheme="minorHAnsi" w:cstheme="minorHAnsi"/>
          <w:sz w:val="20"/>
          <w:szCs w:val="20"/>
          <w:u w:val="single"/>
        </w:rPr>
        <w:t>Μειοδότης ανακηρύσσεται ο προσφέρων με την χαμηλότερη τιμή Ρ.</w:t>
      </w:r>
    </w:p>
    <w:p w:rsidR="000376EA" w:rsidRPr="000376EA" w:rsidRDefault="000376EA" w:rsidP="00BA042B">
      <w:pPr>
        <w:pStyle w:val="Default"/>
        <w:rPr>
          <w:rFonts w:asciiTheme="minorHAnsi" w:hAnsiTheme="minorHAnsi" w:cstheme="minorHAnsi"/>
          <w:color w:val="auto"/>
          <w:sz w:val="20"/>
          <w:szCs w:val="20"/>
        </w:rPr>
      </w:pPr>
    </w:p>
    <w:p w:rsidR="00BA042B" w:rsidRPr="00CD2DD3" w:rsidRDefault="00BA042B" w:rsidP="00BA042B">
      <w:pPr>
        <w:pStyle w:val="Default"/>
        <w:rPr>
          <w:rFonts w:asciiTheme="minorHAnsi" w:hAnsiTheme="minorHAnsi" w:cstheme="minorHAnsi"/>
          <w:sz w:val="20"/>
          <w:szCs w:val="20"/>
        </w:rPr>
      </w:pPr>
      <w:r w:rsidRPr="00CA7F58">
        <w:rPr>
          <w:rFonts w:asciiTheme="minorHAnsi" w:hAnsiTheme="minorHAnsi" w:cstheme="minorHAnsi"/>
          <w:sz w:val="20"/>
          <w:szCs w:val="20"/>
        </w:rPr>
        <w:t xml:space="preserve">Για όσες προσφορές δεν κρίθηκαν αποδεκτές κατά τα προηγούμενα ως άνω στάδια </w:t>
      </w:r>
      <w:r w:rsidR="00125B6F" w:rsidRPr="00CA7F58">
        <w:rPr>
          <w:rFonts w:asciiTheme="minorHAnsi" w:hAnsiTheme="minorHAnsi" w:cstheme="minorHAnsi"/>
          <w:sz w:val="20"/>
          <w:szCs w:val="20"/>
        </w:rPr>
        <w:t>Α) και Β)</w:t>
      </w:r>
      <w:r w:rsidRPr="00CA7F58">
        <w:rPr>
          <w:rFonts w:asciiTheme="minorHAnsi" w:hAnsiTheme="minorHAnsi" w:cstheme="minorHAnsi"/>
          <w:sz w:val="20"/>
          <w:szCs w:val="20"/>
        </w:rPr>
        <w:t xml:space="preserve"> οι φάκελοι της οικονομικής προσφοράς </w:t>
      </w:r>
      <w:r w:rsidRPr="003B0E1A">
        <w:rPr>
          <w:rFonts w:asciiTheme="minorHAnsi" w:hAnsiTheme="minorHAnsi" w:cstheme="minorHAnsi"/>
          <w:sz w:val="20"/>
          <w:szCs w:val="20"/>
          <w:u w:val="single"/>
        </w:rPr>
        <w:t>δεν αποσφραγίζονται</w:t>
      </w:r>
      <w:r w:rsidRPr="00CA7F58">
        <w:rPr>
          <w:rFonts w:asciiTheme="minorHAnsi" w:hAnsiTheme="minorHAnsi" w:cstheme="minorHAnsi"/>
          <w:sz w:val="20"/>
          <w:szCs w:val="20"/>
        </w:rPr>
        <w:t xml:space="preserve">, αλλά κρατούνται μέχρι τη λήξη της διαδικασίας και επιστρέφονται </w:t>
      </w:r>
      <w:r w:rsidRPr="004A7375">
        <w:rPr>
          <w:rFonts w:asciiTheme="minorHAnsi" w:hAnsiTheme="minorHAnsi" w:cstheme="minorHAnsi"/>
          <w:sz w:val="20"/>
          <w:szCs w:val="20"/>
        </w:rPr>
        <w:t>στους προσφέροντες.</w:t>
      </w:r>
    </w:p>
    <w:p w:rsidR="00BA042B" w:rsidRPr="00CD2DD3" w:rsidRDefault="00BA042B" w:rsidP="00BA042B">
      <w:pPr>
        <w:pStyle w:val="Default"/>
        <w:rPr>
          <w:rFonts w:asciiTheme="minorHAnsi" w:hAnsiTheme="minorHAnsi" w:cstheme="minorHAnsi"/>
          <w:color w:val="auto"/>
          <w:sz w:val="20"/>
          <w:szCs w:val="20"/>
        </w:rPr>
      </w:pPr>
    </w:p>
    <w:p w:rsidR="00BA042B" w:rsidRPr="00E20806" w:rsidRDefault="00BA042B" w:rsidP="0055569E">
      <w:pPr>
        <w:spacing w:after="0"/>
        <w:contextualSpacing/>
        <w:rPr>
          <w:rFonts w:asciiTheme="minorHAnsi" w:hAnsiTheme="minorHAnsi" w:cstheme="minorHAnsi"/>
          <w:sz w:val="20"/>
          <w:szCs w:val="20"/>
          <w:u w:val="single"/>
        </w:rPr>
      </w:pPr>
      <w:r w:rsidRPr="00E20806">
        <w:rPr>
          <w:rFonts w:asciiTheme="minorHAnsi" w:hAnsiTheme="minorHAnsi" w:cstheme="minorHAnsi"/>
          <w:sz w:val="20"/>
          <w:szCs w:val="20"/>
          <w:u w:val="single"/>
        </w:rPr>
        <w:t>Ισότιμες προσφορές</w:t>
      </w:r>
    </w:p>
    <w:p w:rsidR="00BA042B" w:rsidRPr="00CD2DD3" w:rsidRDefault="00BA042B" w:rsidP="00BA042B">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Σε περίπτωση που προκύψουν </w:t>
      </w:r>
      <w:r w:rsidR="00640181">
        <w:rPr>
          <w:rFonts w:asciiTheme="minorHAnsi" w:hAnsiTheme="minorHAnsi" w:cstheme="minorHAnsi"/>
          <w:sz w:val="20"/>
          <w:szCs w:val="20"/>
          <w:lang w:eastAsia="el-GR"/>
        </w:rPr>
        <w:t>ισότιμες προσφορές,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η Αναθέτουσα Α</w:t>
      </w:r>
      <w:r w:rsidRPr="00CD2DD3">
        <w:rPr>
          <w:rFonts w:asciiTheme="minorHAnsi" w:hAnsiTheme="minorHAnsi" w:cstheme="minorHAnsi"/>
          <w:sz w:val="20"/>
          <w:szCs w:val="20"/>
          <w:lang w:eastAsia="el-GR"/>
        </w:rPr>
        <w:t xml:space="preserve">ρχή επιλέγει τον ανάδοχο με κλήρωση μεταξύ των οικονομικών φορέων που υπέβαλαν ισότιμες προσφορές. Η κλήρωση </w:t>
      </w:r>
      <w:r w:rsidR="00124D6D" w:rsidRPr="00CD2DD3">
        <w:rPr>
          <w:rFonts w:asciiTheme="minorHAnsi" w:hAnsiTheme="minorHAnsi" w:cstheme="minorHAnsi"/>
          <w:sz w:val="20"/>
          <w:szCs w:val="20"/>
          <w:lang w:eastAsia="el-GR"/>
        </w:rPr>
        <w:t>γίνεται ενώπιον της Επιτροπής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δ</w:t>
      </w:r>
      <w:r w:rsidRPr="00CD2DD3">
        <w:rPr>
          <w:rFonts w:asciiTheme="minorHAnsi" w:hAnsiTheme="minorHAnsi" w:cstheme="minorHAnsi"/>
          <w:sz w:val="20"/>
          <w:szCs w:val="20"/>
          <w:lang w:eastAsia="el-GR"/>
        </w:rPr>
        <w:t>ιενέργει</w:t>
      </w:r>
      <w:r w:rsidR="00124D6D" w:rsidRPr="00CD2DD3">
        <w:rPr>
          <w:rFonts w:asciiTheme="minorHAnsi" w:hAnsiTheme="minorHAnsi" w:cstheme="minorHAnsi"/>
          <w:sz w:val="20"/>
          <w:szCs w:val="20"/>
          <w:lang w:eastAsia="el-GR"/>
        </w:rPr>
        <w:t>ας και αξιολόγησης π</w:t>
      </w:r>
      <w:r w:rsidRPr="00CD2DD3">
        <w:rPr>
          <w:rFonts w:asciiTheme="minorHAnsi" w:hAnsiTheme="minorHAnsi" w:cstheme="minorHAnsi"/>
          <w:sz w:val="20"/>
          <w:szCs w:val="20"/>
          <w:lang w:eastAsia="el-GR"/>
        </w:rPr>
        <w:t>ροσφορών και παρουσία αυτών των οικονομικών φορέων και το αποτέλεσμα καταγράφεται στο πρακτικό.</w:t>
      </w:r>
      <w:r w:rsidR="003A0044">
        <w:rPr>
          <w:rFonts w:asciiTheme="minorHAnsi" w:hAnsiTheme="minorHAnsi" w:cstheme="minorHAnsi"/>
          <w:sz w:val="20"/>
          <w:szCs w:val="20"/>
          <w:lang w:eastAsia="el-GR"/>
        </w:rPr>
        <w:t xml:space="preserve"> </w:t>
      </w:r>
      <w:r w:rsidR="003A0044" w:rsidRPr="00C82B51">
        <w:rPr>
          <w:iCs/>
          <w:kern w:val="1"/>
          <w:sz w:val="20"/>
          <w:lang w:eastAsia="el-GR"/>
        </w:rPr>
        <w:t>Επισημαίνεται ότι τα αποτελέσματα της κλήρωσης ενσωματώνονται στην ως κατωτέρω ενιαία απόφαση.</w:t>
      </w:r>
    </w:p>
    <w:p w:rsidR="00BA042B" w:rsidRPr="00CD2DD3" w:rsidRDefault="0055569E" w:rsidP="003A3008">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15.3 </w:t>
      </w:r>
      <w:r w:rsidR="00BA042B" w:rsidRPr="00CD2DD3">
        <w:rPr>
          <w:rFonts w:asciiTheme="minorHAnsi" w:hAnsiTheme="minorHAnsi" w:cstheme="minorHAnsi"/>
          <w:b/>
          <w:sz w:val="20"/>
          <w:szCs w:val="20"/>
          <w:lang w:eastAsia="el-GR"/>
        </w:rPr>
        <w:t>Έγκριση πρακτικών</w:t>
      </w:r>
    </w:p>
    <w:p w:rsidR="00531BC3" w:rsidRPr="00B14099" w:rsidRDefault="007E5710" w:rsidP="002B3424">
      <w:pPr>
        <w:spacing w:line="240" w:lineRule="auto"/>
        <w:rPr>
          <w:rFonts w:asciiTheme="minorHAnsi" w:hAnsiTheme="minorHAnsi" w:cstheme="minorHAnsi"/>
          <w:b/>
          <w:sz w:val="20"/>
          <w:szCs w:val="20"/>
          <w:lang w:eastAsia="el-GR"/>
        </w:rPr>
      </w:pPr>
      <w:r w:rsidRPr="007E5710">
        <w:rPr>
          <w:sz w:val="20"/>
          <w:szCs w:val="20"/>
        </w:rPr>
        <w:t>Αμέσως μετά την αξιολόγηση των προσφορών η Επιτροπή συντάσσει Πρακτικό και το διαβιβάζει στο αρ</w:t>
      </w:r>
      <w:r w:rsidR="00755603">
        <w:rPr>
          <w:sz w:val="20"/>
          <w:szCs w:val="20"/>
        </w:rPr>
        <w:t>μόδιο Τμήμα ΣΤ</w:t>
      </w:r>
      <w:r w:rsidRPr="007E5710">
        <w:rPr>
          <w:sz w:val="20"/>
          <w:szCs w:val="20"/>
        </w:rPr>
        <w:t>΄ Προϋπολογισμού &amp;</w:t>
      </w:r>
      <w:r w:rsidR="00755603">
        <w:rPr>
          <w:sz w:val="20"/>
          <w:szCs w:val="20"/>
        </w:rPr>
        <w:t xml:space="preserve"> Προμηθειών της Δ.Ο.Υ. </w:t>
      </w:r>
      <w:r w:rsidR="006D6386">
        <w:rPr>
          <w:sz w:val="20"/>
          <w:szCs w:val="20"/>
        </w:rPr>
        <w:t>ΙΓ’</w:t>
      </w:r>
      <w:r w:rsidR="00755603">
        <w:rPr>
          <w:sz w:val="20"/>
          <w:szCs w:val="20"/>
        </w:rPr>
        <w:t>Αθηνών</w:t>
      </w:r>
      <w:r w:rsidRPr="007E5710">
        <w:rPr>
          <w:sz w:val="20"/>
          <w:szCs w:val="20"/>
        </w:rPr>
        <w:t xml:space="preserve">, για τη λήψη απόφασης ανάδειξης προσωρινού ή προσωρινών αναδόχων. Η απόφαση ανάδειξης προσωρινού αναδόχου κοινοποιείται στους συμμετέχοντες για ενημέρωση. </w:t>
      </w:r>
      <w:r w:rsidR="00BA042B" w:rsidRPr="00D66D69">
        <w:rPr>
          <w:rFonts w:asciiTheme="minorHAnsi" w:hAnsiTheme="minorHAnsi" w:cstheme="minorHAnsi"/>
          <w:sz w:val="20"/>
          <w:szCs w:val="20"/>
          <w:lang w:eastAsia="el-GR"/>
        </w:rPr>
        <w:t xml:space="preserve">Κατά της ανωτέρω απόφασης χωρεί </w:t>
      </w:r>
      <w:r w:rsidR="00BA042B" w:rsidRPr="00D66D69">
        <w:rPr>
          <w:rFonts w:asciiTheme="minorHAnsi" w:hAnsiTheme="minorHAnsi" w:cstheme="minorHAnsi"/>
          <w:b/>
          <w:sz w:val="20"/>
          <w:szCs w:val="20"/>
          <w:lang w:eastAsia="el-GR"/>
        </w:rPr>
        <w:t>ένσταση,</w:t>
      </w:r>
      <w:r w:rsidR="00BA042B" w:rsidRPr="00D66D69">
        <w:rPr>
          <w:rFonts w:asciiTheme="minorHAnsi" w:hAnsiTheme="minorHAnsi" w:cstheme="minorHAnsi"/>
          <w:sz w:val="20"/>
          <w:szCs w:val="20"/>
          <w:lang w:eastAsia="el-GR"/>
        </w:rPr>
        <w:t xml:space="preserve"> σύμφωνα με το άρθρο 127 του Ν.4412/2016 και τα</w:t>
      </w:r>
      <w:r w:rsidR="00905486" w:rsidRPr="00D66D69">
        <w:rPr>
          <w:rFonts w:asciiTheme="minorHAnsi" w:hAnsiTheme="minorHAnsi" w:cstheme="minorHAnsi"/>
          <w:sz w:val="20"/>
          <w:szCs w:val="20"/>
          <w:lang w:eastAsia="el-GR"/>
        </w:rPr>
        <w:t xml:space="preserve"> ειδικότερα οριζόμενα στο </w:t>
      </w:r>
      <w:r w:rsidR="003259EC">
        <w:rPr>
          <w:rFonts w:asciiTheme="minorHAnsi" w:hAnsiTheme="minorHAnsi" w:cstheme="minorHAnsi"/>
          <w:sz w:val="20"/>
          <w:szCs w:val="20"/>
          <w:lang w:eastAsia="el-GR"/>
        </w:rPr>
        <w:t>ά</w:t>
      </w:r>
      <w:r w:rsidR="00905486" w:rsidRPr="00D66D69">
        <w:rPr>
          <w:rFonts w:asciiTheme="minorHAnsi" w:hAnsiTheme="minorHAnsi" w:cstheme="minorHAnsi"/>
          <w:sz w:val="20"/>
          <w:szCs w:val="20"/>
          <w:lang w:eastAsia="el-GR"/>
        </w:rPr>
        <w:t xml:space="preserve">ρθρο 19 </w:t>
      </w:r>
      <w:r w:rsidR="00BA042B" w:rsidRPr="00D66D69">
        <w:rPr>
          <w:rFonts w:asciiTheme="minorHAnsi" w:hAnsiTheme="minorHAnsi" w:cstheme="minorHAnsi"/>
          <w:sz w:val="20"/>
          <w:szCs w:val="20"/>
          <w:lang w:eastAsia="el-GR"/>
        </w:rPr>
        <w:t>της παρούσας</w:t>
      </w:r>
      <w:r w:rsidR="00BA042B" w:rsidRPr="00D66D69">
        <w:rPr>
          <w:rFonts w:asciiTheme="minorHAnsi" w:hAnsiTheme="minorHAnsi" w:cstheme="minorHAnsi"/>
          <w:sz w:val="20"/>
          <w:szCs w:val="20"/>
        </w:rPr>
        <w:t>.</w:t>
      </w:r>
    </w:p>
    <w:p w:rsidR="00BA042B" w:rsidRPr="00CD2DD3" w:rsidRDefault="0055569E" w:rsidP="003A3008">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15.</w:t>
      </w:r>
      <w:r w:rsidR="002B3424">
        <w:rPr>
          <w:rFonts w:asciiTheme="minorHAnsi" w:hAnsiTheme="minorHAnsi" w:cstheme="minorHAnsi"/>
          <w:b/>
          <w:sz w:val="20"/>
          <w:szCs w:val="20"/>
          <w:lang w:eastAsia="el-GR"/>
        </w:rPr>
        <w:t>4</w:t>
      </w:r>
      <w:r>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Λοιπά στοιχεία</w:t>
      </w:r>
    </w:p>
    <w:p w:rsidR="00BA042B" w:rsidRPr="00CD2DD3" w:rsidRDefault="00BA042B" w:rsidP="0055569E">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Επισημαίνεται ότι:</w:t>
      </w:r>
    </w:p>
    <w:p w:rsidR="00BA042B" w:rsidRPr="00DD742D" w:rsidRDefault="00BA042B" w:rsidP="007D1D78">
      <w:pPr>
        <w:pStyle w:val="a8"/>
        <w:numPr>
          <w:ilvl w:val="0"/>
          <w:numId w:val="7"/>
        </w:numPr>
        <w:autoSpaceDE w:val="0"/>
        <w:autoSpaceDN w:val="0"/>
        <w:adjustRightInd w:val="0"/>
        <w:spacing w:after="0" w:line="240" w:lineRule="auto"/>
        <w:ind w:left="714" w:hanging="357"/>
        <w:contextualSpacing w:val="0"/>
        <w:rPr>
          <w:rFonts w:asciiTheme="minorHAnsi" w:hAnsiTheme="minorHAnsi" w:cstheme="minorHAnsi"/>
          <w:strike/>
          <w:sz w:val="20"/>
          <w:szCs w:val="20"/>
          <w:lang w:eastAsia="el-GR"/>
        </w:rPr>
      </w:pPr>
      <w:r w:rsidRPr="00CD2DD3">
        <w:rPr>
          <w:rFonts w:asciiTheme="minorHAnsi" w:hAnsiTheme="minorHAnsi" w:cstheme="minorHAnsi"/>
          <w:sz w:val="20"/>
          <w:szCs w:val="20"/>
          <w:lang w:eastAsia="el-GR"/>
        </w:rPr>
        <w:t>η υποβολή μόνο μίας προσφοράς δεν αποτελεί κώλυμα για τη συνέχιση της διαδικασίας του διαγωνισμ</w:t>
      </w:r>
      <w:r w:rsidR="00AD7ED7">
        <w:rPr>
          <w:rFonts w:asciiTheme="minorHAnsi" w:hAnsiTheme="minorHAnsi" w:cstheme="minorHAnsi"/>
          <w:sz w:val="20"/>
          <w:szCs w:val="20"/>
          <w:lang w:eastAsia="el-GR"/>
        </w:rPr>
        <w:t>ού και την ανάθεση της σύμβασης.</w:t>
      </w:r>
    </w:p>
    <w:p w:rsidR="00BA042B" w:rsidRPr="0014293A" w:rsidRDefault="00BA042B" w:rsidP="007D1D78">
      <w:pPr>
        <w:pStyle w:val="a8"/>
        <w:numPr>
          <w:ilvl w:val="0"/>
          <w:numId w:val="7"/>
        </w:numPr>
        <w:autoSpaceDE w:val="0"/>
        <w:autoSpaceDN w:val="0"/>
        <w:adjustRightInd w:val="0"/>
        <w:spacing w:after="0" w:line="240" w:lineRule="auto"/>
        <w:ind w:left="714" w:hanging="357"/>
        <w:contextualSpacing w:val="0"/>
        <w:rPr>
          <w:rFonts w:asciiTheme="minorHAnsi" w:hAnsiTheme="minorHAnsi" w:cstheme="minorHAnsi"/>
          <w:sz w:val="20"/>
          <w:szCs w:val="20"/>
          <w:lang w:eastAsia="el-GR"/>
        </w:rPr>
      </w:pPr>
      <w:r w:rsidRPr="00CD2DD3">
        <w:rPr>
          <w:rFonts w:asciiTheme="minorHAnsi" w:hAnsiTheme="minorHAnsi" w:cstheme="minorHAnsi"/>
          <w:sz w:val="20"/>
          <w:szCs w:val="20"/>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7D6986" w:rsidRDefault="007D6986" w:rsidP="00824783">
      <w:pPr>
        <w:pStyle w:val="1"/>
        <w:numPr>
          <w:ilvl w:val="0"/>
          <w:numId w:val="0"/>
        </w:numPr>
        <w:pBdr>
          <w:bottom w:val="single" w:sz="8" w:space="0" w:color="5B9BD5" w:themeColor="accent1"/>
        </w:pBdr>
        <w:spacing w:after="0" w:line="240" w:lineRule="auto"/>
        <w:ind w:left="432" w:hanging="432"/>
        <w:rPr>
          <w:rFonts w:cstheme="minorHAnsi"/>
          <w:sz w:val="20"/>
          <w:szCs w:val="20"/>
        </w:rPr>
      </w:pPr>
    </w:p>
    <w:p w:rsidR="000F0924" w:rsidRPr="00BF061A" w:rsidRDefault="00BA042B"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5" w:name="_Toc66269724"/>
      <w:r w:rsidRPr="00BF061A">
        <w:rPr>
          <w:rFonts w:cstheme="minorHAnsi"/>
          <w:sz w:val="20"/>
          <w:szCs w:val="20"/>
        </w:rPr>
        <w:t xml:space="preserve">ΠΡΟΣΚΛΗΣΗ ΓΙΑ ΥΠΟΒΟΛΗ ΔΙΚΑΙΟΛΟΓΗΤΙΚΩΝ ΚΑΤΑΚΥΡΩΣΗΣ </w:t>
      </w:r>
      <w:r w:rsidR="009B0810" w:rsidRPr="00BF061A">
        <w:rPr>
          <w:rFonts w:cstheme="minorHAnsi"/>
          <w:b w:val="0"/>
          <w:i/>
          <w:sz w:val="20"/>
          <w:szCs w:val="20"/>
        </w:rPr>
        <w:t>(Άρ.</w:t>
      </w:r>
      <w:r w:rsidR="00DC7114" w:rsidRPr="00BF061A">
        <w:rPr>
          <w:rFonts w:cstheme="minorHAnsi"/>
          <w:b w:val="0"/>
          <w:i/>
          <w:sz w:val="20"/>
          <w:szCs w:val="20"/>
        </w:rPr>
        <w:t xml:space="preserve"> 103 του ν</w:t>
      </w:r>
      <w:r w:rsidRPr="00BF061A">
        <w:rPr>
          <w:rFonts w:cstheme="minorHAnsi"/>
          <w:b w:val="0"/>
          <w:i/>
          <w:sz w:val="20"/>
          <w:szCs w:val="20"/>
        </w:rPr>
        <w:t>.4412/2016)</w:t>
      </w:r>
      <w:bookmarkEnd w:id="25"/>
    </w:p>
    <w:p w:rsidR="000E745F" w:rsidRDefault="000F0924" w:rsidP="009679F4">
      <w:pPr>
        <w:autoSpaceDE w:val="0"/>
        <w:autoSpaceDN w:val="0"/>
        <w:adjustRightInd w:val="0"/>
        <w:spacing w:after="0" w:line="240" w:lineRule="auto"/>
        <w:rPr>
          <w:rFonts w:asciiTheme="minorHAnsi" w:hAnsiTheme="minorHAnsi" w:cstheme="minorHAnsi"/>
          <w:sz w:val="20"/>
          <w:szCs w:val="20"/>
          <w:lang w:eastAsia="el-GR"/>
        </w:rPr>
      </w:pPr>
      <w:r w:rsidRPr="00F8760F">
        <w:rPr>
          <w:rFonts w:asciiTheme="minorHAnsi" w:hAnsiTheme="minorHAnsi" w:cstheme="minorHAnsi"/>
          <w:sz w:val="20"/>
          <w:szCs w:val="20"/>
          <w:lang w:eastAsia="el-GR"/>
        </w:rPr>
        <w:t xml:space="preserve">Μετά </w:t>
      </w:r>
      <w:r w:rsidR="00F8760F" w:rsidRPr="00F8760F">
        <w:rPr>
          <w:sz w:val="20"/>
          <w:szCs w:val="20"/>
          <w:lang w:eastAsia="el-GR"/>
        </w:rPr>
        <w:t>την άπρακτη παρέλευση της π</w:t>
      </w:r>
      <w:r w:rsidR="00F8760F" w:rsidRPr="00F8760F">
        <w:rPr>
          <w:sz w:val="20"/>
          <w:szCs w:val="20"/>
        </w:rPr>
        <w:t>ροθεσμίας για την άσκηση ενστάσεων κατά της απόφασης έγκρισης πρακτικού (ανάδειξη προσωρινού αναδόχου) ή μετά την απόρριψη τυ</w:t>
      </w:r>
      <w:r w:rsidR="002457CE">
        <w:rPr>
          <w:sz w:val="20"/>
          <w:szCs w:val="20"/>
        </w:rPr>
        <w:t>χόν ενστάσεων πο</w:t>
      </w:r>
      <w:r w:rsidR="009B2E11">
        <w:rPr>
          <w:sz w:val="20"/>
          <w:szCs w:val="20"/>
        </w:rPr>
        <w:t xml:space="preserve">υ ασκήθηκαν, </w:t>
      </w:r>
      <w:r w:rsidR="002457CE">
        <w:rPr>
          <w:sz w:val="20"/>
          <w:szCs w:val="20"/>
        </w:rPr>
        <w:t>ο Προσωρινός Ανάδοχος</w:t>
      </w:r>
      <w:r w:rsidR="009B2E11">
        <w:rPr>
          <w:rFonts w:asciiTheme="minorHAnsi" w:hAnsiTheme="minorHAnsi" w:cstheme="minorHAnsi"/>
          <w:sz w:val="20"/>
          <w:szCs w:val="20"/>
          <w:lang w:eastAsia="el-GR"/>
        </w:rPr>
        <w:t xml:space="preserve"> </w:t>
      </w:r>
      <w:r w:rsidR="002457CE">
        <w:rPr>
          <w:sz w:val="20"/>
          <w:szCs w:val="20"/>
        </w:rPr>
        <w:t xml:space="preserve">καλείται </w:t>
      </w:r>
      <w:r w:rsidR="002457CE" w:rsidRPr="00F8760F">
        <w:rPr>
          <w:rFonts w:asciiTheme="minorHAnsi" w:hAnsiTheme="minorHAnsi" w:cstheme="minorHAnsi"/>
          <w:sz w:val="20"/>
          <w:szCs w:val="20"/>
          <w:lang w:eastAsia="el-GR"/>
        </w:rPr>
        <w:t>εγγράφως</w:t>
      </w:r>
      <w:r w:rsidR="002457CE">
        <w:rPr>
          <w:sz w:val="20"/>
          <w:szCs w:val="20"/>
        </w:rPr>
        <w:t xml:space="preserve"> από την</w:t>
      </w:r>
      <w:r w:rsidR="00F8760F" w:rsidRPr="00F8760F">
        <w:rPr>
          <w:sz w:val="20"/>
          <w:szCs w:val="20"/>
        </w:rPr>
        <w:t xml:space="preserve"> Αναθέτουσα Αρχή</w:t>
      </w:r>
      <w:r w:rsidRPr="00F8760F">
        <w:rPr>
          <w:rFonts w:asciiTheme="minorHAnsi" w:hAnsiTheme="minorHAnsi" w:cstheme="minorHAnsi"/>
          <w:sz w:val="20"/>
          <w:szCs w:val="20"/>
          <w:lang w:eastAsia="el-GR"/>
        </w:rPr>
        <w:t>, να υποβάλει εντός προθεσμίας</w:t>
      </w:r>
      <w:r w:rsidR="00BF21F5">
        <w:rPr>
          <w:rFonts w:asciiTheme="minorHAnsi" w:hAnsiTheme="minorHAnsi" w:cstheme="minorHAnsi"/>
          <w:sz w:val="20"/>
          <w:szCs w:val="20"/>
          <w:lang w:eastAsia="el-GR"/>
        </w:rPr>
        <w:t xml:space="preserve"> </w:t>
      </w:r>
      <w:r w:rsidR="00BF21F5" w:rsidRPr="007A2EF6">
        <w:rPr>
          <w:rFonts w:asciiTheme="minorHAnsi" w:hAnsiTheme="minorHAnsi" w:cstheme="minorHAnsi"/>
          <w:b/>
          <w:sz w:val="20"/>
          <w:szCs w:val="20"/>
          <w:lang w:eastAsia="el-GR"/>
        </w:rPr>
        <w:t xml:space="preserve">δέκα (10) ημερών </w:t>
      </w:r>
      <w:r w:rsidR="00F8760F" w:rsidRPr="00F8760F">
        <w:rPr>
          <w:bCs/>
          <w:sz w:val="20"/>
          <w:szCs w:val="20"/>
        </w:rPr>
        <w:t>από την κοινοποίηση της σχετικής έγγραφης ειδοποίησης σε αυτόν</w:t>
      </w:r>
      <w:r w:rsidRPr="00F8760F">
        <w:rPr>
          <w:rFonts w:asciiTheme="minorHAnsi" w:hAnsiTheme="minorHAnsi" w:cstheme="minorHAnsi"/>
          <w:sz w:val="20"/>
          <w:szCs w:val="20"/>
          <w:lang w:eastAsia="el-GR"/>
        </w:rPr>
        <w:t>,</w:t>
      </w:r>
      <w:r w:rsidR="00F8760F" w:rsidRPr="00F8760F">
        <w:rPr>
          <w:sz w:val="20"/>
          <w:szCs w:val="20"/>
        </w:rPr>
        <w:t xml:space="preserve"> τα αποδεικτικά έγγραφα νομιμοποίησης και</w:t>
      </w:r>
      <w:r w:rsidRPr="00F8760F">
        <w:rPr>
          <w:rFonts w:asciiTheme="minorHAnsi" w:hAnsiTheme="minorHAnsi" w:cstheme="minorHAnsi"/>
          <w:sz w:val="20"/>
          <w:szCs w:val="20"/>
          <w:lang w:eastAsia="el-GR"/>
        </w:rPr>
        <w:t xml:space="preserve"> τα πρωτότυπα ή αντίγραφα, σύμφωνα με τις διατάξεις του άρθρου 1 του ν. 4250/2014, </w:t>
      </w:r>
      <w:r w:rsidR="00CE4CE2" w:rsidRPr="00CE4CE2">
        <w:rPr>
          <w:bCs/>
          <w:sz w:val="20"/>
        </w:rPr>
        <w:t>όλων των δικαιολογητικών του άρθρου 80, όπως καθορίζονται ειδικότερα στα έγγραφα της σύμβασης</w:t>
      </w:r>
      <w:r w:rsidR="00CE4CE2" w:rsidRPr="00CE4CE2">
        <w:rPr>
          <w:rFonts w:asciiTheme="minorHAnsi" w:hAnsiTheme="minorHAnsi" w:cstheme="minorHAnsi"/>
          <w:sz w:val="20"/>
          <w:szCs w:val="20"/>
          <w:lang w:eastAsia="el-GR"/>
        </w:rPr>
        <w:t xml:space="preserve"> </w:t>
      </w:r>
      <w:r w:rsidR="00CE4CE2">
        <w:rPr>
          <w:rFonts w:asciiTheme="minorHAnsi" w:hAnsiTheme="minorHAnsi" w:cstheme="minorHAnsi"/>
          <w:sz w:val="20"/>
          <w:szCs w:val="20"/>
          <w:lang w:eastAsia="el-GR"/>
        </w:rPr>
        <w:t xml:space="preserve">και </w:t>
      </w:r>
      <w:r w:rsidR="00CE4CE2" w:rsidRPr="00F8760F">
        <w:rPr>
          <w:rFonts w:asciiTheme="minorHAnsi" w:hAnsiTheme="minorHAnsi" w:cstheme="minorHAnsi"/>
          <w:sz w:val="20"/>
          <w:szCs w:val="20"/>
          <w:lang w:eastAsia="el-GR"/>
        </w:rPr>
        <w:t xml:space="preserve">δηλώθηκαν στα μέρη ΙΙ, ΙΙΙ, </w:t>
      </w:r>
      <w:r w:rsidR="00CE4CE2" w:rsidRPr="00F8760F">
        <w:rPr>
          <w:rFonts w:asciiTheme="minorHAnsi" w:hAnsiTheme="minorHAnsi" w:cstheme="minorHAnsi"/>
          <w:sz w:val="20"/>
          <w:szCs w:val="20"/>
          <w:lang w:val="en-US" w:eastAsia="el-GR"/>
        </w:rPr>
        <w:t>IV</w:t>
      </w:r>
      <w:r w:rsidR="00CE4CE2" w:rsidRPr="00F8760F">
        <w:rPr>
          <w:rFonts w:asciiTheme="minorHAnsi" w:hAnsiTheme="minorHAnsi" w:cstheme="minorHAnsi"/>
          <w:sz w:val="20"/>
          <w:szCs w:val="20"/>
          <w:lang w:eastAsia="el-GR"/>
        </w:rPr>
        <w:t xml:space="preserve"> και V</w:t>
      </w:r>
      <w:r w:rsidR="00CE4CE2" w:rsidRPr="00F8760F">
        <w:rPr>
          <w:rFonts w:asciiTheme="minorHAnsi" w:hAnsiTheme="minorHAnsi" w:cstheme="minorHAnsi"/>
          <w:sz w:val="20"/>
          <w:szCs w:val="20"/>
          <w:lang w:val="en-US" w:eastAsia="el-GR"/>
        </w:rPr>
        <w:t>I</w:t>
      </w:r>
      <w:r w:rsidR="00CE4CE2" w:rsidRPr="00F8760F">
        <w:rPr>
          <w:rFonts w:asciiTheme="minorHAnsi" w:hAnsiTheme="minorHAnsi" w:cstheme="minorHAnsi"/>
          <w:sz w:val="20"/>
          <w:szCs w:val="20"/>
          <w:lang w:eastAsia="el-GR"/>
        </w:rPr>
        <w:t xml:space="preserve"> του ΤΕΥΔ</w:t>
      </w:r>
      <w:r w:rsidR="00CE4CE2" w:rsidRPr="00CE4CE2">
        <w:rPr>
          <w:bCs/>
          <w:sz w:val="20"/>
        </w:rPr>
        <w:t xml:space="preserve">,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και των λοιπών όρων και δικαιολογητικών που τυχόν προβλέπονται με την παρούσα, όπως ορίζονται </w:t>
      </w:r>
      <w:r w:rsidR="00CE4CE2" w:rsidRPr="0004598C">
        <w:rPr>
          <w:bCs/>
          <w:sz w:val="20"/>
        </w:rPr>
        <w:t>στο άρθρο 12 αυτής.</w:t>
      </w:r>
      <w:r w:rsidR="00CE4CE2" w:rsidRPr="0004598C">
        <w:rPr>
          <w:rFonts w:asciiTheme="minorHAnsi" w:hAnsiTheme="minorHAnsi" w:cstheme="minorHAnsi"/>
          <w:sz w:val="20"/>
          <w:szCs w:val="20"/>
          <w:lang w:eastAsia="el-GR"/>
        </w:rPr>
        <w:t xml:space="preserve"> </w:t>
      </w:r>
      <w:r w:rsidR="00F8760F" w:rsidRPr="0004598C">
        <w:rPr>
          <w:sz w:val="20"/>
          <w:szCs w:val="20"/>
        </w:rPr>
        <w:t xml:space="preserve">Τα δικαιολογητικά υποβάλλονται εμπρόθεσμα στην Αναθέτουσα Αρχή σε σφραγισμένο φάκελο, </w:t>
      </w:r>
      <w:r w:rsidR="00F8760F" w:rsidRPr="0004598C">
        <w:rPr>
          <w:sz w:val="20"/>
          <w:szCs w:val="20"/>
          <w:lang w:eastAsia="el-GR"/>
        </w:rPr>
        <w:t>σε δυο (2) αντίτυπα,</w:t>
      </w:r>
      <w:r w:rsidR="00F8760F" w:rsidRPr="00F8760F">
        <w:rPr>
          <w:sz w:val="20"/>
          <w:szCs w:val="20"/>
          <w:lang w:eastAsia="el-GR"/>
        </w:rPr>
        <w:t xml:space="preserve"> στο ένα εκ των οποίων θα γράφεται η λέξη «ΠΡΩΤΟΤΥΠΟ» στην πρώτη </w:t>
      </w:r>
      <w:r w:rsidR="0004598C">
        <w:rPr>
          <w:sz w:val="20"/>
          <w:szCs w:val="20"/>
          <w:lang w:eastAsia="el-GR"/>
        </w:rPr>
        <w:t>(1</w:t>
      </w:r>
      <w:r w:rsidR="0004598C" w:rsidRPr="0004598C">
        <w:rPr>
          <w:sz w:val="20"/>
          <w:szCs w:val="20"/>
          <w:vertAlign w:val="superscript"/>
          <w:lang w:eastAsia="el-GR"/>
        </w:rPr>
        <w:t>η</w:t>
      </w:r>
      <w:r w:rsidR="0004598C">
        <w:rPr>
          <w:sz w:val="20"/>
          <w:szCs w:val="20"/>
          <w:lang w:eastAsia="el-GR"/>
        </w:rPr>
        <w:t xml:space="preserve">) </w:t>
      </w:r>
      <w:r w:rsidR="00F8760F" w:rsidRPr="00F8760F">
        <w:rPr>
          <w:sz w:val="20"/>
          <w:szCs w:val="20"/>
          <w:lang w:eastAsia="el-GR"/>
        </w:rPr>
        <w:t xml:space="preserve">σελίδα (το οποίο και υπερισχύει έναντι του έτερου – ΑΝΤΙΓΡΑΦΟΥ). </w:t>
      </w:r>
      <w:r w:rsidR="00704725" w:rsidRPr="00F8760F">
        <w:rPr>
          <w:rFonts w:asciiTheme="minorHAnsi" w:hAnsiTheme="minorHAnsi" w:cstheme="minorHAnsi"/>
          <w:sz w:val="20"/>
          <w:szCs w:val="20"/>
          <w:lang w:eastAsia="el-GR"/>
        </w:rPr>
        <w:t>Ο</w:t>
      </w:r>
      <w:r w:rsidRPr="00F8760F">
        <w:rPr>
          <w:rFonts w:asciiTheme="minorHAnsi" w:hAnsiTheme="minorHAnsi" w:cstheme="minorHAnsi"/>
          <w:sz w:val="20"/>
          <w:szCs w:val="20"/>
          <w:lang w:eastAsia="el-GR"/>
        </w:rPr>
        <w:t xml:space="preserve"> </w:t>
      </w:r>
      <w:r w:rsidR="00704725" w:rsidRPr="00F8760F">
        <w:rPr>
          <w:rFonts w:asciiTheme="minorHAnsi" w:hAnsiTheme="minorHAnsi" w:cstheme="minorHAnsi"/>
          <w:sz w:val="20"/>
          <w:szCs w:val="20"/>
          <w:lang w:eastAsia="el-GR"/>
        </w:rPr>
        <w:t>εν λόγω φάκελος</w:t>
      </w:r>
      <w:r w:rsidRPr="00F8760F">
        <w:rPr>
          <w:rFonts w:asciiTheme="minorHAnsi" w:hAnsiTheme="minorHAnsi" w:cstheme="minorHAnsi"/>
          <w:sz w:val="20"/>
          <w:szCs w:val="20"/>
          <w:lang w:eastAsia="el-GR"/>
        </w:rPr>
        <w:t xml:space="preserve"> </w:t>
      </w:r>
      <w:r w:rsidR="009679F4" w:rsidRPr="00F8760F">
        <w:rPr>
          <w:rFonts w:asciiTheme="minorHAnsi" w:hAnsiTheme="minorHAnsi" w:cstheme="minorHAnsi"/>
          <w:sz w:val="20"/>
          <w:szCs w:val="20"/>
          <w:lang w:eastAsia="el-GR"/>
        </w:rPr>
        <w:t xml:space="preserve">δικαιολογητικών κατακύρωσης </w:t>
      </w:r>
      <w:r w:rsidRPr="00F8760F">
        <w:rPr>
          <w:rFonts w:asciiTheme="minorHAnsi" w:hAnsiTheme="minorHAnsi" w:cstheme="minorHAnsi"/>
          <w:sz w:val="20"/>
          <w:szCs w:val="20"/>
          <w:lang w:eastAsia="el-GR"/>
        </w:rPr>
        <w:t xml:space="preserve">παραδίδεται </w:t>
      </w:r>
      <w:r w:rsidR="00D7004E" w:rsidRPr="00F8760F">
        <w:rPr>
          <w:rFonts w:asciiTheme="minorHAnsi" w:hAnsiTheme="minorHAnsi" w:cstheme="minorHAnsi"/>
          <w:sz w:val="20"/>
          <w:szCs w:val="20"/>
          <w:lang w:eastAsia="el-GR"/>
        </w:rPr>
        <w:t xml:space="preserve">στην Επιτροπή </w:t>
      </w:r>
      <w:r w:rsidR="00003840" w:rsidRPr="00F8760F">
        <w:rPr>
          <w:rFonts w:asciiTheme="minorHAnsi" w:hAnsiTheme="minorHAnsi" w:cstheme="minorHAnsi"/>
          <w:sz w:val="20"/>
          <w:szCs w:val="20"/>
          <w:lang w:eastAsia="el-GR"/>
        </w:rPr>
        <w:t>διενέργειας</w:t>
      </w:r>
      <w:r w:rsidR="000E745F" w:rsidRPr="00F8760F">
        <w:rPr>
          <w:rFonts w:asciiTheme="minorHAnsi" w:hAnsiTheme="minorHAnsi" w:cstheme="minorHAnsi"/>
          <w:sz w:val="20"/>
          <w:szCs w:val="20"/>
          <w:lang w:eastAsia="el-GR"/>
        </w:rPr>
        <w:t xml:space="preserve"> και αξιολόγησης προσφορών και θα φέρει την εξής ένδειξη:</w:t>
      </w:r>
    </w:p>
    <w:p w:rsidR="002457CE" w:rsidRDefault="002457CE" w:rsidP="009679F4">
      <w:pPr>
        <w:autoSpaceDE w:val="0"/>
        <w:autoSpaceDN w:val="0"/>
        <w:adjustRightInd w:val="0"/>
        <w:spacing w:after="0" w:line="240" w:lineRule="auto"/>
        <w:rPr>
          <w:rFonts w:asciiTheme="minorHAnsi" w:hAnsiTheme="minorHAnsi" w:cstheme="minorHAnsi"/>
          <w:sz w:val="20"/>
          <w:szCs w:val="20"/>
          <w:lang w:eastAsia="el-GR"/>
        </w:rPr>
      </w:pPr>
    </w:p>
    <w:tbl>
      <w:tblPr>
        <w:tblW w:w="5000" w:type="pct"/>
        <w:tblLook w:val="04A0"/>
      </w:tblPr>
      <w:tblGrid>
        <w:gridCol w:w="268"/>
        <w:gridCol w:w="1095"/>
        <w:gridCol w:w="1095"/>
        <w:gridCol w:w="543"/>
        <w:gridCol w:w="548"/>
        <w:gridCol w:w="1056"/>
        <w:gridCol w:w="1054"/>
        <w:gridCol w:w="1054"/>
        <w:gridCol w:w="1054"/>
        <w:gridCol w:w="1056"/>
        <w:gridCol w:w="1054"/>
        <w:gridCol w:w="262"/>
      </w:tblGrid>
      <w:tr w:rsidR="00A23571" w:rsidRPr="0004598C" w:rsidTr="007E5710">
        <w:trPr>
          <w:trHeight w:val="20"/>
        </w:trPr>
        <w:tc>
          <w:tcPr>
            <w:tcW w:w="132" w:type="pct"/>
            <w:tcBorders>
              <w:top w:val="single" w:sz="4" w:space="0" w:color="auto"/>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single" w:sz="4" w:space="0" w:color="auto"/>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4739" w:type="pct"/>
            <w:gridSpan w:val="10"/>
            <w:tcBorders>
              <w:top w:val="nil"/>
              <w:left w:val="nil"/>
              <w:bottom w:val="nil"/>
              <w:right w:val="nil"/>
            </w:tcBorders>
            <w:shd w:val="clear" w:color="auto" w:fill="auto"/>
            <w:noWrap/>
            <w:vAlign w:val="bottom"/>
            <w:hideMark/>
          </w:tcPr>
          <w:p w:rsidR="00B364B2" w:rsidRPr="0004598C" w:rsidRDefault="00A23571" w:rsidP="00E81ADE">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ΦΑΚΕΛΟΣ ΔΙΚΑΙΟΛΟΓΗΤΙΚΩΝ ΚΑΤΑΚΥΡΩΣΗΣ</w:t>
            </w: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color w:val="000000"/>
                <w:sz w:val="20"/>
                <w:szCs w:val="20"/>
                <w:lang w:eastAsia="el-GR"/>
              </w:rPr>
            </w:pPr>
          </w:p>
        </w:tc>
        <w:tc>
          <w:tcPr>
            <w:tcW w:w="1618" w:type="pct"/>
            <w:gridSpan w:val="4"/>
            <w:vMerge w:val="restart"/>
            <w:tcBorders>
              <w:top w:val="nil"/>
              <w:left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Για τον Συνοπτικό διαγωνισμό:</w:t>
            </w:r>
          </w:p>
        </w:tc>
        <w:tc>
          <w:tcPr>
            <w:tcW w:w="3121" w:type="pct"/>
            <w:gridSpan w:val="6"/>
            <w:vMerge w:val="restart"/>
            <w:tcBorders>
              <w:top w:val="nil"/>
              <w:left w:val="nil"/>
              <w:bottom w:val="nil"/>
              <w:right w:val="nil"/>
            </w:tcBorders>
            <w:shd w:val="clear" w:color="auto" w:fill="auto"/>
            <w:vAlign w:val="center"/>
            <w:hideMark/>
          </w:tcPr>
          <w:p w:rsidR="00F26DD7" w:rsidRPr="0004598C" w:rsidRDefault="0001026D" w:rsidP="00F26DD7">
            <w:pPr>
              <w:spacing w:after="0" w:line="240" w:lineRule="auto"/>
              <w:contextualSpacing/>
              <w:jc w:val="left"/>
              <w:rPr>
                <w:rFonts w:asciiTheme="minorHAnsi" w:eastAsia="Times New Roman" w:hAnsiTheme="minorHAnsi" w:cstheme="minorHAnsi"/>
                <w:i/>
                <w:iCs/>
                <w:color w:val="000000"/>
                <w:sz w:val="20"/>
                <w:szCs w:val="20"/>
                <w:lang w:eastAsia="el-GR"/>
              </w:rPr>
            </w:pPr>
            <w:r>
              <w:rPr>
                <w:rFonts w:asciiTheme="minorHAnsi" w:hAnsiTheme="minorHAnsi" w:cstheme="minorHAnsi"/>
                <w:i/>
                <w:sz w:val="20"/>
                <w:szCs w:val="20"/>
              </w:rPr>
              <w:t xml:space="preserve">Παροχή μεταφορικών υπηρεσιών αρχείων,  γραφειακού εξοπλισμού και υλικών στα πλαίσια </w:t>
            </w:r>
            <w:r w:rsidR="00C661C8">
              <w:rPr>
                <w:rFonts w:asciiTheme="minorHAnsi" w:hAnsiTheme="minorHAnsi" w:cstheme="minorHAnsi"/>
                <w:i/>
                <w:sz w:val="20"/>
                <w:szCs w:val="20"/>
              </w:rPr>
              <w:t>συγχωνεύσεων</w:t>
            </w:r>
            <w:r>
              <w:rPr>
                <w:rFonts w:asciiTheme="minorHAnsi" w:hAnsiTheme="minorHAnsi" w:cstheme="minorHAnsi"/>
                <w:i/>
                <w:sz w:val="20"/>
                <w:szCs w:val="20"/>
              </w:rPr>
              <w:t xml:space="preserve"> και μετεγκαταστάσεων των  Δ.Ο.Υ.  της Νομαρχίας Ανατ. Αττικής</w:t>
            </w: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i/>
                <w:iCs/>
                <w:color w:val="000000"/>
                <w:sz w:val="20"/>
                <w:szCs w:val="20"/>
                <w:lang w:eastAsia="el-GR"/>
              </w:rPr>
            </w:pP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tcBorders>
              <w:left w:val="nil"/>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vMerge/>
            <w:tcBorders>
              <w:top w:val="nil"/>
              <w:left w:val="nil"/>
              <w:right w:val="nil"/>
            </w:tcBorders>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125B6F"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tcBorders>
              <w:top w:val="nil"/>
              <w:left w:val="nil"/>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p>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Αρ. πρωτ. </w:t>
            </w:r>
            <w:r w:rsidR="00A01D32" w:rsidRPr="0004598C">
              <w:rPr>
                <w:rFonts w:asciiTheme="minorHAnsi" w:eastAsia="Times New Roman" w:hAnsiTheme="minorHAnsi" w:cstheme="minorHAnsi"/>
                <w:b/>
                <w:bCs/>
                <w:color w:val="000000"/>
                <w:sz w:val="20"/>
                <w:szCs w:val="20"/>
                <w:lang w:eastAsia="el-GR"/>
              </w:rPr>
              <w:t>Διακήρυξης</w:t>
            </w:r>
            <w:r w:rsidRPr="0004598C">
              <w:rPr>
                <w:rFonts w:asciiTheme="minorHAnsi" w:eastAsia="Times New Roman" w:hAnsiTheme="minorHAnsi" w:cstheme="minorHAnsi"/>
                <w:b/>
                <w:bCs/>
                <w:color w:val="000000"/>
                <w:sz w:val="20"/>
                <w:szCs w:val="20"/>
                <w:lang w:eastAsia="el-GR"/>
              </w:rPr>
              <w:t>:</w:t>
            </w:r>
          </w:p>
        </w:tc>
        <w:tc>
          <w:tcPr>
            <w:tcW w:w="3121" w:type="pct"/>
            <w:gridSpan w:val="6"/>
            <w:tcBorders>
              <w:top w:val="nil"/>
              <w:left w:val="nil"/>
              <w:bottom w:val="single" w:sz="4" w:space="0" w:color="auto"/>
              <w:right w:val="nil"/>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val="en-US" w:eastAsia="el-GR"/>
              </w:rPr>
            </w:pPr>
          </w:p>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A23571" w:rsidRPr="0004598C" w:rsidTr="007E5710">
        <w:trPr>
          <w:trHeight w:val="20"/>
        </w:trPr>
        <w:tc>
          <w:tcPr>
            <w:tcW w:w="132" w:type="pct"/>
            <w:tcBorders>
              <w:top w:val="nil"/>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val="restart"/>
            <w:shd w:val="clear" w:color="auto" w:fill="auto"/>
            <w:noWrap/>
            <w:hideMark/>
          </w:tcPr>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r w:rsidRPr="0004598C">
              <w:rPr>
                <w:rFonts w:asciiTheme="minorHAnsi" w:eastAsia="Times New Roman" w:hAnsiTheme="minorHAnsi" w:cstheme="minorHAnsi"/>
                <w:b/>
                <w:bCs/>
                <w:sz w:val="20"/>
                <w:szCs w:val="20"/>
                <w:lang w:eastAsia="el-GR"/>
              </w:rPr>
              <w:t>ΣΤΟΙΧΕΙΑ ΠΡΟΣΩΡΙΝΟΥ ΑΝΑΔΟΧΟΥ:</w:t>
            </w:r>
          </w:p>
          <w:p w:rsidR="00B364B2" w:rsidRPr="0004598C" w:rsidRDefault="00B364B2" w:rsidP="0004598C">
            <w:pPr>
              <w:spacing w:after="0" w:line="240" w:lineRule="auto"/>
              <w:contextualSpacing/>
              <w:jc w:val="left"/>
              <w:rPr>
                <w:rFonts w:asciiTheme="minorHAnsi" w:eastAsia="Times New Roman" w:hAnsiTheme="minorHAnsi" w:cstheme="minorHAnsi"/>
                <w:sz w:val="20"/>
                <w:szCs w:val="20"/>
                <w:lang w:eastAsia="el-GR"/>
              </w:rPr>
            </w:pPr>
            <w:r w:rsidRPr="0004598C">
              <w:rPr>
                <w:rFonts w:asciiTheme="minorHAnsi" w:eastAsia="Times New Roman" w:hAnsiTheme="minorHAnsi" w:cstheme="minorHAnsi"/>
                <w:sz w:val="20"/>
                <w:szCs w:val="20"/>
                <w:lang w:eastAsia="el-GR"/>
              </w:rPr>
              <w:t> </w:t>
            </w:r>
          </w:p>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Επωνυμία:</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Διεύθυνση:</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Τηλ./ Fax:</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Εmail:</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348" w:type="pct"/>
            <w:gridSpan w:val="3"/>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Αναθέτουσα αρχή:</w:t>
            </w:r>
          </w:p>
        </w:tc>
        <w:tc>
          <w:tcPr>
            <w:tcW w:w="27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2601" w:type="pct"/>
            <w:gridSpan w:val="5"/>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i/>
                <w:iCs/>
                <w:color w:val="000000"/>
                <w:sz w:val="20"/>
                <w:szCs w:val="20"/>
                <w:lang w:eastAsia="el-GR"/>
              </w:rPr>
              <w:t>ΑΝΕΞΑΡΤΗΤΗ ΑΡΧΗ ΔΗΜΟΣΙΩΝ ΕΣΟΔΩΝ (A.A.Δ.Ε.)</w:t>
            </w:r>
          </w:p>
        </w:tc>
        <w:tc>
          <w:tcPr>
            <w:tcW w:w="52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DF6DD8" w:rsidRPr="0004598C" w:rsidTr="007E5710">
        <w:trPr>
          <w:trHeight w:val="20"/>
        </w:trPr>
        <w:tc>
          <w:tcPr>
            <w:tcW w:w="132" w:type="pct"/>
            <w:tcBorders>
              <w:lef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shd w:val="clear" w:color="auto" w:fill="auto"/>
            <w:noWrap/>
            <w:hideMark/>
          </w:tcPr>
          <w:p w:rsidR="00DF6DD8" w:rsidRPr="0004598C" w:rsidRDefault="00DF6DD8" w:rsidP="0004598C">
            <w:pPr>
              <w:spacing w:after="0" w:line="240" w:lineRule="auto"/>
              <w:contextualSpacing/>
              <w:rPr>
                <w:rFonts w:asciiTheme="minorHAnsi" w:eastAsia="Times New Roman" w:hAnsiTheme="minorHAnsi" w:cstheme="minorHAnsi"/>
                <w:b/>
                <w:color w:val="000000"/>
                <w:sz w:val="20"/>
                <w:szCs w:val="20"/>
                <w:lang w:eastAsia="el-GR"/>
              </w:rPr>
            </w:pPr>
            <w:r w:rsidRPr="0004598C">
              <w:rPr>
                <w:rFonts w:asciiTheme="minorHAnsi" w:eastAsia="Times New Roman" w:hAnsiTheme="minorHAnsi" w:cstheme="minorHAnsi"/>
                <w:b/>
                <w:color w:val="000000"/>
                <w:sz w:val="20"/>
                <w:szCs w:val="20"/>
                <w:lang w:eastAsia="el-GR"/>
              </w:rPr>
              <w:t>Στοιχεία Αποδέκτη:</w:t>
            </w:r>
          </w:p>
        </w:tc>
        <w:tc>
          <w:tcPr>
            <w:tcW w:w="3121" w:type="pct"/>
            <w:gridSpan w:val="6"/>
            <w:shd w:val="clear" w:color="auto" w:fill="auto"/>
            <w:noWrap/>
            <w:vAlign w:val="center"/>
            <w:hideMark/>
          </w:tcPr>
          <w:p w:rsidR="00DF6DD8" w:rsidRDefault="009B6FBA" w:rsidP="0004598C">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Δ</w:t>
            </w:r>
            <w:r w:rsidR="0001026D">
              <w:rPr>
                <w:rFonts w:asciiTheme="minorHAnsi" w:eastAsia="Times New Roman" w:hAnsiTheme="minorHAnsi" w:cstheme="minorHAnsi"/>
                <w:color w:val="000000"/>
                <w:sz w:val="20"/>
                <w:szCs w:val="20"/>
                <w:lang w:eastAsia="el-GR"/>
              </w:rPr>
              <w:t>.Ο.Υ. ΙΓ’ Α</w:t>
            </w:r>
            <w:r w:rsidR="00255CB3">
              <w:rPr>
                <w:rFonts w:asciiTheme="minorHAnsi" w:eastAsia="Times New Roman" w:hAnsiTheme="minorHAnsi" w:cstheme="minorHAnsi"/>
                <w:color w:val="000000"/>
                <w:sz w:val="20"/>
                <w:szCs w:val="20"/>
                <w:lang w:eastAsia="el-GR"/>
              </w:rPr>
              <w:t>θηνών – Τμήμα ΣΤ</w:t>
            </w:r>
            <w:r>
              <w:rPr>
                <w:rFonts w:asciiTheme="minorHAnsi" w:eastAsia="Times New Roman" w:hAnsiTheme="minorHAnsi" w:cstheme="minorHAnsi"/>
                <w:color w:val="000000"/>
                <w:sz w:val="20"/>
                <w:szCs w:val="20"/>
                <w:lang w:eastAsia="el-GR"/>
              </w:rPr>
              <w:t>’ Προϋπολογισμού &amp; Προμηθειών</w:t>
            </w:r>
          </w:p>
          <w:p w:rsidR="009B6FBA" w:rsidRPr="0004598C" w:rsidRDefault="00255CB3" w:rsidP="0004598C">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Λευκάδος 33 &amp; Ευελπίδων 47</w:t>
            </w:r>
            <w:r w:rsidRPr="00255CB3">
              <w:rPr>
                <w:rFonts w:asciiTheme="minorHAnsi" w:eastAsia="Times New Roman" w:hAnsiTheme="minorHAnsi" w:cstheme="minorHAnsi"/>
                <w:color w:val="000000"/>
                <w:sz w:val="20"/>
                <w:szCs w:val="20"/>
                <w:vertAlign w:val="superscript"/>
                <w:lang w:eastAsia="el-GR"/>
              </w:rPr>
              <w:t>α</w:t>
            </w:r>
            <w:r>
              <w:rPr>
                <w:rFonts w:asciiTheme="minorHAnsi" w:eastAsia="Times New Roman" w:hAnsiTheme="minorHAnsi" w:cstheme="minorHAnsi"/>
                <w:color w:val="000000"/>
                <w:sz w:val="20"/>
                <w:szCs w:val="20"/>
                <w:lang w:eastAsia="el-GR"/>
              </w:rPr>
              <w:t xml:space="preserve"> (4</w:t>
            </w:r>
            <w:r w:rsidRPr="00255CB3">
              <w:rPr>
                <w:rFonts w:asciiTheme="minorHAnsi" w:eastAsia="Times New Roman" w:hAnsiTheme="minorHAnsi" w:cstheme="minorHAnsi"/>
                <w:color w:val="000000"/>
                <w:sz w:val="20"/>
                <w:szCs w:val="20"/>
                <w:vertAlign w:val="superscript"/>
                <w:lang w:eastAsia="el-GR"/>
              </w:rPr>
              <w:t>ο</w:t>
            </w:r>
            <w:r>
              <w:rPr>
                <w:rFonts w:asciiTheme="minorHAnsi" w:eastAsia="Times New Roman" w:hAnsiTheme="minorHAnsi" w:cstheme="minorHAnsi"/>
                <w:color w:val="000000"/>
                <w:sz w:val="20"/>
                <w:szCs w:val="20"/>
                <w:vertAlign w:val="superscript"/>
                <w:lang w:eastAsia="el-GR"/>
              </w:rPr>
              <w:t>ς</w:t>
            </w:r>
            <w:r>
              <w:rPr>
                <w:rFonts w:asciiTheme="minorHAnsi" w:eastAsia="Times New Roman" w:hAnsiTheme="minorHAnsi" w:cstheme="minorHAnsi"/>
                <w:color w:val="000000"/>
                <w:sz w:val="20"/>
                <w:szCs w:val="20"/>
                <w:lang w:eastAsia="el-GR"/>
              </w:rPr>
              <w:t xml:space="preserve"> </w:t>
            </w:r>
            <w:r w:rsidR="009B6FBA">
              <w:rPr>
                <w:rFonts w:asciiTheme="minorHAnsi" w:eastAsia="Times New Roman" w:hAnsiTheme="minorHAnsi" w:cstheme="minorHAnsi"/>
                <w:color w:val="000000"/>
                <w:sz w:val="20"/>
                <w:szCs w:val="20"/>
                <w:lang w:eastAsia="el-GR"/>
              </w:rPr>
              <w:t xml:space="preserve"> όροφος)</w:t>
            </w:r>
          </w:p>
        </w:tc>
        <w:tc>
          <w:tcPr>
            <w:tcW w:w="129" w:type="pct"/>
            <w:tcBorders>
              <w:top w:val="nil"/>
              <w:left w:val="nil"/>
              <w:bottom w:val="nil"/>
              <w:righ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080" w:type="pct"/>
            <w:gridSpan w:val="2"/>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ΠΡΟΣΟΧΗ:</w:t>
            </w:r>
          </w:p>
        </w:tc>
        <w:tc>
          <w:tcPr>
            <w:tcW w:w="3139" w:type="pct"/>
            <w:gridSpan w:val="7"/>
            <w:tcBorders>
              <w:top w:val="nil"/>
              <w:left w:val="nil"/>
              <w:bottom w:val="nil"/>
              <w:right w:val="nil"/>
            </w:tcBorders>
            <w:shd w:val="clear" w:color="auto" w:fill="auto"/>
            <w:noWrap/>
            <w:vAlign w:val="bottom"/>
            <w:hideMark/>
          </w:tcPr>
          <w:p w:rsidR="00A23571" w:rsidRPr="009E739F" w:rsidRDefault="009E739F" w:rsidP="0004598C">
            <w:pPr>
              <w:spacing w:after="0" w:line="240" w:lineRule="auto"/>
              <w:contextualSpacing/>
              <w:rPr>
                <w:rFonts w:asciiTheme="minorHAnsi" w:eastAsia="Times New Roman" w:hAnsiTheme="minorHAnsi" w:cstheme="minorHAnsi"/>
                <w:b/>
                <w:color w:val="000000"/>
                <w:sz w:val="20"/>
                <w:szCs w:val="20"/>
                <w:lang w:eastAsia="el-GR"/>
              </w:rPr>
            </w:pPr>
            <w:r w:rsidRPr="009E739F">
              <w:rPr>
                <w:rFonts w:asciiTheme="minorHAnsi" w:eastAsia="Times New Roman" w:hAnsiTheme="minorHAnsi" w:cstheme="minorHAnsi"/>
                <w:b/>
                <w:color w:val="000000"/>
                <w:sz w:val="20"/>
                <w:szCs w:val="20"/>
                <w:lang w:eastAsia="el-GR"/>
              </w:rPr>
              <w:t>«</w:t>
            </w:r>
            <w:r w:rsidR="00A23571" w:rsidRPr="009E739F">
              <w:rPr>
                <w:rFonts w:asciiTheme="minorHAnsi" w:eastAsia="Times New Roman" w:hAnsiTheme="minorHAnsi" w:cstheme="minorHAnsi"/>
                <w:b/>
                <w:color w:val="000000"/>
                <w:sz w:val="20"/>
                <w:szCs w:val="20"/>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nil"/>
              <w:left w:val="nil"/>
              <w:bottom w:val="single" w:sz="4" w:space="0" w:color="auto"/>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bl>
    <w:p w:rsidR="000E745F" w:rsidRPr="00CD2DD3" w:rsidRDefault="000E745F" w:rsidP="000F0924">
      <w:pPr>
        <w:pStyle w:val="Default"/>
        <w:rPr>
          <w:rFonts w:asciiTheme="minorHAnsi" w:hAnsiTheme="minorHAnsi" w:cstheme="minorHAnsi"/>
          <w:color w:val="auto"/>
          <w:sz w:val="20"/>
          <w:szCs w:val="20"/>
          <w:lang w:eastAsia="en-US"/>
        </w:rPr>
      </w:pPr>
    </w:p>
    <w:p w:rsidR="000F0924" w:rsidRPr="0096508F"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96508F">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r w:rsidR="0004598C" w:rsidRPr="0096508F">
        <w:rPr>
          <w:rFonts w:asciiTheme="minorHAnsi" w:hAnsiTheme="minorHAnsi" w:cstheme="minorHAnsi"/>
          <w:sz w:val="20"/>
          <w:szCs w:val="20"/>
        </w:rPr>
        <w:t>υπεβλήθηκαν</w:t>
      </w:r>
      <w:r w:rsidRPr="0096508F">
        <w:rPr>
          <w:rFonts w:asciiTheme="minorHAnsi" w:hAnsiTheme="minorHAnsi" w:cstheme="minorHAnsi"/>
          <w:sz w:val="20"/>
          <w:szCs w:val="20"/>
        </w:rPr>
        <w:t xml:space="preserve"> </w:t>
      </w:r>
      <w:r w:rsidR="00BF21F5" w:rsidRPr="0096508F">
        <w:rPr>
          <w:rFonts w:asciiTheme="minorHAnsi" w:hAnsiTheme="minorHAnsi" w:cstheme="minorHAnsi"/>
          <w:iCs/>
          <w:sz w:val="20"/>
          <w:szCs w:val="20"/>
          <w:lang w:eastAsia="el-GR"/>
        </w:rPr>
        <w:t xml:space="preserve">και ο προσωρινός ανάδοχος υποβάλλει εντός της </w:t>
      </w:r>
      <w:r w:rsidR="00BF21F5" w:rsidRPr="00DA1B73">
        <w:rPr>
          <w:rFonts w:asciiTheme="minorHAnsi" w:hAnsiTheme="minorHAnsi" w:cstheme="minorHAnsi"/>
          <w:iCs/>
          <w:sz w:val="20"/>
          <w:szCs w:val="20"/>
          <w:lang w:eastAsia="el-GR"/>
        </w:rPr>
        <w:t>προθεσμίας των δέκα (10) ημερών αίτημα</w:t>
      </w:r>
      <w:r w:rsidR="00BF21F5" w:rsidRPr="0096508F">
        <w:rPr>
          <w:rFonts w:asciiTheme="minorHAnsi" w:hAnsiTheme="minorHAnsi" w:cstheme="minorHAnsi"/>
          <w:iCs/>
          <w:sz w:val="20"/>
          <w:szCs w:val="20"/>
          <w:lang w:eastAsia="el-GR"/>
        </w:rPr>
        <w:t xml:space="preserve"> προς το αρμόδιο όργανο αξιολόγησης για την παράταση της προθεσμίας υποβολής, το οποίο συνοδεύεται με</w:t>
      </w:r>
      <w:r w:rsidR="0096508F">
        <w:rPr>
          <w:rFonts w:asciiTheme="minorHAnsi" w:hAnsiTheme="minorHAnsi" w:cstheme="minorHAnsi"/>
          <w:iCs/>
          <w:sz w:val="20"/>
          <w:szCs w:val="20"/>
          <w:lang w:eastAsia="el-GR"/>
        </w:rPr>
        <w:t xml:space="preserve"> </w:t>
      </w:r>
      <w:r w:rsidR="00BF21F5" w:rsidRPr="0096508F">
        <w:rPr>
          <w:rFonts w:asciiTheme="minorHAnsi" w:hAnsiTheme="minorHAnsi" w:cstheme="minorHAnsi"/>
          <w:iCs/>
          <w:sz w:val="20"/>
          <w:szCs w:val="20"/>
          <w:lang w:eastAsia="el-GR"/>
        </w:rPr>
        <w:t>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7F0A94" w:rsidRDefault="007F0A94" w:rsidP="000F0924">
      <w:pPr>
        <w:pStyle w:val="Default"/>
        <w:rPr>
          <w:rFonts w:asciiTheme="minorHAnsi" w:hAnsiTheme="minorHAnsi" w:cstheme="minorHAnsi"/>
          <w:color w:val="auto"/>
          <w:sz w:val="20"/>
          <w:szCs w:val="20"/>
        </w:rPr>
      </w:pPr>
    </w:p>
    <w:p w:rsidR="000F0924" w:rsidRPr="00BF061A" w:rsidRDefault="000F0924" w:rsidP="000F0924">
      <w:pPr>
        <w:pStyle w:val="Default"/>
        <w:rPr>
          <w:rFonts w:asciiTheme="minorHAnsi" w:hAnsiTheme="minorHAnsi" w:cstheme="minorHAnsi"/>
          <w:sz w:val="20"/>
          <w:szCs w:val="20"/>
        </w:rPr>
      </w:pPr>
      <w:r w:rsidRPr="00BF061A">
        <w:rPr>
          <w:rFonts w:asciiTheme="minorHAnsi" w:hAnsiTheme="minorHAnsi" w:cstheme="minorHAnsi"/>
          <w:color w:val="auto"/>
          <w:sz w:val="20"/>
          <w:szCs w:val="20"/>
        </w:rPr>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w:t>
      </w:r>
      <w:r w:rsidR="00905486" w:rsidRPr="00BF061A">
        <w:rPr>
          <w:rFonts w:asciiTheme="minorHAnsi" w:hAnsiTheme="minorHAnsi" w:cstheme="minorHAnsi"/>
          <w:color w:val="auto"/>
          <w:sz w:val="20"/>
          <w:szCs w:val="20"/>
        </w:rPr>
        <w:t xml:space="preserve"> </w:t>
      </w:r>
      <w:r w:rsidRPr="00BF061A">
        <w:rPr>
          <w:rFonts w:asciiTheme="minorHAnsi" w:hAnsiTheme="minorHAnsi" w:cstheme="minorHAnsi"/>
          <w:color w:val="auto"/>
          <w:sz w:val="20"/>
          <w:szCs w:val="20"/>
        </w:rPr>
        <w:t>των λόγων αποκλεισμού ή η πλήρωση μιας ή περισσότερων από τις απαιτήσεις των κριτηρίων ποιοτικής επιλογή</w:t>
      </w:r>
      <w:r w:rsidR="00BF061A" w:rsidRPr="00BF061A">
        <w:rPr>
          <w:rFonts w:asciiTheme="minorHAnsi" w:hAnsiTheme="minorHAnsi" w:cstheme="minorHAnsi"/>
          <w:color w:val="auto"/>
          <w:sz w:val="20"/>
          <w:szCs w:val="20"/>
        </w:rPr>
        <w:t>- απαιτήσεων συμμετοχής</w:t>
      </w:r>
      <w:r w:rsidRPr="00BF061A">
        <w:rPr>
          <w:rFonts w:asciiTheme="minorHAnsi" w:hAnsiTheme="minorHAnsi" w:cstheme="minorHAnsi"/>
          <w:color w:val="auto"/>
          <w:sz w:val="20"/>
          <w:szCs w:val="20"/>
        </w:rPr>
        <w:t>,</w:t>
      </w:r>
      <w:r w:rsidR="00BF061A" w:rsidRPr="00BF061A">
        <w:rPr>
          <w:rFonts w:asciiTheme="minorHAnsi" w:hAnsiTheme="minorHAnsi" w:cstheme="minorHAnsi"/>
          <w:color w:val="auto"/>
          <w:sz w:val="20"/>
          <w:szCs w:val="20"/>
        </w:rPr>
        <w:t xml:space="preserve"> τότε απορρίπτεται η προσφορά του προσωρινού αναδόχου και εφαρμόζονται, </w:t>
      </w:r>
      <w:r w:rsidRPr="00BF061A">
        <w:rPr>
          <w:rFonts w:asciiTheme="minorHAnsi" w:hAnsiTheme="minorHAnsi" w:cstheme="minorHAnsi"/>
          <w:color w:val="auto"/>
          <w:sz w:val="20"/>
          <w:szCs w:val="20"/>
        </w:rPr>
        <w:t>κατά περίπτωση, οι διατάξεις των παρ. 3 έως 5 του άρθρου 103 του Ν. 4412/2016</w:t>
      </w:r>
      <w:r w:rsidR="00BF061A" w:rsidRPr="00BF061A">
        <w:rPr>
          <w:rFonts w:asciiTheme="minorHAnsi" w:hAnsiTheme="minorHAnsi" w:cstheme="minorHAnsi"/>
          <w:sz w:val="20"/>
          <w:szCs w:val="20"/>
        </w:rPr>
        <w:t xml:space="preserve">, </w:t>
      </w:r>
      <w:r w:rsidR="00BF061A" w:rsidRPr="00BF061A">
        <w:rPr>
          <w:sz w:val="20"/>
          <w:szCs w:val="20"/>
        </w:rPr>
        <w:t>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πληροί τα κριτήρια ποιοτικής επιλογής, η διαδικασία ματαιώνεται</w:t>
      </w:r>
    </w:p>
    <w:p w:rsidR="000F0924" w:rsidRPr="00CD2DD3" w:rsidRDefault="000F0924" w:rsidP="000F0924">
      <w:pPr>
        <w:pStyle w:val="Default"/>
        <w:rPr>
          <w:rFonts w:asciiTheme="minorHAnsi" w:hAnsiTheme="minorHAnsi" w:cstheme="minorHAnsi"/>
          <w:sz w:val="20"/>
          <w:szCs w:val="20"/>
        </w:rPr>
      </w:pPr>
    </w:p>
    <w:p w:rsidR="000F0924" w:rsidRPr="00B14C09"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B14C09">
        <w:rPr>
          <w:rFonts w:asciiTheme="minorHAnsi" w:hAnsiTheme="minorHAnsi" w:cstheme="minorHAnsi"/>
          <w:sz w:val="20"/>
          <w:szCs w:val="20"/>
        </w:rPr>
        <w:t>Η διαδικασία ελέγχου των παραπάνω δικαιολογητικών ολοκληρώνεται μ</w:t>
      </w:r>
      <w:r w:rsidR="009419B9" w:rsidRPr="00B14C09">
        <w:rPr>
          <w:rFonts w:asciiTheme="minorHAnsi" w:hAnsiTheme="minorHAnsi" w:cstheme="minorHAnsi"/>
          <w:sz w:val="20"/>
          <w:szCs w:val="20"/>
        </w:rPr>
        <w:t xml:space="preserve">ε τη σύνταξη πρακτικού </w:t>
      </w:r>
      <w:r w:rsidR="0096508F" w:rsidRPr="00B14C09">
        <w:rPr>
          <w:rFonts w:asciiTheme="minorHAnsi" w:hAnsiTheme="minorHAnsi" w:cstheme="minorHAnsi"/>
          <w:iCs/>
          <w:sz w:val="20"/>
          <w:szCs w:val="20"/>
          <w:lang w:eastAsia="el-GR"/>
        </w:rPr>
        <w:t xml:space="preserve">στο οποίο αναγράφεται τυχόν συμπλήρωση δικαιολογητικών κατά την παράγραφο 2 του παρόντος </w:t>
      </w:r>
      <w:r w:rsidR="009419B9" w:rsidRPr="00B14C09">
        <w:rPr>
          <w:rFonts w:asciiTheme="minorHAnsi" w:hAnsiTheme="minorHAnsi" w:cstheme="minorHAnsi"/>
          <w:sz w:val="20"/>
          <w:szCs w:val="20"/>
        </w:rPr>
        <w:t xml:space="preserve">από την </w:t>
      </w:r>
      <w:r w:rsidR="00770005" w:rsidRPr="00B14C09">
        <w:rPr>
          <w:rFonts w:asciiTheme="minorHAnsi" w:hAnsiTheme="minorHAnsi" w:cstheme="minorHAnsi"/>
          <w:sz w:val="20"/>
          <w:szCs w:val="20"/>
        </w:rPr>
        <w:t>Ε</w:t>
      </w:r>
      <w:r w:rsidRPr="00B14C09">
        <w:rPr>
          <w:rFonts w:asciiTheme="minorHAnsi" w:hAnsiTheme="minorHAnsi" w:cstheme="minorHAnsi"/>
          <w:sz w:val="20"/>
          <w:szCs w:val="20"/>
        </w:rPr>
        <w:t xml:space="preserve">πιτροπή </w:t>
      </w:r>
      <w:r w:rsidR="009419B9" w:rsidRPr="00B14C09">
        <w:rPr>
          <w:rFonts w:asciiTheme="minorHAnsi" w:hAnsiTheme="minorHAnsi" w:cstheme="minorHAnsi"/>
          <w:sz w:val="20"/>
          <w:szCs w:val="20"/>
        </w:rPr>
        <w:t xml:space="preserve">διενέργεια και αξιολόγησης προσφορών </w:t>
      </w:r>
      <w:r w:rsidRPr="00B14C09">
        <w:rPr>
          <w:rFonts w:asciiTheme="minorHAnsi" w:hAnsiTheme="minorHAnsi" w:cstheme="minorHAnsi"/>
          <w:sz w:val="20"/>
          <w:szCs w:val="20"/>
        </w:rPr>
        <w:t xml:space="preserve">και τη διαβίβαση του φακέλου </w:t>
      </w:r>
      <w:r w:rsidR="00093CEB" w:rsidRPr="00B14C09">
        <w:rPr>
          <w:rFonts w:asciiTheme="minorHAnsi" w:hAnsiTheme="minorHAnsi" w:cstheme="minorHAnsi"/>
          <w:sz w:val="20"/>
          <w:szCs w:val="20"/>
        </w:rPr>
        <w:t xml:space="preserve">στο αποφαινόμενο όργανο της Αναθέτουσας Αρχής </w:t>
      </w:r>
      <w:r w:rsidRPr="00B14C09">
        <w:rPr>
          <w:rFonts w:asciiTheme="minorHAnsi" w:hAnsiTheme="minorHAnsi" w:cstheme="minorHAnsi"/>
          <w:sz w:val="20"/>
          <w:szCs w:val="20"/>
        </w:rPr>
        <w:t xml:space="preserve">για τη λήψη </w:t>
      </w:r>
      <w:r w:rsidRPr="00C661C8">
        <w:rPr>
          <w:rFonts w:asciiTheme="minorHAnsi" w:hAnsiTheme="minorHAnsi" w:cstheme="minorHAnsi"/>
          <w:sz w:val="20"/>
          <w:szCs w:val="20"/>
          <w:u w:val="single"/>
        </w:rPr>
        <w:t>απόφασης</w:t>
      </w:r>
      <w:r w:rsidRPr="00C661C8">
        <w:rPr>
          <w:rFonts w:asciiTheme="minorHAnsi" w:hAnsiTheme="minorHAnsi" w:cstheme="minorHAnsi"/>
          <w:sz w:val="20"/>
          <w:szCs w:val="20"/>
        </w:rPr>
        <w:t xml:space="preserve"> είτε για τη </w:t>
      </w:r>
      <w:r w:rsidRPr="00C661C8">
        <w:rPr>
          <w:rFonts w:asciiTheme="minorHAnsi" w:hAnsiTheme="minorHAnsi" w:cstheme="minorHAnsi"/>
          <w:sz w:val="20"/>
          <w:szCs w:val="20"/>
          <w:u w:val="single"/>
        </w:rPr>
        <w:t>ματαίωση</w:t>
      </w:r>
      <w:r w:rsidRPr="00C661C8">
        <w:rPr>
          <w:rFonts w:asciiTheme="minorHAnsi" w:hAnsiTheme="minorHAnsi" w:cstheme="minorHAnsi"/>
          <w:sz w:val="20"/>
          <w:szCs w:val="20"/>
        </w:rPr>
        <w:t xml:space="preserve"> της διαδικασίας (σύμφωνα με τις κείμενες διατάξεις) είτε για την </w:t>
      </w:r>
      <w:r w:rsidRPr="00C661C8">
        <w:rPr>
          <w:rFonts w:asciiTheme="minorHAnsi" w:hAnsiTheme="minorHAnsi" w:cstheme="minorHAnsi"/>
          <w:sz w:val="20"/>
          <w:szCs w:val="20"/>
          <w:u w:val="single"/>
        </w:rPr>
        <w:t xml:space="preserve">κατακύρωση </w:t>
      </w:r>
      <w:r w:rsidRPr="00C661C8">
        <w:rPr>
          <w:rFonts w:asciiTheme="minorHAnsi" w:hAnsiTheme="minorHAnsi" w:cstheme="minorHAnsi"/>
          <w:sz w:val="20"/>
          <w:szCs w:val="20"/>
        </w:rPr>
        <w:t xml:space="preserve">του αποτελέσματος του διαγωνισμού. Τα αποτελέσματα του ελέγχου των παραπάνω δικαιολογητικών, επικυρώνονται με </w:t>
      </w:r>
      <w:r w:rsidRPr="00C661C8">
        <w:rPr>
          <w:rFonts w:asciiTheme="minorHAnsi" w:hAnsiTheme="minorHAnsi" w:cstheme="minorHAnsi"/>
          <w:sz w:val="20"/>
          <w:szCs w:val="20"/>
        </w:rPr>
        <w:lastRenderedPageBreak/>
        <w:t>τ</w:t>
      </w:r>
      <w:r w:rsidR="00383C4C" w:rsidRPr="00C661C8">
        <w:rPr>
          <w:rFonts w:asciiTheme="minorHAnsi" w:hAnsiTheme="minorHAnsi" w:cstheme="minorHAnsi"/>
          <w:sz w:val="20"/>
          <w:szCs w:val="20"/>
        </w:rPr>
        <w:t xml:space="preserve">ην εν λόγω απόφαση κατακύρωσης της </w:t>
      </w:r>
      <w:r w:rsidR="00093CEB" w:rsidRPr="00C661C8">
        <w:rPr>
          <w:rFonts w:asciiTheme="minorHAnsi" w:hAnsiTheme="minorHAnsi" w:cstheme="minorHAnsi"/>
          <w:sz w:val="20"/>
          <w:szCs w:val="20"/>
        </w:rPr>
        <w:t>Αναθέτουσας Αρχής</w:t>
      </w:r>
      <w:r w:rsidR="00383C4C" w:rsidRPr="00C661C8">
        <w:rPr>
          <w:rFonts w:asciiTheme="minorHAnsi" w:hAnsiTheme="minorHAnsi" w:cstheme="minorHAnsi"/>
          <w:sz w:val="20"/>
          <w:szCs w:val="20"/>
        </w:rPr>
        <w:t xml:space="preserve"> σύμφωνα με τις διατάξεις του άρθρο</w:t>
      </w:r>
      <w:r w:rsidR="00905486" w:rsidRPr="00C661C8">
        <w:rPr>
          <w:rFonts w:asciiTheme="minorHAnsi" w:hAnsiTheme="minorHAnsi" w:cstheme="minorHAnsi"/>
          <w:sz w:val="20"/>
          <w:szCs w:val="20"/>
        </w:rPr>
        <w:t>υ</w:t>
      </w:r>
      <w:r w:rsidR="00383C4C" w:rsidRPr="00C661C8">
        <w:rPr>
          <w:rFonts w:asciiTheme="minorHAnsi" w:hAnsiTheme="minorHAnsi" w:cstheme="minorHAnsi"/>
          <w:sz w:val="20"/>
          <w:szCs w:val="20"/>
        </w:rPr>
        <w:t xml:space="preserve"> 105 του Ν. 4412/2016</w:t>
      </w:r>
      <w:r w:rsidRPr="00C661C8">
        <w:rPr>
          <w:rFonts w:asciiTheme="minorHAnsi" w:hAnsiTheme="minorHAnsi" w:cstheme="minorHAnsi"/>
          <w:sz w:val="20"/>
          <w:szCs w:val="20"/>
        </w:rPr>
        <w:t>.</w:t>
      </w:r>
    </w:p>
    <w:p w:rsidR="00FE688B" w:rsidRPr="00B14C09" w:rsidRDefault="000F0924" w:rsidP="00C57E04">
      <w:pPr>
        <w:spacing w:after="0"/>
        <w:rPr>
          <w:sz w:val="20"/>
          <w:szCs w:val="20"/>
        </w:rPr>
      </w:pPr>
      <w:r w:rsidRPr="00B14C09">
        <w:rPr>
          <w:rFonts w:asciiTheme="minorHAnsi" w:hAnsiTheme="minorHAnsi" w:cstheme="minorHAnsi"/>
          <w:sz w:val="20"/>
          <w:szCs w:val="20"/>
          <w:lang w:eastAsia="el-GR"/>
        </w:rPr>
        <w:t xml:space="preserve">Όσοι </w:t>
      </w:r>
      <w:r w:rsidR="00B14C09">
        <w:rPr>
          <w:rFonts w:asciiTheme="minorHAnsi" w:hAnsiTheme="minorHAnsi" w:cstheme="minorHAnsi"/>
          <w:sz w:val="20"/>
          <w:szCs w:val="20"/>
          <w:lang w:eastAsia="el-GR"/>
        </w:rPr>
        <w:t xml:space="preserve">δεν έχουν οριστικά αποκλειστεί </w:t>
      </w:r>
      <w:r w:rsidRPr="00B14C09">
        <w:rPr>
          <w:rFonts w:asciiTheme="minorHAnsi" w:hAnsiTheme="minorHAnsi" w:cstheme="minorHAnsi"/>
          <w:sz w:val="20"/>
          <w:szCs w:val="20"/>
          <w:lang w:eastAsia="el-GR"/>
        </w:rPr>
        <w:t>λαμβάνουν γνώση των παραπάνω δικαιολογητικών που κατατέθηκαν</w:t>
      </w:r>
      <w:r w:rsidR="00093CEB" w:rsidRPr="00B14C09">
        <w:rPr>
          <w:rFonts w:asciiTheme="minorHAnsi" w:hAnsiTheme="minorHAnsi" w:cstheme="minorHAnsi"/>
          <w:sz w:val="20"/>
          <w:szCs w:val="20"/>
        </w:rPr>
        <w:t>,</w:t>
      </w:r>
      <w:r w:rsidR="00093CEB" w:rsidRPr="00B14C09">
        <w:rPr>
          <w:color w:val="000000"/>
          <w:sz w:val="20"/>
          <w:szCs w:val="20"/>
        </w:rPr>
        <w:t xml:space="preserve"> κατά τα οριζόμενα στα έγγραφα της σύμβασης και στις διατάξεις του παρόντος.</w:t>
      </w:r>
    </w:p>
    <w:p w:rsidR="00C57E04" w:rsidRPr="00C57E04" w:rsidRDefault="00C57E04" w:rsidP="00C57E04">
      <w:pPr>
        <w:spacing w:after="0"/>
        <w:rPr>
          <w:sz w:val="20"/>
          <w:szCs w:val="20"/>
        </w:rPr>
      </w:pPr>
    </w:p>
    <w:p w:rsidR="00492E84" w:rsidRPr="00036B25" w:rsidRDefault="000F092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6" w:name="_Toc66269725"/>
      <w:r w:rsidRPr="00036B25">
        <w:rPr>
          <w:rFonts w:cstheme="minorHAnsi"/>
          <w:sz w:val="20"/>
          <w:szCs w:val="20"/>
        </w:rPr>
        <w:t>ΔΙΚΑΙΟΛΟΓΗΤΙΚΑ ΚΑΤΑΚΥΡΩΣΗΣ (ΑΠΟΔΕΙΚΤΙΚΑ ΜΕΣΑ)</w:t>
      </w:r>
      <w:r w:rsidR="00FB5488" w:rsidRPr="00036B25">
        <w:rPr>
          <w:rFonts w:cstheme="minorHAnsi"/>
          <w:sz w:val="20"/>
          <w:szCs w:val="20"/>
        </w:rPr>
        <w:t xml:space="preserve"> </w:t>
      </w:r>
      <w:r w:rsidR="009B0810" w:rsidRPr="00036B25">
        <w:rPr>
          <w:rFonts w:cstheme="minorHAnsi"/>
          <w:b w:val="0"/>
          <w:i/>
          <w:sz w:val="20"/>
          <w:szCs w:val="20"/>
        </w:rPr>
        <w:t>(Άρ.</w:t>
      </w:r>
      <w:r w:rsidR="00DC7114" w:rsidRPr="00036B25">
        <w:rPr>
          <w:rFonts w:cstheme="minorHAnsi"/>
          <w:b w:val="0"/>
          <w:i/>
          <w:sz w:val="20"/>
          <w:szCs w:val="20"/>
        </w:rPr>
        <w:t xml:space="preserve"> 80 του ν</w:t>
      </w:r>
      <w:r w:rsidRPr="00036B25">
        <w:rPr>
          <w:rFonts w:cstheme="minorHAnsi"/>
          <w:b w:val="0"/>
          <w:i/>
          <w:sz w:val="20"/>
          <w:szCs w:val="20"/>
        </w:rPr>
        <w:t>.4412/2016)</w:t>
      </w:r>
      <w:bookmarkEnd w:id="26"/>
    </w:p>
    <w:p w:rsidR="002A1ED4" w:rsidRPr="00641DDB" w:rsidRDefault="002A1ED4" w:rsidP="00641DDB">
      <w:pPr>
        <w:spacing w:after="120" w:line="240" w:lineRule="auto"/>
        <w:rPr>
          <w:bCs/>
          <w:sz w:val="20"/>
        </w:rPr>
      </w:pPr>
      <w:r w:rsidRPr="002A1ED4">
        <w:rPr>
          <w:bCs/>
          <w:sz w:val="20"/>
        </w:rPr>
        <w:t xml:space="preserve">Το δικαίωμα συμμετοχής των οικονομικών φορέων και οι όροι και προϋποθέσεις συμμετοχής τους, όπως ορίζονται </w:t>
      </w:r>
      <w:r w:rsidRPr="002A1ED4">
        <w:rPr>
          <w:sz w:val="20"/>
        </w:rPr>
        <w:t>στις παραπάνω παραγράφους,</w:t>
      </w:r>
      <w:r w:rsidRPr="002A1ED4">
        <w:rPr>
          <w:bCs/>
          <w:sz w:val="20"/>
        </w:rPr>
        <w:t xml:space="preserve"> κρίνονται </w:t>
      </w:r>
      <w:r w:rsidRPr="002A1ED4">
        <w:rPr>
          <w:bCs/>
          <w:sz w:val="20"/>
          <w:u w:val="single"/>
        </w:rPr>
        <w:t>κατά την υποβολή της προσφοράς, κατά την υποβολή των δικαιολογητικών της παρούσας και κατά τη σύναψη της σύμβασης</w:t>
      </w:r>
      <w:r w:rsidRPr="002A1ED4">
        <w:rPr>
          <w:bCs/>
          <w:sz w:val="20"/>
        </w:rPr>
        <w:t xml:space="preserve"> στις περιπτώσεις του άρθρου 105 παρ. 3 περ. γ του ν. 4412/2016.</w:t>
      </w:r>
    </w:p>
    <w:p w:rsidR="002A1ED4" w:rsidRPr="00C82B51" w:rsidRDefault="002A1ED4" w:rsidP="00641DDB">
      <w:pPr>
        <w:spacing w:after="120" w:line="240" w:lineRule="auto"/>
        <w:rPr>
          <w:rFonts w:asciiTheme="minorHAnsi" w:hAnsiTheme="minorHAnsi" w:cstheme="minorHAnsi"/>
          <w:sz w:val="20"/>
          <w:szCs w:val="20"/>
        </w:rPr>
      </w:pPr>
      <w:r w:rsidRPr="00C12902">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w:t>
      </w:r>
      <w:r w:rsidRPr="0082085C">
        <w:rPr>
          <w:rFonts w:asciiTheme="minorHAnsi" w:hAnsiTheme="minorHAnsi" w:cstheme="minorHAnsi"/>
          <w:bCs/>
          <w:sz w:val="20"/>
          <w:szCs w:val="20"/>
        </w:rPr>
        <w:t>προεπιλογής. Η δήλωση για την πρόσβαση σε εθνική βάση δεδομένων εμπεριέχεται στο ΤΕΥΔ.</w:t>
      </w:r>
      <w:r>
        <w:rPr>
          <w:rFonts w:asciiTheme="minorHAnsi" w:hAnsiTheme="minorHAnsi" w:cstheme="minorHAnsi"/>
          <w:bCs/>
          <w:sz w:val="20"/>
          <w:szCs w:val="20"/>
        </w:rPr>
        <w:t xml:space="preserve"> </w:t>
      </w:r>
      <w:r w:rsidRPr="00C82B51">
        <w:rPr>
          <w:rFonts w:asciiTheme="minorHAnsi" w:hAnsiTheme="minorHAnsi" w:cstheme="minorHAnsi"/>
          <w:bCs/>
          <w:sz w:val="20"/>
          <w:szCs w:val="20"/>
        </w:rPr>
        <w:t xml:space="preserve"> </w:t>
      </w:r>
    </w:p>
    <w:p w:rsidR="00645192" w:rsidRPr="00645192" w:rsidRDefault="002A1ED4" w:rsidP="001A3600">
      <w:pPr>
        <w:spacing w:after="120" w:line="240" w:lineRule="auto"/>
        <w:rPr>
          <w:rFonts w:asciiTheme="minorHAnsi" w:hAnsiTheme="minorHAnsi" w:cstheme="minorHAnsi"/>
          <w:bCs/>
          <w:sz w:val="20"/>
          <w:szCs w:val="20"/>
        </w:rPr>
      </w:pPr>
      <w:r w:rsidRPr="00C82B51">
        <w:rPr>
          <w:rFonts w:asciiTheme="minorHAnsi" w:hAnsiTheme="minorHAnsi" w:cstheme="minorHAnsi"/>
          <w:bCs/>
          <w:sz w:val="20"/>
          <w:szCs w:val="20"/>
        </w:rPr>
        <w:t xml:space="preserve">Οι οικονομικοί φορείς δεν υποχρεούνται να υποβάλουν δικαιολογητικά, όταν η αναθέτουσα αρχή που έχει αναθέσει </w:t>
      </w:r>
      <w:r w:rsidRPr="006B3E74">
        <w:rPr>
          <w:rFonts w:asciiTheme="minorHAnsi" w:hAnsiTheme="minorHAnsi" w:cstheme="minorHAnsi"/>
          <w:bCs/>
          <w:sz w:val="20"/>
          <w:szCs w:val="20"/>
        </w:rPr>
        <w:t>τη σύμβαση διαθέτει ήδη τα ως άνω δικαιολογητικά και αυτά εξακολουθούν να ισχύουν.</w:t>
      </w:r>
    </w:p>
    <w:p w:rsidR="00F23CCC" w:rsidRDefault="002A1ED4" w:rsidP="007F35FB">
      <w:pPr>
        <w:rPr>
          <w:rFonts w:asciiTheme="minorHAnsi" w:hAnsiTheme="minorHAnsi" w:cstheme="minorHAnsi"/>
          <w:bCs/>
          <w:sz w:val="20"/>
          <w:szCs w:val="20"/>
        </w:rPr>
      </w:pPr>
      <w:r w:rsidRPr="005365F0">
        <w:rPr>
          <w:rFonts w:asciiTheme="minorHAnsi" w:hAnsiTheme="minorHAnsi" w:cstheme="minorHAnsi"/>
          <w:b/>
          <w:bCs/>
          <w:sz w:val="20"/>
          <w:szCs w:val="20"/>
        </w:rPr>
        <w:t>Β.</w:t>
      </w:r>
      <w:r w:rsidRPr="005365F0">
        <w:rPr>
          <w:rFonts w:asciiTheme="minorHAnsi" w:hAnsiTheme="minorHAnsi" w:cstheme="minorHAnsi"/>
          <w:bCs/>
          <w:sz w:val="20"/>
          <w:szCs w:val="20"/>
        </w:rPr>
        <w:t xml:space="preserve"> Ο </w:t>
      </w:r>
      <w:r w:rsidRPr="005365F0">
        <w:rPr>
          <w:rFonts w:asciiTheme="minorHAnsi" w:hAnsiTheme="minorHAnsi" w:cstheme="minorHAnsi"/>
          <w:bCs/>
          <w:sz w:val="20"/>
          <w:szCs w:val="20"/>
          <w:u w:val="single"/>
        </w:rPr>
        <w:t>προσωρινός ανάδοχος</w:t>
      </w:r>
      <w:r w:rsidRPr="005365F0">
        <w:rPr>
          <w:rFonts w:asciiTheme="minorHAnsi" w:hAnsiTheme="minorHAnsi" w:cstheme="minorHAnsi"/>
          <w:bCs/>
          <w:sz w:val="20"/>
          <w:szCs w:val="20"/>
        </w:rPr>
        <w:t>, κατόπιν σχετικής έγγραφης ειδοποίησης από την Αναθέτουσα Αρχή, κα</w:t>
      </w:r>
      <w:r w:rsidR="003A1FBE" w:rsidRPr="005365F0">
        <w:rPr>
          <w:rFonts w:asciiTheme="minorHAnsi" w:hAnsiTheme="minorHAnsi" w:cstheme="minorHAnsi"/>
          <w:bCs/>
          <w:sz w:val="20"/>
          <w:szCs w:val="20"/>
        </w:rPr>
        <w:t xml:space="preserve">τά τα ειδικότερα οριζόμενα στο άρθρο 16 </w:t>
      </w:r>
      <w:r w:rsidRPr="005365F0">
        <w:rPr>
          <w:rFonts w:asciiTheme="minorHAnsi" w:hAnsiTheme="minorHAnsi" w:cstheme="minorHAnsi"/>
          <w:bCs/>
          <w:sz w:val="20"/>
          <w:szCs w:val="20"/>
        </w:rPr>
        <w:t>«Πρόσκληση</w:t>
      </w:r>
      <w:r w:rsidR="003A1FBE" w:rsidRPr="005365F0">
        <w:rPr>
          <w:rFonts w:asciiTheme="minorHAnsi" w:hAnsiTheme="minorHAnsi" w:cstheme="minorHAnsi"/>
          <w:bCs/>
          <w:sz w:val="20"/>
          <w:szCs w:val="20"/>
        </w:rPr>
        <w:t xml:space="preserve"> για υποβολή δικαιολογητικών κατακύρωσης</w:t>
      </w:r>
      <w:r w:rsidRPr="005365F0">
        <w:rPr>
          <w:rFonts w:asciiTheme="minorHAnsi" w:hAnsiTheme="minorHAnsi" w:cstheme="minorHAnsi"/>
          <w:bCs/>
          <w:sz w:val="20"/>
          <w:szCs w:val="20"/>
        </w:rPr>
        <w:t>» της παρούσας,</w:t>
      </w:r>
      <w:r w:rsidRPr="005365F0">
        <w:rPr>
          <w:rFonts w:asciiTheme="minorHAnsi" w:hAnsiTheme="minorHAnsi" w:cstheme="minorHAnsi"/>
          <w:sz w:val="20"/>
          <w:szCs w:val="20"/>
        </w:rPr>
        <w:t xml:space="preserve"> </w:t>
      </w:r>
      <w:r w:rsidRPr="005365F0">
        <w:rPr>
          <w:rFonts w:asciiTheme="minorHAnsi" w:hAnsiTheme="minorHAnsi" w:cstheme="minorHAnsi"/>
          <w:bCs/>
          <w:sz w:val="20"/>
          <w:szCs w:val="20"/>
        </w:rPr>
        <w:t>υποβάλλει τα παρακάτω δικαιολογητικά:</w:t>
      </w:r>
    </w:p>
    <w:p w:rsidR="00220A3C" w:rsidRPr="007F35FB" w:rsidRDefault="00FC2D7A" w:rsidP="00220A3C">
      <w:pPr>
        <w:spacing w:after="0" w:line="240" w:lineRule="auto"/>
        <w:contextualSpacing/>
        <w:rPr>
          <w:rFonts w:asciiTheme="minorHAnsi" w:hAnsiTheme="minorHAnsi" w:cstheme="minorHAnsi"/>
          <w:bCs/>
          <w:sz w:val="20"/>
          <w:szCs w:val="20"/>
        </w:rPr>
      </w:pPr>
      <w:r>
        <w:rPr>
          <w:rFonts w:asciiTheme="minorHAnsi" w:hAnsiTheme="minorHAnsi" w:cstheme="minorHAnsi"/>
          <w:b/>
          <w:bCs/>
          <w:sz w:val="20"/>
          <w:szCs w:val="20"/>
        </w:rPr>
        <w:t xml:space="preserve">Β.1. </w:t>
      </w:r>
      <w:r w:rsidR="00220A3C">
        <w:rPr>
          <w:rFonts w:asciiTheme="minorHAnsi" w:hAnsiTheme="minorHAnsi" w:cstheme="minorHAnsi"/>
          <w:b/>
          <w:bCs/>
          <w:sz w:val="20"/>
          <w:szCs w:val="20"/>
        </w:rPr>
        <w:t>Για την απόδειξη της μη συνδρομής των λόγων αποκλ</w:t>
      </w:r>
      <w:r w:rsidR="00220A3C" w:rsidRPr="00EC2C28">
        <w:rPr>
          <w:rFonts w:asciiTheme="minorHAnsi" w:hAnsiTheme="minorHAnsi" w:cstheme="minorHAnsi"/>
          <w:b/>
          <w:bCs/>
          <w:sz w:val="20"/>
          <w:szCs w:val="20"/>
        </w:rPr>
        <w:t>εισμού</w:t>
      </w:r>
      <w:r w:rsidR="00220A3C">
        <w:rPr>
          <w:rFonts w:asciiTheme="minorHAnsi" w:hAnsiTheme="minorHAnsi" w:cstheme="minorHAnsi"/>
          <w:b/>
          <w:bCs/>
          <w:sz w:val="20"/>
          <w:szCs w:val="20"/>
        </w:rPr>
        <w:t>:</w:t>
      </w:r>
    </w:p>
    <w:p w:rsidR="0078594F" w:rsidRPr="00B14C09" w:rsidRDefault="00FC2D7A" w:rsidP="00AC2A4E">
      <w:pPr>
        <w:autoSpaceDE w:val="0"/>
        <w:autoSpaceDN w:val="0"/>
        <w:adjustRightInd w:val="0"/>
        <w:spacing w:after="0" w:line="240" w:lineRule="auto"/>
        <w:rPr>
          <w:rFonts w:ascii="Calibri-Italic" w:hAnsi="Calibri-Italic" w:cs="Calibri-Italic"/>
          <w:i/>
          <w:iCs/>
          <w:color w:val="00000A"/>
          <w:lang w:eastAsia="el-GR"/>
        </w:rPr>
      </w:pPr>
      <w:r>
        <w:rPr>
          <w:rFonts w:asciiTheme="minorHAnsi" w:hAnsiTheme="minorHAnsi" w:cstheme="minorHAnsi"/>
          <w:b/>
          <w:bCs/>
          <w:sz w:val="20"/>
          <w:szCs w:val="20"/>
        </w:rPr>
        <w:t>α</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της παρ. 12.1.Α [</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ΙΙΙ.Α του ΤΕΥΔ</w:t>
      </w:r>
      <w:r w:rsidR="000D4F27"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 αποκλεισμού που σχετίζονται με ποινικές καταδίκες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492E84" w:rsidRPr="00EC2C28">
        <w:rPr>
          <w:rFonts w:asciiTheme="minorHAnsi" w:hAnsiTheme="minorHAnsi" w:cstheme="minorHAnsi"/>
          <w:sz w:val="20"/>
          <w:szCs w:val="20"/>
        </w:rPr>
        <w:t>,</w:t>
      </w:r>
      <w:r w:rsidR="00492E84" w:rsidRPr="00CD2DD3">
        <w:rPr>
          <w:rFonts w:asciiTheme="minorHAnsi" w:hAnsiTheme="minorHAnsi" w:cstheme="minorHAnsi"/>
          <w:sz w:val="20"/>
          <w:szCs w:val="20"/>
        </w:rPr>
        <w:t xml:space="preserve"> </w:t>
      </w:r>
      <w:r w:rsidR="0078594F" w:rsidRPr="0078594F">
        <w:rPr>
          <w:rFonts w:asciiTheme="minorHAnsi" w:hAnsiTheme="minorHAnsi" w:cstheme="minorHAnsi"/>
          <w:sz w:val="20"/>
          <w:szCs w:val="20"/>
          <w:u w:val="single"/>
        </w:rPr>
        <w:t>απόσπασμα του σχετικού μητρώου</w:t>
      </w:r>
      <w:r w:rsidR="0078594F" w:rsidRPr="00C82B51">
        <w:rPr>
          <w:rFonts w:asciiTheme="minorHAnsi" w:hAnsiTheme="minorHAnsi" w:cstheme="minorHAnsi"/>
          <w:sz w:val="20"/>
          <w:szCs w:val="20"/>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w:t>
      </w:r>
      <w:r w:rsidR="0078594F" w:rsidRPr="00B14C09">
        <w:rPr>
          <w:rFonts w:asciiTheme="minorHAnsi" w:hAnsiTheme="minorHAnsi" w:cstheme="minorHAnsi"/>
          <w:sz w:val="20"/>
          <w:szCs w:val="20"/>
        </w:rPr>
        <w:t>έχουν εξουσία εκπροσώπησης, λήψης αποφάσεων ή ελέγχου σε αυτό</w:t>
      </w:r>
      <w:r w:rsidR="00C31CB8" w:rsidRPr="00B14C09">
        <w:rPr>
          <w:rFonts w:asciiTheme="minorHAnsi" w:hAnsiTheme="minorHAnsi" w:cstheme="minorHAnsi"/>
          <w:sz w:val="20"/>
          <w:szCs w:val="20"/>
        </w:rPr>
        <w:t xml:space="preserve"> κατά τα ειδικότερα αναφερόμενα στην ως άνω παράγραφο.</w:t>
      </w:r>
      <w:r w:rsidR="00B14C09" w:rsidRPr="00B14C09">
        <w:rPr>
          <w:rFonts w:asciiTheme="minorHAnsi" w:hAnsiTheme="minorHAnsi" w:cstheme="minorHAnsi"/>
          <w:sz w:val="20"/>
          <w:szCs w:val="20"/>
        </w:rPr>
        <w:t xml:space="preserve"> </w:t>
      </w:r>
      <w:r w:rsidR="00B14C09" w:rsidRPr="00B14C09">
        <w:rPr>
          <w:rFonts w:asciiTheme="minorHAnsi" w:hAnsiTheme="minorHAnsi" w:cstheme="minorHAnsi"/>
          <w:iCs/>
          <w:color w:val="00000A"/>
          <w:sz w:val="20"/>
          <w:szCs w:val="20"/>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F23CCC" w:rsidRPr="00CD2DD3" w:rsidRDefault="00F23CCC" w:rsidP="00AC2A4E">
      <w:pPr>
        <w:pStyle w:val="Default"/>
        <w:rPr>
          <w:rFonts w:asciiTheme="minorHAnsi" w:hAnsiTheme="minorHAnsi" w:cstheme="minorHAnsi"/>
          <w:sz w:val="20"/>
          <w:szCs w:val="20"/>
        </w:rPr>
      </w:pPr>
    </w:p>
    <w:p w:rsidR="00220A3C" w:rsidRPr="00C82B51" w:rsidRDefault="00FC2D7A" w:rsidP="00220A3C">
      <w:pPr>
        <w:pStyle w:val="Default"/>
        <w:rPr>
          <w:rFonts w:asciiTheme="minorHAnsi" w:hAnsiTheme="minorHAnsi" w:cstheme="minorHAnsi"/>
          <w:sz w:val="20"/>
          <w:szCs w:val="20"/>
        </w:rPr>
      </w:pPr>
      <w:r>
        <w:rPr>
          <w:rFonts w:asciiTheme="minorHAnsi" w:hAnsiTheme="minorHAnsi" w:cstheme="minorHAnsi"/>
          <w:b/>
          <w:bCs/>
          <w:sz w:val="20"/>
          <w:szCs w:val="20"/>
        </w:rPr>
        <w:t>β</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Pr>
          <w:rFonts w:asciiTheme="minorHAnsi" w:hAnsiTheme="minorHAnsi" w:cstheme="minorHAnsi"/>
          <w:b/>
          <w:bCs/>
          <w:sz w:val="20"/>
          <w:szCs w:val="20"/>
        </w:rPr>
        <w:t>της παρ. 12.1.</w:t>
      </w:r>
      <w:r w:rsidR="0078594F">
        <w:rPr>
          <w:rFonts w:asciiTheme="minorHAnsi" w:hAnsiTheme="minorHAnsi" w:cstheme="minorHAnsi"/>
          <w:b/>
          <w:bCs/>
          <w:sz w:val="20"/>
          <w:szCs w:val="20"/>
        </w:rPr>
        <w:t>Β</w:t>
      </w:r>
      <w:r w:rsidR="00280763">
        <w:rPr>
          <w:rFonts w:asciiTheme="minorHAnsi" w:hAnsiTheme="minorHAnsi" w:cstheme="minorHAnsi"/>
          <w:b/>
          <w:bCs/>
          <w:sz w:val="20"/>
          <w:szCs w:val="20"/>
        </w:rPr>
        <w:t>.α και β</w:t>
      </w:r>
      <w:r w:rsidR="00AC4051">
        <w:rPr>
          <w:rStyle w:val="ad"/>
          <w:rFonts w:asciiTheme="minorHAnsi" w:hAnsiTheme="minorHAnsi" w:cstheme="minorHAnsi"/>
          <w:b/>
          <w:bCs/>
          <w:sz w:val="20"/>
          <w:szCs w:val="20"/>
        </w:rPr>
        <w:footnoteReference w:id="4"/>
      </w:r>
      <w:r w:rsidR="001C05C7">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ΙΙΙ.Β του ΤΕΥΔ</w:t>
      </w:r>
      <w:r w:rsidR="008A45E5"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w:t>
      </w:r>
      <w:r w:rsidR="008A45E5" w:rsidRPr="00EC2C28">
        <w:rPr>
          <w:rFonts w:asciiTheme="minorHAnsi" w:hAnsiTheme="minorHAnsi" w:cstheme="minorHAnsi"/>
          <w:i/>
          <w:iCs/>
          <w:sz w:val="20"/>
          <w:szCs w:val="20"/>
        </w:rPr>
        <w:t xml:space="preserve"> </w:t>
      </w:r>
      <w:r w:rsidR="00492E84" w:rsidRPr="00EC2C28">
        <w:rPr>
          <w:rFonts w:asciiTheme="minorHAnsi" w:hAnsiTheme="minorHAnsi" w:cstheme="minorHAnsi"/>
          <w:i/>
          <w:iCs/>
          <w:sz w:val="20"/>
          <w:szCs w:val="20"/>
        </w:rPr>
        <w:t>που σχετίζονται με την καταβολή φόρων ή εισφορών κοινωνικής ασφάλισης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220A3C">
        <w:rPr>
          <w:rFonts w:asciiTheme="minorHAnsi" w:hAnsiTheme="minorHAnsi" w:cstheme="minorHAnsi"/>
          <w:sz w:val="20"/>
          <w:szCs w:val="20"/>
        </w:rPr>
        <w:t xml:space="preserve"> και </w:t>
      </w:r>
      <w:r w:rsidR="00220A3C" w:rsidRPr="001C05C7">
        <w:rPr>
          <w:rFonts w:asciiTheme="minorHAnsi" w:hAnsiTheme="minorHAnsi" w:cstheme="minorHAnsi"/>
          <w:b/>
          <w:bCs/>
          <w:sz w:val="20"/>
          <w:szCs w:val="20"/>
        </w:rPr>
        <w:t>της παρ</w:t>
      </w:r>
      <w:r w:rsidR="00220A3C" w:rsidRPr="001C05C7">
        <w:rPr>
          <w:rFonts w:asciiTheme="minorHAnsi" w:hAnsiTheme="minorHAnsi" w:cstheme="minorHAnsi"/>
          <w:b/>
          <w:sz w:val="20"/>
          <w:szCs w:val="20"/>
        </w:rPr>
        <w:t xml:space="preserve"> 12.1.Γ</w:t>
      </w:r>
      <w:r w:rsidR="00220A3C" w:rsidRPr="001C05C7">
        <w:rPr>
          <w:rFonts w:asciiTheme="minorHAnsi" w:hAnsiTheme="minorHAnsi" w:cstheme="minorHAnsi"/>
          <w:sz w:val="20"/>
          <w:szCs w:val="20"/>
        </w:rPr>
        <w:t xml:space="preserve"> [δηλώθηκαν στο </w:t>
      </w:r>
      <w:r w:rsidR="00220A3C" w:rsidRPr="001C05C7">
        <w:rPr>
          <w:rFonts w:asciiTheme="minorHAnsi" w:hAnsiTheme="minorHAnsi" w:cstheme="minorHAnsi"/>
          <w:b/>
          <w:bCs/>
          <w:sz w:val="20"/>
          <w:szCs w:val="20"/>
        </w:rPr>
        <w:t xml:space="preserve">Μέρος ΙΙΙ.Γ του ΤΕΥΔ </w:t>
      </w:r>
      <w:r w:rsidR="00220A3C" w:rsidRPr="001C05C7">
        <w:rPr>
          <w:rFonts w:asciiTheme="minorHAnsi" w:hAnsiTheme="minorHAnsi" w:cstheme="minorHAnsi"/>
          <w:sz w:val="20"/>
          <w:szCs w:val="20"/>
        </w:rPr>
        <w:t>(</w:t>
      </w:r>
      <w:r w:rsidR="00220A3C" w:rsidRPr="001C05C7">
        <w:rPr>
          <w:rFonts w:asciiTheme="minorHAnsi" w:hAnsiTheme="minorHAnsi" w:cstheme="minorHAnsi"/>
          <w:i/>
          <w:iCs/>
          <w:sz w:val="20"/>
          <w:szCs w:val="20"/>
        </w:rPr>
        <w:t>Λόγοι που σχετίζονται με αφερεγγυότητα ή επαγγελματικό παράπτωμα</w:t>
      </w:r>
      <w:r w:rsidR="00220A3C" w:rsidRPr="001C05C7">
        <w:rPr>
          <w:rFonts w:asciiTheme="minorHAnsi" w:hAnsiTheme="minorHAnsi" w:cstheme="minorHAnsi"/>
          <w:sz w:val="20"/>
          <w:szCs w:val="20"/>
        </w:rPr>
        <w:t>)]</w:t>
      </w:r>
      <w:r w:rsidR="00220A3C">
        <w:rPr>
          <w:rFonts w:asciiTheme="minorHAnsi" w:hAnsiTheme="minorHAnsi" w:cstheme="minorHAnsi"/>
          <w:sz w:val="20"/>
          <w:szCs w:val="20"/>
        </w:rPr>
        <w:t xml:space="preserve">, </w:t>
      </w:r>
      <w:r w:rsidR="00220A3C" w:rsidRPr="00220A3C">
        <w:rPr>
          <w:rFonts w:asciiTheme="minorHAnsi" w:hAnsiTheme="minorHAnsi" w:cstheme="minorHAnsi"/>
          <w:sz w:val="20"/>
          <w:szCs w:val="20"/>
          <w:u w:val="single"/>
        </w:rPr>
        <w:t>πιστοποιητικό</w:t>
      </w:r>
      <w:r w:rsidR="00220A3C" w:rsidRPr="00C82B51">
        <w:rPr>
          <w:rFonts w:asciiTheme="minorHAnsi" w:hAnsiTheme="minorHAnsi" w:cstheme="minorHAnsi"/>
          <w:sz w:val="20"/>
          <w:szCs w:val="20"/>
        </w:rPr>
        <w:t xml:space="preserve"> που εκδίδεται από την αρμόδια αρχή του οικείου κράτους - μέλους ή χώρας, και  επιπλέον </w:t>
      </w:r>
      <w:r w:rsidR="00220A3C" w:rsidRPr="00C82B51">
        <w:rPr>
          <w:rFonts w:asciiTheme="minorHAnsi" w:hAnsiTheme="minorHAnsi" w:cstheme="minorHAnsi"/>
          <w:sz w:val="20"/>
          <w:szCs w:val="20"/>
          <w:u w:val="single"/>
        </w:rPr>
        <w:t>υπεύθυνη δήλωση</w:t>
      </w:r>
      <w:r w:rsidR="00220A3C" w:rsidRPr="00C82B51">
        <w:rPr>
          <w:rFonts w:asciiTheme="minorHAnsi" w:hAnsiTheme="minorHAnsi" w:cstheme="minorHAnsi"/>
          <w:sz w:val="20"/>
          <w:szCs w:val="20"/>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p>
    <w:p w:rsidR="00220A3C" w:rsidRPr="00A41970" w:rsidRDefault="00220A3C" w:rsidP="00220A3C">
      <w:pPr>
        <w:rPr>
          <w:rFonts w:asciiTheme="minorHAnsi" w:hAnsiTheme="minorHAnsi" w:cstheme="minorHAnsi"/>
          <w:sz w:val="20"/>
          <w:szCs w:val="20"/>
        </w:rPr>
      </w:pPr>
      <w:r w:rsidRPr="00C82B51">
        <w:rPr>
          <w:rFonts w:asciiTheme="minorHAnsi" w:hAnsiTheme="minorHAnsi" w:cstheme="minorHAnsi"/>
          <w:bCs/>
          <w:sz w:val="20"/>
          <w:szCs w:val="20"/>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C82B51">
        <w:rPr>
          <w:rFonts w:asciiTheme="minorHAnsi" w:hAnsiTheme="minorHAnsi" w:cstheme="minorHAnsi"/>
          <w:sz w:val="20"/>
          <w:szCs w:val="20"/>
        </w:rPr>
        <w:t>Το πιστοποιητικό  ότι το</w:t>
      </w:r>
      <w:r w:rsidRPr="00C12902">
        <w:rPr>
          <w:rFonts w:asciiTheme="minorHAnsi" w:hAnsiTheme="minorHAnsi" w:cstheme="minorHAnsi"/>
          <w:sz w:val="20"/>
          <w:szCs w:val="20"/>
        </w:rPr>
        <w:t xml:space="preserve">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C12902">
        <w:rPr>
          <w:rFonts w:asciiTheme="minorHAnsi" w:hAnsiTheme="minorHAnsi" w:cstheme="minorHAnsi"/>
          <w:bCs/>
          <w:sz w:val="20"/>
          <w:szCs w:val="20"/>
        </w:rPr>
        <w:t xml:space="preserve"> Τα φυσικά πρόσωπα (ατομικές επιχειρήσεις) δεν</w:t>
      </w:r>
      <w:r w:rsidRPr="00C12902">
        <w:rPr>
          <w:rFonts w:asciiTheme="minorHAnsi" w:hAnsiTheme="minorHAnsi" w:cstheme="minorHAnsi"/>
          <w:b/>
          <w:bCs/>
          <w:sz w:val="20"/>
          <w:szCs w:val="20"/>
        </w:rPr>
        <w:t xml:space="preserve"> </w:t>
      </w:r>
      <w:r w:rsidRPr="00C12902">
        <w:rPr>
          <w:rFonts w:asciiTheme="minorHAnsi" w:hAnsiTheme="minorHAnsi" w:cstheme="minorHAnsi"/>
          <w:bCs/>
          <w:sz w:val="20"/>
          <w:szCs w:val="20"/>
        </w:rPr>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A41970">
        <w:rPr>
          <w:rFonts w:asciiTheme="minorHAnsi" w:hAnsiTheme="minorHAnsi" w:cstheme="minorHAnsi"/>
          <w:bCs/>
          <w:sz w:val="20"/>
          <w:szCs w:val="20"/>
        </w:rPr>
        <w:t>φορείς αποδεικνύεται μέσω της ηλεκτρονικής πλατφόρμας της Ανεξάρτητης Αρχής Δημοσίων Εσόδων</w:t>
      </w:r>
      <w:r w:rsidRPr="00A41970">
        <w:rPr>
          <w:rStyle w:val="WW-EndnoteReference17"/>
          <w:rFonts w:asciiTheme="minorHAnsi" w:hAnsiTheme="minorHAnsi" w:cstheme="minorHAnsi"/>
          <w:bCs/>
          <w:sz w:val="20"/>
          <w:szCs w:val="20"/>
        </w:rPr>
        <w:footnoteReference w:id="5"/>
      </w:r>
    </w:p>
    <w:p w:rsidR="00220A3C" w:rsidRPr="00C82B51" w:rsidRDefault="00220A3C" w:rsidP="006170B1">
      <w:pPr>
        <w:spacing w:before="120" w:after="120" w:line="240" w:lineRule="auto"/>
        <w:rPr>
          <w:rFonts w:asciiTheme="minorHAnsi" w:hAnsiTheme="minorHAnsi" w:cstheme="minorHAnsi"/>
          <w:sz w:val="20"/>
          <w:szCs w:val="20"/>
        </w:rPr>
      </w:pPr>
      <w:r w:rsidRPr="00A4197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EC2C28">
        <w:rPr>
          <w:rFonts w:asciiTheme="minorHAnsi" w:hAnsiTheme="minorHAnsi" w:cstheme="minorHAnsi"/>
          <w:b/>
          <w:bCs/>
          <w:sz w:val="20"/>
          <w:szCs w:val="20"/>
        </w:rPr>
        <w:t xml:space="preserve">12.1.Α </w:t>
      </w:r>
      <w:r w:rsidRPr="00A41970">
        <w:rPr>
          <w:rFonts w:asciiTheme="minorHAnsi" w:hAnsiTheme="minorHAnsi" w:cstheme="minorHAnsi"/>
          <w:sz w:val="20"/>
          <w:szCs w:val="20"/>
        </w:rPr>
        <w:t xml:space="preserve">και </w:t>
      </w:r>
      <w:r>
        <w:rPr>
          <w:rFonts w:asciiTheme="minorHAnsi" w:hAnsiTheme="minorHAnsi" w:cstheme="minorHAnsi"/>
          <w:b/>
          <w:bCs/>
          <w:sz w:val="20"/>
          <w:szCs w:val="20"/>
        </w:rPr>
        <w:t>12.1.Β</w:t>
      </w:r>
      <w:r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A41970">
        <w:rPr>
          <w:rFonts w:asciiTheme="minorHAnsi" w:hAnsiTheme="minorHAnsi" w:cstheme="minorHAnsi"/>
          <w:sz w:val="20"/>
          <w:szCs w:val="20"/>
        </w:rP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C82B51">
        <w:rPr>
          <w:rFonts w:asciiTheme="minorHAnsi" w:hAnsiTheme="minorHAnsi" w:cstheme="minorHAnsi"/>
          <w:sz w:val="20"/>
          <w:szCs w:val="20"/>
        </w:rPr>
        <w:t xml:space="preserve">ενδιαφερομένου ενώπιον αρμόδιας </w:t>
      </w:r>
      <w:r w:rsidRPr="00C82B51">
        <w:rPr>
          <w:rFonts w:asciiTheme="minorHAnsi" w:hAnsiTheme="minorHAnsi" w:cstheme="minorHAnsi"/>
          <w:sz w:val="20"/>
          <w:szCs w:val="20"/>
        </w:rPr>
        <w:lastRenderedPageBreak/>
        <w:t>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45005" w:rsidRPr="00AE64FA" w:rsidRDefault="00220A3C" w:rsidP="006170B1">
      <w:pPr>
        <w:spacing w:before="120" w:after="120" w:line="240" w:lineRule="auto"/>
        <w:rPr>
          <w:rFonts w:asciiTheme="minorHAnsi" w:hAnsiTheme="minorHAnsi" w:cstheme="minorHAnsi"/>
          <w:sz w:val="20"/>
          <w:szCs w:val="20"/>
        </w:rPr>
      </w:pPr>
      <w:r w:rsidRPr="00C82B51">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0B75EE" w:rsidRPr="00EC2C28">
        <w:rPr>
          <w:rFonts w:asciiTheme="minorHAnsi" w:hAnsiTheme="minorHAnsi" w:cstheme="minorHAnsi"/>
          <w:b/>
          <w:bCs/>
          <w:sz w:val="20"/>
          <w:szCs w:val="20"/>
        </w:rPr>
        <w:t xml:space="preserve">12.1.Α </w:t>
      </w:r>
      <w:r w:rsidR="000B75EE" w:rsidRPr="00A41970">
        <w:rPr>
          <w:rFonts w:asciiTheme="minorHAnsi" w:hAnsiTheme="minorHAnsi" w:cstheme="minorHAnsi"/>
          <w:sz w:val="20"/>
          <w:szCs w:val="20"/>
        </w:rPr>
        <w:t xml:space="preserve">και </w:t>
      </w:r>
      <w:r w:rsidR="000B75EE">
        <w:rPr>
          <w:rFonts w:asciiTheme="minorHAnsi" w:hAnsiTheme="minorHAnsi" w:cstheme="minorHAnsi"/>
          <w:b/>
          <w:bCs/>
          <w:sz w:val="20"/>
          <w:szCs w:val="20"/>
        </w:rPr>
        <w:t>12.1.Β</w:t>
      </w:r>
      <w:r w:rsidR="000B75EE"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C82B51">
        <w:rPr>
          <w:rFonts w:asciiTheme="minorHAnsi" w:hAnsiTheme="minorHAnsi" w:cstheme="minorHAnsi"/>
          <w:sz w:val="20"/>
          <w:szCs w:val="20"/>
        </w:rPr>
        <w:t>.</w:t>
      </w:r>
    </w:p>
    <w:p w:rsidR="00AE64FA" w:rsidRPr="00B14C09" w:rsidRDefault="00FC2D7A" w:rsidP="00B14C09">
      <w:pPr>
        <w:autoSpaceDE w:val="0"/>
        <w:autoSpaceDN w:val="0"/>
        <w:adjustRightInd w:val="0"/>
        <w:spacing w:after="0" w:line="240" w:lineRule="auto"/>
        <w:rPr>
          <w:rFonts w:ascii="Calibri-Italic" w:hAnsi="Calibri-Italic" w:cs="Calibri-Italic"/>
          <w:i/>
          <w:iCs/>
          <w:lang w:eastAsia="el-GR"/>
        </w:rPr>
      </w:pPr>
      <w:r>
        <w:rPr>
          <w:b/>
          <w:bCs/>
          <w:sz w:val="20"/>
        </w:rPr>
        <w:t>γ</w:t>
      </w:r>
      <w:r w:rsidR="00280763" w:rsidRPr="00AE64FA">
        <w:rPr>
          <w:b/>
          <w:bCs/>
          <w:sz w:val="20"/>
        </w:rPr>
        <w:t>)</w:t>
      </w:r>
      <w:r w:rsidR="00280763" w:rsidRPr="00280763">
        <w:rPr>
          <w:b/>
          <w:bCs/>
          <w:sz w:val="20"/>
        </w:rPr>
        <w:t xml:space="preserve"> </w:t>
      </w:r>
      <w:r w:rsidR="00AE64FA">
        <w:rPr>
          <w:b/>
          <w:bCs/>
          <w:sz w:val="20"/>
        </w:rPr>
        <w:t>της παρ.</w:t>
      </w:r>
      <w:r w:rsidR="00280763">
        <w:rPr>
          <w:b/>
          <w:bCs/>
          <w:sz w:val="20"/>
        </w:rPr>
        <w:t xml:space="preserve"> 12.1.Β.γ </w:t>
      </w:r>
      <w:r w:rsidR="00280763" w:rsidRPr="00280763">
        <w:rPr>
          <w:b/>
          <w:bCs/>
          <w:sz w:val="20"/>
        </w:rPr>
        <w:t>(</w:t>
      </w:r>
      <w:r w:rsidR="00280763" w:rsidRPr="00280763">
        <w:rPr>
          <w:sz w:val="20"/>
        </w:rPr>
        <w:t>περίπτωση γ΄ της παραγράφου 2 του άρθρου 73)</w:t>
      </w:r>
      <w:r w:rsidR="001C05C7">
        <w:rPr>
          <w:sz w:val="20"/>
        </w:rPr>
        <w:t xml:space="preserve"> </w:t>
      </w:r>
      <w:r w:rsidR="001C05C7">
        <w:rPr>
          <w:sz w:val="20"/>
          <w:szCs w:val="20"/>
        </w:rPr>
        <w:t>[</w:t>
      </w:r>
      <w:r w:rsidR="001C05C7" w:rsidRPr="00EC2C28">
        <w:rPr>
          <w:rFonts w:asciiTheme="minorHAnsi" w:hAnsiTheme="minorHAnsi" w:cstheme="minorHAnsi"/>
          <w:sz w:val="20"/>
          <w:szCs w:val="20"/>
        </w:rPr>
        <w:t xml:space="preserve">δηλώθηκαν στο </w:t>
      </w:r>
      <w:r w:rsidR="001C05C7" w:rsidRPr="001C05C7">
        <w:rPr>
          <w:b/>
          <w:sz w:val="20"/>
          <w:szCs w:val="20"/>
        </w:rPr>
        <w:t>μέρος ΙΙΙ Γ’ του ΤΕΥΔ</w:t>
      </w:r>
      <w:r w:rsidR="001C05C7">
        <w:rPr>
          <w:sz w:val="20"/>
          <w:szCs w:val="20"/>
        </w:rPr>
        <w:t>]</w:t>
      </w:r>
      <w:r w:rsidR="00280763" w:rsidRPr="00280763">
        <w:rPr>
          <w:sz w:val="20"/>
        </w:rPr>
        <w:t xml:space="preserve">, πιστοποιητικό από τη Διεύθυνση Προγραμματισμού και Συντονισμού της Επιθεώρησης Εργασιακών Σχέσεων, από το </w:t>
      </w:r>
      <w:r w:rsidR="00280763" w:rsidRPr="00733948">
        <w:rPr>
          <w:rFonts w:asciiTheme="minorHAnsi" w:hAnsiTheme="minorHAnsi" w:cstheme="minorHAnsi"/>
          <w:sz w:val="20"/>
          <w:szCs w:val="20"/>
        </w:rPr>
        <w:t xml:space="preserve">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w:t>
      </w:r>
      <w:r w:rsidR="00D96658">
        <w:rPr>
          <w:rFonts w:asciiTheme="minorHAnsi" w:hAnsiTheme="minorHAnsi" w:cstheme="minorHAnsi"/>
          <w:sz w:val="20"/>
          <w:szCs w:val="20"/>
        </w:rPr>
        <w:t>Μέχρι να καταστεί εφικτή η έκδοση του πιστοποιητικού αυτό αντικαθίσταται από υπεύθυνη δήλωση του οικονομικού φορέα.</w:t>
      </w:r>
    </w:p>
    <w:p w:rsidR="00BB7B42" w:rsidRPr="00C82B51" w:rsidRDefault="00FF1CC8" w:rsidP="001B47FD">
      <w:pPr>
        <w:spacing w:before="120" w:after="0" w:line="240" w:lineRule="auto"/>
        <w:rPr>
          <w:rFonts w:asciiTheme="minorHAnsi" w:hAnsiTheme="minorHAnsi" w:cstheme="minorHAnsi"/>
          <w:sz w:val="20"/>
          <w:szCs w:val="20"/>
        </w:rPr>
      </w:pPr>
      <w:r w:rsidRPr="00FF1CC8">
        <w:rPr>
          <w:rFonts w:asciiTheme="minorHAnsi" w:hAnsiTheme="minorHAnsi" w:cstheme="minorHAnsi"/>
          <w:b/>
          <w:sz w:val="20"/>
          <w:szCs w:val="20"/>
        </w:rPr>
        <w:t>Β.2</w:t>
      </w:r>
      <w:r>
        <w:rPr>
          <w:rFonts w:asciiTheme="minorHAnsi" w:hAnsiTheme="minorHAnsi" w:cstheme="minorHAnsi"/>
          <w:sz w:val="20"/>
          <w:szCs w:val="20"/>
        </w:rPr>
        <w:t xml:space="preserve"> </w:t>
      </w:r>
      <w:r w:rsidR="00BB7B42" w:rsidRPr="00FF1CC8">
        <w:rPr>
          <w:rFonts w:asciiTheme="minorHAnsi" w:hAnsiTheme="minorHAnsi" w:cstheme="minorHAnsi"/>
          <w:sz w:val="20"/>
          <w:szCs w:val="20"/>
        </w:rPr>
        <w:t xml:space="preserve">Για την απόδειξη </w:t>
      </w:r>
      <w:r w:rsidRPr="00FF1CC8">
        <w:rPr>
          <w:rFonts w:asciiTheme="minorHAnsi" w:hAnsiTheme="minorHAnsi" w:cstheme="minorHAnsi"/>
          <w:sz w:val="20"/>
          <w:szCs w:val="20"/>
        </w:rPr>
        <w:t>της απαίτησης</w:t>
      </w:r>
      <w:r>
        <w:rPr>
          <w:rFonts w:asciiTheme="minorHAnsi" w:hAnsiTheme="minorHAnsi" w:cstheme="minorHAnsi"/>
          <w:sz w:val="20"/>
          <w:szCs w:val="20"/>
        </w:rPr>
        <w:t xml:space="preserve"> της </w:t>
      </w:r>
      <w:r w:rsidRPr="006170B1">
        <w:rPr>
          <w:rFonts w:asciiTheme="minorHAnsi" w:hAnsiTheme="minorHAnsi" w:cstheme="minorHAnsi"/>
          <w:b/>
          <w:sz w:val="20"/>
          <w:szCs w:val="20"/>
        </w:rPr>
        <w:t>παρ.</w:t>
      </w:r>
      <w:r>
        <w:rPr>
          <w:rFonts w:asciiTheme="minorHAnsi" w:hAnsiTheme="minorHAnsi" w:cstheme="minorHAnsi"/>
          <w:b/>
          <w:sz w:val="20"/>
          <w:szCs w:val="20"/>
        </w:rPr>
        <w:t xml:space="preserve"> </w:t>
      </w:r>
      <w:r w:rsidR="00571712">
        <w:rPr>
          <w:rFonts w:asciiTheme="minorHAnsi" w:hAnsiTheme="minorHAnsi" w:cstheme="minorHAnsi"/>
          <w:b/>
          <w:sz w:val="20"/>
          <w:szCs w:val="20"/>
        </w:rPr>
        <w:t xml:space="preserve">12.2.Α -απόδειξη </w:t>
      </w:r>
      <w:r w:rsidR="00BB7B42" w:rsidRPr="004D447B">
        <w:rPr>
          <w:rFonts w:asciiTheme="minorHAnsi" w:hAnsiTheme="minorHAnsi" w:cstheme="minorHAnsi"/>
          <w:b/>
          <w:sz w:val="20"/>
          <w:szCs w:val="20"/>
        </w:rPr>
        <w:t>καταλληλότητας για την άσκηση επαγγελματικής δραστηριότητας</w:t>
      </w:r>
      <w:r w:rsidR="00571712">
        <w:rPr>
          <w:rFonts w:asciiTheme="minorHAnsi" w:hAnsiTheme="minorHAnsi" w:cstheme="minorHAnsi"/>
          <w:b/>
          <w:sz w:val="20"/>
          <w:szCs w:val="20"/>
        </w:rPr>
        <w:t>-</w:t>
      </w:r>
      <w:r>
        <w:rPr>
          <w:rFonts w:asciiTheme="minorHAnsi" w:hAnsiTheme="minorHAnsi" w:cstheme="minorHAnsi"/>
          <w:sz w:val="20"/>
          <w:szCs w:val="20"/>
        </w:rPr>
        <w:t xml:space="preserve"> </w:t>
      </w:r>
      <w:r w:rsidRPr="00813619">
        <w:rPr>
          <w:rFonts w:asciiTheme="minorHAnsi" w:hAnsiTheme="minorHAnsi" w:cstheme="minorHAnsi"/>
          <w:sz w:val="20"/>
          <w:szCs w:val="20"/>
        </w:rPr>
        <w:t xml:space="preserve">[δηλώθηκαν στο </w:t>
      </w:r>
      <w:r w:rsidRPr="00813619">
        <w:rPr>
          <w:rFonts w:asciiTheme="minorHAnsi" w:hAnsiTheme="minorHAnsi" w:cstheme="minorHAnsi"/>
          <w:b/>
          <w:bCs/>
          <w:sz w:val="20"/>
          <w:szCs w:val="20"/>
        </w:rPr>
        <w:t>μέρος Ι</w:t>
      </w:r>
      <w:r w:rsidRPr="00813619">
        <w:rPr>
          <w:rFonts w:asciiTheme="minorHAnsi" w:hAnsiTheme="minorHAnsi" w:cstheme="minorHAnsi"/>
          <w:b/>
          <w:bCs/>
          <w:sz w:val="20"/>
          <w:szCs w:val="20"/>
          <w:lang w:val="en-US"/>
        </w:rPr>
        <w:t>V</w:t>
      </w:r>
      <w:r w:rsidRPr="00813619">
        <w:rPr>
          <w:rFonts w:asciiTheme="minorHAnsi" w:hAnsiTheme="minorHAnsi" w:cstheme="minorHAnsi"/>
          <w:b/>
          <w:bCs/>
          <w:sz w:val="20"/>
          <w:szCs w:val="20"/>
        </w:rPr>
        <w:t xml:space="preserve"> του ΤΕΥΔ </w:t>
      </w:r>
      <w:r w:rsidRPr="00813619">
        <w:rPr>
          <w:rFonts w:asciiTheme="minorHAnsi" w:hAnsiTheme="minorHAnsi" w:cstheme="minorHAnsi"/>
          <w:sz w:val="20"/>
          <w:szCs w:val="20"/>
        </w:rPr>
        <w:t>(</w:t>
      </w:r>
      <w:r w:rsidRPr="00813619">
        <w:rPr>
          <w:rFonts w:asciiTheme="minorHAnsi" w:hAnsiTheme="minorHAnsi" w:cstheme="minorHAnsi"/>
          <w:i/>
          <w:iCs/>
          <w:sz w:val="20"/>
          <w:szCs w:val="20"/>
        </w:rPr>
        <w:t>κριτήρια επιλογής</w:t>
      </w:r>
      <w:r w:rsidRPr="00813619">
        <w:rPr>
          <w:rFonts w:asciiTheme="minorHAnsi" w:hAnsiTheme="minorHAnsi" w:cstheme="minorHAnsi"/>
          <w:sz w:val="20"/>
          <w:szCs w:val="20"/>
        </w:rPr>
        <w:t>)]</w:t>
      </w:r>
      <w:r w:rsidR="00BB7B42" w:rsidRPr="004D447B">
        <w:rPr>
          <w:rFonts w:asciiTheme="minorHAnsi" w:hAnsiTheme="minorHAnsi" w:cstheme="minorHAnsi"/>
          <w:sz w:val="20"/>
          <w:szCs w:val="20"/>
        </w:rPr>
        <w:t xml:space="preserve"> </w:t>
      </w:r>
      <w:r w:rsidR="00571712" w:rsidRPr="00C82B51">
        <w:rPr>
          <w:sz w:val="20"/>
          <w:szCs w:val="20"/>
        </w:rPr>
        <w:t xml:space="preserve">οι οικονομικοί φορείς </w:t>
      </w:r>
      <w:r w:rsidR="00BB7B42" w:rsidRPr="004D447B">
        <w:rPr>
          <w:rFonts w:asciiTheme="minorHAnsi" w:hAnsiTheme="minorHAnsi" w:cstheme="minorHAnsi"/>
          <w:sz w:val="20"/>
          <w:szCs w:val="20"/>
        </w:rPr>
        <w:t>προσκομίζουν</w:t>
      </w:r>
      <w:r w:rsidR="00BB7B42">
        <w:rPr>
          <w:rFonts w:asciiTheme="minorHAnsi" w:hAnsiTheme="minorHAnsi" w:cstheme="minorHAnsi"/>
          <w:sz w:val="20"/>
          <w:szCs w:val="20"/>
        </w:rPr>
        <w:t xml:space="preserve"> </w:t>
      </w:r>
      <w:r w:rsidR="00BB7B42" w:rsidRPr="00C12902">
        <w:rPr>
          <w:rFonts w:asciiTheme="minorHAnsi" w:hAnsiTheme="minorHAnsi" w:cstheme="minorHAnsi"/>
          <w:sz w:val="20"/>
          <w:szCs w:val="20"/>
        </w:rPr>
        <w:t>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00BB7B42" w:rsidRPr="00C82B51">
        <w:rPr>
          <w:rFonts w:asciiTheme="minorHAnsi" w:hAnsiTheme="minorHAnsi" w:cstheme="minorHAnsi"/>
          <w:sz w:val="20"/>
          <w:szCs w:val="20"/>
        </w:rPr>
        <w:t>.</w:t>
      </w:r>
      <w:r w:rsidR="00BB7B42" w:rsidRPr="00C82B51">
        <w:rPr>
          <w:rStyle w:val="WW-FootnoteReference14"/>
          <w:rFonts w:asciiTheme="minorHAnsi" w:hAnsiTheme="minorHAnsi" w:cstheme="minorHAnsi"/>
          <w:sz w:val="20"/>
          <w:szCs w:val="20"/>
        </w:rPr>
        <w:footnoteReference w:id="6"/>
      </w:r>
    </w:p>
    <w:p w:rsidR="00BB7B42" w:rsidRDefault="00BB7B42" w:rsidP="00BB7B42">
      <w:pPr>
        <w:spacing w:after="0" w:line="240" w:lineRule="auto"/>
        <w:contextualSpacing/>
        <w:rPr>
          <w:rFonts w:asciiTheme="minorHAnsi" w:hAnsiTheme="minorHAnsi" w:cstheme="minorHAnsi"/>
          <w:sz w:val="20"/>
          <w:szCs w:val="20"/>
        </w:rPr>
      </w:pPr>
      <w:r w:rsidRPr="00C82B51">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BB7B42" w:rsidRPr="00C82B51" w:rsidRDefault="0019499F" w:rsidP="00E81ADE">
      <w:pPr>
        <w:spacing w:before="120" w:after="0" w:line="240" w:lineRule="auto"/>
        <w:rPr>
          <w:sz w:val="20"/>
          <w:szCs w:val="20"/>
        </w:rPr>
      </w:pPr>
      <w:r w:rsidRPr="0019499F">
        <w:rPr>
          <w:b/>
          <w:sz w:val="20"/>
          <w:szCs w:val="20"/>
        </w:rPr>
        <w:t>Β.</w:t>
      </w:r>
      <w:r w:rsidR="00E14840">
        <w:rPr>
          <w:b/>
          <w:sz w:val="20"/>
          <w:szCs w:val="20"/>
        </w:rPr>
        <w:t>3</w:t>
      </w:r>
      <w:r w:rsidRPr="0019499F">
        <w:rPr>
          <w:b/>
          <w:sz w:val="20"/>
          <w:szCs w:val="20"/>
        </w:rPr>
        <w:t>.</w:t>
      </w:r>
      <w:r>
        <w:rPr>
          <w:sz w:val="20"/>
          <w:szCs w:val="20"/>
        </w:rPr>
        <w:t xml:space="preserve"> </w:t>
      </w:r>
      <w:r w:rsidR="00BB7B42" w:rsidRPr="00C82B51">
        <w:rPr>
          <w:sz w:val="20"/>
          <w:szCs w:val="20"/>
        </w:rPr>
        <w:t xml:space="preserve">Για την απόδειξη της </w:t>
      </w:r>
      <w:r w:rsidR="00BB7B42" w:rsidRPr="00C82B51">
        <w:rPr>
          <w:b/>
          <w:sz w:val="20"/>
          <w:szCs w:val="20"/>
        </w:rPr>
        <w:t xml:space="preserve">νόμιμης σύστασης και </w:t>
      </w:r>
      <w:r w:rsidR="00BB7B42" w:rsidRPr="0019499F">
        <w:rPr>
          <w:b/>
          <w:sz w:val="20"/>
          <w:szCs w:val="20"/>
        </w:rPr>
        <w:t>εκπροσώπησης</w:t>
      </w:r>
      <w:r w:rsidRPr="0019499F">
        <w:rPr>
          <w:sz w:val="20"/>
          <w:szCs w:val="20"/>
        </w:rPr>
        <w:t xml:space="preserve"> </w:t>
      </w:r>
      <w:r w:rsidRPr="0019499F">
        <w:rPr>
          <w:rFonts w:asciiTheme="minorHAnsi" w:hAnsiTheme="minorHAnsi" w:cstheme="minorHAnsi"/>
          <w:sz w:val="20"/>
          <w:szCs w:val="20"/>
        </w:rPr>
        <w:t xml:space="preserve">[δηλώθηκαν στο </w:t>
      </w:r>
      <w:r w:rsidRPr="0019499F">
        <w:rPr>
          <w:rFonts w:asciiTheme="minorHAnsi" w:hAnsiTheme="minorHAnsi" w:cstheme="minorHAnsi"/>
          <w:b/>
          <w:bCs/>
          <w:sz w:val="20"/>
          <w:szCs w:val="20"/>
        </w:rPr>
        <w:t xml:space="preserve">μέρος ΙΙ του ΤΕΥΔ </w:t>
      </w:r>
      <w:r w:rsidRPr="0019499F">
        <w:rPr>
          <w:rFonts w:asciiTheme="minorHAnsi" w:hAnsiTheme="minorHAnsi" w:cstheme="minorHAnsi"/>
          <w:sz w:val="20"/>
          <w:szCs w:val="20"/>
        </w:rPr>
        <w:t>(</w:t>
      </w:r>
      <w:r w:rsidRPr="0019499F">
        <w:rPr>
          <w:rFonts w:asciiTheme="minorHAnsi" w:hAnsiTheme="minorHAnsi" w:cstheme="minorHAnsi"/>
          <w:i/>
          <w:iCs/>
          <w:sz w:val="20"/>
          <w:szCs w:val="20"/>
        </w:rPr>
        <w:t>Πληροφορίες σχετικά με τον οικονομικό φορέα και με τους νόμιμους εκπροσώπους του οικονομικού φορέα</w:t>
      </w:r>
      <w:r w:rsidRPr="0019499F">
        <w:rPr>
          <w:rFonts w:asciiTheme="minorHAnsi" w:hAnsiTheme="minorHAnsi" w:cstheme="minorHAnsi"/>
          <w:sz w:val="20"/>
          <w:szCs w:val="20"/>
        </w:rPr>
        <w:t>)]</w:t>
      </w:r>
      <w:r w:rsidR="00BB7B42" w:rsidRPr="0019499F">
        <w:rPr>
          <w:sz w:val="20"/>
          <w:szCs w:val="20"/>
        </w:rPr>
        <w:t>,</w:t>
      </w:r>
      <w:r w:rsidR="00BB7B42" w:rsidRPr="00C82B51">
        <w:rPr>
          <w:sz w:val="20"/>
          <w:szCs w:val="20"/>
        </w:rPr>
        <w:t xml:space="preserve">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B7B42" w:rsidRPr="00C82B51" w:rsidRDefault="00BB7B42" w:rsidP="00BB7B42">
      <w:pPr>
        <w:spacing w:after="0" w:line="240" w:lineRule="auto"/>
        <w:contextualSpacing/>
        <w:rPr>
          <w:bCs/>
          <w:sz w:val="20"/>
          <w:szCs w:val="20"/>
        </w:rPr>
      </w:pPr>
      <w:r w:rsidRPr="00C82B51">
        <w:rPr>
          <w:bCs/>
          <w:sz w:val="20"/>
          <w:szCs w:val="20"/>
          <w:u w:val="single"/>
        </w:rPr>
        <w:t>Παραστατικό εκπροσώπησης</w:t>
      </w:r>
      <w:r w:rsidRPr="00C82B51">
        <w:rPr>
          <w:bCs/>
          <w:sz w:val="20"/>
          <w:szCs w:val="20"/>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Φυσικά πρόσωπα</w:t>
      </w:r>
      <w:r w:rsidRPr="00C82B51">
        <w:rPr>
          <w:bCs/>
          <w:sz w:val="20"/>
          <w:szCs w:val="20"/>
        </w:rPr>
        <w:t xml:space="preserve">: πληρεξούσιο ή απλή εξουσιοδότηση εκπροσώπησης </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Α.Ε.</w:t>
      </w:r>
      <w:r w:rsidRPr="00C82B51">
        <w:rPr>
          <w:bCs/>
          <w:sz w:val="20"/>
          <w:szCs w:val="20"/>
        </w:rPr>
        <w:t>: Απόφαση Δ.Σ. εκπροσώπησης</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Ο.Ε., Ε.Ε., Ε.Π.Ε, Ι.Κ.Ε.</w:t>
      </w:r>
      <w:r w:rsidRPr="00C82B51">
        <w:rPr>
          <w:bCs/>
          <w:sz w:val="20"/>
          <w:szCs w:val="20"/>
        </w:rPr>
        <w:t>: πληρεξούσιο ή απλή εξουσιοδότηση εκπροσώπησης από τον διαχειριστή</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Ένωση/ κοινοπραξία:</w:t>
      </w:r>
      <w:r w:rsidRPr="00C82B51">
        <w:rPr>
          <w:bCs/>
          <w:sz w:val="20"/>
          <w:szCs w:val="20"/>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19499F" w:rsidRDefault="00BB7B42" w:rsidP="00913370">
      <w:pPr>
        <w:spacing w:after="0" w:line="240" w:lineRule="auto"/>
        <w:contextualSpacing/>
        <w:rPr>
          <w:bCs/>
          <w:sz w:val="20"/>
          <w:szCs w:val="20"/>
        </w:rPr>
      </w:pPr>
      <w:r w:rsidRPr="00C82B51">
        <w:rPr>
          <w:bCs/>
          <w:sz w:val="20"/>
          <w:szCs w:val="20"/>
        </w:rPr>
        <w:t>Τα νομικά πρόσωπα οφείλουν να υποβάλλουν κατά περίπτωση έγκριση του αρμόδιου οργάνου του Νομικού Προσώπου στην οποία εγκρίνεται η συμμετοχή στον διαγωνισμό.</w:t>
      </w:r>
    </w:p>
    <w:p w:rsidR="00EB13D8" w:rsidRDefault="00EB13D8" w:rsidP="00913370">
      <w:pPr>
        <w:spacing w:after="0" w:line="240" w:lineRule="auto"/>
        <w:contextualSpacing/>
        <w:rPr>
          <w:bCs/>
          <w:sz w:val="20"/>
          <w:szCs w:val="20"/>
        </w:rPr>
      </w:pPr>
    </w:p>
    <w:p w:rsidR="00EB13D8" w:rsidRPr="00EB13D8" w:rsidRDefault="00EB13D8" w:rsidP="00EB13D8">
      <w:pPr>
        <w:contextualSpacing/>
        <w:rPr>
          <w:rFonts w:asciiTheme="minorHAnsi" w:hAnsiTheme="minorHAnsi" w:cstheme="minorHAnsi"/>
          <w:b/>
          <w:bCs/>
          <w:sz w:val="20"/>
          <w:szCs w:val="20"/>
          <w:u w:val="single"/>
        </w:rPr>
      </w:pPr>
      <w:r w:rsidRPr="00EB13D8">
        <w:rPr>
          <w:rFonts w:asciiTheme="minorHAnsi" w:hAnsiTheme="minorHAnsi" w:cstheme="minorHAnsi"/>
          <w:b/>
          <w:bCs/>
          <w:sz w:val="20"/>
          <w:szCs w:val="20"/>
          <w:u w:val="single"/>
        </w:rPr>
        <w:t>Διευκρινήσεις επί των δικαιολογητικών κατακύρωσης</w:t>
      </w:r>
    </w:p>
    <w:p w:rsidR="00EB13D8" w:rsidRPr="00EB13D8" w:rsidRDefault="00EB13D8" w:rsidP="00EB13D8">
      <w:pPr>
        <w:spacing w:after="120" w:line="240" w:lineRule="auto"/>
        <w:rPr>
          <w:rFonts w:asciiTheme="minorHAnsi" w:hAnsiTheme="minorHAnsi" w:cstheme="minorHAnsi"/>
          <w:bCs/>
          <w:sz w:val="20"/>
          <w:szCs w:val="20"/>
        </w:rPr>
      </w:pPr>
      <w:r w:rsidRPr="00EB13D8">
        <w:rPr>
          <w:rFonts w:asciiTheme="minorHAnsi" w:hAnsiTheme="minorHAnsi" w:cstheme="minorHAnsi"/>
          <w:b/>
          <w:bCs/>
          <w:sz w:val="20"/>
          <w:szCs w:val="20"/>
        </w:rPr>
        <w:t>α)</w:t>
      </w:r>
      <w:r w:rsidRPr="00EB13D8">
        <w:rPr>
          <w:rFonts w:asciiTheme="minorHAnsi" w:hAnsiTheme="minorHAnsi" w:cstheme="minorHAnsi"/>
          <w:sz w:val="20"/>
          <w:szCs w:val="20"/>
        </w:rPr>
        <w:t xml:space="preserve"> </w:t>
      </w:r>
      <w:r w:rsidRPr="00EB13D8">
        <w:rPr>
          <w:rFonts w:asciiTheme="minorHAnsi" w:hAnsiTheme="minorHAnsi" w:cstheme="minorHAnsi"/>
          <w:bCs/>
          <w:sz w:val="20"/>
          <w:szCs w:val="20"/>
        </w:rPr>
        <w:t xml:space="preserve">Τα </w:t>
      </w:r>
      <w:r w:rsidRPr="00EB13D8">
        <w:rPr>
          <w:rFonts w:asciiTheme="minorHAnsi" w:hAnsiTheme="minorHAnsi" w:cstheme="minorHAnsi"/>
          <w:b/>
          <w:bCs/>
          <w:sz w:val="20"/>
          <w:szCs w:val="20"/>
        </w:rPr>
        <w:t>αποδεικτικά έγγραφα</w:t>
      </w:r>
      <w:r w:rsidRPr="00EB13D8">
        <w:rPr>
          <w:rFonts w:asciiTheme="minorHAnsi" w:hAnsiTheme="minorHAnsi" w:cstheme="minorHAnsi"/>
          <w:bCs/>
          <w:sz w:val="20"/>
          <w:szCs w:val="20"/>
        </w:rPr>
        <w:t xml:space="preserve"> συντάσσονται στην ελληνική γλώσσα ή συνοδεύονται από επίσημη μετάφρασή τους στην ελληνική γλώσσα (παρ. 10 άρθρο 80 του ν. 4412/2016).</w:t>
      </w:r>
    </w:p>
    <w:p w:rsidR="00EB13D8" w:rsidRPr="00EB13D8" w:rsidRDefault="00EB13D8" w:rsidP="00EB13D8">
      <w:pPr>
        <w:rPr>
          <w:rFonts w:asciiTheme="minorHAnsi" w:hAnsiTheme="minorHAnsi" w:cstheme="minorHAnsi"/>
          <w:bCs/>
          <w:sz w:val="20"/>
          <w:szCs w:val="20"/>
          <w:u w:val="single"/>
        </w:rPr>
      </w:pPr>
      <w:r w:rsidRPr="00EB13D8">
        <w:rPr>
          <w:rFonts w:asciiTheme="minorHAnsi" w:hAnsiTheme="minorHAnsi" w:cstheme="minorHAnsi"/>
          <w:b/>
          <w:bCs/>
          <w:sz w:val="20"/>
          <w:szCs w:val="20"/>
        </w:rPr>
        <w:t xml:space="preserve">β) </w:t>
      </w:r>
      <w:r w:rsidRPr="00EB13D8">
        <w:rPr>
          <w:rFonts w:asciiTheme="minorHAnsi" w:hAnsiTheme="minorHAnsi" w:cstheme="minorHAnsi"/>
          <w:bCs/>
          <w:sz w:val="20"/>
          <w:szCs w:val="20"/>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EB13D8" w:rsidRPr="00EB13D8" w:rsidRDefault="00EB13D8" w:rsidP="00943B13">
      <w:pPr>
        <w:keepNext/>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επικυρωμένων αντιγράφων.</w:t>
      </w:r>
    </w:p>
    <w:p w:rsidR="00EB13D8" w:rsidRPr="00EB13D8" w:rsidRDefault="00EB13D8" w:rsidP="00943B13">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lastRenderedPageBreak/>
        <w:t>Απλά αντίγραφα αλλοδαπών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B13D8">
        <w:rPr>
          <w:rFonts w:asciiTheme="minorHAnsi" w:hAnsiTheme="minorHAnsi" w:cstheme="minorHAnsi"/>
          <w:bCs/>
          <w:sz w:val="20"/>
          <w:szCs w:val="20"/>
          <w:lang w:val="en-US"/>
        </w:rPr>
        <w:t>APOSTILLE</w:t>
      </w:r>
      <w:r w:rsidRPr="00EB13D8">
        <w:rPr>
          <w:rFonts w:asciiTheme="minorHAnsi" w:hAnsiTheme="minorHAnsi" w:cstheme="minorHAnsi"/>
          <w:bCs/>
          <w:sz w:val="20"/>
          <w:szCs w:val="20"/>
        </w:rPr>
        <w:t xml:space="preserve">), οι οποίες απορρέουν από διεθνείς συμβάσεις της χώρας (Σύμβαση της Χάγης) ή άλλες διακρατικές συμφωνίες (βλ. και σημείο 6.2). </w:t>
      </w:r>
    </w:p>
    <w:p w:rsidR="00EB13D8" w:rsidRPr="00EB13D8" w:rsidRDefault="00EB13D8" w:rsidP="00943B13">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ιδιωτικών εγγράφων:</w:t>
      </w:r>
    </w:p>
    <w:p w:rsidR="00EB13D8" w:rsidRPr="00733948" w:rsidRDefault="00EB13D8" w:rsidP="002358F5">
      <w:pPr>
        <w:autoSpaceDE w:val="0"/>
        <w:autoSpaceDN w:val="0"/>
        <w:adjustRightInd w:val="0"/>
        <w:spacing w:after="120" w:line="240" w:lineRule="auto"/>
        <w:rPr>
          <w:rFonts w:asciiTheme="minorHAnsi" w:hAnsiTheme="minorHAnsi" w:cstheme="minorHAnsi"/>
          <w:i/>
          <w:iCs/>
          <w:sz w:val="20"/>
          <w:szCs w:val="20"/>
          <w:lang w:eastAsia="el-GR"/>
        </w:rPr>
      </w:pPr>
      <w:r w:rsidRPr="00733948">
        <w:rPr>
          <w:rFonts w:asciiTheme="minorHAnsi" w:hAnsiTheme="minorHAnsi" w:cstheme="minorHAnsi"/>
          <w:bCs/>
          <w:sz w:val="20"/>
          <w:szCs w:val="20"/>
        </w:rPr>
        <w:t xml:space="preserve">Γίνονται υποχρεωτικά αποδεκτά ευκρινή φωτοαντίγραφα από αντίγραφα ιδιωτικών εγγράφων, τα οποία έχουν επικυρωθεί από δικηγόρο, </w:t>
      </w:r>
      <w:r w:rsidRPr="002358F5">
        <w:rPr>
          <w:rFonts w:asciiTheme="minorHAnsi" w:hAnsiTheme="minorHAnsi" w:cstheme="minorHAnsi"/>
          <w:bCs/>
          <w:sz w:val="20"/>
          <w:szCs w:val="20"/>
        </w:rPr>
        <w:t>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r w:rsidR="00733948" w:rsidRPr="002358F5">
        <w:rPr>
          <w:rFonts w:asciiTheme="minorHAnsi" w:hAnsiTheme="minorHAnsi" w:cstheme="minorHAnsi"/>
          <w:bCs/>
          <w:sz w:val="20"/>
          <w:szCs w:val="20"/>
        </w:rPr>
        <w:t xml:space="preserve"> </w:t>
      </w:r>
      <w:r w:rsidR="00733948" w:rsidRPr="002358F5">
        <w:rPr>
          <w:rFonts w:asciiTheme="minorHAnsi" w:hAnsiTheme="minorHAnsi" w:cstheme="minorHAnsi"/>
          <w:iCs/>
          <w:sz w:val="20"/>
          <w:szCs w:val="20"/>
          <w:lang w:eastAsia="el-GR"/>
        </w:rPr>
        <w:t>Ειδικά τα αποδεικτικά τα οποία αποτελούν</w:t>
      </w:r>
      <w:r w:rsidR="002358F5" w:rsidRPr="002358F5">
        <w:rPr>
          <w:rFonts w:asciiTheme="minorHAnsi" w:hAnsiTheme="minorHAnsi" w:cstheme="minorHAnsi"/>
          <w:iCs/>
          <w:sz w:val="20"/>
          <w:szCs w:val="20"/>
          <w:lang w:eastAsia="el-GR"/>
        </w:rPr>
        <w:t xml:space="preserve"> </w:t>
      </w:r>
      <w:r w:rsidR="00733948" w:rsidRPr="002358F5">
        <w:rPr>
          <w:rFonts w:asciiTheme="minorHAnsi" w:hAnsiTheme="minorHAnsi" w:cstheme="minorHAnsi"/>
          <w:iCs/>
          <w:sz w:val="20"/>
          <w:szCs w:val="20"/>
          <w:lang w:eastAsia="el-GR"/>
        </w:rPr>
        <w:t>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EB13D8" w:rsidRPr="00EB13D8" w:rsidRDefault="00EB13D8" w:rsidP="00943B13">
      <w:pPr>
        <w:numPr>
          <w:ilvl w:val="0"/>
          <w:numId w:val="20"/>
        </w:numPr>
        <w:suppressAutoHyphens/>
        <w:spacing w:before="120"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Πρωτότυπα έγγραφα και επικυρωμένα αντίγραφα</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
          <w:bCs/>
          <w:sz w:val="20"/>
          <w:szCs w:val="20"/>
        </w:rPr>
        <w:t>γ)</w:t>
      </w:r>
      <w:r w:rsidRPr="00EB13D8">
        <w:rPr>
          <w:rFonts w:asciiTheme="minorHAnsi" w:hAnsiTheme="minorHAnsi" w:cstheme="minorHAnsi"/>
          <w:bCs/>
          <w:sz w:val="20"/>
          <w:szCs w:val="20"/>
        </w:rPr>
        <w:t xml:space="preserve"> Τα δικαιολογητικά πρέπει να αποδεικνύουν ότι ο προσωρινός ανάδοχος δεν εμπίπτει στους λόγους αποκλεισμού και ότι πληροί τα κριτήρια ποιοτικής επιλογής, </w:t>
      </w:r>
      <w:r w:rsidRPr="00EB13D8">
        <w:rPr>
          <w:rFonts w:asciiTheme="minorHAnsi" w:hAnsiTheme="minorHAnsi" w:cstheme="minorHAnsi"/>
          <w:b/>
          <w:bCs/>
          <w:sz w:val="20"/>
          <w:szCs w:val="20"/>
          <w:u w:val="single"/>
        </w:rPr>
        <w:t>κατά την υποβολή της προσφοράς</w:t>
      </w:r>
      <w:r w:rsidRPr="00EB13D8">
        <w:rPr>
          <w:rFonts w:asciiTheme="minorHAnsi" w:hAnsiTheme="minorHAnsi" w:cstheme="minorHAnsi"/>
          <w:bCs/>
          <w:sz w:val="20"/>
          <w:szCs w:val="20"/>
        </w:rPr>
        <w:t xml:space="preserve">, </w:t>
      </w:r>
      <w:r w:rsidRPr="00EB13D8">
        <w:rPr>
          <w:rFonts w:asciiTheme="minorHAnsi" w:hAnsiTheme="minorHAnsi" w:cstheme="minorHAnsi"/>
          <w:b/>
          <w:bCs/>
          <w:sz w:val="20"/>
          <w:szCs w:val="20"/>
          <w:u w:val="single"/>
        </w:rPr>
        <w:t>κατά την υποβολή των δικαιολογητικών της παρούσας</w:t>
      </w:r>
      <w:r w:rsidRPr="00EB13D8">
        <w:rPr>
          <w:rFonts w:asciiTheme="minorHAnsi" w:hAnsiTheme="minorHAnsi" w:cstheme="minorHAnsi"/>
          <w:bCs/>
          <w:sz w:val="20"/>
          <w:szCs w:val="20"/>
        </w:rPr>
        <w:t xml:space="preserve"> και </w:t>
      </w:r>
      <w:r w:rsidRPr="00EB13D8">
        <w:rPr>
          <w:rFonts w:asciiTheme="minorHAnsi" w:hAnsiTheme="minorHAnsi" w:cstheme="minorHAnsi"/>
          <w:b/>
          <w:bCs/>
          <w:sz w:val="20"/>
          <w:szCs w:val="20"/>
          <w:u w:val="single"/>
        </w:rPr>
        <w:t>κατά τη σύναψη της σύμβασης</w:t>
      </w:r>
      <w:r w:rsidRPr="00EB13D8">
        <w:rPr>
          <w:rFonts w:asciiTheme="minorHAnsi" w:hAnsiTheme="minorHAnsi" w:cstheme="minorHAnsi"/>
          <w:bCs/>
          <w:sz w:val="20"/>
          <w:szCs w:val="20"/>
        </w:rPr>
        <w:t xml:space="preserve">.  Ως εκ τούτου, θα </w:t>
      </w:r>
      <w:r w:rsidRPr="00EB13D8">
        <w:rPr>
          <w:rFonts w:asciiTheme="minorHAnsi" w:hAnsiTheme="minorHAnsi" w:cstheme="minorHAnsi"/>
          <w:b/>
          <w:bCs/>
          <w:sz w:val="20"/>
          <w:szCs w:val="20"/>
          <w:u w:val="single"/>
        </w:rPr>
        <w:t>πρέπει αυτά να καλύπτουν και τον χρόνο υποβολής της προσφοράς</w:t>
      </w:r>
      <w:r w:rsidRPr="00EB13D8">
        <w:rPr>
          <w:rFonts w:asciiTheme="minorHAnsi" w:hAnsiTheme="minorHAnsi" w:cstheme="minorHAnsi"/>
          <w:bCs/>
          <w:sz w:val="20"/>
          <w:szCs w:val="20"/>
        </w:rPr>
        <w:t>, σύμφωνα με τα ειδικότερα οριζόμενα στο άρθρο 104 του ν. 4412/2016, προκειμένου να τα υποβάλλουν, εφόσον αναδειχθούν προσωρινοί ανάδοχοι.</w:t>
      </w:r>
    </w:p>
    <w:p w:rsidR="00EB13D8" w:rsidRPr="00EB13D8" w:rsidRDefault="00EB13D8" w:rsidP="00EB13D8">
      <w:pPr>
        <w:spacing w:after="0" w:line="240" w:lineRule="auto"/>
        <w:contextualSpacing/>
        <w:rPr>
          <w:rFonts w:asciiTheme="minorHAnsi" w:hAnsiTheme="minorHAnsi" w:cstheme="minorHAnsi"/>
          <w:bCs/>
          <w:sz w:val="20"/>
          <w:szCs w:val="20"/>
        </w:rPr>
      </w:pPr>
      <w:r w:rsidRPr="00EB13D8">
        <w:rPr>
          <w:rFonts w:asciiTheme="minorHAnsi" w:hAnsiTheme="minorHAnsi" w:cstheme="minorHAnsi"/>
          <w:b/>
          <w:bCs/>
          <w:sz w:val="20"/>
          <w:szCs w:val="20"/>
        </w:rPr>
        <w:t>δ)</w:t>
      </w:r>
      <w:r w:rsidRPr="00EB13D8">
        <w:rPr>
          <w:rFonts w:asciiTheme="minorHAnsi" w:hAnsiTheme="minorHAnsi" w:cstheme="minorHAnsi"/>
          <w:bCs/>
          <w:sz w:val="20"/>
          <w:szCs w:val="20"/>
        </w:rPr>
        <w:t xml:space="preserve"> Τα δικαιολογητικά κατακύρωσης (αποδεικτικά μέσα) γίνονται αποδεκτά κατά τον ακόλουθο τρόπο:</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τα δικαιολογητικά που αφορούν την παρ. 1 του άρθρου 73 (παρ. 12.1.Α. της παρούσας), την περίπτ. Γ’ της παρ. 2 του άρθρου 73 (παρ. 12.1.Β.γ της παρούσας) και την περίπτ.  β’ της παρ. 4 του άρθρου 73 (παρ. 12.1.Γ της παρούσας) εφόσον έχουν εκδοθεί έως τρεις (3) μήνες πριν από την υποβολής τους, </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λοιπά δικαιολογητικά που αφορούν την παρ. 2 του άρθρου 73 (παρ. 12.1.Β. της παρούσας) εφόσον είναι εν ισχύ κατά το χρόνο υποβολής τους, άλλως, στην περίπτωση που δεν αναφέρεται χρόνος ισχύος, αν έχουν εκδοθεί κατά τα οριζόμενα στην προηγούμενη περίπτωση,</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δικαιολογητικά που αφορούν την παρ, 2 του άρθρου 75 (παρ. 12.2 Α της παρούσας), τα αποδεικτικά της ισχύουσας εκπροσώπησης σε περίπτωση νομικών προσώπων, εφόσον έχουν εκδοθεί έως τριάντα (30) εργάσιμες ημέρες πριν από την υποβολή τους,</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οι ένορκες βεβαιώσεις εφόσον έχουν συνταχθεί έως τρεις (3) μήνες πριν από την υποβολή τους και </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w:t>
      </w:r>
    </w:p>
    <w:p w:rsidR="0019499F" w:rsidRPr="00C82B51" w:rsidRDefault="0019499F" w:rsidP="0019499F">
      <w:pPr>
        <w:spacing w:before="120" w:after="120" w:line="240" w:lineRule="auto"/>
        <w:rPr>
          <w:sz w:val="20"/>
          <w:szCs w:val="20"/>
        </w:rPr>
      </w:pPr>
      <w:r>
        <w:rPr>
          <w:b/>
          <w:bCs/>
          <w:sz w:val="20"/>
          <w:szCs w:val="20"/>
        </w:rPr>
        <w:t>Β.</w:t>
      </w:r>
      <w:r w:rsidR="002D1D5E">
        <w:rPr>
          <w:b/>
          <w:bCs/>
          <w:sz w:val="20"/>
          <w:szCs w:val="20"/>
        </w:rPr>
        <w:t>4</w:t>
      </w:r>
      <w:r w:rsidRPr="00C82B51">
        <w:rPr>
          <w:b/>
          <w:bCs/>
          <w:sz w:val="20"/>
          <w:szCs w:val="20"/>
        </w:rPr>
        <w:t>.</w:t>
      </w:r>
      <w:r w:rsidRPr="00C82B51">
        <w:rPr>
          <w:sz w:val="20"/>
          <w:szCs w:val="20"/>
        </w:rPr>
        <w:t xml:space="preserve"> Οι οικονομικοί φορείς που είναι εγγεγραμμένοι σε επίσημους καταλόγους</w:t>
      </w:r>
      <w:r w:rsidRPr="00C82B51">
        <w:rPr>
          <w:rStyle w:val="FootnoteReference2"/>
          <w:sz w:val="20"/>
          <w:szCs w:val="20"/>
        </w:rPr>
        <w:footnoteReference w:id="7"/>
      </w:r>
      <w:r w:rsidRPr="00C82B51">
        <w:rPr>
          <w:sz w:val="20"/>
          <w:szCs w:val="20"/>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9499F" w:rsidRPr="00C82B51" w:rsidRDefault="0019499F" w:rsidP="0019499F">
      <w:pPr>
        <w:spacing w:before="120" w:after="120" w:line="240" w:lineRule="auto"/>
        <w:rPr>
          <w:sz w:val="20"/>
          <w:szCs w:val="20"/>
        </w:rPr>
      </w:pPr>
      <w:r w:rsidRPr="00C82B51">
        <w:rPr>
          <w:sz w:val="20"/>
          <w:szCs w:val="2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9499F" w:rsidRPr="00C82B51" w:rsidRDefault="0019499F" w:rsidP="0019499F">
      <w:pPr>
        <w:spacing w:before="120" w:after="120" w:line="240" w:lineRule="auto"/>
        <w:rPr>
          <w:sz w:val="20"/>
          <w:szCs w:val="20"/>
        </w:rPr>
      </w:pPr>
      <w:r w:rsidRPr="00C82B51">
        <w:rPr>
          <w:sz w:val="20"/>
          <w:szCs w:val="2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9499F" w:rsidRPr="00C82B51" w:rsidRDefault="0019499F" w:rsidP="0019499F">
      <w:pPr>
        <w:spacing w:before="120" w:after="120" w:line="240" w:lineRule="auto"/>
        <w:rPr>
          <w:sz w:val="20"/>
          <w:szCs w:val="20"/>
        </w:rPr>
      </w:pPr>
      <w:r w:rsidRPr="00C82B51">
        <w:rPr>
          <w:sz w:val="20"/>
          <w:szCs w:val="2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9499F" w:rsidRPr="00C82B51" w:rsidRDefault="0019499F" w:rsidP="0019499F">
      <w:pPr>
        <w:spacing w:before="120" w:after="120" w:line="240" w:lineRule="auto"/>
        <w:rPr>
          <w:sz w:val="20"/>
          <w:szCs w:val="20"/>
        </w:rPr>
      </w:pPr>
      <w:r>
        <w:rPr>
          <w:b/>
          <w:bCs/>
          <w:sz w:val="20"/>
          <w:szCs w:val="20"/>
        </w:rPr>
        <w:lastRenderedPageBreak/>
        <w:t>Β.</w:t>
      </w:r>
      <w:r w:rsidR="00A04BBC" w:rsidRPr="00A04BBC">
        <w:rPr>
          <w:b/>
          <w:bCs/>
          <w:sz w:val="20"/>
          <w:szCs w:val="20"/>
        </w:rPr>
        <w:t>5</w:t>
      </w:r>
      <w:r w:rsidRPr="00C82B51">
        <w:rPr>
          <w:b/>
          <w:bCs/>
          <w:sz w:val="20"/>
          <w:szCs w:val="20"/>
        </w:rPr>
        <w:t>.</w:t>
      </w:r>
      <w:r w:rsidRPr="00C82B51">
        <w:rPr>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17F80" w:rsidRPr="0095131C" w:rsidRDefault="00617F80" w:rsidP="00617F80">
      <w:pPr>
        <w:spacing w:line="240" w:lineRule="auto"/>
        <w:rPr>
          <w:sz w:val="20"/>
          <w:szCs w:val="20"/>
        </w:rPr>
      </w:pPr>
      <w:r w:rsidRPr="0095131C">
        <w:rPr>
          <w:b/>
          <w:sz w:val="20"/>
          <w:szCs w:val="20"/>
        </w:rPr>
        <w:t>Β.</w:t>
      </w:r>
      <w:r w:rsidR="00A04BBC" w:rsidRPr="00A04BBC">
        <w:rPr>
          <w:b/>
          <w:sz w:val="20"/>
          <w:szCs w:val="20"/>
        </w:rPr>
        <w:t>6</w:t>
      </w:r>
      <w:r w:rsidRPr="0095131C">
        <w:rPr>
          <w:sz w:val="20"/>
          <w:szCs w:val="20"/>
        </w:rPr>
        <w:t>.</w:t>
      </w:r>
      <w:r w:rsidR="0095131C" w:rsidRPr="0095131C">
        <w:rPr>
          <w:sz w:val="20"/>
          <w:szCs w:val="20"/>
        </w:rPr>
        <w:t xml:space="preserve"> Αν ο Προσωρινός Ανάδοχος δεν υποβάλει στο προκαθορισμένο χρονικό διάστημα τα ανωτέρω απαιτούμενα δικαιολογητικά κατακύρωσης ή κριθούν ψευδή ή ανακριβή, κηρύσσεται έκπτωτος και η ανάθεση γίνεται στον προσφέροντα που υπέβαλε την αμέσως επόμενη πλέον συμφέρουσα από οικονομική άποψη προσφορά αποκλειστικά βάσει τιμής, χωρίς να λαμβάνεται υπόψη η προσφορά του προσφέροντος που απορρίφθηκε. Αν κανένας από τους προσφέροντες δεν προσκομίσει ένα ή περισσότερα από τα απαιτούμενα έγγραφα και δικαιολογητικά, η διαδικασία ματαιώνεται.</w:t>
      </w:r>
      <w:r w:rsidRPr="0095131C">
        <w:rPr>
          <w:sz w:val="20"/>
          <w:szCs w:val="20"/>
        </w:rPr>
        <w:t xml:space="preserve"> </w:t>
      </w:r>
    </w:p>
    <w:p w:rsidR="002D3D53" w:rsidRPr="001E6BAC" w:rsidRDefault="00A345E6"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7" w:name="_Toc66269726"/>
      <w:r w:rsidRPr="001E6BAC">
        <w:rPr>
          <w:rFonts w:cstheme="minorHAnsi"/>
          <w:sz w:val="20"/>
          <w:szCs w:val="20"/>
        </w:rPr>
        <w:t xml:space="preserve">ΚΑΤΑΚΥΡΩΣΗ –ΣΥΝΑΨΗ ΣΥΜΒΑΣΗΣ  </w:t>
      </w:r>
      <w:r w:rsidRPr="001E6BAC">
        <w:rPr>
          <w:rFonts w:cstheme="minorHAnsi"/>
          <w:b w:val="0"/>
          <w:i/>
          <w:sz w:val="20"/>
          <w:szCs w:val="20"/>
        </w:rPr>
        <w:t>(Άρ</w:t>
      </w:r>
      <w:r w:rsidR="00964320" w:rsidRPr="001E6BAC">
        <w:rPr>
          <w:rFonts w:cstheme="minorHAnsi"/>
          <w:b w:val="0"/>
          <w:i/>
          <w:sz w:val="20"/>
          <w:szCs w:val="20"/>
        </w:rPr>
        <w:t>.</w:t>
      </w:r>
      <w:r w:rsidR="00DC7114" w:rsidRPr="001E6BAC">
        <w:rPr>
          <w:rFonts w:cstheme="minorHAnsi"/>
          <w:b w:val="0"/>
          <w:i/>
          <w:sz w:val="20"/>
          <w:szCs w:val="20"/>
        </w:rPr>
        <w:t xml:space="preserve"> 105 του ν</w:t>
      </w:r>
      <w:r w:rsidRPr="001E6BAC">
        <w:rPr>
          <w:rFonts w:cstheme="minorHAnsi"/>
          <w:b w:val="0"/>
          <w:i/>
          <w:sz w:val="20"/>
          <w:szCs w:val="20"/>
        </w:rPr>
        <w:t>.4412/2016)</w:t>
      </w:r>
      <w:bookmarkEnd w:id="27"/>
    </w:p>
    <w:p w:rsidR="004C7F55" w:rsidRPr="004C7F55" w:rsidRDefault="004C7F55" w:rsidP="00744BBD">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18.1 </w:t>
      </w:r>
      <w:r w:rsidRPr="004C7F55">
        <w:rPr>
          <w:rFonts w:asciiTheme="minorHAnsi" w:hAnsiTheme="minorHAnsi" w:cstheme="minorHAnsi"/>
          <w:b/>
          <w:sz w:val="20"/>
          <w:szCs w:val="20"/>
          <w:lang w:eastAsia="el-GR"/>
        </w:rPr>
        <w:t>Κατακύρωση</w:t>
      </w:r>
    </w:p>
    <w:p w:rsidR="0095131C" w:rsidRDefault="0095131C" w:rsidP="002F77AB">
      <w:pPr>
        <w:autoSpaceDE w:val="0"/>
        <w:autoSpaceDN w:val="0"/>
        <w:adjustRightInd w:val="0"/>
        <w:spacing w:after="0" w:line="240" w:lineRule="auto"/>
        <w:contextualSpacing/>
        <w:rPr>
          <w:sz w:val="20"/>
          <w:szCs w:val="20"/>
        </w:rPr>
      </w:pPr>
      <w:r w:rsidRPr="00617F80">
        <w:rPr>
          <w:sz w:val="20"/>
          <w:szCs w:val="20"/>
        </w:rPr>
        <w:t xml:space="preserve">Μετά και την ως άνω αποσφράγιση η αρμόδια Επιτροπή προβαίνει στην αξιολόγηση των Δικαιολογητικών Κατακύρωσης, ως προς την πληρότητα και νομιμότητά τους, και εφόσον τα κρίνει αποδεκτά, συντάσσει Πρακτικό με το οποίο εισηγείται ανάθεση της σύμβασης και το διαβιβάζει στην αρμόδια Διεύθυνση Προμηθειών, προκειμένου να εκδοθεί η σχετική απόφαση οριστικής κατακύρωσης. </w:t>
      </w:r>
    </w:p>
    <w:p w:rsidR="00E80BAB" w:rsidRDefault="00036B25" w:rsidP="002F77AB">
      <w:pPr>
        <w:autoSpaceDE w:val="0"/>
        <w:autoSpaceDN w:val="0"/>
        <w:adjustRightInd w:val="0"/>
        <w:spacing w:after="0" w:line="240" w:lineRule="auto"/>
        <w:contextualSpacing/>
        <w:rPr>
          <w:rFonts w:asciiTheme="minorHAnsi" w:hAnsiTheme="minorHAnsi" w:cstheme="minorHAnsi"/>
          <w:sz w:val="20"/>
          <w:szCs w:val="20"/>
          <w:lang w:eastAsia="el-GR"/>
        </w:rPr>
      </w:pPr>
      <w:r>
        <w:rPr>
          <w:bCs/>
          <w:sz w:val="20"/>
          <w:szCs w:val="20"/>
        </w:rPr>
        <w:t>Η Αναθέτουσα Α</w:t>
      </w:r>
      <w:r w:rsidR="002F77AB" w:rsidRPr="002F77AB">
        <w:rPr>
          <w:bCs/>
          <w:sz w:val="20"/>
          <w:szCs w:val="20"/>
        </w:rPr>
        <w:t>ρχή διατηρεί το δικαίωμα κατακύρωσης του αποτελέσματος του διαγωνισμού για το σύνολο ή για κάθε τμήμα αυτού χωριστά</w:t>
      </w:r>
      <w:r w:rsidR="002F77AB" w:rsidRPr="002F77AB">
        <w:rPr>
          <w:rFonts w:asciiTheme="minorHAnsi" w:hAnsiTheme="minorHAnsi" w:cstheme="minorHAnsi"/>
          <w:sz w:val="20"/>
          <w:szCs w:val="20"/>
          <w:lang w:eastAsia="el-GR"/>
        </w:rPr>
        <w:t xml:space="preserve">. </w:t>
      </w:r>
      <w:r w:rsidR="002B504E" w:rsidRPr="002F77AB">
        <w:rPr>
          <w:rFonts w:asciiTheme="minorHAnsi" w:hAnsiTheme="minorHAnsi" w:cstheme="minorHAnsi"/>
          <w:sz w:val="20"/>
          <w:szCs w:val="20"/>
          <w:lang w:eastAsia="el-GR"/>
        </w:rPr>
        <w:t>Η Αναθέτουσα Α</w:t>
      </w:r>
      <w:r w:rsidR="00E8232C" w:rsidRPr="002F77AB">
        <w:rPr>
          <w:rFonts w:asciiTheme="minorHAnsi" w:hAnsiTheme="minorHAnsi" w:cstheme="minorHAnsi"/>
          <w:sz w:val="20"/>
          <w:szCs w:val="20"/>
          <w:lang w:eastAsia="el-GR"/>
        </w:rPr>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7A3CE6">
        <w:rPr>
          <w:rFonts w:asciiTheme="minorHAnsi" w:hAnsiTheme="minorHAnsi" w:cstheme="minorHAnsi"/>
          <w:sz w:val="20"/>
          <w:szCs w:val="20"/>
          <w:lang w:eastAsia="el-GR"/>
        </w:rPr>
        <w:t xml:space="preserve">που δεν έχει αποκλειστεί οριστικά </w:t>
      </w:r>
      <w:r w:rsidR="00E80BAB" w:rsidRPr="002F77AB">
        <w:rPr>
          <w:rFonts w:asciiTheme="minorHAnsi" w:hAnsiTheme="minorHAnsi" w:cstheme="minorHAnsi"/>
          <w:sz w:val="20"/>
          <w:szCs w:val="20"/>
          <w:lang w:eastAsia="el-GR"/>
        </w:rPr>
        <w:t xml:space="preserve">(του αντίστοιχου </w:t>
      </w:r>
      <w:r>
        <w:rPr>
          <w:rFonts w:asciiTheme="minorHAnsi" w:hAnsiTheme="minorHAnsi" w:cstheme="minorHAnsi"/>
          <w:sz w:val="20"/>
          <w:szCs w:val="20"/>
          <w:lang w:eastAsia="el-GR"/>
        </w:rPr>
        <w:t>τμήματος</w:t>
      </w:r>
      <w:r w:rsidR="00E80BAB" w:rsidRPr="002F77AB">
        <w:rPr>
          <w:rFonts w:asciiTheme="minorHAnsi" w:hAnsiTheme="minorHAnsi" w:cstheme="minorHAnsi"/>
          <w:sz w:val="20"/>
          <w:szCs w:val="20"/>
          <w:lang w:eastAsia="el-GR"/>
        </w:rPr>
        <w:t xml:space="preserve">) </w:t>
      </w:r>
      <w:r w:rsidR="00E8232C" w:rsidRPr="002F77AB">
        <w:rPr>
          <w:rFonts w:asciiTheme="minorHAnsi" w:hAnsiTheme="minorHAnsi" w:cstheme="minorHAnsi"/>
          <w:sz w:val="20"/>
          <w:szCs w:val="20"/>
          <w:u w:val="single"/>
          <w:lang w:eastAsia="el-GR"/>
        </w:rPr>
        <w:t>εκτός από τον προσωρινό ανάδοχο</w:t>
      </w:r>
      <w:r w:rsidR="00E8232C" w:rsidRPr="002F77AB">
        <w:rPr>
          <w:rFonts w:asciiTheme="minorHAnsi" w:hAnsiTheme="minorHAnsi" w:cstheme="minorHAnsi"/>
          <w:sz w:val="20"/>
          <w:szCs w:val="20"/>
          <w:lang w:eastAsia="el-GR"/>
        </w:rPr>
        <w:t xml:space="preserve"> με κάθε πρόσφορο τρόπο, όπως με τηλεομοιοτυπία, ηλεκτρονικό ταχυδρομείο κ.λπ., επί αποδείξει</w:t>
      </w:r>
      <w:r w:rsidR="00855C69" w:rsidRPr="002F77AB">
        <w:rPr>
          <w:rFonts w:asciiTheme="minorHAnsi" w:hAnsiTheme="minorHAnsi" w:cstheme="minorHAnsi"/>
          <w:sz w:val="20"/>
          <w:szCs w:val="20"/>
        </w:rPr>
        <w:t xml:space="preserve">. Κατά της απόφασης αυτής χωρεί </w:t>
      </w:r>
      <w:r w:rsidR="00855C69" w:rsidRPr="002F77AB">
        <w:rPr>
          <w:rFonts w:asciiTheme="minorHAnsi" w:hAnsiTheme="minorHAnsi" w:cstheme="minorHAnsi"/>
          <w:b/>
          <w:bCs/>
          <w:sz w:val="20"/>
          <w:szCs w:val="20"/>
        </w:rPr>
        <w:t xml:space="preserve">ένσταση </w:t>
      </w:r>
      <w:r w:rsidR="00855C69" w:rsidRPr="002F77AB">
        <w:rPr>
          <w:rFonts w:asciiTheme="minorHAnsi" w:hAnsiTheme="minorHAnsi" w:cstheme="minorHAnsi"/>
          <w:sz w:val="20"/>
          <w:szCs w:val="20"/>
        </w:rPr>
        <w:t xml:space="preserve">του άρθρου 127 του Ν.4412/16 (άρθρο </w:t>
      </w:r>
      <w:r w:rsidR="00F60457" w:rsidRPr="002F77AB">
        <w:rPr>
          <w:rFonts w:asciiTheme="minorHAnsi" w:hAnsiTheme="minorHAnsi" w:cstheme="minorHAnsi"/>
          <w:sz w:val="20"/>
          <w:szCs w:val="20"/>
        </w:rPr>
        <w:t>19</w:t>
      </w:r>
      <w:r w:rsidR="00855C69" w:rsidRPr="002F77AB">
        <w:rPr>
          <w:rFonts w:asciiTheme="minorHAnsi" w:hAnsiTheme="minorHAnsi" w:cstheme="minorHAnsi"/>
          <w:sz w:val="20"/>
          <w:szCs w:val="20"/>
        </w:rPr>
        <w:t xml:space="preserve"> της παρούσας).</w:t>
      </w:r>
    </w:p>
    <w:p w:rsidR="003406E5" w:rsidRDefault="00E80BAB" w:rsidP="002F77AB">
      <w:pPr>
        <w:autoSpaceDE w:val="0"/>
        <w:autoSpaceDN w:val="0"/>
        <w:adjustRightInd w:val="0"/>
        <w:spacing w:before="120" w:after="120" w:line="240" w:lineRule="auto"/>
        <w:rPr>
          <w:sz w:val="20"/>
        </w:rPr>
      </w:pPr>
      <w:r w:rsidRPr="00E80BAB">
        <w:rPr>
          <w:sz w:val="20"/>
        </w:rPr>
        <w:t xml:space="preserve">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036B25">
        <w:rPr>
          <w:bCs/>
          <w:sz w:val="20"/>
          <w:u w:val="single"/>
        </w:rPr>
        <w:t>θέτοντάς του προθεσμία η οποία ορίζεται στη σχετική πρόσκληση και δεν μπορεί να υπερβαίνει τις είκοσι (20) ημέρες</w:t>
      </w:r>
      <w:r w:rsidRPr="00E80BAB">
        <w:rPr>
          <w:b/>
          <w:bCs/>
          <w:sz w:val="12"/>
          <w:szCs w:val="14"/>
        </w:rPr>
        <w:t xml:space="preserve"> </w:t>
      </w:r>
      <w:r w:rsidRPr="00E80BAB">
        <w:rPr>
          <w:sz w:val="20"/>
        </w:rPr>
        <w:t>από την κοινοποίηση της σχετικής έγγραφ</w:t>
      </w:r>
      <w:r w:rsidR="003406E5">
        <w:rPr>
          <w:sz w:val="20"/>
        </w:rPr>
        <w:t xml:space="preserve">ης ειδικής πρόσκλησης. </w:t>
      </w:r>
    </w:p>
    <w:p w:rsidR="003406E5" w:rsidRPr="001E6BAC" w:rsidRDefault="003406E5" w:rsidP="00705AE5">
      <w:pPr>
        <w:autoSpaceDE w:val="0"/>
        <w:autoSpaceDN w:val="0"/>
        <w:adjustRightInd w:val="0"/>
        <w:spacing w:after="0" w:line="240" w:lineRule="auto"/>
        <w:contextualSpacing/>
        <w:rPr>
          <w:sz w:val="20"/>
          <w:szCs w:val="20"/>
        </w:rPr>
      </w:pPr>
      <w:r w:rsidRPr="00964CF0">
        <w:rPr>
          <w:sz w:val="20"/>
          <w:szCs w:val="20"/>
        </w:rPr>
        <w:t xml:space="preserve">Πριν ή κατά την υπογραφή του συμφωνητικού εγγράφου, ο ανάδοχος </w:t>
      </w:r>
      <w:r w:rsidRPr="001E6BAC">
        <w:rPr>
          <w:sz w:val="20"/>
          <w:szCs w:val="20"/>
        </w:rPr>
        <w:t>είναι υποχρεωμένος να καταθέσει:</w:t>
      </w:r>
    </w:p>
    <w:p w:rsidR="003406E5" w:rsidRPr="001E6BAC" w:rsidRDefault="00E80BAB" w:rsidP="008F67C7">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1E6BAC">
        <w:rPr>
          <w:sz w:val="20"/>
          <w:szCs w:val="20"/>
        </w:rPr>
        <w:t>εγγύηση καλής εκτέλεσης</w:t>
      </w:r>
      <w:r w:rsidR="003406E5" w:rsidRPr="001E6BAC">
        <w:rPr>
          <w:sz w:val="20"/>
          <w:szCs w:val="20"/>
        </w:rPr>
        <w:t>,</w:t>
      </w:r>
      <w:r w:rsidR="003406E5" w:rsidRPr="001E6BAC">
        <w:rPr>
          <w:b/>
          <w:sz w:val="20"/>
          <w:szCs w:val="20"/>
        </w:rPr>
        <w:t xml:space="preserve"> </w:t>
      </w:r>
      <w:r w:rsidR="00964CF0" w:rsidRPr="001E6BAC">
        <w:rPr>
          <w:sz w:val="20"/>
          <w:szCs w:val="20"/>
        </w:rPr>
        <w:t>σύμφωνα με τα ειδικότερα οριζόμενα στο άρθρο 22</w:t>
      </w:r>
      <w:r w:rsidRPr="001E6BAC">
        <w:rPr>
          <w:sz w:val="20"/>
          <w:szCs w:val="20"/>
        </w:rPr>
        <w:t xml:space="preserve"> της παρούσας, </w:t>
      </w:r>
    </w:p>
    <w:p w:rsidR="003406E5" w:rsidRPr="00964CF0" w:rsidRDefault="00E80BAB" w:rsidP="008F67C7">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τυχόν επικαιροποιημένα τα δικαιολογητικά κατακύρωσης (εφόσον υφίσταται αλλαγή)</w:t>
      </w:r>
      <w:r w:rsidR="001E6BAC">
        <w:rPr>
          <w:sz w:val="20"/>
          <w:szCs w:val="20"/>
        </w:rPr>
        <w:t>,</w:t>
      </w:r>
    </w:p>
    <w:p w:rsidR="00E80BAB" w:rsidRPr="00964CF0" w:rsidRDefault="00E80BAB" w:rsidP="008F67C7">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τα νομιμοποιητικά έγγραφα του υπογράφοντος τη σύμβαση – αν πρόκειται για άλλο πρόσωπο από το νόμιμο εκπρόσωπο</w:t>
      </w:r>
      <w:r w:rsidR="001E6BAC">
        <w:rPr>
          <w:sz w:val="20"/>
          <w:szCs w:val="20"/>
        </w:rPr>
        <w:t>,</w:t>
      </w:r>
    </w:p>
    <w:p w:rsidR="00964CF0" w:rsidRPr="00676A2A" w:rsidRDefault="00964CF0" w:rsidP="008F67C7">
      <w:pPr>
        <w:pStyle w:val="a8"/>
        <w:numPr>
          <w:ilvl w:val="0"/>
          <w:numId w:val="29"/>
        </w:numPr>
        <w:spacing w:after="0" w:line="240" w:lineRule="auto"/>
        <w:rPr>
          <w:rFonts w:cs="Tahoma"/>
          <w:sz w:val="20"/>
          <w:szCs w:val="20"/>
        </w:rPr>
      </w:pPr>
      <w:r w:rsidRPr="00964CF0">
        <w:rPr>
          <w:rFonts w:cs="Tahoma"/>
          <w:sz w:val="20"/>
          <w:szCs w:val="20"/>
        </w:rPr>
        <w:t xml:space="preserve">συμφωνητικά/δηλώσεις </w:t>
      </w:r>
      <w:r w:rsidRPr="00676A2A">
        <w:rPr>
          <w:rFonts w:cs="Tahoma"/>
          <w:sz w:val="20"/>
          <w:szCs w:val="20"/>
        </w:rPr>
        <w:t>συνεργασίας σε περίπτωση υπεργολαβίας κατά τα ειδικότερα οριζόμενα της παρ</w:t>
      </w:r>
      <w:r w:rsidR="00AA58AA" w:rsidRPr="00676A2A">
        <w:rPr>
          <w:rFonts w:cs="Tahoma"/>
          <w:sz w:val="20"/>
          <w:szCs w:val="20"/>
        </w:rPr>
        <w:t xml:space="preserve">. </w:t>
      </w:r>
      <w:r w:rsidRPr="00676A2A">
        <w:rPr>
          <w:rFonts w:cs="Tahoma"/>
          <w:sz w:val="20"/>
          <w:szCs w:val="20"/>
        </w:rPr>
        <w:t>12.6</w:t>
      </w:r>
      <w:r w:rsidR="001E6BAC" w:rsidRPr="00676A2A">
        <w:rPr>
          <w:rFonts w:cs="Tahoma"/>
          <w:sz w:val="20"/>
          <w:szCs w:val="20"/>
        </w:rPr>
        <w:t>,</w:t>
      </w:r>
    </w:p>
    <w:p w:rsidR="00C63250" w:rsidRPr="00C63250" w:rsidRDefault="00C63250" w:rsidP="008F67C7">
      <w:pPr>
        <w:pStyle w:val="a8"/>
        <w:numPr>
          <w:ilvl w:val="0"/>
          <w:numId w:val="29"/>
        </w:numPr>
        <w:spacing w:after="0" w:line="240" w:lineRule="auto"/>
        <w:rPr>
          <w:rFonts w:cs="Tahoma"/>
          <w:sz w:val="20"/>
          <w:szCs w:val="20"/>
        </w:rPr>
      </w:pPr>
      <w:r w:rsidRPr="00676A2A">
        <w:rPr>
          <w:rFonts w:cs="Tahoma"/>
          <w:sz w:val="20"/>
          <w:szCs w:val="20"/>
        </w:rPr>
        <w:t xml:space="preserve">Πιστοποιητικό εγγραφής στο Εθνικό Μητρώο παραγωγών (όπου απαιτείται). </w:t>
      </w:r>
      <w:r w:rsidRPr="00676A2A">
        <w:rPr>
          <w:rFonts w:asciiTheme="minorHAnsi" w:eastAsiaTheme="minorHAnsi" w:hAnsiTheme="minorHAnsi" w:cstheme="minorHAnsi"/>
          <w:sz w:val="20"/>
          <w:szCs w:val="20"/>
        </w:rPr>
        <w:t>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w:t>
      </w:r>
      <w:r w:rsidRPr="00C63250">
        <w:rPr>
          <w:rFonts w:asciiTheme="minorHAnsi" w:eastAsiaTheme="minorHAnsi" w:hAnsiTheme="minorHAnsi" w:cstheme="minorHAnsi"/>
          <w:sz w:val="20"/>
          <w:szCs w:val="20"/>
        </w:rPr>
        <w:t xml:space="preserve">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F046A2" w:rsidRPr="00CD2DD3" w:rsidRDefault="009201C8" w:rsidP="00641DDB">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7A3CE6">
        <w:rPr>
          <w:rFonts w:asciiTheme="minorHAnsi" w:hAnsiTheme="minorHAnsi" w:cstheme="minorHAnsi"/>
          <w:sz w:val="20"/>
          <w:szCs w:val="20"/>
          <w:lang w:eastAsia="el-GR"/>
        </w:rPr>
        <w:t xml:space="preserve">ακολουθείται η διαδικασία του άρθρου 103 για τον </w:t>
      </w:r>
      <w:r w:rsidRPr="00CD2DD3">
        <w:rPr>
          <w:rFonts w:asciiTheme="minorHAnsi" w:hAnsiTheme="minorHAnsi" w:cstheme="minorHAnsi"/>
          <w:sz w:val="20"/>
          <w:szCs w:val="20"/>
          <w:lang w:eastAsia="el-GR"/>
        </w:rPr>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w:t>
      </w:r>
      <w:r w:rsidR="003A2C29" w:rsidRPr="00CD2DD3">
        <w:rPr>
          <w:rFonts w:asciiTheme="minorHAnsi" w:hAnsiTheme="minorHAnsi" w:cstheme="minorHAnsi"/>
          <w:sz w:val="20"/>
          <w:szCs w:val="20"/>
          <w:lang w:eastAsia="el-GR"/>
        </w:rPr>
        <w:t xml:space="preserve"> </w:t>
      </w:r>
      <w:r w:rsidR="00372B2D" w:rsidRPr="00CD2DD3">
        <w:rPr>
          <w:rFonts w:asciiTheme="minorHAnsi" w:hAnsiTheme="minorHAnsi" w:cstheme="minorHAnsi"/>
          <w:sz w:val="20"/>
          <w:szCs w:val="20"/>
          <w:lang w:eastAsia="el-GR"/>
        </w:rPr>
        <w:t>περίπτωση β' της παραγράφου 1</w:t>
      </w:r>
      <w:r w:rsidRPr="00CD2DD3">
        <w:rPr>
          <w:rFonts w:asciiTheme="minorHAnsi" w:hAnsiTheme="minorHAnsi" w:cstheme="minorHAnsi"/>
          <w:sz w:val="20"/>
          <w:szCs w:val="20"/>
          <w:lang w:eastAsia="el-GR"/>
        </w:rPr>
        <w:t xml:space="preserve"> του άρθρου 106</w:t>
      </w:r>
      <w:r w:rsidRPr="00B875B8">
        <w:rPr>
          <w:rFonts w:asciiTheme="minorHAnsi" w:hAnsiTheme="minorHAnsi" w:cstheme="minorHAnsi"/>
          <w:sz w:val="20"/>
          <w:szCs w:val="20"/>
          <w:lang w:eastAsia="el-GR"/>
        </w:rPr>
        <w:t>.</w:t>
      </w:r>
      <w:r w:rsidR="002B504E" w:rsidRPr="00B875B8">
        <w:rPr>
          <w:rFonts w:asciiTheme="minorHAnsi" w:hAnsiTheme="minorHAnsi" w:cstheme="minorHAnsi"/>
          <w:sz w:val="20"/>
          <w:szCs w:val="20"/>
          <w:lang w:eastAsia="el-GR"/>
        </w:rPr>
        <w:t xml:space="preserve"> </w:t>
      </w:r>
      <w:r w:rsidR="00B875B8" w:rsidRPr="00B875B8">
        <w:rPr>
          <w:rFonts w:asciiTheme="minorHAnsi" w:hAnsiTheme="minorHAnsi" w:cstheme="minorHAnsi"/>
          <w:sz w:val="20"/>
          <w:szCs w:val="20"/>
          <w:lang w:eastAsia="el-GR"/>
        </w:rPr>
        <w:t xml:space="preserve">(βλ. άρθρο 21 </w:t>
      </w:r>
      <w:r w:rsidR="002B504E" w:rsidRPr="00B875B8">
        <w:rPr>
          <w:rFonts w:asciiTheme="minorHAnsi" w:hAnsiTheme="minorHAnsi" w:cstheme="minorHAnsi"/>
          <w:sz w:val="20"/>
          <w:szCs w:val="20"/>
          <w:lang w:eastAsia="el-GR"/>
        </w:rPr>
        <w:t>της παρούσας)</w:t>
      </w:r>
      <w:r w:rsidR="00ED452B">
        <w:rPr>
          <w:rFonts w:asciiTheme="minorHAnsi" w:hAnsiTheme="minorHAnsi" w:cstheme="minorHAnsi"/>
          <w:sz w:val="20"/>
          <w:szCs w:val="20"/>
          <w:lang w:eastAsia="el-GR"/>
        </w:rPr>
        <w:t>.</w:t>
      </w:r>
    </w:p>
    <w:p w:rsidR="009A20E1" w:rsidRPr="00CD2DD3" w:rsidRDefault="00114F84" w:rsidP="00641DDB">
      <w:pPr>
        <w:autoSpaceDE w:val="0"/>
        <w:autoSpaceDN w:val="0"/>
        <w:adjustRightInd w:val="0"/>
        <w:spacing w:before="120" w:after="0" w:line="240" w:lineRule="auto"/>
        <w:rPr>
          <w:rFonts w:asciiTheme="minorHAnsi" w:hAnsiTheme="minorHAnsi" w:cstheme="minorHAnsi"/>
          <w:b/>
          <w:i/>
          <w:sz w:val="20"/>
          <w:szCs w:val="20"/>
          <w:lang w:eastAsia="el-GR"/>
        </w:rPr>
      </w:pPr>
      <w:r>
        <w:rPr>
          <w:rFonts w:asciiTheme="minorHAnsi" w:hAnsiTheme="minorHAnsi" w:cstheme="minorHAnsi"/>
          <w:b/>
          <w:sz w:val="20"/>
          <w:szCs w:val="20"/>
          <w:lang w:eastAsia="el-GR"/>
        </w:rPr>
        <w:t>18.2</w:t>
      </w:r>
      <w:r w:rsidR="004C7F55">
        <w:rPr>
          <w:rFonts w:asciiTheme="minorHAnsi" w:hAnsiTheme="minorHAnsi" w:cstheme="minorHAnsi"/>
          <w:b/>
          <w:sz w:val="20"/>
          <w:szCs w:val="20"/>
          <w:lang w:eastAsia="el-GR"/>
        </w:rPr>
        <w:t xml:space="preserve"> </w:t>
      </w:r>
      <w:r w:rsidR="009A20E1" w:rsidRPr="00CD2DD3">
        <w:rPr>
          <w:rFonts w:asciiTheme="minorHAnsi" w:hAnsiTheme="minorHAnsi" w:cstheme="minorHAnsi"/>
          <w:b/>
          <w:sz w:val="20"/>
          <w:szCs w:val="20"/>
          <w:lang w:eastAsia="el-GR"/>
        </w:rPr>
        <w:t xml:space="preserve">Τροποποίηση Σύμβασης </w:t>
      </w:r>
      <w:r w:rsidR="009A20E1" w:rsidRPr="00CD2DD3">
        <w:rPr>
          <w:rFonts w:asciiTheme="minorHAnsi" w:hAnsiTheme="minorHAnsi" w:cstheme="minorHAnsi"/>
          <w:i/>
          <w:sz w:val="20"/>
          <w:szCs w:val="20"/>
          <w:lang w:eastAsia="el-GR"/>
        </w:rPr>
        <w:t>(Αρ. 132 του ν. 4412/2016)</w:t>
      </w:r>
    </w:p>
    <w:p w:rsidR="006A65FF" w:rsidRPr="00390437" w:rsidRDefault="00390437" w:rsidP="009201C8">
      <w:pPr>
        <w:autoSpaceDE w:val="0"/>
        <w:autoSpaceDN w:val="0"/>
        <w:adjustRightInd w:val="0"/>
        <w:spacing w:after="0" w:line="240" w:lineRule="auto"/>
        <w:rPr>
          <w:rFonts w:asciiTheme="minorHAnsi" w:hAnsiTheme="minorHAnsi" w:cstheme="minorHAnsi"/>
          <w:sz w:val="18"/>
          <w:szCs w:val="20"/>
          <w:lang w:eastAsia="el-GR"/>
        </w:rPr>
      </w:pPr>
      <w:r w:rsidRPr="00390437">
        <w:rPr>
          <w:sz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390437" w:rsidRPr="00CD2DD3" w:rsidRDefault="00390437" w:rsidP="009201C8">
      <w:pPr>
        <w:autoSpaceDE w:val="0"/>
        <w:autoSpaceDN w:val="0"/>
        <w:adjustRightInd w:val="0"/>
        <w:spacing w:after="0" w:line="240" w:lineRule="auto"/>
        <w:rPr>
          <w:rFonts w:asciiTheme="minorHAnsi" w:hAnsiTheme="minorHAnsi" w:cstheme="minorHAnsi"/>
          <w:sz w:val="20"/>
          <w:szCs w:val="20"/>
          <w:lang w:eastAsia="el-GR"/>
        </w:rPr>
      </w:pPr>
    </w:p>
    <w:p w:rsidR="006A65FF" w:rsidRPr="004C7F55" w:rsidRDefault="007A2EF6" w:rsidP="004C7F55">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18.3</w:t>
      </w:r>
      <w:r w:rsidR="004C7F55">
        <w:rPr>
          <w:rFonts w:asciiTheme="minorHAnsi" w:hAnsiTheme="minorHAnsi" w:cstheme="minorHAnsi"/>
          <w:b/>
          <w:sz w:val="20"/>
          <w:szCs w:val="20"/>
          <w:lang w:eastAsia="el-GR"/>
        </w:rPr>
        <w:t xml:space="preserve"> </w:t>
      </w:r>
      <w:r w:rsidR="006A65FF" w:rsidRPr="00CD2DD3">
        <w:rPr>
          <w:rFonts w:asciiTheme="minorHAnsi" w:hAnsiTheme="minorHAnsi" w:cstheme="minorHAnsi"/>
          <w:b/>
          <w:sz w:val="20"/>
          <w:szCs w:val="20"/>
          <w:lang w:eastAsia="el-GR"/>
        </w:rPr>
        <w:t>Διάρκεια σύμβασης</w:t>
      </w:r>
    </w:p>
    <w:p w:rsidR="00390437" w:rsidRPr="00B45B60" w:rsidRDefault="00B45B60" w:rsidP="0014293A">
      <w:pPr>
        <w:spacing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w:t>
      </w:r>
      <w:r>
        <w:rPr>
          <w:rFonts w:asciiTheme="minorHAnsi" w:eastAsia="Times New Roman" w:hAnsiTheme="minorHAnsi" w:cstheme="minorHAnsi"/>
          <w:color w:val="000000"/>
          <w:sz w:val="20"/>
          <w:szCs w:val="20"/>
          <w:lang w:eastAsia="el-GR"/>
        </w:rPr>
        <w:t>(χρόνος υλοποίησης-συμβατικός χρόνος</w:t>
      </w:r>
      <w:r w:rsidRPr="000B134D">
        <w:rPr>
          <w:rFonts w:asciiTheme="minorHAnsi" w:eastAsia="Times New Roman" w:hAnsiTheme="minorHAnsi" w:cstheme="minorHAnsi"/>
          <w:color w:val="000000"/>
          <w:sz w:val="20"/>
          <w:szCs w:val="20"/>
          <w:lang w:eastAsia="el-GR"/>
        </w:rPr>
        <w:t xml:space="preserve">) </w:t>
      </w:r>
      <w:r>
        <w:rPr>
          <w:rFonts w:asciiTheme="minorHAnsi" w:eastAsia="Times New Roman" w:hAnsiTheme="minorHAnsi" w:cstheme="minorHAnsi"/>
          <w:color w:val="000000"/>
          <w:sz w:val="20"/>
          <w:szCs w:val="20"/>
          <w:lang w:eastAsia="el-GR"/>
        </w:rPr>
        <w:t>ορίζεται</w:t>
      </w:r>
      <w:r w:rsidRPr="000B134D">
        <w:rPr>
          <w:rFonts w:asciiTheme="minorHAnsi" w:eastAsia="Times New Roman" w:hAnsiTheme="minorHAnsi" w:cstheme="minorHAnsi"/>
          <w:color w:val="000000"/>
          <w:sz w:val="20"/>
          <w:szCs w:val="20"/>
          <w:lang w:eastAsia="el-GR"/>
        </w:rPr>
        <w:t xml:space="preserve"> από την ημερομηνία ανάρτησης  του συμφωνητικού εγγράφου </w:t>
      </w:r>
      <w:r>
        <w:rPr>
          <w:rFonts w:asciiTheme="minorHAnsi" w:eastAsia="Times New Roman" w:hAnsiTheme="minorHAnsi" w:cstheme="minorHAnsi"/>
          <w:color w:val="000000"/>
          <w:sz w:val="20"/>
          <w:szCs w:val="20"/>
          <w:lang w:eastAsia="el-GR"/>
        </w:rPr>
        <w:t>στο ΚΗΜΔΗΣ μέχρι εξάντλησης του διαθέσιμου προϋπολογισμού και έως την 31-12-202</w:t>
      </w:r>
      <w:r w:rsidR="00BB5506">
        <w:rPr>
          <w:rFonts w:asciiTheme="minorHAnsi" w:eastAsia="Times New Roman" w:hAnsiTheme="minorHAnsi" w:cstheme="minorHAnsi"/>
          <w:color w:val="000000"/>
          <w:sz w:val="20"/>
          <w:szCs w:val="20"/>
          <w:lang w:eastAsia="el-GR"/>
        </w:rPr>
        <w:t>1</w:t>
      </w:r>
      <w:r>
        <w:rPr>
          <w:rFonts w:asciiTheme="minorHAnsi" w:eastAsia="Times New Roman" w:hAnsiTheme="minorHAnsi" w:cstheme="minorHAnsi"/>
          <w:color w:val="000000"/>
          <w:sz w:val="20"/>
          <w:szCs w:val="20"/>
          <w:lang w:eastAsia="el-GR"/>
        </w:rPr>
        <w:t xml:space="preserve"> </w:t>
      </w:r>
      <w:r w:rsidRPr="000B134D">
        <w:rPr>
          <w:rFonts w:asciiTheme="minorHAnsi" w:eastAsia="Times New Roman" w:hAnsiTheme="minorHAnsi" w:cstheme="minorHAnsi"/>
          <w:color w:val="000000"/>
          <w:sz w:val="20"/>
          <w:szCs w:val="20"/>
          <w:lang w:eastAsia="el-GR"/>
        </w:rPr>
        <w:t xml:space="preserve"> (όποιο</w:t>
      </w:r>
      <w:r>
        <w:rPr>
          <w:rFonts w:asciiTheme="minorHAnsi" w:eastAsia="Times New Roman" w:hAnsiTheme="minorHAnsi" w:cstheme="minorHAnsi"/>
          <w:color w:val="000000"/>
          <w:sz w:val="20"/>
          <w:szCs w:val="20"/>
          <w:lang w:eastAsia="el-GR"/>
        </w:rPr>
        <w:t xml:space="preserve"> από τα δύο</w:t>
      </w:r>
      <w:r w:rsidRPr="000B134D">
        <w:rPr>
          <w:rFonts w:asciiTheme="minorHAnsi" w:eastAsia="Times New Roman" w:hAnsiTheme="minorHAnsi" w:cstheme="minorHAnsi"/>
          <w:color w:val="000000"/>
          <w:sz w:val="20"/>
          <w:szCs w:val="20"/>
          <w:lang w:eastAsia="el-GR"/>
        </w:rPr>
        <w:t xml:space="preserve"> επέλθει πρώτο).</w:t>
      </w:r>
    </w:p>
    <w:p w:rsidR="000C46EC" w:rsidRPr="0004598C" w:rsidRDefault="00FB58D8"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8" w:name="_Toc66269727"/>
      <w:r w:rsidRPr="0004598C">
        <w:rPr>
          <w:rFonts w:cstheme="minorHAnsi"/>
          <w:bCs/>
          <w:sz w:val="20"/>
          <w:szCs w:val="20"/>
        </w:rPr>
        <w:t xml:space="preserve">ΕΝΣΤΑΣΕΙΣ  </w:t>
      </w:r>
      <w:r w:rsidR="00964320" w:rsidRPr="0004598C">
        <w:rPr>
          <w:rFonts w:cstheme="minorHAnsi"/>
          <w:b w:val="0"/>
          <w:i/>
          <w:sz w:val="20"/>
          <w:szCs w:val="20"/>
        </w:rPr>
        <w:t>(Άρ.</w:t>
      </w:r>
      <w:r w:rsidRPr="0004598C">
        <w:rPr>
          <w:rFonts w:cstheme="minorHAnsi"/>
          <w:b w:val="0"/>
          <w:i/>
          <w:sz w:val="20"/>
          <w:szCs w:val="20"/>
        </w:rPr>
        <w:t xml:space="preserve"> 127 </w:t>
      </w:r>
      <w:r w:rsidR="00A760B5" w:rsidRPr="0004598C">
        <w:rPr>
          <w:rFonts w:cstheme="minorHAnsi"/>
          <w:b w:val="0"/>
          <w:i/>
          <w:sz w:val="20"/>
          <w:szCs w:val="20"/>
          <w:lang w:eastAsia="el-GR"/>
        </w:rPr>
        <w:t>του ν</w:t>
      </w:r>
      <w:r w:rsidRPr="0004598C">
        <w:rPr>
          <w:rFonts w:cstheme="minorHAnsi"/>
          <w:b w:val="0"/>
          <w:i/>
          <w:sz w:val="20"/>
          <w:szCs w:val="20"/>
        </w:rPr>
        <w:t>.4412/2016)</w:t>
      </w:r>
      <w:bookmarkEnd w:id="28"/>
    </w:p>
    <w:p w:rsidR="00834468" w:rsidRPr="00CD2DD3" w:rsidRDefault="00FB58D8" w:rsidP="00FB58D8">
      <w:pPr>
        <w:pStyle w:val="Default"/>
        <w:rPr>
          <w:rFonts w:asciiTheme="minorHAnsi" w:hAnsiTheme="minorHAnsi" w:cstheme="minorHAnsi"/>
          <w:sz w:val="20"/>
          <w:szCs w:val="20"/>
        </w:rPr>
      </w:pPr>
      <w:r w:rsidRPr="00834468">
        <w:rPr>
          <w:rFonts w:asciiTheme="minorHAnsi" w:hAnsiTheme="minorHAnsi" w:cstheme="minorHAnsi"/>
          <w:sz w:val="20"/>
          <w:szCs w:val="20"/>
        </w:rPr>
        <w:t xml:space="preserve">Σε περίπτωση ένστασης κατά πράξης </w:t>
      </w:r>
      <w:r w:rsidR="0053548B">
        <w:rPr>
          <w:rFonts w:asciiTheme="minorHAnsi" w:hAnsiTheme="minorHAnsi" w:cstheme="minorHAnsi"/>
          <w:sz w:val="20"/>
          <w:szCs w:val="20"/>
        </w:rPr>
        <w:t xml:space="preserve">ή παράληψης </w:t>
      </w:r>
      <w:r w:rsidRPr="00834468">
        <w:rPr>
          <w:rFonts w:asciiTheme="minorHAnsi" w:hAnsiTheme="minorHAnsi" w:cstheme="minorHAnsi"/>
          <w:sz w:val="20"/>
          <w:szCs w:val="20"/>
        </w:rPr>
        <w:t>της Α</w:t>
      </w:r>
      <w:r w:rsidR="00964320" w:rsidRPr="00834468">
        <w:rPr>
          <w:rFonts w:asciiTheme="minorHAnsi" w:hAnsiTheme="minorHAnsi" w:cstheme="minorHAnsi"/>
          <w:sz w:val="20"/>
          <w:szCs w:val="20"/>
        </w:rPr>
        <w:t>.Α.Δ.Ε</w:t>
      </w:r>
      <w:r w:rsidRPr="00834468">
        <w:rPr>
          <w:rFonts w:asciiTheme="minorHAnsi" w:hAnsiTheme="minorHAnsi" w:cstheme="minorHAnsi"/>
          <w:sz w:val="20"/>
          <w:szCs w:val="20"/>
        </w:rPr>
        <w:t xml:space="preserve">, η προθεσμία άσκησής της είναι </w:t>
      </w:r>
      <w:r w:rsidRPr="007A2EF6">
        <w:rPr>
          <w:rFonts w:asciiTheme="minorHAnsi" w:hAnsiTheme="minorHAnsi" w:cstheme="minorHAnsi"/>
          <w:b/>
          <w:sz w:val="20"/>
          <w:szCs w:val="20"/>
        </w:rPr>
        <w:t>πέντε (5) ημέρες</w:t>
      </w:r>
      <w:r w:rsidRPr="00834468">
        <w:rPr>
          <w:rFonts w:asciiTheme="minorHAnsi" w:hAnsiTheme="minorHAnsi" w:cstheme="minorHAnsi"/>
          <w:sz w:val="20"/>
          <w:szCs w:val="20"/>
        </w:rPr>
        <w:t xml:space="preserve"> από την κοινοποίηση της προσβαλλόμενης πράξης στον ενδιαφερόμενο οικονομικό φορέα</w:t>
      </w:r>
      <w:r w:rsidR="009E4D18">
        <w:rPr>
          <w:rFonts w:asciiTheme="minorHAnsi" w:hAnsiTheme="minorHAnsi" w:cstheme="minorHAnsi"/>
          <w:sz w:val="20"/>
          <w:szCs w:val="20"/>
        </w:rPr>
        <w:t xml:space="preserve"> ή συντέλεση της παράλειψης</w:t>
      </w:r>
      <w:r w:rsidRPr="00834468">
        <w:rPr>
          <w:rFonts w:asciiTheme="minorHAnsi" w:hAnsiTheme="minorHAnsi" w:cstheme="minorHAnsi"/>
          <w:sz w:val="20"/>
          <w:szCs w:val="20"/>
        </w:rPr>
        <w:t>.</w:t>
      </w:r>
      <w:r w:rsidR="00834468" w:rsidRPr="00834468">
        <w:rPr>
          <w:rFonts w:asciiTheme="minorHAnsi" w:hAnsiTheme="minorHAnsi" w:cstheme="minorHAnsi"/>
          <w:sz w:val="20"/>
          <w:szCs w:val="20"/>
        </w:rPr>
        <w:t xml:space="preserve"> </w:t>
      </w:r>
      <w:r w:rsidR="00834468" w:rsidRPr="00834468">
        <w:rPr>
          <w:bCs/>
          <w:sz w:val="20"/>
          <w:szCs w:val="20"/>
        </w:rPr>
        <w:t xml:space="preserve">Η ένσταση κατά της διακήρυξης υποβάλλεται σε προθεσμία που εκτείνεται μέχρι το ήμισυ του χρονικού διαστήματος από </w:t>
      </w:r>
      <w:r w:rsidR="00834468" w:rsidRPr="00834468">
        <w:rPr>
          <w:bCs/>
          <w:sz w:val="20"/>
          <w:szCs w:val="20"/>
        </w:rPr>
        <w:lastRenderedPageBreak/>
        <w:t>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A23AA" w:rsidRDefault="00FB58D8" w:rsidP="00641DDB">
      <w:pPr>
        <w:spacing w:before="120"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Η ένσταση υποβάλλεται ενώπιον της </w:t>
      </w:r>
      <w:r w:rsidR="002D7C90">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Αρχής, η οποία αποφασίζει</w:t>
      </w:r>
      <w:r w:rsidR="00F75B3E">
        <w:rPr>
          <w:rFonts w:asciiTheme="minorHAnsi" w:hAnsiTheme="minorHAnsi" w:cstheme="minorHAnsi"/>
          <w:sz w:val="20"/>
          <w:szCs w:val="20"/>
        </w:rPr>
        <w:t xml:space="preserve"> επί της ένστασης βάσει του σχετικού πρακτικού της Επιτροπής εξέτασης ενστάσεων</w:t>
      </w:r>
      <w:r w:rsidRPr="00CD2DD3">
        <w:rPr>
          <w:rFonts w:asciiTheme="minorHAnsi" w:hAnsiTheme="minorHAnsi" w:cstheme="minorHAns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583E58" w:rsidRPr="00CD2DD3">
        <w:rPr>
          <w:rFonts w:asciiTheme="minorHAnsi" w:hAnsiTheme="minorHAnsi" w:cstheme="minorHAnsi"/>
          <w:sz w:val="20"/>
          <w:szCs w:val="20"/>
        </w:rPr>
        <w:t xml:space="preserve">. </w:t>
      </w:r>
      <w:r w:rsidRPr="00CD2DD3">
        <w:rPr>
          <w:rFonts w:asciiTheme="minorHAnsi" w:hAnsiTheme="minorHAnsi" w:cstheme="minorHAnsi"/>
          <w:sz w:val="20"/>
          <w:szCs w:val="20"/>
        </w:rPr>
        <w:t>Το παράβολο αυτό αποτελεί δημόσιο έσοδο</w:t>
      </w:r>
      <w:r w:rsidR="00583E58" w:rsidRPr="00CD2DD3">
        <w:rPr>
          <w:rFonts w:asciiTheme="minorHAnsi" w:hAnsiTheme="minorHAnsi" w:cstheme="minorHAnsi"/>
          <w:sz w:val="20"/>
          <w:szCs w:val="20"/>
        </w:rPr>
        <w:t xml:space="preserve"> και </w:t>
      </w:r>
      <w:r w:rsidRPr="00CD2DD3">
        <w:rPr>
          <w:rFonts w:asciiTheme="minorHAnsi" w:hAnsiTheme="minorHAnsi" w:cstheme="minorHAnsi"/>
          <w:sz w:val="20"/>
          <w:szCs w:val="20"/>
        </w:rPr>
        <w:t xml:space="preserve">επιστρέφεται με πράξη της </w:t>
      </w:r>
      <w:r w:rsidR="00F75B3E">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 xml:space="preserve">Αρχής, </w:t>
      </w:r>
      <w:r w:rsidR="00583E58" w:rsidRPr="00CD2DD3">
        <w:rPr>
          <w:rFonts w:asciiTheme="minorHAnsi" w:hAnsiTheme="minorHAnsi" w:cstheme="minorHAnsi"/>
          <w:sz w:val="20"/>
          <w:szCs w:val="20"/>
        </w:rPr>
        <w:t>αν</w:t>
      </w:r>
      <w:r w:rsidRPr="00CD2DD3">
        <w:rPr>
          <w:rFonts w:asciiTheme="minorHAnsi" w:hAnsiTheme="minorHAnsi" w:cstheme="minorHAnsi"/>
          <w:sz w:val="20"/>
          <w:szCs w:val="20"/>
        </w:rPr>
        <w:t xml:space="preserve"> ένσταση γίνει δεκτή από το αποφασίζον διοικητικό όργανο.</w:t>
      </w:r>
    </w:p>
    <w:p w:rsidR="0053548B" w:rsidRPr="0053548B" w:rsidRDefault="0053548B" w:rsidP="0053548B">
      <w:pPr>
        <w:autoSpaceDE w:val="0"/>
        <w:autoSpaceDN w:val="0"/>
        <w:adjustRightInd w:val="0"/>
        <w:spacing w:after="0" w:line="240" w:lineRule="auto"/>
        <w:jc w:val="left"/>
        <w:rPr>
          <w:rFonts w:asciiTheme="minorHAnsi" w:hAnsiTheme="minorHAnsi" w:cstheme="minorHAnsi"/>
          <w:iCs/>
          <w:sz w:val="20"/>
          <w:lang w:eastAsia="el-GR"/>
        </w:rPr>
      </w:pPr>
      <w:r w:rsidRPr="0053548B">
        <w:rPr>
          <w:rFonts w:asciiTheme="minorHAnsi" w:hAnsiTheme="minorHAnsi" w:cstheme="minorHAnsi"/>
          <w:iCs/>
          <w:sz w:val="20"/>
          <w:lang w:eastAsia="el-GR"/>
        </w:rPr>
        <w:t>Κατά τα λοιπά ισχύουν τα προβλεπόμενα στις παραγράφους 4 και 5 του άρθρου 127 του ν. 4412/2016</w:t>
      </w:r>
    </w:p>
    <w:p w:rsidR="00087AE7" w:rsidRPr="00CD2DD3" w:rsidRDefault="005367D4" w:rsidP="00943B13">
      <w:pPr>
        <w:pStyle w:val="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29" w:name="_Toc66269728"/>
      <w:r w:rsidRPr="00CD2DD3">
        <w:rPr>
          <w:rFonts w:cstheme="minorHAnsi"/>
          <w:sz w:val="20"/>
          <w:szCs w:val="20"/>
        </w:rPr>
        <w:t xml:space="preserve">ΛΟΓΟΙ </w:t>
      </w:r>
      <w:r w:rsidR="00941477" w:rsidRPr="00CD2DD3">
        <w:rPr>
          <w:rFonts w:cstheme="minorHAnsi"/>
          <w:sz w:val="20"/>
          <w:szCs w:val="20"/>
        </w:rPr>
        <w:t>ΑΠΟΡΡΙΨΗ</w:t>
      </w:r>
      <w:r w:rsidRPr="00CD2DD3">
        <w:rPr>
          <w:rFonts w:cstheme="minorHAnsi"/>
          <w:sz w:val="20"/>
          <w:szCs w:val="20"/>
        </w:rPr>
        <w:t>Σ</w:t>
      </w:r>
      <w:r w:rsidR="00FB58D8" w:rsidRPr="00CD2DD3">
        <w:rPr>
          <w:rFonts w:cstheme="minorHAnsi"/>
          <w:sz w:val="20"/>
          <w:szCs w:val="20"/>
        </w:rPr>
        <w:t xml:space="preserve"> ΠΡΟΣΦΟΡΩΝ  </w:t>
      </w:r>
      <w:r w:rsidR="00DC7114">
        <w:rPr>
          <w:rFonts w:cstheme="minorHAnsi"/>
          <w:b w:val="0"/>
          <w:i/>
          <w:sz w:val="20"/>
          <w:szCs w:val="20"/>
        </w:rPr>
        <w:t>(Αρ. 91 του ν</w:t>
      </w:r>
      <w:r w:rsidRPr="00C64006">
        <w:rPr>
          <w:rFonts w:cstheme="minorHAnsi"/>
          <w:b w:val="0"/>
          <w:i/>
          <w:sz w:val="20"/>
          <w:szCs w:val="20"/>
        </w:rPr>
        <w:t>. 4412/2016)</w:t>
      </w:r>
      <w:bookmarkEnd w:id="29"/>
    </w:p>
    <w:p w:rsidR="00087AE7" w:rsidRPr="00CD2DD3" w:rsidRDefault="00464E93" w:rsidP="00DA5133">
      <w:pPr>
        <w:pStyle w:val="Default"/>
        <w:ind w:left="142"/>
        <w:rPr>
          <w:rFonts w:asciiTheme="minorHAnsi" w:hAnsiTheme="minorHAnsi" w:cstheme="minorHAnsi"/>
          <w:sz w:val="20"/>
          <w:szCs w:val="20"/>
        </w:rPr>
      </w:pPr>
      <w:r>
        <w:rPr>
          <w:rFonts w:asciiTheme="minorHAnsi" w:hAnsiTheme="minorHAnsi" w:cstheme="minorHAnsi"/>
          <w:sz w:val="20"/>
          <w:szCs w:val="20"/>
        </w:rPr>
        <w:t>Απορρίπτονται</w:t>
      </w:r>
      <w:r w:rsidR="00087AE7" w:rsidRPr="00CD2DD3">
        <w:rPr>
          <w:rFonts w:asciiTheme="minorHAnsi" w:hAnsiTheme="minorHAnsi" w:cstheme="minorHAnsi"/>
          <w:sz w:val="20"/>
          <w:szCs w:val="20"/>
        </w:rPr>
        <w:t>:</w:t>
      </w:r>
    </w:p>
    <w:p w:rsidR="005C22A0" w:rsidRPr="00A354F1" w:rsidRDefault="005C22A0" w:rsidP="0004598C">
      <w:pPr>
        <w:pStyle w:val="Default"/>
        <w:numPr>
          <w:ilvl w:val="0"/>
          <w:numId w:val="8"/>
        </w:numPr>
        <w:spacing w:after="60"/>
        <w:ind w:left="714" w:hanging="357"/>
        <w:contextualSpacing/>
        <w:rPr>
          <w:sz w:val="20"/>
          <w:szCs w:val="22"/>
        </w:rPr>
      </w:pPr>
      <w:r w:rsidRPr="00A354F1">
        <w:rPr>
          <w:sz w:val="20"/>
          <w:szCs w:val="22"/>
        </w:rPr>
        <w:t>Οι προσφορές που δεν υποβάλλονται εμπρόθεσμα.</w:t>
      </w:r>
    </w:p>
    <w:p w:rsidR="00464E93" w:rsidRPr="00A354F1" w:rsidRDefault="00464E93" w:rsidP="0004598C">
      <w:pPr>
        <w:pStyle w:val="Default"/>
        <w:numPr>
          <w:ilvl w:val="0"/>
          <w:numId w:val="8"/>
        </w:numPr>
        <w:spacing w:after="60"/>
        <w:ind w:left="714" w:hanging="357"/>
        <w:contextualSpacing/>
        <w:rPr>
          <w:sz w:val="20"/>
          <w:szCs w:val="22"/>
        </w:rPr>
      </w:pPr>
      <w:r w:rsidRPr="00A354F1">
        <w:rPr>
          <w:sz w:val="20"/>
          <w:szCs w:val="22"/>
        </w:rPr>
        <w:t>Οι προσφορές που υποβάλλονται κατά παράβαση των ουσιωδών όρων σύνταξη</w:t>
      </w:r>
      <w:r w:rsidR="003A3008">
        <w:rPr>
          <w:sz w:val="20"/>
          <w:szCs w:val="22"/>
        </w:rPr>
        <w:t xml:space="preserve">ς και υποβολής που τίθενται στο </w:t>
      </w:r>
      <w:r w:rsidR="0047478C" w:rsidRPr="00A354F1">
        <w:rPr>
          <w:sz w:val="20"/>
          <w:szCs w:val="22"/>
        </w:rPr>
        <w:t>άρθρο 14 (</w:t>
      </w:r>
      <w:r w:rsidRPr="00A354F1">
        <w:rPr>
          <w:sz w:val="20"/>
          <w:szCs w:val="22"/>
        </w:rPr>
        <w:t>τρόπος υποβολής και σύνταξης προσφορών-περιεχόμενο φακέλου)</w:t>
      </w:r>
      <w:r w:rsidR="0047478C" w:rsidRPr="00A354F1">
        <w:rPr>
          <w:sz w:val="20"/>
          <w:szCs w:val="22"/>
        </w:rPr>
        <w:t xml:space="preserve">, άρθρο 15 (αποσφράγιση και αξιολόγηση προσφορών), </w:t>
      </w:r>
      <w:r w:rsidRPr="00A354F1">
        <w:rPr>
          <w:sz w:val="20"/>
          <w:szCs w:val="22"/>
        </w:rPr>
        <w:t xml:space="preserve"> </w:t>
      </w:r>
      <w:r w:rsidR="0047478C" w:rsidRPr="00A354F1">
        <w:rPr>
          <w:sz w:val="20"/>
          <w:szCs w:val="22"/>
        </w:rPr>
        <w:t xml:space="preserve">άρθρο 9 (χρόνος ισχύος προσφορών), άρθρο 16 (πρόσκληση υποβολής δικαιολογητικών προσωρινού αναδόχου) </w:t>
      </w:r>
      <w:r w:rsidRPr="00A354F1">
        <w:rPr>
          <w:sz w:val="20"/>
          <w:szCs w:val="22"/>
        </w:rPr>
        <w:t>της παρούσας.</w:t>
      </w:r>
    </w:p>
    <w:p w:rsidR="00087AE7" w:rsidRPr="00CD2DD3" w:rsidRDefault="00201B47"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r>
        <w:rPr>
          <w:rFonts w:asciiTheme="minorHAnsi" w:hAnsiTheme="minorHAnsi" w:cstheme="minorHAnsi"/>
          <w:sz w:val="20"/>
          <w:szCs w:val="20"/>
        </w:rPr>
        <w:t>.</w:t>
      </w:r>
    </w:p>
    <w:p w:rsidR="00087AE7" w:rsidRDefault="00941265"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0035785C" w:rsidRPr="0035785C">
        <w:rPr>
          <w:rFonts w:asciiTheme="minorHAnsi" w:hAnsiTheme="minorHAnsi" w:cstheme="minorHAnsi"/>
          <w:sz w:val="20"/>
          <w:szCs w:val="20"/>
        </w:rPr>
        <w:t xml:space="preserve"> </w:t>
      </w:r>
      <w:r w:rsidR="0035785C" w:rsidRPr="00CD2DD3">
        <w:rPr>
          <w:rFonts w:asciiTheme="minorHAnsi" w:hAnsiTheme="minorHAnsi" w:cstheme="minorHAnsi"/>
          <w:sz w:val="20"/>
          <w:szCs w:val="20"/>
        </w:rPr>
        <w:t>του Ν. 4412/2016</w:t>
      </w:r>
      <w:r w:rsidR="0035785C">
        <w:rPr>
          <w:rFonts w:asciiTheme="minorHAnsi" w:hAnsiTheme="minorHAnsi" w:cstheme="minorHAnsi"/>
          <w:sz w:val="20"/>
          <w:szCs w:val="20"/>
        </w:rPr>
        <w:t>.</w:t>
      </w:r>
    </w:p>
    <w:p w:rsidR="005C22A0" w:rsidRPr="005C22A0" w:rsidRDefault="005C22A0" w:rsidP="0004598C">
      <w:pPr>
        <w:pStyle w:val="Default"/>
        <w:numPr>
          <w:ilvl w:val="0"/>
          <w:numId w:val="8"/>
        </w:numPr>
        <w:spacing w:after="60"/>
        <w:ind w:left="714" w:hanging="357"/>
        <w:contextualSpacing/>
        <w:rPr>
          <w:rFonts w:asciiTheme="minorHAnsi" w:hAnsiTheme="minorHAnsi" w:cstheme="minorHAnsi"/>
          <w:sz w:val="20"/>
          <w:szCs w:val="20"/>
        </w:rPr>
      </w:pPr>
      <w:r w:rsidRPr="005C22A0">
        <w:rPr>
          <w:sz w:val="20"/>
          <w:szCs w:val="22"/>
        </w:rPr>
        <w:t xml:space="preserve">Οι εναλλακτικές προσφορές ή προσφορές που τελούν υπό αίρεση </w:t>
      </w:r>
      <w:r>
        <w:rPr>
          <w:rFonts w:asciiTheme="minorHAnsi" w:hAnsiTheme="minorHAnsi" w:cstheme="minorHAnsi"/>
          <w:sz w:val="20"/>
          <w:szCs w:val="20"/>
        </w:rPr>
        <w:t>ή θέτουν όρο αναπροσαρμογής.</w:t>
      </w:r>
    </w:p>
    <w:p w:rsidR="00C05803" w:rsidRPr="00C05803" w:rsidRDefault="00C05803" w:rsidP="0004598C">
      <w:pPr>
        <w:pStyle w:val="Default"/>
        <w:numPr>
          <w:ilvl w:val="0"/>
          <w:numId w:val="8"/>
        </w:numPr>
        <w:spacing w:after="60"/>
        <w:ind w:left="714" w:hanging="357"/>
        <w:contextualSpacing/>
        <w:rPr>
          <w:sz w:val="20"/>
          <w:szCs w:val="20"/>
        </w:rPr>
      </w:pPr>
      <w:r w:rsidRPr="005C22A0">
        <w:rPr>
          <w:sz w:val="20"/>
          <w:szCs w:val="20"/>
        </w:rPr>
        <w:t>Οι προσφορές που υποβάλλονται από έναν προσφ</w:t>
      </w:r>
      <w:r w:rsidR="005C22A0">
        <w:rPr>
          <w:sz w:val="20"/>
          <w:szCs w:val="20"/>
        </w:rPr>
        <w:t xml:space="preserve">έροντα που έχει </w:t>
      </w:r>
      <w:r w:rsidRPr="005C22A0">
        <w:rPr>
          <w:sz w:val="20"/>
          <w:szCs w:val="20"/>
        </w:rPr>
        <w:t xml:space="preserve">υποβάλει </w:t>
      </w:r>
      <w:r w:rsidR="005C22A0">
        <w:rPr>
          <w:sz w:val="20"/>
          <w:szCs w:val="20"/>
        </w:rPr>
        <w:t>δύο ή περισσότερες προσφορές</w:t>
      </w:r>
      <w:r w:rsidRPr="005C22A0">
        <w:rPr>
          <w:sz w:val="20"/>
          <w:szCs w:val="20"/>
        </w:rPr>
        <w:t xml:space="preserve"> για το ίδιο τ</w:t>
      </w:r>
      <w:r w:rsidRPr="0023472B">
        <w:rPr>
          <w:sz w:val="20"/>
          <w:szCs w:val="20"/>
        </w:rPr>
        <w:t>μήμα.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A44F6" w:rsidRPr="00641DDB" w:rsidRDefault="00C05803" w:rsidP="00641DDB">
      <w:pPr>
        <w:pStyle w:val="a8"/>
        <w:numPr>
          <w:ilvl w:val="0"/>
          <w:numId w:val="8"/>
        </w:numPr>
        <w:spacing w:after="120" w:line="240" w:lineRule="auto"/>
        <w:ind w:left="714" w:hanging="357"/>
        <w:rPr>
          <w:sz w:val="20"/>
          <w:szCs w:val="20"/>
          <w:lang w:eastAsia="el-GR"/>
        </w:rPr>
      </w:pPr>
      <w:r w:rsidRPr="00C05803">
        <w:rPr>
          <w:sz w:val="20"/>
          <w:szCs w:val="20"/>
          <w:lang w:eastAsia="el-GR"/>
        </w:rPr>
        <w:t xml:space="preserve">Οι αντιπροσφορές ή τροποποιήσεις της προσφοράς ή πρόταση που κατά την κρίση της αρμόδιας Επιτροπής </w:t>
      </w:r>
      <w:r w:rsidRPr="00387641">
        <w:rPr>
          <w:sz w:val="20"/>
          <w:szCs w:val="20"/>
          <w:lang w:eastAsia="el-GR"/>
        </w:rPr>
        <w:t>διενέργειας και αξιολόγησης  εξομοιώνεται με αντιπροσφορά είναι απαράδεκτη και απορρίπτεται.</w:t>
      </w:r>
    </w:p>
    <w:p w:rsidR="00087AE7" w:rsidRPr="00402064" w:rsidRDefault="00087AE7"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0" w:name="_Toc66269729"/>
      <w:r w:rsidRPr="00402064">
        <w:rPr>
          <w:rFonts w:cstheme="minorHAnsi"/>
          <w:sz w:val="20"/>
          <w:szCs w:val="20"/>
        </w:rPr>
        <w:t xml:space="preserve">ΜΑΤΑΙΩΣΗ ΔΙΑΔΙΚΑΣΙΑΣ  </w:t>
      </w:r>
      <w:r w:rsidR="00F475CB" w:rsidRPr="00402064">
        <w:rPr>
          <w:rFonts w:cstheme="minorHAnsi"/>
          <w:b w:val="0"/>
          <w:i/>
          <w:sz w:val="20"/>
          <w:szCs w:val="20"/>
        </w:rPr>
        <w:t>(Αρ.</w:t>
      </w:r>
      <w:r w:rsidR="00DC7114" w:rsidRPr="00402064">
        <w:rPr>
          <w:rFonts w:cstheme="minorHAnsi"/>
          <w:b w:val="0"/>
          <w:i/>
          <w:sz w:val="20"/>
          <w:szCs w:val="20"/>
        </w:rPr>
        <w:t xml:space="preserve"> 106 του ν</w:t>
      </w:r>
      <w:r w:rsidRPr="00402064">
        <w:rPr>
          <w:rFonts w:cstheme="minorHAnsi"/>
          <w:b w:val="0"/>
          <w:i/>
          <w:sz w:val="20"/>
          <w:szCs w:val="20"/>
        </w:rPr>
        <w:t>.4412/2016)</w:t>
      </w:r>
      <w:bookmarkEnd w:id="30"/>
    </w:p>
    <w:p w:rsidR="00933DD7" w:rsidRPr="00CD2DD3" w:rsidRDefault="00933DD7" w:rsidP="00E16EB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w:t>
      </w:r>
      <w:r w:rsidR="003E4F41">
        <w:rPr>
          <w:rFonts w:asciiTheme="minorHAnsi" w:hAnsiTheme="minorHAnsi" w:cstheme="minorHAnsi"/>
          <w:sz w:val="20"/>
          <w:szCs w:val="20"/>
          <w:lang w:eastAsia="el-GR"/>
        </w:rPr>
        <w:t xml:space="preserve">Αναθέτουσα Αρχή </w:t>
      </w:r>
      <w:r w:rsidRPr="00CD2DD3">
        <w:rPr>
          <w:rFonts w:asciiTheme="minorHAnsi" w:hAnsiTheme="minorHAnsi" w:cstheme="minorHAnsi"/>
          <w:sz w:val="20"/>
          <w:szCs w:val="20"/>
          <w:lang w:eastAsia="el-GR"/>
        </w:rPr>
        <w:t>με ε</w:t>
      </w:r>
      <w:r w:rsidR="00EE0846">
        <w:rPr>
          <w:rFonts w:asciiTheme="minorHAnsi" w:hAnsiTheme="minorHAnsi" w:cstheme="minorHAnsi"/>
          <w:sz w:val="20"/>
          <w:szCs w:val="20"/>
          <w:lang w:eastAsia="el-GR"/>
        </w:rPr>
        <w:t>ι</w:t>
      </w:r>
      <w:r w:rsidRPr="00CD2DD3">
        <w:rPr>
          <w:rFonts w:asciiTheme="minorHAnsi" w:hAnsiTheme="minorHAnsi" w:cstheme="minorHAnsi"/>
          <w:sz w:val="20"/>
          <w:szCs w:val="20"/>
          <w:lang w:eastAsia="el-GR"/>
        </w:rPr>
        <w:t>δικά</w:t>
      </w:r>
      <w:r w:rsidR="00EE0846">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αιτιολογημένη απόφασή της, μετά από γνώμη του αρμόδιου οργάνου, ματαιώνει τη διαδικασία σύναψης δημόσιας σύμβασης:</w:t>
      </w:r>
    </w:p>
    <w:p w:rsidR="00933DD7" w:rsidRPr="00FC0FD8"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εφόσον η διαδικασία απέβη άγονη είτε λόγω μη υποβολής προσφοράς είτε λόγω</w:t>
      </w:r>
      <w:r w:rsidR="00FC0FD8">
        <w:rPr>
          <w:rFonts w:asciiTheme="minorHAnsi" w:hAnsiTheme="minorHAnsi" w:cstheme="minorHAnsi"/>
          <w:sz w:val="20"/>
          <w:szCs w:val="20"/>
          <w:lang w:eastAsia="el-GR"/>
        </w:rPr>
        <w:t xml:space="preserve"> </w:t>
      </w:r>
      <w:r w:rsidRPr="00FC0FD8">
        <w:rPr>
          <w:rFonts w:asciiTheme="minorHAnsi" w:hAnsiTheme="minorHAnsi" w:cstheme="minorHAnsi"/>
          <w:sz w:val="20"/>
          <w:szCs w:val="20"/>
          <w:lang w:eastAsia="el-GR"/>
        </w:rPr>
        <w:t xml:space="preserve">απόρριψης όλων των προσφορών ή αιτήσεων ή αποκλεισμού όλων των προσφερόντων ή συμμετεχόντων, σύμφωνα με τις διατάξεις του </w:t>
      </w:r>
      <w:r w:rsidR="003A2C29" w:rsidRPr="00FC0FD8">
        <w:rPr>
          <w:rFonts w:asciiTheme="minorHAnsi" w:hAnsiTheme="minorHAnsi" w:cstheme="minorHAnsi"/>
          <w:sz w:val="20"/>
          <w:szCs w:val="20"/>
          <w:lang w:eastAsia="el-GR"/>
        </w:rPr>
        <w:t>ν. 4412/2016</w:t>
      </w:r>
      <w:r w:rsidRPr="00FC0FD8">
        <w:rPr>
          <w:rFonts w:asciiTheme="minorHAnsi" w:hAnsiTheme="minorHAnsi" w:cstheme="minorHAnsi"/>
          <w:sz w:val="20"/>
          <w:szCs w:val="20"/>
          <w:lang w:eastAsia="el-GR"/>
        </w:rPr>
        <w:t xml:space="preserve"> και τα έγγραφα της σύμβασης ή</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στην περίπτωση του τελευταίου εδαφίου της παραγράφου 5 του άρθρου 105,</w:t>
      </w:r>
      <w:r w:rsidR="003A2C29" w:rsidRPr="00CD2DD3">
        <w:rPr>
          <w:rFonts w:asciiTheme="minorHAnsi" w:hAnsiTheme="minorHAnsi" w:cstheme="minorHAnsi"/>
          <w:sz w:val="20"/>
          <w:szCs w:val="20"/>
          <w:lang w:eastAsia="el-GR"/>
        </w:rPr>
        <w:t>- περίπτωση κατά την οποία κανένας από τους από τους προσφέροντες δεν προσέλθει για την υπογραφή του συμφωνητικού (βλ</w:t>
      </w:r>
      <w:r w:rsidR="00D45D61" w:rsidRPr="00CD2DD3">
        <w:rPr>
          <w:rFonts w:asciiTheme="minorHAnsi" w:hAnsiTheme="minorHAnsi" w:cstheme="minorHAnsi"/>
          <w:sz w:val="20"/>
          <w:szCs w:val="20"/>
          <w:lang w:eastAsia="el-GR"/>
        </w:rPr>
        <w:t>.</w:t>
      </w:r>
      <w:r w:rsidR="009B1FB0">
        <w:rPr>
          <w:rFonts w:asciiTheme="minorHAnsi" w:hAnsiTheme="minorHAnsi" w:cstheme="minorHAnsi"/>
          <w:sz w:val="20"/>
          <w:szCs w:val="20"/>
          <w:lang w:eastAsia="el-GR"/>
        </w:rPr>
        <w:t xml:space="preserve"> άρθρο 18 της παρούσας</w:t>
      </w:r>
      <w:r w:rsidR="003A2C29" w:rsidRPr="00CD2DD3">
        <w:rPr>
          <w:rFonts w:asciiTheme="minorHAnsi" w:hAnsiTheme="minorHAnsi" w:cstheme="minorHAnsi"/>
          <w:sz w:val="20"/>
          <w:szCs w:val="20"/>
          <w:lang w:eastAsia="el-GR"/>
        </w:rPr>
        <w:t>)</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λόγω παράτυπης διεξαγωγής της διαδικασίας ανάθεσης,</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οι οικονομικές και τεχνικές παράμετροι που σχετίζονται με τη διαδικασία</w:t>
      </w:r>
      <w:r w:rsidR="00A2482C"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ανάθεσης άλλαξαν ουσιωδώς και η εκτέλεση του συμβατικού αντικειμένου δεν</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ενδιαφέρει πλέον την αναθέτουσα αρχή ή τον φορέα για τον οποίο προορίζεται το</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υπό ανάθεση αντικείμενο,</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λόγω ανωτέρας βίας, δεν είναι δυνατή η κανονική εκτέλεση της σύμβασης,</w:t>
      </w:r>
    </w:p>
    <w:p w:rsidR="00FC0FD8"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η επιλεγείσα προσφορά κριθεί ως μη συμφέρουσα από οικονομική άποψη,</w:t>
      </w:r>
      <w:r w:rsidR="003A2C29" w:rsidRPr="00CD2DD3">
        <w:rPr>
          <w:rFonts w:asciiTheme="minorHAnsi" w:hAnsiTheme="minorHAnsi" w:cstheme="minorHAnsi"/>
          <w:sz w:val="20"/>
          <w:szCs w:val="20"/>
          <w:lang w:eastAsia="el-GR"/>
        </w:rPr>
        <w:t xml:space="preserve"> </w:t>
      </w:r>
    </w:p>
    <w:p w:rsidR="00933DD7" w:rsidRPr="00CD2DD3" w:rsidRDefault="00FC0FD8"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μετά τη λήξη και του ανώτατου ορίου του χρόνου παράτασης ισχύος προσφοράς, </w:t>
      </w:r>
      <w:r w:rsidR="00933DD7" w:rsidRPr="00CD2DD3">
        <w:rPr>
          <w:rFonts w:asciiTheme="minorHAnsi" w:hAnsiTheme="minorHAnsi" w:cstheme="minorHAnsi"/>
          <w:sz w:val="20"/>
          <w:szCs w:val="20"/>
          <w:lang w:eastAsia="el-GR"/>
        </w:rPr>
        <w:t>περίπτωση της παραγράφου 4 του άρθρου 97,</w:t>
      </w:r>
      <w:r>
        <w:rPr>
          <w:rFonts w:asciiTheme="minorHAnsi" w:hAnsiTheme="minorHAnsi" w:cstheme="minorHAnsi"/>
          <w:sz w:val="20"/>
          <w:szCs w:val="20"/>
          <w:lang w:eastAsia="el-GR"/>
        </w:rPr>
        <w:t xml:space="preserve"> </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άλλους επιτακτικούς λόγους δημοσίου συμφέροντος όπως ιδίως δημόσιας</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υγείας ή Προστασίας του περιβάλλοντος</w:t>
      </w:r>
    </w:p>
    <w:p w:rsidR="00676A2A" w:rsidRPr="00285739" w:rsidRDefault="009964CC" w:rsidP="0014293A">
      <w:pPr>
        <w:spacing w:after="12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που συντρέχουν οι προϋποθέσεις-εφαρμόζονται, κατά περίπτωση, οι παρ</w:t>
      </w:r>
      <w:r w:rsidR="00F067EC" w:rsidRPr="00CD2DD3">
        <w:rPr>
          <w:rFonts w:asciiTheme="minorHAnsi" w:hAnsiTheme="minorHAnsi" w:cstheme="minorHAnsi"/>
          <w:sz w:val="20"/>
          <w:szCs w:val="20"/>
        </w:rPr>
        <w:t xml:space="preserve">. 3 έως </w:t>
      </w:r>
      <w:r w:rsidRPr="00CD2DD3">
        <w:rPr>
          <w:rFonts w:asciiTheme="minorHAnsi" w:hAnsiTheme="minorHAnsi" w:cstheme="minorHAnsi"/>
          <w:sz w:val="20"/>
          <w:szCs w:val="20"/>
        </w:rPr>
        <w:t>5 του άρθρου 106 του Ν.4412/2016.</w:t>
      </w:r>
    </w:p>
    <w:p w:rsidR="00A13E57" w:rsidRPr="00A13E57" w:rsidRDefault="006A65FF" w:rsidP="00943B13">
      <w:pPr>
        <w:pStyle w:val="1"/>
        <w:numPr>
          <w:ilvl w:val="0"/>
          <w:numId w:val="16"/>
        </w:numPr>
        <w:pBdr>
          <w:bottom w:val="single" w:sz="8" w:space="0" w:color="5B9BD5" w:themeColor="accent1"/>
        </w:pBdr>
        <w:spacing w:after="0" w:line="240" w:lineRule="auto"/>
        <w:ind w:left="431" w:hanging="431"/>
        <w:rPr>
          <w:rFonts w:cstheme="minorHAnsi"/>
          <w:b w:val="0"/>
          <w:i/>
          <w:sz w:val="20"/>
          <w:szCs w:val="20"/>
        </w:rPr>
      </w:pPr>
      <w:bookmarkStart w:id="31" w:name="_Toc66269730"/>
      <w:r w:rsidRPr="00CD2DD3">
        <w:rPr>
          <w:rFonts w:cstheme="minorHAnsi"/>
          <w:sz w:val="20"/>
          <w:szCs w:val="20"/>
        </w:rPr>
        <w:t xml:space="preserve">ΕΓΓΥΗΣΕΙΣ  </w:t>
      </w:r>
      <w:r w:rsidRPr="00C64006">
        <w:rPr>
          <w:rFonts w:cstheme="minorHAnsi"/>
          <w:b w:val="0"/>
          <w:i/>
          <w:sz w:val="20"/>
          <w:szCs w:val="20"/>
        </w:rPr>
        <w:t xml:space="preserve">(Άρ. 72 </w:t>
      </w:r>
      <w:r w:rsidR="00DC7114">
        <w:rPr>
          <w:rFonts w:cstheme="minorHAnsi"/>
          <w:b w:val="0"/>
          <w:i/>
          <w:sz w:val="20"/>
          <w:szCs w:val="20"/>
        </w:rPr>
        <w:t xml:space="preserve">του </w:t>
      </w:r>
      <w:r w:rsidRPr="00C64006">
        <w:rPr>
          <w:rFonts w:cstheme="minorHAnsi"/>
          <w:b w:val="0"/>
          <w:i/>
          <w:sz w:val="20"/>
          <w:szCs w:val="20"/>
        </w:rPr>
        <w:t>ν. 4412/2016)</w:t>
      </w:r>
      <w:bookmarkEnd w:id="31"/>
    </w:p>
    <w:p w:rsidR="00AE408F" w:rsidRPr="001E6BAC" w:rsidRDefault="00D017F3" w:rsidP="003F3AA3">
      <w:pPr>
        <w:spacing w:before="60" w:after="0" w:line="240" w:lineRule="auto"/>
        <w:rPr>
          <w:rFonts w:asciiTheme="minorHAnsi" w:hAnsiTheme="minorHAnsi" w:cstheme="minorHAnsi"/>
          <w:b/>
          <w:sz w:val="20"/>
          <w:szCs w:val="20"/>
        </w:rPr>
      </w:pPr>
      <w:r w:rsidRPr="001E6BAC">
        <w:rPr>
          <w:rFonts w:asciiTheme="minorHAnsi" w:hAnsiTheme="minorHAnsi" w:cstheme="minorHAnsi"/>
          <w:b/>
          <w:sz w:val="20"/>
          <w:szCs w:val="20"/>
        </w:rPr>
        <w:t xml:space="preserve">22.1 </w:t>
      </w:r>
      <w:r w:rsidR="00AE408F" w:rsidRPr="001E6BAC">
        <w:rPr>
          <w:rFonts w:asciiTheme="minorHAnsi" w:hAnsiTheme="minorHAnsi" w:cstheme="minorHAnsi"/>
          <w:b/>
          <w:sz w:val="20"/>
          <w:szCs w:val="20"/>
        </w:rPr>
        <w:t>Εγγύηση καλής εκτέλεσης</w:t>
      </w:r>
    </w:p>
    <w:p w:rsidR="00C96730" w:rsidRPr="001E6BAC" w:rsidRDefault="00C96730" w:rsidP="00E270F9">
      <w:pPr>
        <w:spacing w:after="60" w:line="240" w:lineRule="auto"/>
        <w:rPr>
          <w:sz w:val="20"/>
        </w:rPr>
      </w:pPr>
      <w:r w:rsidRPr="001E6BAC">
        <w:rPr>
          <w:sz w:val="20"/>
        </w:rPr>
        <w:t xml:space="preserve">Για την υπογραφή της σύμβασης απαιτείται η παροχή εγγύησης καλής εκτέλεσης, σύμφωνα με το άρθρο 72 παρ. 1 β) του ν. 4412/2016, το ύψος της οποίας </w:t>
      </w:r>
      <w:r w:rsidRPr="00AC2815">
        <w:rPr>
          <w:sz w:val="20"/>
        </w:rPr>
        <w:t xml:space="preserve">ανέρχεται σε ποσοστό </w:t>
      </w:r>
      <w:r w:rsidRPr="00AC2815">
        <w:rPr>
          <w:sz w:val="20"/>
          <w:u w:val="single"/>
        </w:rPr>
        <w:t>5% επί της αξίας της σύμβασης</w:t>
      </w:r>
      <w:r w:rsidRPr="00AC2815">
        <w:rPr>
          <w:sz w:val="20"/>
        </w:rPr>
        <w:t>, εκτός</w:t>
      </w:r>
      <w:r w:rsidRPr="001E6BAC">
        <w:rPr>
          <w:sz w:val="20"/>
        </w:rPr>
        <w:t xml:space="preserve"> ΦΠΑ, και κατατίθεται πριν ή κατά την υπογραφή της σύμβασης. </w:t>
      </w:r>
    </w:p>
    <w:p w:rsidR="0090268C" w:rsidRDefault="00C96730" w:rsidP="00E270F9">
      <w:pPr>
        <w:spacing w:after="60" w:line="240" w:lineRule="auto"/>
        <w:rPr>
          <w:sz w:val="20"/>
        </w:rPr>
      </w:pPr>
      <w:r w:rsidRPr="001E6BAC">
        <w:rPr>
          <w:sz w:val="20"/>
        </w:rPr>
        <w:lastRenderedPageBreak/>
        <w:t>Η εγγύηση καλής εκτέλεσης</w:t>
      </w:r>
      <w:r w:rsidR="004326B7" w:rsidRPr="001E6BAC">
        <w:rPr>
          <w:sz w:val="20"/>
        </w:rPr>
        <w:t>, προκειμένου να γίνει αποδεκτή</w:t>
      </w:r>
      <w:r w:rsidRPr="001E6BAC">
        <w:rPr>
          <w:sz w:val="20"/>
        </w:rPr>
        <w:t>, πρέπει να περιλαμβάνει κατ' ελάχιστον τα αναφερόμενα στ</w:t>
      </w:r>
      <w:r w:rsidR="00831060">
        <w:rPr>
          <w:sz w:val="20"/>
        </w:rPr>
        <w:t>ο</w:t>
      </w:r>
      <w:r w:rsidRPr="001E6BAC">
        <w:rPr>
          <w:sz w:val="20"/>
        </w:rPr>
        <w:t xml:space="preserve"> </w:t>
      </w:r>
      <w:r w:rsidR="00831060">
        <w:rPr>
          <w:rFonts w:asciiTheme="minorHAnsi" w:hAnsiTheme="minorHAnsi" w:cstheme="minorHAnsi"/>
          <w:sz w:val="20"/>
          <w:szCs w:val="20"/>
        </w:rPr>
        <w:t>άρθρο 72 του ν. 4412/2016 και τα ειδικότερα οριζόμενα της παραγράφου 22.2 της παρούσας</w:t>
      </w:r>
      <w:r w:rsidR="00974103">
        <w:rPr>
          <w:sz w:val="20"/>
        </w:rPr>
        <w:t xml:space="preserve">, </w:t>
      </w:r>
      <w:r w:rsidRPr="001E6BAC">
        <w:rPr>
          <w:sz w:val="20"/>
        </w:rPr>
        <w:t xml:space="preserve">και επιπλέον τον αριθμό και τον τίτλο της σχετικής σύμβασης. </w:t>
      </w:r>
      <w:r w:rsidR="004326B7" w:rsidRPr="001E6BAC">
        <w:rPr>
          <w:sz w:val="20"/>
        </w:rPr>
        <w:t xml:space="preserve">Σχετικό υπόδειγμα </w:t>
      </w:r>
      <w:r w:rsidRPr="001E6BAC">
        <w:rPr>
          <w:sz w:val="20"/>
        </w:rPr>
        <w:t xml:space="preserve">περιλαμβάνεται στο Παράρτημα </w:t>
      </w:r>
      <w:r w:rsidR="004326B7" w:rsidRPr="001E6BAC">
        <w:rPr>
          <w:rFonts w:asciiTheme="minorHAnsi" w:hAnsiTheme="minorHAnsi" w:cstheme="minorHAnsi"/>
          <w:sz w:val="20"/>
          <w:szCs w:val="20"/>
        </w:rPr>
        <w:t>Δ’</w:t>
      </w:r>
      <w:r w:rsidRPr="001E6BAC">
        <w:rPr>
          <w:sz w:val="20"/>
        </w:rPr>
        <w:t xml:space="preserve">  «ΥΠΟΔΕΙΓΜΑ ΕΓΓΥΗΣΗΣ ΚΑΛΗΣ ΕΚΤΕΛΕΣΗΣ» της </w:t>
      </w:r>
      <w:r w:rsidR="0090268C">
        <w:rPr>
          <w:sz w:val="20"/>
        </w:rPr>
        <w:t xml:space="preserve">παρούσας. </w:t>
      </w:r>
    </w:p>
    <w:p w:rsidR="00C96730" w:rsidRPr="0090268C" w:rsidRDefault="00C96730" w:rsidP="00E270F9">
      <w:pPr>
        <w:spacing w:after="60" w:line="240" w:lineRule="auto"/>
        <w:rPr>
          <w:sz w:val="20"/>
        </w:rPr>
      </w:pPr>
      <w:r w:rsidRPr="00C82B51">
        <w:rPr>
          <w:sz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C163DC">
        <w:rPr>
          <w:rFonts w:asciiTheme="minorHAnsi" w:hAnsiTheme="minorHAnsi" w:cstheme="minorHAnsi"/>
          <w:sz w:val="20"/>
          <w:szCs w:val="20"/>
          <w:u w:val="single"/>
        </w:rPr>
        <w:t>κατά δύο μήνες μεγαλύτερος</w:t>
      </w:r>
      <w:r w:rsidRPr="00CD2DD3">
        <w:rPr>
          <w:rFonts w:asciiTheme="minorHAnsi" w:hAnsiTheme="minorHAnsi" w:cstheme="minorHAnsi"/>
          <w:sz w:val="20"/>
          <w:szCs w:val="20"/>
        </w:rPr>
        <w:t xml:space="preserve"> από το συμβατικό χρόνο παράδοσης των υπό προμήθεια ειδών.</w:t>
      </w:r>
    </w:p>
    <w:p w:rsidR="00C96730" w:rsidRPr="00C82B51" w:rsidRDefault="00C96730" w:rsidP="00E270F9">
      <w:pPr>
        <w:spacing w:after="60" w:line="240" w:lineRule="auto"/>
        <w:rPr>
          <w:sz w:val="20"/>
        </w:rPr>
      </w:pPr>
      <w:r w:rsidRPr="00C82B51">
        <w:rPr>
          <w:sz w:val="20"/>
        </w:rPr>
        <w:t xml:space="preserve">Σε περίπτωση τροποποίησης της σύμβασης κατά την παράγραφο </w:t>
      </w:r>
      <w:r w:rsidR="007A2EF6">
        <w:rPr>
          <w:sz w:val="20"/>
        </w:rPr>
        <w:t>18.2</w:t>
      </w:r>
      <w:r w:rsidRPr="00C82B51">
        <w:rPr>
          <w:sz w:val="20"/>
        </w:rPr>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C82B51" w:rsidRDefault="00C96730" w:rsidP="00E270F9">
      <w:pPr>
        <w:spacing w:after="60" w:line="240" w:lineRule="auto"/>
        <w:rPr>
          <w:sz w:val="20"/>
        </w:rPr>
      </w:pPr>
      <w:r w:rsidRPr="00C82B51">
        <w:rPr>
          <w:sz w:val="20"/>
        </w:rPr>
        <w:t xml:space="preserve">Η εγγύηση καλής εκτέλεσης καταπίπτει σε περίπτωση παράβασης των όρων της σύμβασης, όπως αυτή ειδικότερα ορίζει. </w:t>
      </w:r>
    </w:p>
    <w:p w:rsidR="00C96730" w:rsidRPr="00C96730" w:rsidRDefault="00C96730" w:rsidP="00E270F9">
      <w:pPr>
        <w:spacing w:after="60" w:line="240" w:lineRule="auto"/>
        <w:rPr>
          <w:sz w:val="20"/>
        </w:rPr>
      </w:pPr>
      <w:r w:rsidRPr="00C82B51">
        <w:rPr>
          <w:sz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C434BB" w:rsidRDefault="00AE408F" w:rsidP="00E270F9">
      <w:pPr>
        <w:spacing w:after="6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ανάθεσης της</w:t>
      </w:r>
      <w:r w:rsidR="00003840">
        <w:rPr>
          <w:rFonts w:asciiTheme="minorHAnsi" w:hAnsiTheme="minorHAnsi" w:cstheme="minorHAnsi"/>
          <w:sz w:val="20"/>
          <w:szCs w:val="20"/>
        </w:rPr>
        <w:t xml:space="preserve"> σύμβασης σε ένωση</w:t>
      </w:r>
      <w:r w:rsidRPr="00CD2DD3">
        <w:rPr>
          <w:rFonts w:asciiTheme="minorHAnsi" w:hAnsiTheme="minorHAnsi" w:cstheme="minorHAnsi"/>
          <w:sz w:val="20"/>
          <w:szCs w:val="20"/>
        </w:rPr>
        <w:t xml:space="preserve">, όλα τα μέλη της ευθύνονται έναντι της </w:t>
      </w:r>
      <w:r w:rsidR="00572488">
        <w:rPr>
          <w:rFonts w:asciiTheme="minorHAnsi" w:hAnsiTheme="minorHAnsi" w:cstheme="minorHAnsi"/>
          <w:sz w:val="20"/>
          <w:szCs w:val="20"/>
        </w:rPr>
        <w:t>Αναθέτουσας Αρχής</w:t>
      </w:r>
      <w:r w:rsidRPr="00CD2DD3">
        <w:rPr>
          <w:rFonts w:asciiTheme="minorHAnsi" w:hAnsiTheme="minorHAnsi" w:cstheme="minorHAnsi"/>
          <w:sz w:val="20"/>
          <w:szCs w:val="20"/>
        </w:rPr>
        <w:t xml:space="preserve"> αλληλέγγυα και εις ολόκληρον μέχρι πλήρους εκτέλεσης της σύμβασης.</w:t>
      </w:r>
    </w:p>
    <w:p w:rsidR="00AC1474" w:rsidRPr="00B07A28" w:rsidRDefault="00AC1474" w:rsidP="001A4AA9">
      <w:pPr>
        <w:contextualSpacing/>
        <w:rPr>
          <w:rFonts w:asciiTheme="minorHAnsi" w:hAnsiTheme="minorHAnsi" w:cstheme="minorHAnsi"/>
          <w:sz w:val="20"/>
          <w:szCs w:val="20"/>
        </w:rPr>
      </w:pPr>
    </w:p>
    <w:p w:rsidR="00AE408F" w:rsidRPr="00CD2DD3" w:rsidRDefault="00D017F3"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r w:rsidRPr="006850F2">
        <w:rPr>
          <w:rFonts w:asciiTheme="minorHAnsi" w:hAnsiTheme="minorHAnsi" w:cstheme="minorHAnsi"/>
          <w:b/>
          <w:sz w:val="20"/>
          <w:szCs w:val="20"/>
        </w:rPr>
        <w:t xml:space="preserve">22.2 </w:t>
      </w:r>
      <w:r w:rsidR="00AE408F" w:rsidRPr="006850F2">
        <w:rPr>
          <w:rFonts w:asciiTheme="minorHAnsi" w:hAnsiTheme="minorHAnsi" w:cstheme="minorHAnsi"/>
          <w:b/>
          <w:sz w:val="20"/>
          <w:szCs w:val="20"/>
        </w:rPr>
        <w:t>Έκδοση εγγυητικών επιστολών</w:t>
      </w:r>
    </w:p>
    <w:p w:rsidR="00CC7C7A" w:rsidRPr="00102786" w:rsidRDefault="00AE408F" w:rsidP="00A4710E">
      <w:pPr>
        <w:autoSpaceDE w:val="0"/>
        <w:autoSpaceDN w:val="0"/>
        <w:adjustRightInd w:val="0"/>
        <w:spacing w:after="0" w:line="240" w:lineRule="auto"/>
        <w:contextualSpacing/>
        <w:rPr>
          <w:color w:val="000000"/>
          <w:sz w:val="20"/>
          <w:szCs w:val="20"/>
        </w:rPr>
      </w:pPr>
      <w:r w:rsidRPr="00B25648">
        <w:rPr>
          <w:rFonts w:cs="Calibri"/>
          <w:sz w:val="20"/>
          <w:szCs w:val="20"/>
          <w:lang w:eastAsia="el-GR"/>
        </w:rPr>
        <w:t xml:space="preserve">Οι εγγυήσεις </w:t>
      </w:r>
      <w:r w:rsidR="00102786" w:rsidRPr="004D447B">
        <w:rPr>
          <w:color w:val="000000"/>
          <w:sz w:val="20"/>
          <w:szCs w:val="20"/>
        </w:rPr>
        <w:t>εκδίδονται</w:t>
      </w:r>
      <w:r w:rsidR="00102786" w:rsidRPr="00C12902">
        <w:rPr>
          <w:color w:val="000000"/>
          <w:sz w:val="20"/>
          <w:szCs w:val="20"/>
        </w:rPr>
        <w:t xml:space="preserve"> από πιστωτικά </w:t>
      </w:r>
      <w:r w:rsidR="00102786" w:rsidRPr="004E5DC7">
        <w:rPr>
          <w:rFonts w:asciiTheme="minorHAnsi" w:hAnsiTheme="minorHAnsi" w:cstheme="minorHAnsi"/>
          <w:sz w:val="20"/>
          <w:szCs w:val="20"/>
          <w:lang w:eastAsia="el-GR"/>
        </w:rPr>
        <w:t>ή χρηματοδοτικά ιδρύματα ή ασφαλιστικές επιχειρήσεις κατά την έννοια των περιπτώσεων β΄ και γ΄ της παρ. 1 του άρθρου 14 του ν. 4364/ 2016 (Α΄13</w:t>
      </w:r>
      <w:r w:rsidR="00102786">
        <w:rPr>
          <w:rFonts w:asciiTheme="minorHAnsi" w:hAnsiTheme="minorHAnsi" w:cstheme="minorHAnsi"/>
          <w:sz w:val="20"/>
          <w:szCs w:val="20"/>
          <w:lang w:eastAsia="el-GR"/>
        </w:rPr>
        <w:t xml:space="preserve">) </w:t>
      </w:r>
      <w:r w:rsidR="00102786" w:rsidRPr="00C12902">
        <w:rPr>
          <w:color w:val="000000"/>
          <w:sz w:val="20"/>
          <w:szCs w:val="20"/>
        </w:rPr>
        <w:t>που λειτουργούν νόμιμα στα κράτη - μέλη της Ενωσης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80E6E" w:rsidRPr="00C12902" w:rsidRDefault="00480E6E" w:rsidP="00A4710E">
      <w:pPr>
        <w:spacing w:after="0"/>
        <w:contextualSpacing/>
        <w:rPr>
          <w:sz w:val="20"/>
          <w:szCs w:val="20"/>
        </w:rPr>
      </w:pPr>
      <w:r w:rsidRPr="00C12902">
        <w:rPr>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C12902" w:rsidRDefault="00480E6E" w:rsidP="00A4710E">
      <w:pPr>
        <w:spacing w:after="0"/>
        <w:contextualSpacing/>
        <w:rPr>
          <w:color w:val="000000"/>
          <w:sz w:val="20"/>
          <w:szCs w:val="20"/>
        </w:rPr>
      </w:pPr>
      <w:r w:rsidRPr="00C12902">
        <w:rPr>
          <w:color w:val="000000"/>
          <w:sz w:val="20"/>
          <w:szCs w:val="20"/>
        </w:rPr>
        <w:t xml:space="preserve">Οι εγγυήσεις αυτές περιλαμβάνουν κατ’ ελάχιστον τα ακόλουθα στοιχεία: </w:t>
      </w:r>
    </w:p>
    <w:p w:rsidR="00480E6E" w:rsidRPr="00C12902" w:rsidRDefault="00480E6E" w:rsidP="00A4710E">
      <w:pPr>
        <w:spacing w:after="0"/>
        <w:contextualSpacing/>
        <w:rPr>
          <w:color w:val="000000"/>
          <w:sz w:val="20"/>
          <w:szCs w:val="20"/>
        </w:rPr>
      </w:pPr>
      <w:r w:rsidRPr="00C12902">
        <w:rPr>
          <w:color w:val="000000"/>
          <w:sz w:val="20"/>
          <w:szCs w:val="20"/>
        </w:rPr>
        <w:t xml:space="preserve">α) την ημερομηνία έκδοσης, </w:t>
      </w:r>
    </w:p>
    <w:p w:rsidR="00480E6E" w:rsidRPr="00C12902" w:rsidRDefault="00480E6E" w:rsidP="00A4710E">
      <w:pPr>
        <w:spacing w:after="0"/>
        <w:contextualSpacing/>
        <w:rPr>
          <w:color w:val="000000"/>
          <w:sz w:val="20"/>
          <w:szCs w:val="20"/>
        </w:rPr>
      </w:pPr>
      <w:r w:rsidRPr="00C12902">
        <w:rPr>
          <w:color w:val="000000"/>
          <w:sz w:val="20"/>
          <w:szCs w:val="20"/>
        </w:rPr>
        <w:t xml:space="preserve">β) τον εκδότη, </w:t>
      </w:r>
    </w:p>
    <w:p w:rsidR="00480E6E" w:rsidRPr="00C12902" w:rsidRDefault="00480E6E" w:rsidP="00A4710E">
      <w:pPr>
        <w:spacing w:after="0"/>
        <w:contextualSpacing/>
        <w:rPr>
          <w:color w:val="000000"/>
          <w:sz w:val="20"/>
          <w:szCs w:val="20"/>
        </w:rPr>
      </w:pPr>
      <w:r w:rsidRPr="00C12902">
        <w:rPr>
          <w:color w:val="000000"/>
          <w:sz w:val="20"/>
          <w:szCs w:val="20"/>
        </w:rPr>
        <w:t xml:space="preserve">γ) την αναθέτουσα αρχή προς την οποία απευθύνονται, </w:t>
      </w:r>
    </w:p>
    <w:p w:rsidR="00480E6E" w:rsidRPr="00C12902" w:rsidRDefault="00480E6E" w:rsidP="00A4710E">
      <w:pPr>
        <w:spacing w:after="0"/>
        <w:contextualSpacing/>
        <w:rPr>
          <w:color w:val="000000"/>
          <w:sz w:val="20"/>
          <w:szCs w:val="20"/>
        </w:rPr>
      </w:pPr>
      <w:r w:rsidRPr="00C12902">
        <w:rPr>
          <w:color w:val="000000"/>
          <w:sz w:val="20"/>
          <w:szCs w:val="20"/>
        </w:rPr>
        <w:t xml:space="preserve">δ) τον αριθμό της εγγύησης, </w:t>
      </w:r>
    </w:p>
    <w:p w:rsidR="00480E6E" w:rsidRPr="00C12902" w:rsidRDefault="00480E6E" w:rsidP="00A4710E">
      <w:pPr>
        <w:spacing w:after="0"/>
        <w:contextualSpacing/>
        <w:rPr>
          <w:color w:val="000000"/>
          <w:sz w:val="20"/>
          <w:szCs w:val="20"/>
        </w:rPr>
      </w:pPr>
      <w:r w:rsidRPr="00C12902">
        <w:rPr>
          <w:color w:val="000000"/>
          <w:sz w:val="20"/>
          <w:szCs w:val="20"/>
        </w:rPr>
        <w:t xml:space="preserve">ε) το ποσό που καλύπτει η εγγύηση, </w:t>
      </w:r>
    </w:p>
    <w:p w:rsidR="00480E6E" w:rsidRPr="00C12902" w:rsidRDefault="00480E6E" w:rsidP="00A4710E">
      <w:pPr>
        <w:spacing w:after="0"/>
        <w:contextualSpacing/>
        <w:rPr>
          <w:color w:val="000000"/>
          <w:sz w:val="20"/>
          <w:szCs w:val="20"/>
        </w:rPr>
      </w:pPr>
      <w:r w:rsidRPr="00C12902">
        <w:rPr>
          <w:color w:val="000000"/>
          <w:sz w:val="20"/>
          <w:szCs w:val="20"/>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C12902" w:rsidRDefault="00480E6E" w:rsidP="00A4710E">
      <w:pPr>
        <w:spacing w:after="0"/>
        <w:contextualSpacing/>
        <w:rPr>
          <w:color w:val="000000"/>
          <w:sz w:val="20"/>
          <w:szCs w:val="20"/>
        </w:rPr>
      </w:pPr>
      <w:r w:rsidRPr="00C12902">
        <w:rPr>
          <w:color w:val="000000"/>
          <w:sz w:val="20"/>
          <w:szCs w:val="20"/>
        </w:rPr>
        <w:t xml:space="preserve">ζ) τους όρους ότι: </w:t>
      </w:r>
    </w:p>
    <w:p w:rsidR="00480E6E" w:rsidRPr="00C12902" w:rsidRDefault="00480E6E" w:rsidP="00A4710E">
      <w:pPr>
        <w:spacing w:after="0"/>
        <w:contextualSpacing/>
        <w:rPr>
          <w:color w:val="000000"/>
          <w:sz w:val="20"/>
          <w:szCs w:val="20"/>
        </w:rPr>
      </w:pPr>
      <w:r w:rsidRPr="00C12902">
        <w:rPr>
          <w:color w:val="000000"/>
          <w:sz w:val="20"/>
          <w:szCs w:val="20"/>
        </w:rPr>
        <w:t xml:space="preserve">αα) η εγγύηση παρέχεται ανέκκλητα και ανεπιφύλακτα, ο δε εκδότης παραιτείται του δικαιώματος της διαιρέσεως και της διζήσεως, και </w:t>
      </w:r>
    </w:p>
    <w:p w:rsidR="00480E6E" w:rsidRPr="00C12902" w:rsidRDefault="00480E6E" w:rsidP="00A4710E">
      <w:pPr>
        <w:spacing w:after="0"/>
        <w:contextualSpacing/>
        <w:rPr>
          <w:color w:val="000000"/>
          <w:sz w:val="20"/>
          <w:szCs w:val="20"/>
        </w:rPr>
      </w:pPr>
      <w:r w:rsidRPr="00C12902">
        <w:rPr>
          <w:color w:val="000000"/>
          <w:sz w:val="20"/>
          <w:szCs w:val="20"/>
        </w:rPr>
        <w:t xml:space="preserve">ββ) ότι σε περίπτωση κατάπτωσης αυτής, το ποσό της κατάπτωσης υπόκειται στο εκάστοτε ισχύον τέλος χαρτοσήμου, </w:t>
      </w:r>
    </w:p>
    <w:p w:rsidR="00480E6E" w:rsidRPr="00C12902" w:rsidRDefault="00480E6E" w:rsidP="00A4710E">
      <w:pPr>
        <w:spacing w:after="0"/>
        <w:contextualSpacing/>
        <w:rPr>
          <w:color w:val="000000"/>
          <w:sz w:val="20"/>
          <w:szCs w:val="20"/>
        </w:rPr>
      </w:pPr>
      <w:r w:rsidRPr="00C12902">
        <w:rPr>
          <w:color w:val="000000"/>
          <w:sz w:val="20"/>
          <w:szCs w:val="20"/>
        </w:rPr>
        <w:t>η) τα στοιχεία της σχετικής διακήρυξης και την καταληκτική ημερομηνία υποβολής προσφορών</w:t>
      </w:r>
      <w:r w:rsidRPr="00C12902">
        <w:rPr>
          <w:rStyle w:val="31"/>
          <w:color w:val="000000"/>
          <w:sz w:val="20"/>
          <w:szCs w:val="20"/>
        </w:rPr>
        <w:footnoteReference w:id="8"/>
      </w:r>
      <w:r w:rsidRPr="00C12902">
        <w:rPr>
          <w:color w:val="000000"/>
          <w:sz w:val="20"/>
          <w:szCs w:val="20"/>
        </w:rPr>
        <w:t xml:space="preserve">, </w:t>
      </w:r>
    </w:p>
    <w:p w:rsidR="00480E6E" w:rsidRPr="00C12902" w:rsidRDefault="00480E6E" w:rsidP="00A4710E">
      <w:pPr>
        <w:spacing w:after="0"/>
        <w:contextualSpacing/>
        <w:rPr>
          <w:color w:val="000000"/>
          <w:sz w:val="20"/>
          <w:szCs w:val="20"/>
        </w:rPr>
      </w:pPr>
      <w:r w:rsidRPr="00C12902">
        <w:rPr>
          <w:color w:val="000000"/>
          <w:sz w:val="20"/>
          <w:szCs w:val="20"/>
        </w:rPr>
        <w:t xml:space="preserve">θ) την ημερομηνία λήξης ή τον χρόνο ισχύος της εγγύησης, </w:t>
      </w:r>
    </w:p>
    <w:p w:rsidR="00480E6E" w:rsidRDefault="00480E6E" w:rsidP="00A4710E">
      <w:pPr>
        <w:spacing w:after="0"/>
        <w:contextualSpacing/>
        <w:rPr>
          <w:color w:val="000000"/>
          <w:sz w:val="20"/>
          <w:szCs w:val="20"/>
        </w:rPr>
      </w:pPr>
      <w:r w:rsidRPr="00C12902">
        <w:rPr>
          <w:color w:val="000000"/>
          <w:sz w:val="20"/>
          <w:szCs w:val="20"/>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C82B51" w:rsidRDefault="00F8582E" w:rsidP="003F3AA3">
      <w:pPr>
        <w:spacing w:before="120" w:after="0" w:line="240" w:lineRule="auto"/>
        <w:rPr>
          <w:sz w:val="20"/>
          <w:szCs w:val="20"/>
        </w:rPr>
      </w:pPr>
      <w:r w:rsidRPr="00C82B51">
        <w:rPr>
          <w:sz w:val="20"/>
          <w:szCs w:val="20"/>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rsidR="00F8582E" w:rsidRPr="00F8582E" w:rsidRDefault="00F8582E" w:rsidP="00F8582E">
      <w:pPr>
        <w:spacing w:after="120" w:line="240" w:lineRule="auto"/>
        <w:rPr>
          <w:color w:val="000000"/>
          <w:sz w:val="20"/>
          <w:szCs w:val="20"/>
        </w:rPr>
      </w:pPr>
      <w:r w:rsidRPr="00C12902">
        <w:rPr>
          <w:color w:val="000000"/>
          <w:sz w:val="20"/>
          <w:szCs w:val="20"/>
        </w:rPr>
        <w:lastRenderedPageBreak/>
        <w:t>Η αναθέτουσα αρχή επικοινωνεί με τους εκδότες των εγγυητικών επιστολών προκειμένου να διαπιστώσει την εγκυρότητά τους.</w:t>
      </w:r>
    </w:p>
    <w:p w:rsidR="00AE408F" w:rsidRDefault="00AE408F" w:rsidP="00F8582E">
      <w:pPr>
        <w:autoSpaceDE w:val="0"/>
        <w:autoSpaceDN w:val="0"/>
        <w:adjustRightInd w:val="0"/>
        <w:spacing w:after="120" w:line="240" w:lineRule="auto"/>
        <w:rPr>
          <w:sz w:val="20"/>
        </w:rPr>
      </w:pPr>
      <w:r w:rsidRPr="00C03176">
        <w:rPr>
          <w:sz w:val="20"/>
        </w:rPr>
        <w:t>Κατά τα λοιπά ισχύουν τα αναφερόμενα στο άρθρο 72 του Ν. 4412/2016.</w:t>
      </w:r>
    </w:p>
    <w:p w:rsidR="00054467" w:rsidRPr="004E2993" w:rsidRDefault="00054467" w:rsidP="00B35626">
      <w:pPr>
        <w:pStyle w:val="1"/>
        <w:numPr>
          <w:ilvl w:val="0"/>
          <w:numId w:val="0"/>
        </w:numPr>
        <w:pBdr>
          <w:bottom w:val="single" w:sz="8" w:space="0" w:color="5B9BD5" w:themeColor="accent1"/>
        </w:pBdr>
        <w:spacing w:after="0" w:line="240" w:lineRule="auto"/>
        <w:rPr>
          <w:rFonts w:cstheme="minorHAnsi"/>
          <w:sz w:val="20"/>
          <w:szCs w:val="20"/>
        </w:rPr>
      </w:pPr>
    </w:p>
    <w:p w:rsidR="001951EA" w:rsidRPr="000072DB" w:rsidRDefault="00DC7370" w:rsidP="00943B13">
      <w:pPr>
        <w:pStyle w:val="1"/>
        <w:numPr>
          <w:ilvl w:val="0"/>
          <w:numId w:val="16"/>
        </w:numPr>
        <w:pBdr>
          <w:bottom w:val="single" w:sz="8" w:space="0" w:color="5B9BD5" w:themeColor="accent1"/>
        </w:pBdr>
        <w:spacing w:after="0" w:line="240" w:lineRule="auto"/>
        <w:ind w:left="431" w:hanging="431"/>
        <w:rPr>
          <w:rFonts w:cstheme="minorHAnsi"/>
          <w:b w:val="0"/>
          <w:sz w:val="20"/>
          <w:szCs w:val="20"/>
        </w:rPr>
      </w:pPr>
      <w:bookmarkStart w:id="32" w:name="_Toc66269731"/>
      <w:r>
        <w:rPr>
          <w:rFonts w:cstheme="minorHAnsi"/>
          <w:sz w:val="20"/>
          <w:szCs w:val="20"/>
        </w:rPr>
        <w:t xml:space="preserve">ΥΛΟΠΟΙΗΣΗ ΣΥΜΒΑΣΗΣ - </w:t>
      </w:r>
      <w:r w:rsidR="00234197">
        <w:rPr>
          <w:rFonts w:cstheme="minorHAnsi"/>
          <w:sz w:val="20"/>
          <w:szCs w:val="20"/>
        </w:rPr>
        <w:t>ΠΑΡΑΛΑΒΗ ΤΩΝ ΠΑΡΕΧΟΜΕΝΩΝ ΥΠΗΡΕΣΙΩΝ</w:t>
      </w:r>
      <w:bookmarkEnd w:id="32"/>
      <w:r w:rsidR="00145C5F" w:rsidRPr="000072DB">
        <w:rPr>
          <w:rFonts w:cstheme="minorHAnsi"/>
          <w:sz w:val="20"/>
          <w:szCs w:val="20"/>
        </w:rPr>
        <w:t xml:space="preserve"> </w:t>
      </w:r>
    </w:p>
    <w:p w:rsidR="00D017F3" w:rsidRDefault="00D017F3" w:rsidP="00D017F3">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24.1 </w:t>
      </w:r>
      <w:r w:rsidR="001951EA" w:rsidRPr="00CD2DD3">
        <w:rPr>
          <w:rFonts w:asciiTheme="minorHAnsi" w:hAnsiTheme="minorHAnsi" w:cstheme="minorHAnsi"/>
          <w:b/>
          <w:sz w:val="20"/>
          <w:szCs w:val="20"/>
        </w:rPr>
        <w:t>Χρόνος και αρμόδια επιτροπή παραλαβής</w:t>
      </w:r>
    </w:p>
    <w:p w:rsidR="0014293A" w:rsidRPr="0014293A" w:rsidRDefault="0015507C" w:rsidP="0014293A">
      <w:pPr>
        <w:spacing w:after="0" w:line="240" w:lineRule="auto"/>
        <w:contextualSpacing/>
        <w:rPr>
          <w:rFonts w:asciiTheme="minorHAnsi" w:hAnsiTheme="minorHAnsi" w:cstheme="minorHAnsi"/>
          <w:b/>
          <w:sz w:val="20"/>
          <w:szCs w:val="20"/>
        </w:rPr>
      </w:pPr>
      <w:r>
        <w:rPr>
          <w:rFonts w:asciiTheme="minorHAnsi" w:hAnsiTheme="minorHAnsi" w:cstheme="minorHAnsi"/>
          <w:sz w:val="20"/>
          <w:szCs w:val="20"/>
        </w:rPr>
        <w:t>Η διάρκεια της σύμβ</w:t>
      </w:r>
      <w:r w:rsidR="009E739F">
        <w:rPr>
          <w:rFonts w:asciiTheme="minorHAnsi" w:hAnsiTheme="minorHAnsi" w:cstheme="minorHAnsi"/>
          <w:sz w:val="20"/>
          <w:szCs w:val="20"/>
        </w:rPr>
        <w:t>ασης ορίζεται έως τις 31-12-2021</w:t>
      </w:r>
      <w:r>
        <w:rPr>
          <w:rFonts w:asciiTheme="minorHAnsi" w:hAnsiTheme="minorHAnsi" w:cstheme="minorHAnsi"/>
          <w:sz w:val="20"/>
          <w:szCs w:val="20"/>
        </w:rPr>
        <w:t xml:space="preserve">.  Ο ανάδοχος θα παραδώσει </w:t>
      </w:r>
      <w:r w:rsidRPr="002B66C3">
        <w:rPr>
          <w:rFonts w:asciiTheme="minorHAnsi" w:hAnsiTheme="minorHAnsi" w:cstheme="minorHAnsi"/>
          <w:sz w:val="20"/>
          <w:szCs w:val="20"/>
        </w:rPr>
        <w:t>τμηματικά ή συνολικά</w:t>
      </w:r>
      <w:r>
        <w:rPr>
          <w:rFonts w:asciiTheme="minorHAnsi" w:hAnsiTheme="minorHAnsi" w:cstheme="minorHAnsi"/>
          <w:sz w:val="20"/>
          <w:szCs w:val="20"/>
        </w:rPr>
        <w:t>, έως την 31-12-202</w:t>
      </w:r>
      <w:r w:rsidR="00BB5506">
        <w:rPr>
          <w:rFonts w:asciiTheme="minorHAnsi" w:hAnsiTheme="minorHAnsi" w:cstheme="minorHAnsi"/>
          <w:sz w:val="20"/>
          <w:szCs w:val="20"/>
        </w:rPr>
        <w:t>1</w:t>
      </w:r>
      <w:r>
        <w:rPr>
          <w:rFonts w:asciiTheme="minorHAnsi" w:hAnsiTheme="minorHAnsi" w:cstheme="minorHAnsi"/>
          <w:sz w:val="20"/>
          <w:szCs w:val="20"/>
        </w:rPr>
        <w:t xml:space="preserve"> από την υπογραφή της σύμβασης, το σύνολο των μεταφορικών </w:t>
      </w:r>
      <w:r w:rsidR="00C217EE">
        <w:rPr>
          <w:rFonts w:asciiTheme="minorHAnsi" w:hAnsiTheme="minorHAnsi" w:cstheme="minorHAnsi"/>
          <w:sz w:val="20"/>
          <w:szCs w:val="20"/>
        </w:rPr>
        <w:t>υπηρεσιών</w:t>
      </w:r>
      <w:r>
        <w:rPr>
          <w:rFonts w:asciiTheme="minorHAnsi" w:hAnsiTheme="minorHAnsi" w:cstheme="minorHAnsi"/>
          <w:sz w:val="20"/>
          <w:szCs w:val="20"/>
        </w:rPr>
        <w:t xml:space="preserve">.  Οι υπηρεσίες μεταφοράς θα </w:t>
      </w:r>
      <w:r w:rsidR="004243F5">
        <w:rPr>
          <w:rFonts w:asciiTheme="minorHAnsi" w:hAnsiTheme="minorHAnsi" w:cstheme="minorHAnsi"/>
          <w:sz w:val="20"/>
          <w:szCs w:val="20"/>
        </w:rPr>
        <w:t>παρέχονται</w:t>
      </w:r>
      <w:r>
        <w:rPr>
          <w:rFonts w:asciiTheme="minorHAnsi" w:hAnsiTheme="minorHAnsi" w:cstheme="minorHAnsi"/>
          <w:sz w:val="20"/>
          <w:szCs w:val="20"/>
        </w:rPr>
        <w:t xml:space="preserve"> μετά από υπόδειξη της Αναθέτουσας Αρχής. Η παραλαβή των υπηρεσιών θα</w:t>
      </w:r>
      <w:r w:rsidR="001951EA" w:rsidRPr="00CD2DD3">
        <w:rPr>
          <w:rFonts w:asciiTheme="minorHAnsi" w:hAnsiTheme="minorHAnsi" w:cstheme="minorHAnsi"/>
          <w:sz w:val="20"/>
          <w:szCs w:val="20"/>
        </w:rPr>
        <w:t xml:space="preserve"> γίνεται από την αρμόδια </w:t>
      </w:r>
      <w:r w:rsidR="00480E6E">
        <w:rPr>
          <w:rFonts w:asciiTheme="minorHAnsi" w:hAnsiTheme="minorHAnsi" w:cstheme="minorHAnsi"/>
          <w:sz w:val="20"/>
          <w:szCs w:val="20"/>
        </w:rPr>
        <w:t xml:space="preserve">Επιτροπή Παραλαβής </w:t>
      </w:r>
      <w:r w:rsidR="00573119">
        <w:rPr>
          <w:rFonts w:asciiTheme="minorHAnsi" w:hAnsiTheme="minorHAnsi" w:cstheme="minorHAnsi"/>
          <w:sz w:val="20"/>
          <w:szCs w:val="20"/>
        </w:rPr>
        <w:t>της κάθε Δ.Ο.Υ</w:t>
      </w:r>
      <w:r w:rsidR="00480E6E">
        <w:rPr>
          <w:rFonts w:asciiTheme="minorHAnsi" w:hAnsiTheme="minorHAnsi" w:cstheme="minorHAnsi"/>
          <w:sz w:val="20"/>
          <w:szCs w:val="20"/>
        </w:rPr>
        <w:t>.</w:t>
      </w:r>
      <w:r w:rsidR="001951EA" w:rsidRPr="00CD2DD3">
        <w:rPr>
          <w:rFonts w:asciiTheme="minorHAnsi" w:hAnsiTheme="minorHAnsi" w:cstheme="minorHAnsi"/>
          <w:sz w:val="20"/>
          <w:szCs w:val="20"/>
        </w:rPr>
        <w:t xml:space="preserve"> </w:t>
      </w:r>
    </w:p>
    <w:p w:rsidR="001951EA" w:rsidRDefault="00D017F3" w:rsidP="00275F6E">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 xml:space="preserve">24.2 </w:t>
      </w:r>
      <w:r w:rsidR="00DC7370">
        <w:rPr>
          <w:rFonts w:asciiTheme="minorHAnsi" w:hAnsiTheme="minorHAnsi" w:cstheme="minorHAnsi"/>
          <w:b/>
          <w:sz w:val="20"/>
          <w:szCs w:val="20"/>
        </w:rPr>
        <w:t xml:space="preserve">Παρακολούθηση της σύμβασης </w:t>
      </w:r>
    </w:p>
    <w:p w:rsidR="00147571" w:rsidRPr="00147571" w:rsidRDefault="00147571" w:rsidP="00147571">
      <w:pPr>
        <w:autoSpaceDE w:val="0"/>
        <w:autoSpaceDN w:val="0"/>
        <w:adjustRightInd w:val="0"/>
        <w:spacing w:after="0" w:line="240" w:lineRule="auto"/>
        <w:rPr>
          <w:rFonts w:cs="Calibri"/>
          <w:sz w:val="20"/>
          <w:szCs w:val="20"/>
          <w:lang w:eastAsia="el-GR"/>
        </w:rPr>
      </w:pPr>
      <w:r>
        <w:rPr>
          <w:rFonts w:cs="Calibri"/>
          <w:sz w:val="20"/>
          <w:szCs w:val="20"/>
          <w:lang w:eastAsia="el-GR"/>
        </w:rPr>
        <w:t>Η κάθε Δ.Ο.Υ.</w:t>
      </w:r>
      <w:r w:rsidR="002C4DBB" w:rsidRPr="002C4DBB">
        <w:rPr>
          <w:rFonts w:cs="Calibri"/>
          <w:sz w:val="20"/>
          <w:szCs w:val="20"/>
          <w:lang w:eastAsia="el-GR"/>
        </w:rPr>
        <w:t xml:space="preserve"> για την οποία εκτελείται η εκάστοτε μεταφορά</w:t>
      </w:r>
      <w:r>
        <w:rPr>
          <w:rFonts w:cs="Calibri"/>
          <w:sz w:val="20"/>
          <w:szCs w:val="20"/>
          <w:lang w:eastAsia="el-GR"/>
        </w:rPr>
        <w:t>,</w:t>
      </w:r>
      <w:r w:rsidR="002C4DBB" w:rsidRPr="002C4DBB">
        <w:rPr>
          <w:rFonts w:cs="Calibri"/>
          <w:sz w:val="20"/>
          <w:szCs w:val="20"/>
          <w:lang w:eastAsia="el-GR"/>
        </w:rPr>
        <w:t xml:space="preserve"> </w:t>
      </w:r>
      <w:r w:rsidR="002C4DBB">
        <w:rPr>
          <w:rFonts w:cs="Calibri"/>
          <w:sz w:val="20"/>
          <w:szCs w:val="20"/>
          <w:lang w:eastAsia="el-GR"/>
        </w:rPr>
        <w:t>θα</w:t>
      </w:r>
      <w:r w:rsidR="002C4DBB" w:rsidRPr="002C4DBB">
        <w:rPr>
          <w:rFonts w:cs="Calibri"/>
          <w:sz w:val="20"/>
          <w:szCs w:val="20"/>
          <w:lang w:eastAsia="el-GR"/>
        </w:rPr>
        <w:t xml:space="preserve"> ορίζει</w:t>
      </w:r>
      <w:r w:rsidR="002C4DBB">
        <w:rPr>
          <w:rFonts w:cs="Calibri"/>
          <w:sz w:val="20"/>
          <w:szCs w:val="20"/>
          <w:lang w:eastAsia="el-GR"/>
        </w:rPr>
        <w:t xml:space="preserve"> </w:t>
      </w:r>
      <w:r w:rsidR="00C217EE">
        <w:rPr>
          <w:rFonts w:cs="Calibri"/>
          <w:sz w:val="20"/>
          <w:szCs w:val="20"/>
          <w:lang w:eastAsia="el-GR"/>
        </w:rPr>
        <w:t>Επιτροπή</w:t>
      </w:r>
      <w:r>
        <w:rPr>
          <w:rFonts w:cs="Calibri"/>
          <w:sz w:val="20"/>
          <w:szCs w:val="20"/>
          <w:lang w:eastAsia="el-GR"/>
        </w:rPr>
        <w:t xml:space="preserve"> Παρακολούθησης της </w:t>
      </w:r>
      <w:r w:rsidR="002C4DBB">
        <w:rPr>
          <w:rFonts w:cs="Calibri"/>
          <w:sz w:val="20"/>
          <w:szCs w:val="20"/>
          <w:lang w:eastAsia="el-GR"/>
        </w:rPr>
        <w:t xml:space="preserve">σύμβασης </w:t>
      </w:r>
      <w:r>
        <w:rPr>
          <w:rFonts w:cs="Calibri"/>
          <w:sz w:val="20"/>
          <w:szCs w:val="20"/>
          <w:lang w:eastAsia="el-GR"/>
        </w:rPr>
        <w:t>για τη</w:t>
      </w:r>
      <w:r w:rsidR="002C4DBB" w:rsidRPr="002C4DBB">
        <w:rPr>
          <w:rFonts w:cs="Calibri"/>
          <w:sz w:val="20"/>
          <w:szCs w:val="20"/>
          <w:lang w:eastAsia="el-GR"/>
        </w:rPr>
        <w:t xml:space="preserve"> πιστοποίηση της εκτέλεσης του αντικειμένου της σύμβασης, καθώς και</w:t>
      </w:r>
      <w:r w:rsidR="002C4DBB">
        <w:rPr>
          <w:rFonts w:cs="Calibri"/>
          <w:sz w:val="20"/>
          <w:szCs w:val="20"/>
          <w:lang w:eastAsia="el-GR"/>
        </w:rPr>
        <w:t xml:space="preserve"> </w:t>
      </w:r>
      <w:r>
        <w:rPr>
          <w:rFonts w:cs="Calibri"/>
          <w:sz w:val="20"/>
          <w:szCs w:val="20"/>
          <w:lang w:eastAsia="el-GR"/>
        </w:rPr>
        <w:t xml:space="preserve">τον έλεγχο της συμμόρφωσης </w:t>
      </w:r>
      <w:r w:rsidR="002C4DBB" w:rsidRPr="002C4DBB">
        <w:rPr>
          <w:rFonts w:cs="Calibri"/>
          <w:sz w:val="20"/>
          <w:szCs w:val="20"/>
          <w:lang w:eastAsia="el-GR"/>
        </w:rPr>
        <w:t>του αναδόχου με τους όρου</w:t>
      </w:r>
      <w:r>
        <w:rPr>
          <w:rFonts w:cs="Calibri"/>
          <w:sz w:val="20"/>
          <w:szCs w:val="20"/>
          <w:lang w:eastAsia="el-GR"/>
        </w:rPr>
        <w:t xml:space="preserve">ς της σύμβασης.  </w:t>
      </w:r>
      <w:r w:rsidRPr="00147571">
        <w:rPr>
          <w:rFonts w:cs="Calibri"/>
          <w:sz w:val="20"/>
          <w:szCs w:val="20"/>
        </w:rPr>
        <w:t>Ο έλεγχος αυτός μπορεί να περιλαμβάνε</w:t>
      </w:r>
      <w:r>
        <w:rPr>
          <w:rFonts w:cs="Calibri"/>
          <w:sz w:val="20"/>
          <w:szCs w:val="20"/>
        </w:rPr>
        <w:t xml:space="preserve">ι, μη περιοριστικά, καταμέτρηση </w:t>
      </w:r>
      <w:r w:rsidRPr="00147571">
        <w:rPr>
          <w:rFonts w:cs="Calibri"/>
          <w:sz w:val="20"/>
          <w:szCs w:val="20"/>
        </w:rPr>
        <w:t xml:space="preserve">ειδών που φορτώθηκαν, </w:t>
      </w:r>
      <w:r w:rsidRPr="002C4DBB">
        <w:rPr>
          <w:rFonts w:cs="Calibri"/>
          <w:sz w:val="20"/>
          <w:szCs w:val="20"/>
          <w:lang w:eastAsia="el-GR"/>
        </w:rPr>
        <w:t xml:space="preserve">τη χρήση ανυψωτικού, τη χρήση </w:t>
      </w:r>
      <w:r>
        <w:rPr>
          <w:rFonts w:cs="Calibri"/>
          <w:sz w:val="20"/>
          <w:szCs w:val="20"/>
          <w:lang w:eastAsia="el-GR"/>
        </w:rPr>
        <w:t xml:space="preserve">γερανού, έλεγχο ανθρωποωρών και </w:t>
      </w:r>
      <w:r w:rsidRPr="002C4DBB">
        <w:rPr>
          <w:rFonts w:cs="Calibri"/>
          <w:sz w:val="20"/>
          <w:szCs w:val="20"/>
          <w:lang w:eastAsia="el-GR"/>
        </w:rPr>
        <w:t>καταμέτρηση προσωπικού που διατέθηκε από τον ανάδοχο</w:t>
      </w:r>
      <w:r w:rsidRPr="00147571">
        <w:rPr>
          <w:rFonts w:cs="Calibri"/>
          <w:sz w:val="20"/>
          <w:szCs w:val="20"/>
        </w:rPr>
        <w:t xml:space="preserve"> την ορθή παράδοση των ειδών στους χώρους που υποδεικνύο</w:t>
      </w:r>
      <w:r>
        <w:rPr>
          <w:rFonts w:cs="Calibri"/>
          <w:sz w:val="20"/>
          <w:szCs w:val="20"/>
        </w:rPr>
        <w:t>νται μετά το πέρας των εργασιών</w:t>
      </w:r>
      <w:r>
        <w:rPr>
          <w:rFonts w:cs="Calibri"/>
          <w:sz w:val="20"/>
          <w:szCs w:val="20"/>
          <w:lang w:eastAsia="el-GR"/>
        </w:rPr>
        <w:t xml:space="preserve"> </w:t>
      </w:r>
      <w:r w:rsidRPr="00147571">
        <w:rPr>
          <w:rFonts w:cs="Calibri"/>
          <w:sz w:val="20"/>
          <w:szCs w:val="20"/>
        </w:rPr>
        <w:t xml:space="preserve">αυτών, έλεγχο, υπογραφή και παραλαβή φορτωτικών ή δελτίων αποστολής </w:t>
      </w:r>
      <w:r>
        <w:rPr>
          <w:rFonts w:cs="Calibri"/>
          <w:sz w:val="20"/>
          <w:szCs w:val="20"/>
        </w:rPr>
        <w:t xml:space="preserve">ή άλλων στοιχείων μεταφοράς του </w:t>
      </w:r>
      <w:r w:rsidRPr="00147571">
        <w:rPr>
          <w:rFonts w:cs="Calibri"/>
          <w:sz w:val="20"/>
          <w:szCs w:val="20"/>
        </w:rPr>
        <w:t>Αναδόχου κλπ.</w:t>
      </w:r>
    </w:p>
    <w:p w:rsidR="001951EA" w:rsidRPr="00CD2DD3" w:rsidRDefault="00D017F3" w:rsidP="00275F6E">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24.3 </w:t>
      </w:r>
      <w:r w:rsidR="001951EA" w:rsidRPr="00CD2DD3">
        <w:rPr>
          <w:rFonts w:asciiTheme="minorHAnsi" w:hAnsiTheme="minorHAnsi" w:cstheme="minorHAnsi"/>
          <w:b/>
          <w:sz w:val="20"/>
          <w:szCs w:val="20"/>
          <w:lang w:eastAsia="el-GR"/>
        </w:rPr>
        <w:t>Ενέργειες επιτροπής παραλαβής</w:t>
      </w:r>
    </w:p>
    <w:p w:rsidR="002A0F1A" w:rsidRPr="002A0F1A" w:rsidRDefault="002A0F1A" w:rsidP="005D6E11">
      <w:pPr>
        <w:autoSpaceDE w:val="0"/>
        <w:autoSpaceDN w:val="0"/>
        <w:adjustRightInd w:val="0"/>
        <w:spacing w:after="0" w:line="240" w:lineRule="auto"/>
        <w:rPr>
          <w:rFonts w:cs="Calibri"/>
          <w:sz w:val="20"/>
          <w:szCs w:val="20"/>
          <w:lang w:eastAsia="el-GR"/>
        </w:rPr>
      </w:pPr>
      <w:r w:rsidRPr="002A0F1A">
        <w:rPr>
          <w:rFonts w:cs="Calibri"/>
          <w:sz w:val="20"/>
          <w:szCs w:val="20"/>
          <w:lang w:eastAsia="el-GR"/>
        </w:rPr>
        <w:t>Η παραλαβή των παρεχόμενων υπηρεσιών</w:t>
      </w:r>
      <w:r>
        <w:rPr>
          <w:rFonts w:cs="Calibri"/>
          <w:sz w:val="20"/>
          <w:szCs w:val="20"/>
          <w:lang w:eastAsia="el-GR"/>
        </w:rPr>
        <w:t xml:space="preserve"> θα</w:t>
      </w:r>
      <w:r w:rsidRPr="002A0F1A">
        <w:rPr>
          <w:rFonts w:cs="Calibri"/>
          <w:sz w:val="20"/>
          <w:szCs w:val="20"/>
          <w:lang w:eastAsia="el-GR"/>
        </w:rPr>
        <w:t xml:space="preserve"> γίνεται από</w:t>
      </w:r>
      <w:r>
        <w:rPr>
          <w:rFonts w:cs="Calibri"/>
          <w:sz w:val="20"/>
          <w:szCs w:val="20"/>
          <w:lang w:eastAsia="el-GR"/>
        </w:rPr>
        <w:t xml:space="preserve"> την</w:t>
      </w:r>
      <w:r w:rsidRPr="002A0F1A">
        <w:rPr>
          <w:rFonts w:cs="Calibri"/>
          <w:sz w:val="20"/>
          <w:szCs w:val="20"/>
          <w:lang w:eastAsia="el-GR"/>
        </w:rPr>
        <w:t xml:space="preserve"> επιτροπή παραλαβής </w:t>
      </w:r>
      <w:r w:rsidR="005D6E11">
        <w:rPr>
          <w:rFonts w:cs="Calibri"/>
          <w:sz w:val="20"/>
          <w:szCs w:val="20"/>
          <w:lang w:eastAsia="el-GR"/>
        </w:rPr>
        <w:t xml:space="preserve">των Δ.Ο.Υ. </w:t>
      </w:r>
      <w:r w:rsidRPr="002A0F1A">
        <w:rPr>
          <w:rFonts w:cs="Calibri"/>
          <w:sz w:val="20"/>
          <w:szCs w:val="20"/>
          <w:lang w:eastAsia="el-GR"/>
        </w:rPr>
        <w:t>π</w:t>
      </w:r>
      <w:r w:rsidR="005D6E11">
        <w:rPr>
          <w:rFonts w:cs="Calibri"/>
          <w:sz w:val="20"/>
          <w:szCs w:val="20"/>
          <w:lang w:eastAsia="el-GR"/>
        </w:rPr>
        <w:t xml:space="preserve">ου συγκροτείται, </w:t>
      </w:r>
      <w:r w:rsidRPr="002A0F1A">
        <w:rPr>
          <w:rFonts w:cs="Calibri"/>
          <w:sz w:val="20"/>
          <w:szCs w:val="20"/>
          <w:lang w:eastAsia="el-GR"/>
        </w:rPr>
        <w:t>σύμφωνα με τ</w:t>
      </w:r>
      <w:r w:rsidR="005D6E11">
        <w:rPr>
          <w:rFonts w:cs="Calibri"/>
          <w:sz w:val="20"/>
          <w:szCs w:val="20"/>
          <w:lang w:eastAsia="el-GR"/>
        </w:rPr>
        <w:t xml:space="preserve">α αναφερόμενα στο </w:t>
      </w:r>
      <w:r w:rsidR="002B66C3" w:rsidRPr="00775518">
        <w:rPr>
          <w:bCs/>
          <w:sz w:val="20"/>
        </w:rPr>
        <w:t>ΠΑΡΑΡΤΗΜΑ Α</w:t>
      </w:r>
      <w:r w:rsidR="002B66C3" w:rsidRPr="00775518">
        <w:rPr>
          <w:sz w:val="20"/>
        </w:rPr>
        <w:t>΄</w:t>
      </w:r>
      <w:r w:rsidR="002B66C3">
        <w:rPr>
          <w:rFonts w:asciiTheme="minorHAnsi" w:hAnsiTheme="minorHAnsi" w:cstheme="minorHAnsi"/>
          <w:sz w:val="20"/>
          <w:szCs w:val="20"/>
        </w:rPr>
        <w:t xml:space="preserve">: </w:t>
      </w:r>
      <w:r w:rsidR="002B66C3" w:rsidRPr="00884102">
        <w:rPr>
          <w:rFonts w:asciiTheme="minorHAnsi" w:hAnsiTheme="minorHAnsi" w:cstheme="minorHAnsi"/>
          <w:sz w:val="20"/>
          <w:szCs w:val="20"/>
        </w:rPr>
        <w:t>ΤΕΧ</w:t>
      </w:r>
      <w:r w:rsidR="002B66C3" w:rsidRPr="00884102">
        <w:rPr>
          <w:rFonts w:cstheme="minorHAnsi"/>
          <w:sz w:val="20"/>
          <w:szCs w:val="20"/>
        </w:rPr>
        <w:t>ΝΙΚΕΣ ΠΡΟΔΙΑΓΡΑΦΕΣ-ΓΕΝΙΚΕΣ ΑΠΑΙΤΗΣΕΙΣ</w:t>
      </w:r>
      <w:r w:rsidR="002B66C3">
        <w:rPr>
          <w:sz w:val="20"/>
        </w:rPr>
        <w:t xml:space="preserve"> </w:t>
      </w:r>
      <w:r w:rsidRPr="002A0F1A">
        <w:rPr>
          <w:rFonts w:cs="Calibri"/>
          <w:sz w:val="20"/>
          <w:szCs w:val="20"/>
          <w:lang w:eastAsia="el-GR"/>
        </w:rPr>
        <w:t>της παρούσας.</w:t>
      </w:r>
    </w:p>
    <w:p w:rsidR="002A0F1A" w:rsidRPr="002A0F1A" w:rsidRDefault="002A0F1A" w:rsidP="005D6E11">
      <w:pPr>
        <w:autoSpaceDE w:val="0"/>
        <w:autoSpaceDN w:val="0"/>
        <w:adjustRightInd w:val="0"/>
        <w:spacing w:after="0" w:line="240" w:lineRule="auto"/>
        <w:rPr>
          <w:rFonts w:cs="Calibri"/>
          <w:sz w:val="20"/>
          <w:szCs w:val="20"/>
          <w:lang w:eastAsia="el-GR"/>
        </w:rPr>
      </w:pPr>
      <w:r w:rsidRPr="002A0F1A">
        <w:rPr>
          <w:rFonts w:cs="Calibri"/>
          <w:sz w:val="20"/>
          <w:szCs w:val="20"/>
          <w:lang w:eastAsia="el-GR"/>
        </w:rPr>
        <w:t xml:space="preserve">Οι υπηρεσίες </w:t>
      </w:r>
      <w:r w:rsidR="002B66C3" w:rsidRPr="002B66C3">
        <w:rPr>
          <w:rFonts w:cs="Calibri"/>
          <w:b/>
          <w:sz w:val="20"/>
          <w:szCs w:val="20"/>
          <w:lang w:eastAsia="el-GR"/>
        </w:rPr>
        <w:t xml:space="preserve">θα </w:t>
      </w:r>
      <w:r w:rsidRPr="002B66C3">
        <w:rPr>
          <w:rFonts w:cs="Calibri"/>
          <w:b/>
          <w:sz w:val="20"/>
          <w:szCs w:val="20"/>
          <w:lang w:eastAsia="el-GR"/>
        </w:rPr>
        <w:t>παραλαμβάνονται τμηματ</w:t>
      </w:r>
      <w:r w:rsidR="005D6E11" w:rsidRPr="002B66C3">
        <w:rPr>
          <w:rFonts w:cs="Calibri"/>
          <w:b/>
          <w:sz w:val="20"/>
          <w:szCs w:val="20"/>
          <w:lang w:eastAsia="el-GR"/>
        </w:rPr>
        <w:t xml:space="preserve">ικά με την ολοκλήρωση του εκάστοτε μεταφορικού έργου, με τη </w:t>
      </w:r>
      <w:r w:rsidRPr="002B66C3">
        <w:rPr>
          <w:rFonts w:cs="Calibri"/>
          <w:b/>
          <w:sz w:val="20"/>
          <w:szCs w:val="20"/>
          <w:lang w:eastAsia="el-GR"/>
        </w:rPr>
        <w:t>σύνταξη του Πρωτοκόλλου Παραλαβής, το οποίο στηρίζεται στις βε</w:t>
      </w:r>
      <w:r w:rsidR="005D6E11" w:rsidRPr="002B66C3">
        <w:rPr>
          <w:rFonts w:cs="Calibri"/>
          <w:b/>
          <w:sz w:val="20"/>
          <w:szCs w:val="20"/>
          <w:lang w:eastAsia="el-GR"/>
        </w:rPr>
        <w:t xml:space="preserve">βαιώσεις των Δ.Ο.Υ., </w:t>
      </w:r>
      <w:r w:rsidR="005D6E11">
        <w:rPr>
          <w:rFonts w:cs="Calibri"/>
          <w:sz w:val="20"/>
          <w:szCs w:val="20"/>
          <w:lang w:eastAsia="el-GR"/>
        </w:rPr>
        <w:t xml:space="preserve">στις οποίες παρασχέθηκαν οι υπηρεσίες μεταφοράς της παραγράφου </w:t>
      </w:r>
      <w:r w:rsidRPr="002A0F1A">
        <w:rPr>
          <w:rFonts w:cs="Calibri"/>
          <w:sz w:val="20"/>
          <w:szCs w:val="20"/>
          <w:lang w:eastAsia="el-GR"/>
        </w:rPr>
        <w:t>καθώς και κάθε άλ</w:t>
      </w:r>
      <w:r w:rsidR="00BB5506">
        <w:rPr>
          <w:rFonts w:cs="Calibri"/>
          <w:sz w:val="20"/>
          <w:szCs w:val="20"/>
          <w:lang w:eastAsia="el-GR"/>
        </w:rPr>
        <w:t>λου σχετικού</w:t>
      </w:r>
      <w:r w:rsidR="005D6E11">
        <w:rPr>
          <w:rFonts w:cs="Calibri"/>
          <w:sz w:val="20"/>
          <w:szCs w:val="20"/>
          <w:lang w:eastAsia="el-GR"/>
        </w:rPr>
        <w:t xml:space="preserve"> δικαιολογητικού ή στοιχείου. </w:t>
      </w:r>
    </w:p>
    <w:p w:rsidR="002A0F1A" w:rsidRPr="002A0F1A" w:rsidRDefault="002A0F1A" w:rsidP="005D6E11">
      <w:pPr>
        <w:autoSpaceDE w:val="0"/>
        <w:autoSpaceDN w:val="0"/>
        <w:adjustRightInd w:val="0"/>
        <w:spacing w:after="0" w:line="240" w:lineRule="auto"/>
        <w:rPr>
          <w:rFonts w:cs="Calibri"/>
          <w:sz w:val="20"/>
          <w:szCs w:val="20"/>
          <w:lang w:eastAsia="el-GR"/>
        </w:rPr>
      </w:pPr>
      <w:r w:rsidRPr="002A0F1A">
        <w:rPr>
          <w:rFonts w:cs="Calibri"/>
          <w:sz w:val="20"/>
          <w:szCs w:val="20"/>
          <w:lang w:eastAsia="el-GR"/>
        </w:rPr>
        <w:t>Μετά την ολοκλήρωση της διαδικασίας, η επιτροπή παραλαβής:</w:t>
      </w:r>
    </w:p>
    <w:p w:rsidR="002A0F1A" w:rsidRPr="002A0F1A" w:rsidRDefault="002A0F1A" w:rsidP="00EE026B">
      <w:pPr>
        <w:autoSpaceDE w:val="0"/>
        <w:autoSpaceDN w:val="0"/>
        <w:adjustRightInd w:val="0"/>
        <w:spacing w:after="0" w:line="240" w:lineRule="auto"/>
        <w:rPr>
          <w:rFonts w:ascii="Calibri-Bold" w:eastAsia="Calibri-Bold" w:cs="Calibri-Bold"/>
          <w:b/>
          <w:bCs/>
          <w:sz w:val="24"/>
          <w:szCs w:val="24"/>
          <w:lang w:eastAsia="el-GR"/>
        </w:rPr>
      </w:pPr>
      <w:r w:rsidRPr="002A0F1A">
        <w:rPr>
          <w:rFonts w:cs="Calibri"/>
          <w:sz w:val="20"/>
          <w:szCs w:val="20"/>
          <w:lang w:eastAsia="el-GR"/>
        </w:rPr>
        <w:t>α) είτε παραλαμβάνει τις σχετικές υπηρεσίες ή παραδοτέα, εφόσον καλύπτονται ο</w:t>
      </w:r>
      <w:r w:rsidR="005D6E11">
        <w:rPr>
          <w:rFonts w:cs="Calibri"/>
          <w:sz w:val="20"/>
          <w:szCs w:val="20"/>
          <w:lang w:eastAsia="el-GR"/>
        </w:rPr>
        <w:t xml:space="preserve">ι απαιτήσεις της σύμβασης χωρίς </w:t>
      </w:r>
      <w:r w:rsidRPr="002A0F1A">
        <w:rPr>
          <w:rFonts w:cs="Calibri"/>
          <w:sz w:val="20"/>
          <w:szCs w:val="20"/>
          <w:lang w:eastAsia="el-GR"/>
        </w:rPr>
        <w:t>έγκριση ή απόφαση του αποφαινόμενου οργάνου, β) είτε εισηγείται για την</w:t>
      </w:r>
      <w:r w:rsidR="005D6E11">
        <w:rPr>
          <w:rFonts w:cs="Calibri"/>
          <w:sz w:val="20"/>
          <w:szCs w:val="20"/>
          <w:lang w:eastAsia="el-GR"/>
        </w:rPr>
        <w:t xml:space="preserve"> παραλαβή με παρατηρήσεις ή την </w:t>
      </w:r>
      <w:r w:rsidRPr="002A0F1A">
        <w:rPr>
          <w:rFonts w:cs="Calibri"/>
          <w:sz w:val="20"/>
          <w:szCs w:val="20"/>
          <w:lang w:eastAsia="el-GR"/>
        </w:rPr>
        <w:t>απόρριψη των παρεχόμενων υπηρεσιών ή π</w:t>
      </w:r>
      <w:r w:rsidR="00EE026B">
        <w:rPr>
          <w:rFonts w:cs="Calibri"/>
          <w:sz w:val="20"/>
          <w:szCs w:val="20"/>
          <w:lang w:eastAsia="el-GR"/>
        </w:rPr>
        <w:t>αραδοτέων.</w:t>
      </w:r>
    </w:p>
    <w:p w:rsidR="002A0F1A" w:rsidRDefault="002A0F1A" w:rsidP="00EE026B">
      <w:pPr>
        <w:autoSpaceDE w:val="0"/>
        <w:autoSpaceDN w:val="0"/>
        <w:adjustRightInd w:val="0"/>
        <w:spacing w:after="0" w:line="240" w:lineRule="auto"/>
        <w:jc w:val="left"/>
        <w:rPr>
          <w:rFonts w:cs="Calibri"/>
          <w:sz w:val="20"/>
          <w:szCs w:val="20"/>
          <w:lang w:eastAsia="el-GR"/>
        </w:rPr>
      </w:pPr>
      <w:r w:rsidRPr="002A0F1A">
        <w:rPr>
          <w:rFonts w:cs="Calibri"/>
          <w:sz w:val="20"/>
          <w:szCs w:val="20"/>
          <w:lang w:eastAsia="el-GR"/>
        </w:rPr>
        <w:t>Η παραλαβή των παρεχόμενων υπηρεσιών ή/και παραδοτέων γίνεται από επιτρ</w:t>
      </w:r>
      <w:r w:rsidR="00EE026B">
        <w:rPr>
          <w:rFonts w:cs="Calibri"/>
          <w:sz w:val="20"/>
          <w:szCs w:val="20"/>
          <w:lang w:eastAsia="el-GR"/>
        </w:rPr>
        <w:t xml:space="preserve">οπή παραλαβής που συγκροτείται, </w:t>
      </w:r>
      <w:r w:rsidRPr="002A0F1A">
        <w:rPr>
          <w:rFonts w:cs="Calibri"/>
          <w:sz w:val="20"/>
          <w:szCs w:val="20"/>
          <w:lang w:eastAsia="el-GR"/>
        </w:rPr>
        <w:t>σύμφωνα με τις παραγράφους 3 και 11 περ. δ’ του άρθρου 221 του ν. 4412/2016.</w:t>
      </w:r>
    </w:p>
    <w:p w:rsidR="00EE026B" w:rsidRPr="002A0F1A" w:rsidRDefault="00EE026B" w:rsidP="002A0F1A">
      <w:pPr>
        <w:autoSpaceDE w:val="0"/>
        <w:autoSpaceDN w:val="0"/>
        <w:adjustRightInd w:val="0"/>
        <w:spacing w:after="0" w:line="240" w:lineRule="auto"/>
        <w:rPr>
          <w:rFonts w:asciiTheme="minorHAnsi" w:hAnsiTheme="minorHAnsi" w:cstheme="minorHAnsi"/>
          <w:sz w:val="20"/>
          <w:szCs w:val="20"/>
          <w:lang w:eastAsia="el-GR"/>
        </w:rPr>
      </w:pPr>
    </w:p>
    <w:p w:rsidR="001951EA" w:rsidRPr="00BF1E7E" w:rsidRDefault="001951E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3" w:name="_Toc66269732"/>
      <w:r w:rsidRPr="00BF1E7E">
        <w:rPr>
          <w:rFonts w:cstheme="minorHAnsi"/>
          <w:sz w:val="20"/>
          <w:szCs w:val="20"/>
        </w:rPr>
        <w:t xml:space="preserve">ΑΠΟΡΡΙΨΗ </w:t>
      </w:r>
      <w:r w:rsidR="00F44C94">
        <w:rPr>
          <w:rFonts w:cstheme="minorHAnsi"/>
          <w:sz w:val="20"/>
          <w:szCs w:val="20"/>
        </w:rPr>
        <w:t>ΠΑΡΑΔΟΤΕΩΝ</w:t>
      </w:r>
      <w:r w:rsidRPr="00BF1E7E">
        <w:rPr>
          <w:rFonts w:cstheme="minorHAnsi"/>
          <w:sz w:val="20"/>
          <w:szCs w:val="20"/>
        </w:rPr>
        <w:t xml:space="preserve">-ΑΝΤΙΚΑΤΑΣΤΑΣΗ </w:t>
      </w:r>
      <w:r w:rsidR="00F44C94">
        <w:rPr>
          <w:rFonts w:cstheme="minorHAnsi"/>
          <w:b w:val="0"/>
          <w:i/>
          <w:sz w:val="20"/>
          <w:szCs w:val="20"/>
        </w:rPr>
        <w:t>(Αρ. 220</w:t>
      </w:r>
      <w:r w:rsidRPr="00BF1E7E">
        <w:rPr>
          <w:rFonts w:cstheme="minorHAnsi"/>
          <w:b w:val="0"/>
          <w:i/>
          <w:sz w:val="20"/>
          <w:szCs w:val="20"/>
        </w:rPr>
        <w:t xml:space="preserve"> του ν. 4412/2016)</w:t>
      </w:r>
      <w:bookmarkEnd w:id="33"/>
    </w:p>
    <w:p w:rsidR="00046A1C" w:rsidRDefault="00046A1C" w:rsidP="001951EA">
      <w:pPr>
        <w:pStyle w:val="Default"/>
        <w:rPr>
          <w:rFonts w:asciiTheme="minorHAnsi" w:hAnsiTheme="minorHAnsi" w:cstheme="minorHAnsi"/>
          <w:color w:val="auto"/>
          <w:sz w:val="20"/>
          <w:szCs w:val="20"/>
        </w:rPr>
      </w:pPr>
    </w:p>
    <w:p w:rsidR="00046A1C" w:rsidRDefault="00046A1C" w:rsidP="00046A1C">
      <w:pPr>
        <w:autoSpaceDE w:val="0"/>
        <w:autoSpaceDN w:val="0"/>
        <w:adjustRightInd w:val="0"/>
        <w:spacing w:after="0" w:line="240" w:lineRule="auto"/>
        <w:jc w:val="left"/>
        <w:rPr>
          <w:rFonts w:cs="Calibri"/>
          <w:sz w:val="20"/>
          <w:szCs w:val="20"/>
          <w:lang w:eastAsia="el-GR"/>
        </w:rPr>
      </w:pPr>
      <w:r w:rsidRPr="00046A1C">
        <w:rPr>
          <w:rFonts w:cs="Calibri"/>
          <w:sz w:val="20"/>
          <w:szCs w:val="20"/>
          <w:lang w:eastAsia="el-GR"/>
        </w:rPr>
        <w:t>Σε περίπτωση οριστικής απόρριψης ολόκληρου ή μέρους των παρεχόμενων υπηρεσιών, με έκπτωση επί της</w:t>
      </w:r>
      <w:r>
        <w:rPr>
          <w:rFonts w:cs="Calibri"/>
          <w:sz w:val="20"/>
          <w:szCs w:val="20"/>
          <w:lang w:eastAsia="el-GR"/>
        </w:rPr>
        <w:t xml:space="preserve"> </w:t>
      </w:r>
      <w:r w:rsidRPr="00046A1C">
        <w:rPr>
          <w:rFonts w:cs="Calibri"/>
          <w:sz w:val="20"/>
          <w:szCs w:val="20"/>
          <w:lang w:eastAsia="el-GR"/>
        </w:rPr>
        <w:t xml:space="preserve">συμβατικής αξίας, με απόφαση </w:t>
      </w:r>
      <w:r w:rsidRPr="00BF1E7E">
        <w:rPr>
          <w:rFonts w:asciiTheme="minorHAnsi" w:hAnsiTheme="minorHAnsi" w:cstheme="minorHAnsi"/>
          <w:sz w:val="20"/>
          <w:szCs w:val="20"/>
        </w:rPr>
        <w:t>με απόφαση του αποφαινομένου οργάνου ύστερα από γνωμοδότηση του αρμόδιου οργάνου</w:t>
      </w:r>
      <w:r w:rsidRPr="00046A1C">
        <w:rPr>
          <w:rFonts w:cs="Calibri"/>
          <w:sz w:val="20"/>
          <w:szCs w:val="20"/>
          <w:lang w:eastAsia="el-GR"/>
        </w:rPr>
        <w:t xml:space="preserve"> μπορεί να εγκρίνεται αντικατάσταση των υπηρεσιών ή/και</w:t>
      </w:r>
      <w:r>
        <w:rPr>
          <w:rFonts w:cs="Calibri"/>
          <w:sz w:val="20"/>
          <w:szCs w:val="20"/>
          <w:lang w:eastAsia="el-GR"/>
        </w:rPr>
        <w:t xml:space="preserve"> </w:t>
      </w:r>
      <w:r w:rsidRPr="00046A1C">
        <w:rPr>
          <w:rFonts w:cs="Calibri"/>
          <w:sz w:val="20"/>
          <w:szCs w:val="20"/>
          <w:lang w:eastAsia="el-GR"/>
        </w:rPr>
        <w:t>παραδοτέων</w:t>
      </w:r>
      <w:r>
        <w:rPr>
          <w:rFonts w:cs="Calibri"/>
          <w:sz w:val="20"/>
          <w:szCs w:val="20"/>
          <w:lang w:eastAsia="el-GR"/>
        </w:rPr>
        <w:t xml:space="preserve"> </w:t>
      </w:r>
      <w:r w:rsidRPr="00046A1C">
        <w:rPr>
          <w:rFonts w:cs="Calibri"/>
          <w:sz w:val="20"/>
          <w:szCs w:val="20"/>
          <w:lang w:eastAsia="el-GR"/>
        </w:rPr>
        <w:t>αυτών με άλλα, που να είναι σύμφωνα με τους όρους της σύμβασης, μέσα σε τακτή προθεσμία που</w:t>
      </w:r>
      <w:r>
        <w:rPr>
          <w:rFonts w:cs="Calibri"/>
          <w:sz w:val="20"/>
          <w:szCs w:val="20"/>
          <w:lang w:eastAsia="el-GR"/>
        </w:rPr>
        <w:t xml:space="preserve"> </w:t>
      </w:r>
      <w:r w:rsidRPr="00046A1C">
        <w:rPr>
          <w:rFonts w:cs="Calibri"/>
          <w:sz w:val="20"/>
          <w:szCs w:val="20"/>
          <w:lang w:eastAsia="el-GR"/>
        </w:rPr>
        <w:t>ορίζεται από την</w:t>
      </w:r>
      <w:r>
        <w:rPr>
          <w:rFonts w:cs="Calibri"/>
          <w:sz w:val="20"/>
          <w:szCs w:val="20"/>
          <w:lang w:eastAsia="el-GR"/>
        </w:rPr>
        <w:t xml:space="preserve"> </w:t>
      </w:r>
      <w:r w:rsidRPr="00046A1C">
        <w:rPr>
          <w:rFonts w:cs="Calibri"/>
          <w:sz w:val="20"/>
          <w:szCs w:val="20"/>
          <w:lang w:eastAsia="el-GR"/>
        </w:rPr>
        <w:t>απόφαση αυτή. Αν η αντικατάσταση γίνεται μετά τη λήξη της συνολικής διάρκειας της σύμβασης, η</w:t>
      </w:r>
      <w:r>
        <w:rPr>
          <w:rFonts w:cs="Calibri"/>
          <w:sz w:val="20"/>
          <w:szCs w:val="20"/>
          <w:lang w:eastAsia="el-GR"/>
        </w:rPr>
        <w:t xml:space="preserve"> </w:t>
      </w:r>
      <w:r w:rsidRPr="00046A1C">
        <w:rPr>
          <w:rFonts w:cs="Calibri"/>
          <w:sz w:val="20"/>
          <w:szCs w:val="20"/>
          <w:lang w:eastAsia="el-GR"/>
        </w:rPr>
        <w:t>προθεσμία που</w:t>
      </w:r>
      <w:r>
        <w:rPr>
          <w:rFonts w:cs="Calibri"/>
          <w:sz w:val="20"/>
          <w:szCs w:val="20"/>
          <w:lang w:eastAsia="el-GR"/>
        </w:rPr>
        <w:t xml:space="preserve"> </w:t>
      </w:r>
      <w:r w:rsidRPr="00046A1C">
        <w:rPr>
          <w:rFonts w:cs="Calibri"/>
          <w:sz w:val="20"/>
          <w:szCs w:val="20"/>
          <w:lang w:eastAsia="el-GR"/>
        </w:rPr>
        <w:t>ορίζεται για την αντικατάσταση δεν μπορεί να είναι μεγαλύτερη του 25% της συνολικής διάρκειας</w:t>
      </w:r>
      <w:r w:rsidR="00BB5506">
        <w:rPr>
          <w:rFonts w:cs="Calibri"/>
          <w:sz w:val="20"/>
          <w:szCs w:val="20"/>
          <w:lang w:eastAsia="el-GR"/>
        </w:rPr>
        <w:t xml:space="preserve"> </w:t>
      </w:r>
      <w:r w:rsidRPr="00046A1C">
        <w:rPr>
          <w:rFonts w:cs="Calibri"/>
          <w:sz w:val="20"/>
          <w:szCs w:val="20"/>
          <w:lang w:eastAsia="el-GR"/>
        </w:rPr>
        <w:t xml:space="preserve">της σύμβασης, ο δε </w:t>
      </w:r>
      <w:r>
        <w:rPr>
          <w:rFonts w:cs="Calibri"/>
          <w:sz w:val="20"/>
          <w:szCs w:val="20"/>
          <w:lang w:eastAsia="el-GR"/>
        </w:rPr>
        <w:t xml:space="preserve"> </w:t>
      </w:r>
      <w:r w:rsidRPr="00046A1C">
        <w:rPr>
          <w:rFonts w:cs="Calibri"/>
          <w:sz w:val="20"/>
          <w:szCs w:val="20"/>
          <w:lang w:eastAsia="el-GR"/>
        </w:rPr>
        <w:t>ανάδοχος υπόκειται σε ποινικές ρήτρες, σύμφωνα με το άρθρο 218 του Ν</w:t>
      </w:r>
      <w:r w:rsidR="001149DB">
        <w:rPr>
          <w:rFonts w:cs="Calibri"/>
          <w:sz w:val="20"/>
          <w:szCs w:val="20"/>
          <w:lang w:eastAsia="el-GR"/>
        </w:rPr>
        <w:t>. 4412/2016</w:t>
      </w:r>
      <w:r w:rsidRPr="00046A1C">
        <w:rPr>
          <w:rFonts w:cs="Calibri"/>
          <w:sz w:val="20"/>
          <w:szCs w:val="20"/>
          <w:lang w:eastAsia="el-GR"/>
        </w:rPr>
        <w:t xml:space="preserve"> λόγω εκπρόθεσμης παράδοσης</w:t>
      </w:r>
      <w:r>
        <w:rPr>
          <w:rFonts w:cs="Calibri"/>
          <w:sz w:val="20"/>
          <w:szCs w:val="20"/>
          <w:lang w:eastAsia="el-GR"/>
        </w:rPr>
        <w:t xml:space="preserve">. </w:t>
      </w:r>
    </w:p>
    <w:p w:rsidR="00046A1C" w:rsidRPr="00046A1C" w:rsidRDefault="00046A1C" w:rsidP="00046A1C">
      <w:pPr>
        <w:autoSpaceDE w:val="0"/>
        <w:autoSpaceDN w:val="0"/>
        <w:adjustRightInd w:val="0"/>
        <w:spacing w:after="0" w:line="240" w:lineRule="auto"/>
        <w:jc w:val="left"/>
        <w:rPr>
          <w:rFonts w:cs="Calibri"/>
          <w:sz w:val="20"/>
          <w:szCs w:val="20"/>
          <w:lang w:eastAsia="el-GR"/>
        </w:rPr>
      </w:pPr>
      <w:r w:rsidRPr="00046A1C">
        <w:rPr>
          <w:rFonts w:cs="Calibri"/>
          <w:sz w:val="20"/>
          <w:szCs w:val="20"/>
          <w:lang w:eastAsia="el-GR"/>
        </w:rPr>
        <w:t>Αν ο ανάδοχος δεν αντικαταστήσει τις υπηρεσίες ή/και τα παραδοτέα που απορρίφθηκαν μέσα στην προθεσμία που</w:t>
      </w:r>
      <w:r>
        <w:rPr>
          <w:rFonts w:cs="Calibri"/>
          <w:sz w:val="20"/>
          <w:szCs w:val="20"/>
          <w:lang w:eastAsia="el-GR"/>
        </w:rPr>
        <w:t xml:space="preserve"> </w:t>
      </w:r>
      <w:r w:rsidRPr="00046A1C">
        <w:rPr>
          <w:rFonts w:cs="Calibri"/>
          <w:sz w:val="20"/>
          <w:szCs w:val="20"/>
          <w:lang w:eastAsia="el-GR"/>
        </w:rPr>
        <w:t>του τάχθηκε και εφόσον έχει λήξει η συνολική διάρκεια, κηρύσσεται έκπτωτος και υπόκειται στις προβλεπόμενες</w:t>
      </w:r>
      <w:r>
        <w:rPr>
          <w:rFonts w:cs="Calibri"/>
          <w:sz w:val="20"/>
          <w:szCs w:val="20"/>
          <w:lang w:eastAsia="el-GR"/>
        </w:rPr>
        <w:t xml:space="preserve"> </w:t>
      </w:r>
      <w:r w:rsidRPr="00046A1C">
        <w:rPr>
          <w:rFonts w:cs="Calibri"/>
          <w:sz w:val="20"/>
          <w:szCs w:val="20"/>
          <w:lang w:eastAsia="el-GR"/>
        </w:rPr>
        <w:t>κυρώσεις.</w:t>
      </w:r>
    </w:p>
    <w:p w:rsidR="00896586" w:rsidRPr="0031726F" w:rsidRDefault="00896586" w:rsidP="00896586">
      <w:pPr>
        <w:autoSpaceDE w:val="0"/>
        <w:autoSpaceDN w:val="0"/>
        <w:adjustRightInd w:val="0"/>
        <w:spacing w:after="0" w:line="240" w:lineRule="auto"/>
        <w:rPr>
          <w:rFonts w:asciiTheme="minorHAnsi" w:hAnsiTheme="minorHAnsi" w:cstheme="minorHAnsi"/>
          <w:sz w:val="20"/>
          <w:szCs w:val="20"/>
          <w:lang w:eastAsia="el-GR"/>
        </w:rPr>
      </w:pPr>
    </w:p>
    <w:p w:rsidR="00C5108F" w:rsidRPr="004B0B02" w:rsidRDefault="004F5C8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4" w:name="_Toc66269733"/>
      <w:r w:rsidRPr="004B0B02">
        <w:rPr>
          <w:rFonts w:cstheme="minorHAnsi"/>
          <w:sz w:val="20"/>
          <w:szCs w:val="20"/>
        </w:rPr>
        <w:t xml:space="preserve">ΚΗΡΥΞΗ ΟΙΚΟΝΟΜΙΚΟΥ ΦΟΡΕΑ ΕΚΠΤΩΤΟΥ- </w:t>
      </w:r>
      <w:r w:rsidR="00CF3D63" w:rsidRPr="004B0B02">
        <w:rPr>
          <w:rFonts w:cstheme="minorHAnsi"/>
          <w:sz w:val="20"/>
          <w:szCs w:val="20"/>
        </w:rPr>
        <w:t>ΚΥΡΩΣΕΙΣ</w:t>
      </w:r>
      <w:r w:rsidR="00A73337" w:rsidRPr="004B0B02">
        <w:rPr>
          <w:rFonts w:cstheme="minorHAnsi"/>
          <w:bCs/>
          <w:i/>
          <w:sz w:val="20"/>
          <w:szCs w:val="20"/>
          <w:lang w:eastAsia="el-GR"/>
        </w:rPr>
        <w:t>(Αρ. 203 του ν. 4412/2016)</w:t>
      </w:r>
      <w:bookmarkEnd w:id="34"/>
    </w:p>
    <w:p w:rsidR="007C679D" w:rsidRPr="0006208F" w:rsidRDefault="007C679D" w:rsidP="001A35A7">
      <w:pPr>
        <w:spacing w:after="0" w:line="240" w:lineRule="auto"/>
        <w:contextualSpacing/>
        <w:rPr>
          <w:rFonts w:asciiTheme="minorHAnsi" w:hAnsiTheme="minorHAnsi" w:cstheme="minorHAnsi"/>
          <w:b/>
          <w:bCs/>
          <w:sz w:val="20"/>
          <w:szCs w:val="20"/>
          <w:lang w:eastAsia="el-GR"/>
        </w:rPr>
      </w:pPr>
    </w:p>
    <w:p w:rsidR="00A73337" w:rsidRPr="0006208F" w:rsidRDefault="00A73337" w:rsidP="001A35A7">
      <w:pPr>
        <w:autoSpaceDE w:val="0"/>
        <w:autoSpaceDN w:val="0"/>
        <w:adjustRightInd w:val="0"/>
        <w:spacing w:after="0" w:line="240" w:lineRule="auto"/>
        <w:contextualSpacing/>
        <w:rPr>
          <w:rFonts w:asciiTheme="minorHAnsi" w:hAnsiTheme="minorHAnsi" w:cstheme="minorHAnsi"/>
          <w:sz w:val="20"/>
          <w:szCs w:val="20"/>
        </w:rPr>
      </w:pPr>
      <w:r w:rsidRPr="0006208F">
        <w:rPr>
          <w:sz w:val="20"/>
          <w:szCs w:val="20"/>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α) στην περίπτωση της παραγράφου 5 του άρθρου 105, β</w:t>
      </w:r>
      <w:r w:rsidR="0006208F">
        <w:rPr>
          <w:sz w:val="20"/>
          <w:szCs w:val="20"/>
        </w:rPr>
        <w:t>)</w:t>
      </w:r>
      <w:r w:rsidRPr="0006208F">
        <w:rPr>
          <w:sz w:val="20"/>
          <w:szCs w:val="20"/>
        </w:rPr>
        <w:t xml:space="preserve"> στην περίπτωση δημόσιας σύμβασης υπηρεσιών: αα)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ββ) αν υπερέβη υπαίτια τη συνολική προθεσμία εκτέλεσης της σύμβασης, λαμβανομένων υπόψη των παρατάσεων.</w:t>
      </w:r>
    </w:p>
    <w:p w:rsidR="0006208F" w:rsidRPr="0006208F" w:rsidRDefault="0006208F" w:rsidP="003F4194">
      <w:pPr>
        <w:autoSpaceDE w:val="0"/>
        <w:autoSpaceDN w:val="0"/>
        <w:adjustRightInd w:val="0"/>
        <w:spacing w:before="120" w:after="0" w:line="240" w:lineRule="auto"/>
        <w:rPr>
          <w:rFonts w:asciiTheme="minorHAnsi" w:hAnsiTheme="minorHAnsi" w:cstheme="minorHAnsi"/>
          <w:sz w:val="20"/>
          <w:szCs w:val="20"/>
        </w:rPr>
      </w:pPr>
      <w:r w:rsidRPr="0006208F">
        <w:rPr>
          <w:sz w:val="20"/>
          <w:szCs w:val="20"/>
        </w:rPr>
        <w:t xml:space="preserve">Στην περίπτωση συνδρομής λόγου έκπτωσης του αναδόχου από σύμβαση παροχής </w:t>
      </w:r>
      <w:r>
        <w:rPr>
          <w:sz w:val="20"/>
          <w:szCs w:val="20"/>
        </w:rPr>
        <w:t>υπηρεσιών</w:t>
      </w:r>
      <w:r w:rsidRPr="0006208F">
        <w:rPr>
          <w:sz w:val="20"/>
          <w:szCs w:val="20"/>
        </w:rPr>
        <w:t xml:space="preserve">,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w:t>
      </w:r>
      <w:r w:rsidRPr="0006208F">
        <w:rPr>
          <w:sz w:val="20"/>
          <w:szCs w:val="20"/>
        </w:rPr>
        <w:lastRenderedPageBreak/>
        <w:t>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rsidR="007C679D" w:rsidRPr="00CD2DD3" w:rsidRDefault="00003840" w:rsidP="003F4194">
      <w:pPr>
        <w:autoSpaceDE w:val="0"/>
        <w:autoSpaceDN w:val="0"/>
        <w:adjustRightInd w:val="0"/>
        <w:spacing w:before="120" w:after="0" w:line="240" w:lineRule="auto"/>
        <w:rPr>
          <w:rFonts w:asciiTheme="minorHAnsi" w:hAnsiTheme="minorHAnsi" w:cstheme="minorHAnsi"/>
          <w:sz w:val="20"/>
          <w:szCs w:val="20"/>
        </w:rPr>
      </w:pPr>
      <w:r w:rsidRPr="004B0B02">
        <w:rPr>
          <w:rFonts w:asciiTheme="minorHAnsi" w:hAnsiTheme="minorHAnsi" w:cstheme="minorHAnsi"/>
          <w:sz w:val="20"/>
          <w:szCs w:val="20"/>
        </w:rPr>
        <w:t>Ο Α</w:t>
      </w:r>
      <w:r w:rsidR="007C679D" w:rsidRPr="004B0B02">
        <w:rPr>
          <w:rFonts w:asciiTheme="minorHAnsi" w:hAnsiTheme="minorHAnsi" w:cstheme="minorHAnsi"/>
          <w:sz w:val="20"/>
          <w:szCs w:val="20"/>
        </w:rPr>
        <w:t>νάδοχος δεν κηρύσσεται έκπτωτος από την σύμβαση όταν:</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CD2DD3" w:rsidRDefault="007C679D" w:rsidP="007C679D">
      <w:pPr>
        <w:rPr>
          <w:rFonts w:asciiTheme="minorHAnsi" w:hAnsiTheme="minorHAnsi" w:cstheme="minorHAnsi"/>
          <w:sz w:val="20"/>
          <w:szCs w:val="20"/>
        </w:rPr>
      </w:pPr>
      <w:r w:rsidRPr="00CD2DD3">
        <w:rPr>
          <w:rFonts w:asciiTheme="minorHAnsi" w:hAnsiTheme="minorHAnsi" w:cstheme="minorHAnsi"/>
          <w:sz w:val="20"/>
          <w:szCs w:val="20"/>
        </w:rPr>
        <w:t xml:space="preserve">β) Συντρέχουν λόγοι ανωτέρας βίας. </w:t>
      </w:r>
      <w:r w:rsidR="009D29DA" w:rsidRPr="00CD2DD3">
        <w:rPr>
          <w:rFonts w:asciiTheme="minorHAnsi" w:hAnsiTheme="minorHAnsi" w:cstheme="minorHAnsi"/>
          <w:sz w:val="20"/>
          <w:szCs w:val="20"/>
        </w:rPr>
        <w:t xml:space="preserve"> Στην περίπτωση που επικαλείται</w:t>
      </w:r>
      <w:r w:rsidR="000F602C" w:rsidRPr="00CD2DD3">
        <w:rPr>
          <w:rFonts w:asciiTheme="minorHAnsi" w:hAnsiTheme="minorHAnsi" w:cstheme="minorHAnsi"/>
          <w:sz w:val="20"/>
          <w:szCs w:val="20"/>
        </w:rPr>
        <w:t xml:space="preserve"> ανωτέρα βία υποχρεούται, μέσα σε ε</w:t>
      </w:r>
      <w:r w:rsidR="00D52967" w:rsidRPr="00CD2DD3">
        <w:rPr>
          <w:rFonts w:asciiTheme="minorHAnsi" w:hAnsiTheme="minorHAnsi" w:cstheme="minorHAnsi"/>
          <w:sz w:val="20"/>
          <w:szCs w:val="20"/>
        </w:rPr>
        <w:t xml:space="preserve">ίκοσι (20) ημέρες από τότε που συνέβησαν τα περιστατικά που συνιστούν την ανωτέρα βία, να αναφέρει εγγράφως αυτά και να προσκομίσει στην Αναθέτουσα Αρχή τα </w:t>
      </w:r>
      <w:r w:rsidR="00153A28">
        <w:rPr>
          <w:rFonts w:asciiTheme="minorHAnsi" w:hAnsiTheme="minorHAnsi" w:cstheme="minorHAnsi"/>
          <w:sz w:val="20"/>
          <w:szCs w:val="20"/>
        </w:rPr>
        <w:t>απαραίτητα αποδεικτικά στοιχεία.</w:t>
      </w:r>
    </w:p>
    <w:p w:rsidR="007429F2" w:rsidRPr="00285739" w:rsidRDefault="00027216" w:rsidP="00AE6CF8">
      <w:pPr>
        <w:rPr>
          <w:rFonts w:asciiTheme="minorHAnsi" w:hAnsiTheme="minorHAnsi" w:cstheme="minorHAnsi"/>
          <w:sz w:val="20"/>
          <w:szCs w:val="20"/>
        </w:rPr>
      </w:pPr>
      <w:r>
        <w:rPr>
          <w:rFonts w:asciiTheme="minorHAnsi" w:hAnsiTheme="minorHAnsi" w:cstheme="minorHAnsi"/>
          <w:sz w:val="20"/>
          <w:szCs w:val="20"/>
        </w:rPr>
        <w:t>Στον Α</w:t>
      </w:r>
      <w:r w:rsidR="007C679D" w:rsidRPr="00CD2DD3">
        <w:rPr>
          <w:rFonts w:asciiTheme="minorHAnsi" w:hAnsiTheme="minorHAnsi" w:cstheme="minorHAnsi"/>
          <w:sz w:val="20"/>
          <w:szCs w:val="20"/>
        </w:rPr>
        <w:t>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w:t>
      </w:r>
      <w:r w:rsidR="00AE6CF8">
        <w:rPr>
          <w:rFonts w:asciiTheme="minorHAnsi" w:hAnsiTheme="minorHAnsi" w:cstheme="minorHAnsi"/>
          <w:sz w:val="20"/>
          <w:szCs w:val="20"/>
        </w:rPr>
        <w:t>ης καλής εκτέλεσης της σύμβασης.</w:t>
      </w:r>
    </w:p>
    <w:p w:rsidR="0080310D" w:rsidRPr="00B535E3" w:rsidRDefault="0082539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5" w:name="_Toc66269734"/>
      <w:r w:rsidRPr="00B535E3">
        <w:rPr>
          <w:rFonts w:cstheme="minorHAnsi"/>
          <w:sz w:val="20"/>
          <w:szCs w:val="20"/>
        </w:rPr>
        <w:t>ΠΛΗΡΩΜΗ ΑΝΑΔΟΧΟΥ</w:t>
      </w:r>
      <w:bookmarkEnd w:id="35"/>
    </w:p>
    <w:p w:rsidR="00916658" w:rsidRPr="00B535E3" w:rsidRDefault="00B70810" w:rsidP="00CD6B3F">
      <w:pPr>
        <w:pStyle w:val="a8"/>
        <w:spacing w:after="0" w:line="240" w:lineRule="auto"/>
        <w:ind w:left="0"/>
        <w:rPr>
          <w:rFonts w:asciiTheme="minorHAnsi" w:hAnsiTheme="minorHAnsi" w:cstheme="minorHAnsi"/>
          <w:b/>
          <w:sz w:val="20"/>
          <w:szCs w:val="20"/>
        </w:rPr>
      </w:pPr>
      <w:r w:rsidRPr="00B535E3">
        <w:rPr>
          <w:rFonts w:asciiTheme="minorHAnsi" w:hAnsiTheme="minorHAnsi" w:cstheme="minorHAnsi"/>
          <w:b/>
          <w:sz w:val="20"/>
          <w:szCs w:val="20"/>
        </w:rPr>
        <w:t>2</w:t>
      </w:r>
      <w:r w:rsidR="00C937C2">
        <w:rPr>
          <w:rFonts w:asciiTheme="minorHAnsi" w:hAnsiTheme="minorHAnsi" w:cstheme="minorHAnsi"/>
          <w:b/>
          <w:sz w:val="20"/>
          <w:szCs w:val="20"/>
        </w:rPr>
        <w:t>7</w:t>
      </w:r>
      <w:r w:rsidR="00CD6B3F" w:rsidRPr="00B535E3">
        <w:rPr>
          <w:rFonts w:asciiTheme="minorHAnsi" w:hAnsiTheme="minorHAnsi" w:cstheme="minorHAnsi"/>
          <w:b/>
          <w:sz w:val="20"/>
          <w:szCs w:val="20"/>
        </w:rPr>
        <w:t>.1</w:t>
      </w:r>
      <w:r w:rsidR="001A35A7" w:rsidRPr="00B535E3">
        <w:rPr>
          <w:rFonts w:asciiTheme="minorHAnsi" w:hAnsiTheme="minorHAnsi" w:cstheme="minorHAnsi"/>
          <w:b/>
          <w:sz w:val="20"/>
          <w:szCs w:val="20"/>
        </w:rPr>
        <w:t xml:space="preserve"> </w:t>
      </w:r>
      <w:r w:rsidR="00F072C7" w:rsidRPr="00B535E3">
        <w:rPr>
          <w:rFonts w:asciiTheme="minorHAnsi" w:hAnsiTheme="minorHAnsi" w:cstheme="minorHAnsi"/>
          <w:b/>
          <w:sz w:val="20"/>
          <w:szCs w:val="20"/>
        </w:rPr>
        <w:t>Φόροι-Κρατήσεις</w:t>
      </w:r>
    </w:p>
    <w:p w:rsidR="00916658" w:rsidRPr="00C82B51" w:rsidRDefault="000163B8" w:rsidP="003563F7">
      <w:pPr>
        <w:spacing w:after="0" w:line="240" w:lineRule="auto"/>
        <w:contextualSpacing/>
        <w:rPr>
          <w:i/>
          <w:iCs/>
          <w:spacing w:val="5"/>
          <w:kern w:val="1"/>
          <w:sz w:val="20"/>
          <w:szCs w:val="20"/>
        </w:rPr>
      </w:pPr>
      <w:r w:rsidRPr="00B535E3">
        <w:rPr>
          <w:sz w:val="20"/>
          <w:szCs w:val="20"/>
        </w:rPr>
        <w:t>Τον</w:t>
      </w:r>
      <w:r w:rsidR="00916658" w:rsidRPr="00B535E3">
        <w:rPr>
          <w:sz w:val="20"/>
          <w:szCs w:val="20"/>
        </w:rPr>
        <w:t xml:space="preserve"> Ανάδοχο βαρύνουν </w:t>
      </w:r>
      <w:r w:rsidR="00916658" w:rsidRPr="00B535E3">
        <w:rPr>
          <w:sz w:val="20"/>
          <w:szCs w:val="20"/>
          <w:lang w:eastAsia="el-GR"/>
        </w:rPr>
        <w:t>οι υπέρ τρίτων κρατήσεις, ως και κάθε άλλη επιβάρυνση, σύμφωνα με την κείμενη νομοθεσία, μη</w:t>
      </w:r>
      <w:r w:rsidR="009A4462">
        <w:rPr>
          <w:sz w:val="20"/>
          <w:szCs w:val="20"/>
          <w:lang w:eastAsia="el-GR"/>
        </w:rPr>
        <w:t xml:space="preserve"> συμπεριλαμβανομένου Φ.Π.Α</w:t>
      </w:r>
      <w:r w:rsidR="00916658" w:rsidRPr="00C82B51">
        <w:rPr>
          <w:sz w:val="20"/>
          <w:szCs w:val="20"/>
          <w:lang w:eastAsia="el-GR"/>
        </w:rPr>
        <w:t xml:space="preserve">. Ιδίως βαρύνεται με τις </w:t>
      </w:r>
      <w:r w:rsidR="00916658" w:rsidRPr="00C82B51">
        <w:rPr>
          <w:sz w:val="20"/>
          <w:szCs w:val="20"/>
        </w:rPr>
        <w:t xml:space="preserve">ακόλουθες κρατήσεις: </w:t>
      </w:r>
    </w:p>
    <w:p w:rsidR="00916658" w:rsidRPr="00C82B51" w:rsidRDefault="0053548B" w:rsidP="009A4462">
      <w:pPr>
        <w:pStyle w:val="a8"/>
        <w:numPr>
          <w:ilvl w:val="0"/>
          <w:numId w:val="22"/>
        </w:numPr>
        <w:spacing w:after="0"/>
        <w:rPr>
          <w:iCs/>
          <w:sz w:val="20"/>
          <w:szCs w:val="20"/>
        </w:rPr>
      </w:pPr>
      <w:r>
        <w:rPr>
          <w:iCs/>
          <w:sz w:val="20"/>
          <w:szCs w:val="20"/>
        </w:rPr>
        <w:t>κράτησης ύψους 0,07</w:t>
      </w:r>
      <w:r w:rsidR="00916658" w:rsidRPr="00C82B51">
        <w:rPr>
          <w:iCs/>
          <w:sz w:val="20"/>
          <w:szCs w:val="20"/>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Pr="00C82B51" w:rsidRDefault="00916658" w:rsidP="009A4462">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916658" w:rsidP="009A4462">
      <w:pPr>
        <w:pStyle w:val="a8"/>
        <w:numPr>
          <w:ilvl w:val="0"/>
          <w:numId w:val="22"/>
        </w:numPr>
        <w:spacing w:after="0"/>
        <w:rPr>
          <w:iCs/>
          <w:sz w:val="20"/>
          <w:szCs w:val="20"/>
        </w:rPr>
      </w:pPr>
      <w:r w:rsidRPr="00C82B51">
        <w:rPr>
          <w:iCs/>
          <w:sz w:val="20"/>
          <w:szCs w:val="20"/>
        </w:rPr>
        <w:t xml:space="preserve">κράτηση ύψους </w:t>
      </w:r>
      <w:r w:rsidRPr="00C82B51">
        <w:rPr>
          <w:sz w:val="20"/>
          <w:szCs w:val="20"/>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916658" w:rsidRPr="00C82B51" w:rsidRDefault="00916658" w:rsidP="009A4462">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CD6B3F" w:rsidP="009A4462">
      <w:pPr>
        <w:pStyle w:val="a8"/>
        <w:numPr>
          <w:ilvl w:val="0"/>
          <w:numId w:val="22"/>
        </w:numPr>
        <w:suppressAutoHyphens/>
        <w:spacing w:after="0" w:line="240" w:lineRule="auto"/>
        <w:rPr>
          <w:iCs/>
          <w:sz w:val="20"/>
          <w:szCs w:val="20"/>
        </w:rPr>
      </w:pPr>
      <w:r>
        <w:rPr>
          <w:iCs/>
          <w:sz w:val="20"/>
          <w:szCs w:val="20"/>
        </w:rPr>
        <w:t>κ</w:t>
      </w:r>
      <w:r w:rsidR="00916658" w:rsidRPr="00C82B51">
        <w:rPr>
          <w:iCs/>
          <w:sz w:val="20"/>
          <w:szCs w:val="20"/>
        </w:rPr>
        <w:t xml:space="preserve">άθε άλλη νόμιμη κράτηση που τυχόν θεσμοθετηθεί κατά τη διάρκειας της υπογραφείσας σύμβασης με τον ανάδοχο. </w:t>
      </w:r>
    </w:p>
    <w:p w:rsidR="00916658" w:rsidRPr="00C82B51" w:rsidRDefault="00916658" w:rsidP="00916658">
      <w:pPr>
        <w:pStyle w:val="a8"/>
        <w:spacing w:before="240" w:after="0"/>
        <w:ind w:left="0"/>
        <w:rPr>
          <w:sz w:val="20"/>
          <w:szCs w:val="20"/>
        </w:rPr>
      </w:pPr>
      <w:r w:rsidRPr="00C82B51">
        <w:rPr>
          <w:sz w:val="20"/>
          <w:szCs w:val="20"/>
        </w:rPr>
        <w:t xml:space="preserve">Ο Φ.Π.Α. με συντελεστή 24% βαρύνει την </w:t>
      </w:r>
      <w:r w:rsidRPr="00C82B51">
        <w:rPr>
          <w:sz w:val="20"/>
          <w:szCs w:val="20"/>
          <w:lang w:eastAsia="el-GR"/>
        </w:rPr>
        <w:t>Αναθέτουσα Αρχή.</w:t>
      </w:r>
    </w:p>
    <w:p w:rsidR="00916658" w:rsidRPr="00CD6B3F" w:rsidRDefault="00CD6B3F" w:rsidP="00CD6B3F">
      <w:pPr>
        <w:rPr>
          <w:sz w:val="20"/>
          <w:szCs w:val="20"/>
        </w:rPr>
      </w:pPr>
      <w:r>
        <w:rPr>
          <w:sz w:val="20"/>
          <w:szCs w:val="20"/>
        </w:rPr>
        <w:t>Κατά</w:t>
      </w:r>
      <w:r w:rsidR="00916658" w:rsidRPr="00C82B51">
        <w:rPr>
          <w:sz w:val="20"/>
          <w:szCs w:val="20"/>
        </w:rPr>
        <w:t xml:space="preserve"> </w:t>
      </w:r>
      <w:r>
        <w:rPr>
          <w:sz w:val="20"/>
          <w:szCs w:val="20"/>
        </w:rPr>
        <w:t xml:space="preserve">την </w:t>
      </w:r>
      <w:r w:rsidR="00916658" w:rsidRPr="00C82B51">
        <w:rPr>
          <w:sz w:val="20"/>
          <w:szCs w:val="20"/>
        </w:rPr>
        <w:t xml:space="preserve">πληρωμή θα γίνεται η προβλεπόμενη </w:t>
      </w:r>
      <w:r w:rsidR="00AD407C">
        <w:rPr>
          <w:sz w:val="20"/>
          <w:szCs w:val="20"/>
        </w:rPr>
        <w:t>παρακράτηση φόρου 8</w:t>
      </w:r>
      <w:r w:rsidR="00916658" w:rsidRPr="00C82B51">
        <w:rPr>
          <w:sz w:val="20"/>
          <w:szCs w:val="20"/>
        </w:rPr>
        <w:t>%, σύμφωνα με την κείμενη νομοθεσία και τα ειδικότερα οριζόμενα στις ισχύουσες διατάξεις του Κώδικα Φορολογίας Εισοδήματος (ν. 4172/2013).</w:t>
      </w:r>
    </w:p>
    <w:p w:rsidR="00617DB5"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.2</w:t>
      </w:r>
      <w:r w:rsidR="001A35A7">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Πληρωμή Αναδόχου</w:t>
      </w:r>
    </w:p>
    <w:p w:rsidR="00CD52BF" w:rsidRDefault="0072716B" w:rsidP="00566682">
      <w:pPr>
        <w:spacing w:after="0" w:line="240" w:lineRule="auto"/>
        <w:contextualSpacing/>
        <w:rPr>
          <w:sz w:val="20"/>
          <w:szCs w:val="20"/>
        </w:rPr>
      </w:pPr>
      <w:r w:rsidRPr="003C345D">
        <w:rPr>
          <w:sz w:val="20"/>
          <w:szCs w:val="20"/>
        </w:rPr>
        <w:t xml:space="preserve">Η πληρωμή του αναδόχου θα γίνεται από την </w:t>
      </w:r>
      <w:r w:rsidR="00CA0912" w:rsidRPr="003C345D">
        <w:rPr>
          <w:sz w:val="20"/>
          <w:szCs w:val="20"/>
        </w:rPr>
        <w:t xml:space="preserve">ΔΗΜΟΣΙΟΝΟΜΙΚΗ ΥΠΗΡΕΣΙΑ ΕΠΟΠΤΕΙΑΣ ΚΑΙ ΕΛΕΓΧΟΥ ΑΝΑΤΟΛΙΚΗΣ ΑΤΤΙΚΗΣ </w:t>
      </w:r>
      <w:r w:rsidR="00234DBA" w:rsidRPr="003C345D">
        <w:rPr>
          <w:rFonts w:asciiTheme="minorHAnsi" w:hAnsiTheme="minorHAnsi" w:cstheme="minorHAnsi"/>
          <w:sz w:val="20"/>
          <w:szCs w:val="20"/>
        </w:rPr>
        <w:t>μετά την οριστική παραλαβή τ</w:t>
      </w:r>
      <w:r w:rsidR="00064546">
        <w:rPr>
          <w:rFonts w:asciiTheme="minorHAnsi" w:hAnsiTheme="minorHAnsi" w:cstheme="minorHAnsi"/>
          <w:sz w:val="20"/>
          <w:szCs w:val="20"/>
        </w:rPr>
        <w:t>ων υπηρεσιών</w:t>
      </w:r>
      <w:r w:rsidR="003C345D" w:rsidRPr="003C345D">
        <w:rPr>
          <w:rFonts w:asciiTheme="minorHAnsi" w:hAnsiTheme="minorHAnsi" w:cstheme="minorHAnsi"/>
          <w:sz w:val="20"/>
          <w:szCs w:val="20"/>
        </w:rPr>
        <w:t>,</w:t>
      </w:r>
      <w:r w:rsidR="00234DBA" w:rsidRPr="003C345D">
        <w:rPr>
          <w:rFonts w:asciiTheme="minorHAnsi" w:hAnsiTheme="minorHAnsi" w:cstheme="minorHAnsi"/>
          <w:sz w:val="20"/>
          <w:szCs w:val="20"/>
        </w:rPr>
        <w:t xml:space="preserve"> </w:t>
      </w:r>
      <w:r w:rsidRPr="003C345D">
        <w:rPr>
          <w:sz w:val="20"/>
          <w:szCs w:val="20"/>
        </w:rPr>
        <w:t>α</w:t>
      </w:r>
      <w:r w:rsidR="00CF44EF" w:rsidRPr="003C345D">
        <w:rPr>
          <w:sz w:val="20"/>
          <w:szCs w:val="20"/>
        </w:rPr>
        <w:t>πό την αρμόδια Επιτροπή</w:t>
      </w:r>
      <w:r w:rsidRPr="003C345D">
        <w:rPr>
          <w:sz w:val="20"/>
          <w:szCs w:val="20"/>
        </w:rPr>
        <w:t xml:space="preserve"> </w:t>
      </w:r>
      <w:r w:rsidR="003F0834" w:rsidRPr="003C345D">
        <w:rPr>
          <w:sz w:val="20"/>
          <w:szCs w:val="20"/>
        </w:rPr>
        <w:t>παρακολούθησης και π</w:t>
      </w:r>
      <w:r w:rsidRPr="003C345D">
        <w:rPr>
          <w:sz w:val="20"/>
          <w:szCs w:val="20"/>
        </w:rPr>
        <w:t>αραλαβής της Αναθέτουσας Αρχής</w:t>
      </w:r>
      <w:r w:rsidR="00CF44EF" w:rsidRPr="003C345D">
        <w:rPr>
          <w:sz w:val="20"/>
          <w:szCs w:val="20"/>
        </w:rPr>
        <w:t>.</w:t>
      </w:r>
    </w:p>
    <w:p w:rsidR="00CD52BF" w:rsidRPr="0004291D"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.3</w:t>
      </w:r>
      <w:r w:rsidR="0034132D">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Δικαιολογητικά Πληρωμής</w:t>
      </w:r>
    </w:p>
    <w:p w:rsidR="00CD52BF" w:rsidRDefault="00CD52BF" w:rsidP="00C432E8">
      <w:pPr>
        <w:spacing w:after="0" w:line="240" w:lineRule="auto"/>
        <w:contextualSpacing/>
        <w:rPr>
          <w:sz w:val="20"/>
          <w:szCs w:val="20"/>
        </w:rPr>
      </w:pPr>
      <w:r w:rsidRPr="00C82B51">
        <w:rPr>
          <w:sz w:val="20"/>
          <w:szCs w:val="20"/>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sidRPr="00C82B51">
        <w:rPr>
          <w:rStyle w:val="WW-FootnoteReference17"/>
          <w:sz w:val="20"/>
          <w:szCs w:val="20"/>
        </w:rPr>
        <w:footnoteReference w:id="9"/>
      </w:r>
      <w:r w:rsidRPr="00C82B51">
        <w:rPr>
          <w:sz w:val="20"/>
          <w:szCs w:val="20"/>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C82B51">
        <w:rPr>
          <w:i/>
          <w:iCs/>
          <w:spacing w:val="5"/>
          <w:kern w:val="1"/>
          <w:sz w:val="20"/>
          <w:szCs w:val="20"/>
        </w:rPr>
        <w:t xml:space="preserve"> </w:t>
      </w:r>
      <w:r w:rsidRPr="00C82B51">
        <w:rPr>
          <w:sz w:val="20"/>
          <w:szCs w:val="20"/>
        </w:rPr>
        <w:t xml:space="preserve">τα </w:t>
      </w:r>
      <w:r w:rsidRPr="00CD2DD3">
        <w:rPr>
          <w:rFonts w:asciiTheme="minorHAnsi" w:hAnsiTheme="minorHAnsi" w:cstheme="minorHAnsi"/>
          <w:color w:val="000000"/>
          <w:sz w:val="20"/>
          <w:szCs w:val="20"/>
          <w:lang w:eastAsia="el-GR"/>
        </w:rPr>
        <w:t>κα</w:t>
      </w:r>
      <w:r>
        <w:rPr>
          <w:rFonts w:asciiTheme="minorHAnsi" w:hAnsiTheme="minorHAnsi" w:cstheme="minorHAnsi"/>
          <w:color w:val="000000"/>
          <w:sz w:val="20"/>
          <w:szCs w:val="20"/>
          <w:lang w:eastAsia="el-GR"/>
        </w:rPr>
        <w:t>τ’ ελά</w:t>
      </w:r>
      <w:r w:rsidRPr="00CD2DD3">
        <w:rPr>
          <w:rFonts w:asciiTheme="minorHAnsi" w:hAnsiTheme="minorHAnsi" w:cstheme="minorHAnsi"/>
          <w:color w:val="000000"/>
          <w:sz w:val="20"/>
          <w:szCs w:val="20"/>
          <w:lang w:eastAsia="el-GR"/>
        </w:rPr>
        <w:t>χιστον</w:t>
      </w:r>
      <w:r w:rsidRPr="00C82B51">
        <w:rPr>
          <w:sz w:val="20"/>
          <w:szCs w:val="20"/>
        </w:rPr>
        <w:t xml:space="preserve"> δικαιολογητικά πληρωμής είναι :</w:t>
      </w:r>
    </w:p>
    <w:p w:rsidR="00064546" w:rsidRDefault="00064546" w:rsidP="00C432E8">
      <w:pPr>
        <w:spacing w:after="0" w:line="240" w:lineRule="auto"/>
        <w:contextualSpacing/>
        <w:rPr>
          <w:sz w:val="20"/>
          <w:szCs w:val="20"/>
        </w:rPr>
      </w:pPr>
    </w:p>
    <w:p w:rsidR="00A44792" w:rsidRPr="003410D7"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Έγγραφο τραπέζης στην οποία επιθυμεί ο ανάδοχος να γίνεται η πληρωμή και στο οποίο θα αναγράφεται ο</w:t>
      </w:r>
      <w:r w:rsidR="00A44792" w:rsidRPr="00A44792">
        <w:rPr>
          <w:rFonts w:cs="Calibri"/>
          <w:sz w:val="20"/>
          <w:szCs w:val="20"/>
          <w:lang w:eastAsia="el-GR"/>
        </w:rPr>
        <w:t xml:space="preserve"> </w:t>
      </w:r>
      <w:r w:rsidRPr="00A44792">
        <w:rPr>
          <w:rFonts w:cs="Calibri"/>
          <w:sz w:val="20"/>
          <w:szCs w:val="20"/>
          <w:lang w:eastAsia="el-GR"/>
        </w:rPr>
        <w:t>αριθμός</w:t>
      </w:r>
      <w:r w:rsidR="00A44792" w:rsidRPr="00A44792">
        <w:rPr>
          <w:rFonts w:cs="Calibri"/>
          <w:sz w:val="20"/>
          <w:szCs w:val="20"/>
          <w:lang w:eastAsia="el-GR"/>
        </w:rPr>
        <w:t xml:space="preserve"> </w:t>
      </w:r>
      <w:r w:rsidRPr="00A44792">
        <w:rPr>
          <w:rFonts w:cs="Calibri"/>
          <w:sz w:val="20"/>
          <w:szCs w:val="20"/>
          <w:lang w:eastAsia="el-GR"/>
        </w:rPr>
        <w:t>ΙΒΑΝ</w:t>
      </w:r>
      <w:r w:rsidR="00A44792" w:rsidRPr="00A44792">
        <w:rPr>
          <w:rFonts w:cs="Calibri"/>
          <w:sz w:val="20"/>
          <w:szCs w:val="20"/>
          <w:lang w:eastAsia="el-GR"/>
        </w:rPr>
        <w:t xml:space="preserve">.  </w:t>
      </w:r>
      <w:r w:rsidRPr="00A44792">
        <w:rPr>
          <w:rFonts w:cs="Calibri"/>
          <w:sz w:val="20"/>
          <w:szCs w:val="20"/>
          <w:lang w:eastAsia="el-GR"/>
        </w:rPr>
        <w:t>Γνωστοποιείται τραπεζικός λογαριασμός του δικαιούχου σε μορφή ΙΒΑΝ, που συνοδεύεται από αντίγραφο (απλή</w:t>
      </w:r>
      <w:r w:rsidR="00A44792" w:rsidRPr="00A44792">
        <w:rPr>
          <w:rFonts w:cs="Calibri"/>
          <w:sz w:val="20"/>
          <w:szCs w:val="20"/>
          <w:lang w:eastAsia="el-GR"/>
        </w:rPr>
        <w:t xml:space="preserve"> </w:t>
      </w:r>
      <w:r w:rsidRPr="00A44792">
        <w:rPr>
          <w:rFonts w:cs="Calibri"/>
          <w:sz w:val="20"/>
          <w:szCs w:val="20"/>
          <w:lang w:eastAsia="el-GR"/>
        </w:rPr>
        <w:t xml:space="preserve">φωτοτυπία) της πρώτης σελίδας του βιβλιαρίου της Τράπεζας στην οποία τηρείται ο </w:t>
      </w:r>
      <w:r w:rsidRPr="003410D7">
        <w:rPr>
          <w:rFonts w:cs="Calibri"/>
          <w:sz w:val="20"/>
          <w:szCs w:val="20"/>
          <w:lang w:eastAsia="el-GR"/>
        </w:rPr>
        <w:t>λογαριασμός ή από βεβαίωση</w:t>
      </w:r>
      <w:r w:rsidR="00A44792" w:rsidRPr="003410D7">
        <w:rPr>
          <w:rFonts w:cs="Calibri"/>
          <w:sz w:val="20"/>
          <w:szCs w:val="20"/>
          <w:lang w:eastAsia="el-GR"/>
        </w:rPr>
        <w:t xml:space="preserve">  </w:t>
      </w:r>
      <w:r w:rsidRPr="003410D7">
        <w:rPr>
          <w:rFonts w:cs="Calibri"/>
          <w:sz w:val="20"/>
          <w:szCs w:val="20"/>
          <w:lang w:eastAsia="el-GR"/>
        </w:rPr>
        <w:t>της</w:t>
      </w:r>
      <w:r w:rsidR="00A44792" w:rsidRPr="003410D7">
        <w:rPr>
          <w:rFonts w:cs="Calibri"/>
          <w:sz w:val="20"/>
          <w:szCs w:val="20"/>
          <w:lang w:eastAsia="el-GR"/>
        </w:rPr>
        <w:t xml:space="preserve"> </w:t>
      </w:r>
      <w:r w:rsidRPr="003410D7">
        <w:rPr>
          <w:rFonts w:cs="Calibri"/>
          <w:sz w:val="20"/>
          <w:szCs w:val="20"/>
          <w:lang w:eastAsia="el-GR"/>
        </w:rPr>
        <w:t>Τράπεζας αυτής όταν δεν εκδίδεται βιβλιάριο.</w:t>
      </w:r>
    </w:p>
    <w:p w:rsidR="00A44792" w:rsidRPr="003410D7"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3410D7">
        <w:rPr>
          <w:rFonts w:cs="Calibri"/>
          <w:sz w:val="20"/>
          <w:szCs w:val="20"/>
          <w:lang w:eastAsia="el-GR"/>
        </w:rPr>
        <w:t>Τιμολόγιο Παροχής Υπηρεσιών του ανα</w:t>
      </w:r>
      <w:r w:rsidR="00A44792" w:rsidRPr="003410D7">
        <w:rPr>
          <w:rFonts w:cs="Calibri"/>
          <w:sz w:val="20"/>
          <w:szCs w:val="20"/>
          <w:lang w:eastAsia="el-GR"/>
        </w:rPr>
        <w:t>δόχου που θα εκδίδεται μετά τη ολοκλήρωση του εκάστοτε μεταφορικού έργου</w:t>
      </w:r>
      <w:r w:rsidRPr="003410D7">
        <w:rPr>
          <w:rFonts w:cs="Calibri"/>
          <w:sz w:val="20"/>
          <w:szCs w:val="20"/>
          <w:lang w:eastAsia="el-GR"/>
        </w:rPr>
        <w:t xml:space="preserve"> και θα περιλαμβάνει τις χρεώσεις με το</w:t>
      </w:r>
      <w:r w:rsidR="00A44792" w:rsidRPr="003410D7">
        <w:rPr>
          <w:rFonts w:cs="Calibri"/>
          <w:sz w:val="20"/>
          <w:szCs w:val="20"/>
          <w:lang w:eastAsia="el-GR"/>
        </w:rPr>
        <w:t xml:space="preserve"> </w:t>
      </w:r>
      <w:r w:rsidRPr="003410D7">
        <w:rPr>
          <w:rFonts w:cs="Calibri"/>
          <w:sz w:val="20"/>
          <w:szCs w:val="20"/>
          <w:lang w:eastAsia="el-GR"/>
        </w:rPr>
        <w:t>σύνολο των παρεχόμενων υπηρεσιών μεταφοράς που πραγματ</w:t>
      </w:r>
      <w:r w:rsidR="00A44792" w:rsidRPr="003410D7">
        <w:rPr>
          <w:rFonts w:cs="Calibri"/>
          <w:sz w:val="20"/>
          <w:szCs w:val="20"/>
          <w:lang w:eastAsia="el-GR"/>
        </w:rPr>
        <w:t xml:space="preserve">οποιήθηκαν για το συγκεκριμένο έργο. </w:t>
      </w:r>
    </w:p>
    <w:p w:rsidR="00A44792"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Τα Δελτία Αποστολής ή τις Φορτωτικές ή άλλα ισοδύναμα αξιόγραφα φόρτωσης και μεταφοράς με τα οποία</w:t>
      </w:r>
      <w:r w:rsidR="00A44792">
        <w:rPr>
          <w:rFonts w:cs="Calibri"/>
          <w:sz w:val="20"/>
          <w:szCs w:val="20"/>
          <w:lang w:eastAsia="el-GR"/>
        </w:rPr>
        <w:t xml:space="preserve"> </w:t>
      </w:r>
      <w:r w:rsidRPr="00A44792">
        <w:rPr>
          <w:rFonts w:cs="Calibri"/>
          <w:sz w:val="20"/>
          <w:szCs w:val="20"/>
          <w:lang w:eastAsia="el-GR"/>
        </w:rPr>
        <w:t>πραγματοποιήθηκαν οι υπηρεσίες</w:t>
      </w:r>
      <w:r w:rsidR="00A44792">
        <w:rPr>
          <w:rFonts w:cs="Calibri"/>
          <w:sz w:val="20"/>
          <w:szCs w:val="20"/>
          <w:lang w:eastAsia="el-GR"/>
        </w:rPr>
        <w:t xml:space="preserve"> μεταφοράς.</w:t>
      </w:r>
    </w:p>
    <w:p w:rsidR="00A44792" w:rsidRPr="003410D7"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3410D7">
        <w:rPr>
          <w:rFonts w:cs="Calibri"/>
          <w:sz w:val="20"/>
          <w:szCs w:val="20"/>
          <w:lang w:eastAsia="el-GR"/>
        </w:rPr>
        <w:lastRenderedPageBreak/>
        <w:t>Τα τυχόν τιμολόγια αγοράς υλικών ή/και αναλωσίμων (για προμήθεια βιδών, παξιμαδιών, γωνιών σύνδεσης κλπ)</w:t>
      </w:r>
      <w:r w:rsidR="00A44792" w:rsidRPr="003410D7">
        <w:rPr>
          <w:rFonts w:cs="Calibri"/>
          <w:sz w:val="20"/>
          <w:szCs w:val="20"/>
          <w:lang w:eastAsia="el-GR"/>
        </w:rPr>
        <w:t xml:space="preserve"> </w:t>
      </w:r>
      <w:r w:rsidRPr="003410D7">
        <w:rPr>
          <w:rFonts w:cs="Calibri"/>
          <w:sz w:val="20"/>
          <w:szCs w:val="20"/>
          <w:lang w:eastAsia="el-GR"/>
        </w:rPr>
        <w:t xml:space="preserve">που κατέβαλε ο Ανάδοχος στα πλαίσια συναρμολόγησης ραφιών τύπου </w:t>
      </w:r>
      <w:proofErr w:type="spellStart"/>
      <w:r w:rsidRPr="003410D7">
        <w:rPr>
          <w:rFonts w:cs="Calibri"/>
          <w:sz w:val="20"/>
          <w:szCs w:val="20"/>
          <w:lang w:val="en-US" w:eastAsia="el-GR"/>
        </w:rPr>
        <w:t>dexion</w:t>
      </w:r>
      <w:proofErr w:type="spellEnd"/>
      <w:r w:rsidRPr="003410D7">
        <w:rPr>
          <w:rFonts w:cs="Calibri"/>
          <w:sz w:val="20"/>
          <w:szCs w:val="20"/>
          <w:lang w:eastAsia="el-GR"/>
        </w:rPr>
        <w:t xml:space="preserve">, ερμαρίων, ντουλαπών, </w:t>
      </w:r>
      <w:proofErr w:type="spellStart"/>
      <w:r w:rsidRPr="003410D7">
        <w:rPr>
          <w:rFonts w:cs="Calibri"/>
          <w:sz w:val="20"/>
          <w:szCs w:val="20"/>
          <w:lang w:eastAsia="el-GR"/>
        </w:rPr>
        <w:t>ραφολογιών</w:t>
      </w:r>
      <w:proofErr w:type="spellEnd"/>
      <w:r w:rsidR="00A44792" w:rsidRPr="003410D7">
        <w:rPr>
          <w:rFonts w:cs="Calibri"/>
          <w:sz w:val="20"/>
          <w:szCs w:val="20"/>
          <w:lang w:eastAsia="el-GR"/>
        </w:rPr>
        <w:t xml:space="preserve"> </w:t>
      </w:r>
      <w:r w:rsidRPr="003410D7">
        <w:rPr>
          <w:rFonts w:cs="Calibri"/>
          <w:sz w:val="20"/>
          <w:szCs w:val="20"/>
          <w:lang w:eastAsia="el-GR"/>
        </w:rPr>
        <w:t>κλπ συνοδευόμενα με τις αντίστοιχες Βεβα</w:t>
      </w:r>
      <w:r w:rsidR="00A44792" w:rsidRPr="003410D7">
        <w:rPr>
          <w:rFonts w:cs="Calibri"/>
          <w:sz w:val="20"/>
          <w:szCs w:val="20"/>
          <w:lang w:eastAsia="el-GR"/>
        </w:rPr>
        <w:t>ιώσεις των Δ.Ο.Υ</w:t>
      </w:r>
      <w:r w:rsidRPr="003410D7">
        <w:rPr>
          <w:rFonts w:cs="Calibri"/>
          <w:sz w:val="20"/>
          <w:szCs w:val="20"/>
          <w:lang w:eastAsia="el-GR"/>
        </w:rPr>
        <w:t>.</w:t>
      </w:r>
      <w:r w:rsidR="00A44792" w:rsidRPr="003410D7">
        <w:rPr>
          <w:rFonts w:cs="Calibri"/>
          <w:sz w:val="20"/>
          <w:szCs w:val="20"/>
          <w:lang w:eastAsia="el-GR"/>
        </w:rPr>
        <w:t xml:space="preserve"> </w:t>
      </w:r>
    </w:p>
    <w:p w:rsidR="00A44792"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Βεβαι</w:t>
      </w:r>
      <w:r w:rsidR="00A44792">
        <w:rPr>
          <w:rFonts w:cs="Calibri"/>
          <w:sz w:val="20"/>
          <w:szCs w:val="20"/>
          <w:lang w:eastAsia="el-GR"/>
        </w:rPr>
        <w:t>ώσεις των Δ.Ο.Υ.</w:t>
      </w:r>
      <w:r w:rsidRPr="00A44792">
        <w:rPr>
          <w:rFonts w:cs="Calibri"/>
          <w:sz w:val="20"/>
          <w:szCs w:val="20"/>
          <w:lang w:eastAsia="el-GR"/>
        </w:rPr>
        <w:t xml:space="preserve"> στις οποίες έχουν παρασχεθεί οι συμβατικές υπηρεσίες. Στις βεβαιώσεις</w:t>
      </w:r>
      <w:r w:rsidR="00A44792">
        <w:rPr>
          <w:rFonts w:cs="Calibri"/>
          <w:sz w:val="20"/>
          <w:szCs w:val="20"/>
          <w:lang w:eastAsia="el-GR"/>
        </w:rPr>
        <w:t xml:space="preserve"> </w:t>
      </w:r>
      <w:r w:rsidRPr="00A44792">
        <w:rPr>
          <w:rFonts w:cs="Calibri"/>
          <w:sz w:val="20"/>
          <w:szCs w:val="20"/>
          <w:lang w:eastAsia="el-GR"/>
        </w:rPr>
        <w:t>θα γίνεται ειδική αναφορά στα είδη που φορτώθηκαν, στις παρεχόμενες υπηρεσίες που πραγματοποιήθηκαν, στα</w:t>
      </w:r>
      <w:r w:rsidR="00A44792">
        <w:rPr>
          <w:rFonts w:cs="Calibri"/>
          <w:sz w:val="20"/>
          <w:szCs w:val="20"/>
          <w:lang w:eastAsia="el-GR"/>
        </w:rPr>
        <w:t xml:space="preserve"> </w:t>
      </w:r>
      <w:r w:rsidRPr="00A44792">
        <w:rPr>
          <w:rFonts w:cs="Calibri"/>
          <w:sz w:val="20"/>
          <w:szCs w:val="20"/>
          <w:lang w:eastAsia="el-GR"/>
        </w:rPr>
        <w:t>μέσα που χρησιμοποίησε ο ανάδοχος και τον τόπο παραλαβής και αποστολής. Σε περίπτωση που υπάρχει μεταφορά</w:t>
      </w:r>
      <w:r w:rsidR="00A44792">
        <w:rPr>
          <w:rFonts w:cs="Calibri"/>
          <w:sz w:val="20"/>
          <w:szCs w:val="20"/>
          <w:lang w:eastAsia="el-GR"/>
        </w:rPr>
        <w:t xml:space="preserve"> </w:t>
      </w:r>
      <w:r w:rsidRPr="00A44792">
        <w:rPr>
          <w:rFonts w:cs="Calibri"/>
          <w:sz w:val="20"/>
          <w:szCs w:val="20"/>
          <w:lang w:eastAsia="el-GR"/>
        </w:rPr>
        <w:t>υλικών και εξοπλισμού από Υπηρεσία σε Υπηρεσία η βεβαίωση θα συνοδεύεται από Πρωτόκολλο Παράδοσης –Παραλαβής μεταξύ των Υπηρεσιών.</w:t>
      </w:r>
      <w:r w:rsidR="00A44792">
        <w:rPr>
          <w:rFonts w:cs="Calibri"/>
          <w:sz w:val="20"/>
          <w:szCs w:val="20"/>
          <w:lang w:eastAsia="el-GR"/>
        </w:rPr>
        <w:t xml:space="preserve"> </w:t>
      </w:r>
    </w:p>
    <w:p w:rsidR="00A44792" w:rsidRDefault="00064546" w:rsidP="00064546">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Πρωτόκολλο Παραλαβής από την αρμόδια Επιτροπή Παραλαβής η οποία θα πιστοποιήσει ότι πράγματι</w:t>
      </w:r>
      <w:r w:rsidR="00A44792">
        <w:rPr>
          <w:rFonts w:cs="Calibri"/>
          <w:sz w:val="20"/>
          <w:szCs w:val="20"/>
          <w:lang w:eastAsia="el-GR"/>
        </w:rPr>
        <w:t xml:space="preserve"> </w:t>
      </w:r>
      <w:r w:rsidRPr="00A44792">
        <w:rPr>
          <w:rFonts w:cs="Calibri"/>
          <w:sz w:val="20"/>
          <w:szCs w:val="20"/>
          <w:lang w:eastAsia="el-GR"/>
        </w:rPr>
        <w:t>παρασχέθηκαν οι μεταφορικές υπηρεσίες από τον ανάδοχο, σύμφωνα με το άρθρο 219 του Ν. 4412/2016, σύμφωνα</w:t>
      </w:r>
      <w:r w:rsidR="00A44792">
        <w:rPr>
          <w:rFonts w:cs="Calibri"/>
          <w:sz w:val="20"/>
          <w:szCs w:val="20"/>
          <w:lang w:eastAsia="el-GR"/>
        </w:rPr>
        <w:t xml:space="preserve"> </w:t>
      </w:r>
      <w:r w:rsidRPr="00A44792">
        <w:rPr>
          <w:rFonts w:cs="Calibri"/>
          <w:sz w:val="20"/>
          <w:szCs w:val="20"/>
          <w:lang w:eastAsia="el-GR"/>
        </w:rPr>
        <w:t>με τις βεβαιώσεις των Υπηρεσιών για τις οποίες πραγματοποιήθηκαν οι εντολές μεταφοράς.</w:t>
      </w:r>
    </w:p>
    <w:p w:rsidR="00064546" w:rsidRPr="00A44792" w:rsidRDefault="00064546" w:rsidP="00064546">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Πιστοποιητικά Φορολογικής και Ασφαλιστικής Ενημερότητας του Αναδόχου.</w:t>
      </w:r>
    </w:p>
    <w:p w:rsidR="00064546" w:rsidRDefault="00064546" w:rsidP="00C432E8">
      <w:pPr>
        <w:spacing w:after="0" w:line="240" w:lineRule="auto"/>
        <w:contextualSpacing/>
        <w:rPr>
          <w:sz w:val="20"/>
          <w:szCs w:val="20"/>
        </w:rPr>
      </w:pPr>
    </w:p>
    <w:p w:rsidR="003C17BD" w:rsidRPr="006850F2" w:rsidRDefault="003C17BD" w:rsidP="008C6696">
      <w:pPr>
        <w:spacing w:after="0" w:line="240" w:lineRule="auto"/>
        <w:contextualSpacing/>
        <w:rPr>
          <w:rFonts w:asciiTheme="minorHAnsi" w:hAnsiTheme="minorHAnsi" w:cstheme="minorHAnsi"/>
          <w:color w:val="000000"/>
          <w:sz w:val="20"/>
          <w:szCs w:val="20"/>
          <w:u w:val="single"/>
          <w:lang w:eastAsia="el-GR"/>
        </w:rPr>
      </w:pPr>
      <w:r w:rsidRPr="006850F2">
        <w:rPr>
          <w:rFonts w:asciiTheme="minorHAnsi" w:hAnsiTheme="minorHAnsi" w:cstheme="minorHAnsi"/>
          <w:color w:val="000000"/>
          <w:sz w:val="20"/>
          <w:szCs w:val="20"/>
          <w:u w:val="single"/>
          <w:lang w:eastAsia="el-GR"/>
        </w:rPr>
        <w:t>Διαδικασία</w:t>
      </w:r>
      <w:r w:rsidR="008C6696" w:rsidRPr="006850F2">
        <w:rPr>
          <w:rFonts w:asciiTheme="minorHAnsi" w:hAnsiTheme="minorHAnsi" w:cstheme="minorHAnsi"/>
          <w:color w:val="000000"/>
          <w:sz w:val="20"/>
          <w:szCs w:val="20"/>
          <w:u w:val="single"/>
          <w:lang w:eastAsia="el-GR"/>
        </w:rPr>
        <w:t xml:space="preserve"> πληρωμής</w:t>
      </w:r>
    </w:p>
    <w:p w:rsidR="00FB0453" w:rsidRDefault="008C6696" w:rsidP="00A475CF">
      <w:pPr>
        <w:pStyle w:val="Default"/>
        <w:rPr>
          <w:sz w:val="20"/>
          <w:szCs w:val="20"/>
        </w:rPr>
      </w:pPr>
      <w:r w:rsidRPr="00AA313E">
        <w:rPr>
          <w:rFonts w:asciiTheme="minorHAnsi" w:hAnsiTheme="minorHAnsi" w:cstheme="minorHAnsi"/>
          <w:sz w:val="20"/>
          <w:szCs w:val="20"/>
        </w:rPr>
        <w:t xml:space="preserve">Ο Ανάδοχος θα υποβάλλει </w:t>
      </w:r>
      <w:r w:rsidR="00880F45" w:rsidRPr="00AA313E">
        <w:rPr>
          <w:rFonts w:asciiTheme="minorHAnsi" w:hAnsiTheme="minorHAnsi" w:cstheme="minorHAnsi"/>
          <w:sz w:val="20"/>
          <w:szCs w:val="20"/>
        </w:rPr>
        <w:t xml:space="preserve">το </w:t>
      </w:r>
      <w:r w:rsidR="00880F45" w:rsidRPr="00A04BBC">
        <w:rPr>
          <w:rFonts w:asciiTheme="minorHAnsi" w:hAnsiTheme="minorHAnsi" w:cstheme="minorHAnsi"/>
          <w:sz w:val="20"/>
          <w:szCs w:val="20"/>
        </w:rPr>
        <w:t>τιμολόγιο</w:t>
      </w:r>
      <w:r w:rsidR="00715707" w:rsidRPr="00A04BBC">
        <w:rPr>
          <w:rFonts w:asciiTheme="minorHAnsi" w:hAnsiTheme="minorHAnsi" w:cstheme="minorHAnsi"/>
          <w:sz w:val="20"/>
          <w:szCs w:val="20"/>
        </w:rPr>
        <w:t xml:space="preserve"> </w:t>
      </w:r>
      <w:r w:rsidR="00AA313E" w:rsidRPr="00A04BBC">
        <w:rPr>
          <w:rFonts w:asciiTheme="minorHAnsi" w:hAnsiTheme="minorHAnsi" w:cstheme="minorHAnsi"/>
          <w:sz w:val="20"/>
          <w:szCs w:val="20"/>
        </w:rPr>
        <w:t xml:space="preserve">και τα πιστοποιητικά φορολογικής και ασφαλιστικής ενημερότητας  </w:t>
      </w:r>
      <w:r w:rsidRPr="00A04BBC">
        <w:rPr>
          <w:rFonts w:asciiTheme="minorHAnsi" w:hAnsiTheme="minorHAnsi" w:cstheme="minorHAnsi"/>
          <w:sz w:val="20"/>
          <w:szCs w:val="20"/>
        </w:rPr>
        <w:t xml:space="preserve">στο τμήμα </w:t>
      </w:r>
      <w:r w:rsidR="003B5759">
        <w:rPr>
          <w:rFonts w:asciiTheme="minorHAnsi" w:hAnsiTheme="minorHAnsi" w:cstheme="minorHAnsi"/>
          <w:sz w:val="20"/>
          <w:szCs w:val="20"/>
        </w:rPr>
        <w:t>ΣΤ’</w:t>
      </w:r>
      <w:r w:rsidR="00A475CF" w:rsidRPr="00A04BBC">
        <w:rPr>
          <w:rFonts w:asciiTheme="minorHAnsi" w:hAnsiTheme="minorHAnsi" w:cstheme="minorHAnsi"/>
          <w:sz w:val="20"/>
          <w:szCs w:val="20"/>
        </w:rPr>
        <w:t xml:space="preserve"> Προϋπολογισμού &amp; </w:t>
      </w:r>
      <w:r w:rsidRPr="00A04BBC">
        <w:rPr>
          <w:rFonts w:asciiTheme="minorHAnsi" w:hAnsiTheme="minorHAnsi" w:cstheme="minorHAnsi"/>
          <w:sz w:val="20"/>
          <w:szCs w:val="20"/>
        </w:rPr>
        <w:t xml:space="preserve">Προμηθειών της </w:t>
      </w:r>
      <w:r w:rsidR="003B5759">
        <w:rPr>
          <w:rFonts w:asciiTheme="minorHAnsi" w:hAnsiTheme="minorHAnsi" w:cstheme="minorHAnsi"/>
          <w:sz w:val="20"/>
          <w:szCs w:val="20"/>
        </w:rPr>
        <w:t>Δ.Ο.Υ ΙΓ’ Αθηνών</w:t>
      </w:r>
      <w:r w:rsidR="00A475CF" w:rsidRPr="00A04BBC">
        <w:rPr>
          <w:rFonts w:asciiTheme="minorHAnsi" w:hAnsiTheme="minorHAnsi" w:cstheme="minorHAnsi"/>
          <w:sz w:val="20"/>
          <w:szCs w:val="20"/>
        </w:rPr>
        <w:t xml:space="preserve">, το οποίο </w:t>
      </w:r>
      <w:r w:rsidR="00A475CF" w:rsidRPr="00A04BBC">
        <w:rPr>
          <w:sz w:val="20"/>
          <w:szCs w:val="20"/>
        </w:rPr>
        <w:t>μεριμνά</w:t>
      </w:r>
      <w:r w:rsidR="001E107F" w:rsidRPr="00A04BBC">
        <w:rPr>
          <w:sz w:val="20"/>
          <w:szCs w:val="20"/>
        </w:rPr>
        <w:t xml:space="preserve"> για</w:t>
      </w:r>
      <w:r w:rsidR="001E107F" w:rsidRPr="00C82B51">
        <w:rPr>
          <w:sz w:val="20"/>
          <w:szCs w:val="20"/>
        </w:rPr>
        <w:t xml:space="preserve"> τη διαβίβαση ολοκληρωμένου φακέλου στην </w:t>
      </w:r>
      <w:r w:rsidR="00A475CF">
        <w:rPr>
          <w:sz w:val="20"/>
          <w:szCs w:val="20"/>
        </w:rPr>
        <w:t>ΔΗΜΟΣΙΟΝΟΜΙΚΗ ΥΠΗΡΕΣΙΑ ΕΠΟΠΤΕΙΑΣ ΚΑΙ ΕΛΕΓΧΟΥ ΑΝΑΤΟΛΙΚΗΣ ΑΤΤΙΚΗΣ</w:t>
      </w:r>
      <w:r w:rsidR="001E107F" w:rsidRPr="00C82B51">
        <w:rPr>
          <w:sz w:val="20"/>
          <w:szCs w:val="20"/>
        </w:rPr>
        <w:t xml:space="preserve"> στην περίπτωση οριστικής παραλαβής.</w:t>
      </w:r>
    </w:p>
    <w:p w:rsidR="001103D6" w:rsidRPr="00FB0453" w:rsidRDefault="001103D6" w:rsidP="00A475CF">
      <w:pPr>
        <w:pStyle w:val="Default"/>
        <w:rPr>
          <w:sz w:val="20"/>
          <w:szCs w:val="20"/>
        </w:rPr>
      </w:pPr>
    </w:p>
    <w:p w:rsidR="00825394" w:rsidRPr="006850F2" w:rsidRDefault="007C679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6" w:name="_Toc66269735"/>
      <w:r w:rsidRPr="006850F2">
        <w:rPr>
          <w:rFonts w:cstheme="minorHAnsi"/>
          <w:sz w:val="20"/>
          <w:szCs w:val="20"/>
        </w:rPr>
        <w:t>ΥΠΟΧΡΕΩΣΕΙΣ ΑΝΑΔΟΧΟΥ</w:t>
      </w:r>
      <w:bookmarkEnd w:id="36"/>
      <w:r w:rsidRPr="006850F2">
        <w:rPr>
          <w:rFonts w:cstheme="minorHAnsi"/>
          <w:sz w:val="20"/>
          <w:szCs w:val="20"/>
        </w:rPr>
        <w:t xml:space="preserve"> </w:t>
      </w:r>
    </w:p>
    <w:p w:rsidR="0051406D" w:rsidRDefault="00EF5B22" w:rsidP="00943B13">
      <w:pPr>
        <w:pStyle w:val="a8"/>
        <w:numPr>
          <w:ilvl w:val="0"/>
          <w:numId w:val="24"/>
        </w:numPr>
        <w:spacing w:after="0"/>
        <w:ind w:left="426"/>
        <w:rPr>
          <w:sz w:val="20"/>
          <w:szCs w:val="20"/>
        </w:rPr>
      </w:pPr>
      <w:r>
        <w:rPr>
          <w:sz w:val="20"/>
          <w:szCs w:val="20"/>
        </w:rPr>
        <w:t>Ο Α</w:t>
      </w:r>
      <w:r w:rsidR="008C7238" w:rsidRPr="006B09FD">
        <w:rPr>
          <w:sz w:val="20"/>
          <w:szCs w:val="20"/>
        </w:rPr>
        <w:t xml:space="preserve">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8C7238" w:rsidRPr="0051406D" w:rsidRDefault="00EF5B22" w:rsidP="00943B13">
      <w:pPr>
        <w:pStyle w:val="a8"/>
        <w:numPr>
          <w:ilvl w:val="0"/>
          <w:numId w:val="24"/>
        </w:numPr>
        <w:spacing w:after="0"/>
        <w:ind w:left="426"/>
        <w:rPr>
          <w:sz w:val="20"/>
          <w:szCs w:val="20"/>
        </w:rPr>
      </w:pPr>
      <w:r>
        <w:rPr>
          <w:sz w:val="20"/>
          <w:szCs w:val="20"/>
        </w:rPr>
        <w:t>Ο Α</w:t>
      </w:r>
      <w:r w:rsidR="008C7238" w:rsidRPr="0051406D">
        <w:rPr>
          <w:sz w:val="20"/>
          <w:szCs w:val="20"/>
        </w:rPr>
        <w:t>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p w:rsidR="008C7238" w:rsidRPr="006B09FD" w:rsidRDefault="00825394" w:rsidP="00943B13">
      <w:pPr>
        <w:pStyle w:val="a8"/>
        <w:numPr>
          <w:ilvl w:val="0"/>
          <w:numId w:val="24"/>
        </w:numPr>
        <w:spacing w:after="0"/>
        <w:ind w:left="426"/>
        <w:rPr>
          <w:sz w:val="20"/>
          <w:szCs w:val="20"/>
        </w:rPr>
      </w:pPr>
      <w:r w:rsidRPr="006B09FD">
        <w:rPr>
          <w:rFonts w:asciiTheme="minorHAnsi" w:hAnsiTheme="minorHAnsi" w:cstheme="minorHAnsi"/>
          <w:sz w:val="20"/>
          <w:szCs w:val="20"/>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w:t>
      </w:r>
      <w:r w:rsidR="008C2AD8" w:rsidRPr="006B09FD">
        <w:rPr>
          <w:rFonts w:asciiTheme="minorHAnsi" w:hAnsiTheme="minorHAnsi" w:cstheme="minorHAnsi"/>
          <w:sz w:val="20"/>
          <w:szCs w:val="20"/>
        </w:rPr>
        <w:t>της σύμβασης</w:t>
      </w:r>
      <w:r w:rsidRPr="006B09FD">
        <w:rPr>
          <w:rFonts w:asciiTheme="minorHAnsi" w:hAnsiTheme="minorHAnsi" w:cstheme="minorHAnsi"/>
          <w:sz w:val="20"/>
          <w:szCs w:val="20"/>
        </w:rPr>
        <w:t>.</w:t>
      </w:r>
      <w:r w:rsidR="008C7238" w:rsidRPr="006B09FD">
        <w:rPr>
          <w:rFonts w:asciiTheme="minorHAnsi" w:hAnsiTheme="minorHAnsi" w:cstheme="minorHAnsi"/>
          <w:sz w:val="20"/>
          <w:szCs w:val="20"/>
        </w:rPr>
        <w:t xml:space="preserve"> </w:t>
      </w:r>
      <w:r w:rsidRPr="006B09FD">
        <w:rPr>
          <w:rFonts w:asciiTheme="minorHAnsi" w:hAnsiTheme="minorHAnsi" w:cstheme="minorHAnsi"/>
          <w:sz w:val="20"/>
          <w:szCs w:val="20"/>
        </w:rPr>
        <w:t xml:space="preserve">Στις περιπτώσεις αυτές, αν τυχόν υποχρεωθεί η </w:t>
      </w:r>
      <w:r w:rsidR="003C159A">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να καταβ</w:t>
      </w:r>
      <w:r w:rsidR="00027216" w:rsidRPr="006B09FD">
        <w:rPr>
          <w:rFonts w:asciiTheme="minorHAnsi" w:hAnsiTheme="minorHAnsi" w:cstheme="minorHAnsi"/>
          <w:sz w:val="20"/>
          <w:szCs w:val="20"/>
        </w:rPr>
        <w:t>άλει οποιαδήποτε αποζημίωση, ο Α</w:t>
      </w:r>
      <w:r w:rsidRPr="006B09FD">
        <w:rPr>
          <w:rFonts w:asciiTheme="minorHAnsi" w:hAnsiTheme="minorHAnsi" w:cstheme="minorHAnsi"/>
          <w:sz w:val="20"/>
          <w:szCs w:val="20"/>
        </w:rPr>
        <w:t xml:space="preserve">νάδοχος υποχρεούται να καταβάλει σ’ αυτήν το αντίστοιχο ποσό, συμπεριλαμβανομένων τυχόν τόκων και εξόδων. Η </w:t>
      </w:r>
      <w:r w:rsidR="00F566EB">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δε φέρει καμία αστική ή άλλη ευθύνη έναντι του προσωπικού που θα α</w:t>
      </w:r>
      <w:r w:rsidR="00083B5A" w:rsidRPr="006B09FD">
        <w:rPr>
          <w:rFonts w:asciiTheme="minorHAnsi" w:hAnsiTheme="minorHAnsi" w:cstheme="minorHAnsi"/>
          <w:sz w:val="20"/>
          <w:szCs w:val="20"/>
        </w:rPr>
        <w:t xml:space="preserve">πασχοληθεί για την εκτέλεση της σύμβασης. </w:t>
      </w:r>
      <w:r w:rsidRPr="006B09FD">
        <w:rPr>
          <w:rFonts w:asciiTheme="minorHAnsi" w:hAnsiTheme="minorHAnsi" w:cstheme="minorHAnsi"/>
          <w:sz w:val="20"/>
          <w:szCs w:val="20"/>
        </w:rPr>
        <w:t>Σε περίπτωση βλάβης ή ζημίας που προκληθεί στο προσωπικό του Αναδόχου ή σε τρίτους ή στις κτιριακέ</w:t>
      </w:r>
      <w:r w:rsidR="00F566EB">
        <w:rPr>
          <w:rFonts w:asciiTheme="minorHAnsi" w:hAnsiTheme="minorHAnsi" w:cstheme="minorHAnsi"/>
          <w:sz w:val="20"/>
          <w:szCs w:val="20"/>
        </w:rPr>
        <w:t xml:space="preserve">ς εγκαταστάσεις της Αναθέτουσα Αρχής </w:t>
      </w:r>
      <w:r w:rsidRPr="006B09FD">
        <w:rPr>
          <w:rFonts w:asciiTheme="minorHAnsi" w:hAnsiTheme="minorHAnsi" w:cstheme="minorHAnsi"/>
          <w:sz w:val="20"/>
          <w:szCs w:val="20"/>
        </w:rPr>
        <w:t xml:space="preserve">στο πλαίσιο εκτέλεσης της σύμβασης, ο Ανάδοχος υποχρεούται για την αποκατάσταση αυτών, εφόσον αυτή οφείλεται σε υπαιτιότητα του. </w:t>
      </w:r>
    </w:p>
    <w:p w:rsidR="00D51A53" w:rsidRPr="001D61C4" w:rsidRDefault="00825394" w:rsidP="00943B13">
      <w:pPr>
        <w:pStyle w:val="a8"/>
        <w:numPr>
          <w:ilvl w:val="0"/>
          <w:numId w:val="24"/>
        </w:numPr>
        <w:spacing w:after="0"/>
        <w:ind w:left="426"/>
        <w:rPr>
          <w:sz w:val="20"/>
          <w:szCs w:val="20"/>
        </w:rPr>
      </w:pPr>
      <w:r w:rsidRPr="001D61C4">
        <w:rPr>
          <w:rFonts w:asciiTheme="minorHAnsi" w:hAnsiTheme="minorHAnsi" w:cstheme="minorHAnsi"/>
          <w:sz w:val="20"/>
          <w:szCs w:val="20"/>
        </w:rPr>
        <w:t xml:space="preserve">Ο Ανάδοχος είναι υπεύθυνος για την προστασία </w:t>
      </w:r>
      <w:r w:rsidR="001D61C4">
        <w:rPr>
          <w:rFonts w:asciiTheme="minorHAnsi" w:hAnsiTheme="minorHAnsi" w:cstheme="minorHAnsi"/>
          <w:sz w:val="20"/>
          <w:szCs w:val="20"/>
        </w:rPr>
        <w:t xml:space="preserve">των </w:t>
      </w:r>
      <w:r w:rsidR="000D026A" w:rsidRPr="001D61C4">
        <w:rPr>
          <w:rFonts w:asciiTheme="minorHAnsi" w:hAnsiTheme="minorHAnsi" w:cstheme="minorHAnsi"/>
          <w:sz w:val="20"/>
          <w:szCs w:val="20"/>
        </w:rPr>
        <w:t>αντικειμένων</w:t>
      </w:r>
      <w:r w:rsidRPr="001D61C4">
        <w:rPr>
          <w:rFonts w:asciiTheme="minorHAnsi" w:hAnsiTheme="minorHAnsi" w:cstheme="minorHAnsi"/>
          <w:sz w:val="20"/>
          <w:szCs w:val="20"/>
        </w:rPr>
        <w:t xml:space="preserve"> που βρίσκονται </w:t>
      </w:r>
      <w:r w:rsidR="00C61F61" w:rsidRPr="001D61C4">
        <w:rPr>
          <w:rFonts w:asciiTheme="minorHAnsi" w:hAnsiTheme="minorHAnsi" w:cstheme="minorHAnsi"/>
          <w:sz w:val="20"/>
          <w:szCs w:val="20"/>
        </w:rPr>
        <w:t>στους χώρους τοποθέτησης των υπό προμήθεια ειδών</w:t>
      </w:r>
      <w:r w:rsidRPr="001D61C4">
        <w:rPr>
          <w:rFonts w:asciiTheme="minorHAnsi" w:hAnsiTheme="minorHAnsi" w:cstheme="minorHAnsi"/>
          <w:sz w:val="20"/>
          <w:szCs w:val="20"/>
        </w:rPr>
        <w:t xml:space="preserve">, </w:t>
      </w:r>
      <w:r w:rsidR="001D61C4">
        <w:rPr>
          <w:rFonts w:asciiTheme="minorHAnsi" w:hAnsiTheme="minorHAnsi" w:cstheme="minorHAnsi"/>
          <w:sz w:val="20"/>
          <w:szCs w:val="20"/>
        </w:rPr>
        <w:t>κ</w:t>
      </w:r>
      <w:r w:rsidR="001D61C4" w:rsidRPr="001D61C4">
        <w:rPr>
          <w:rFonts w:asciiTheme="minorHAnsi" w:hAnsiTheme="minorHAnsi" w:cstheme="minorHAnsi"/>
          <w:sz w:val="20"/>
          <w:szCs w:val="20"/>
        </w:rPr>
        <w:t xml:space="preserve">αι σε περίπτωση που απαιτείται η μεταφορά </w:t>
      </w:r>
      <w:r w:rsidR="001D61C4">
        <w:rPr>
          <w:rFonts w:asciiTheme="minorHAnsi" w:hAnsiTheme="minorHAnsi" w:cstheme="minorHAnsi"/>
          <w:sz w:val="20"/>
          <w:szCs w:val="20"/>
        </w:rPr>
        <w:t>αυτών</w:t>
      </w:r>
      <w:r w:rsidRPr="001D61C4">
        <w:rPr>
          <w:rFonts w:asciiTheme="minorHAnsi" w:hAnsiTheme="minorHAnsi" w:cstheme="minorHAnsi"/>
          <w:sz w:val="20"/>
          <w:szCs w:val="20"/>
        </w:rPr>
        <w:t xml:space="preserve">, </w:t>
      </w:r>
      <w:r w:rsidR="003C159A">
        <w:rPr>
          <w:rFonts w:asciiTheme="minorHAnsi" w:hAnsiTheme="minorHAnsi" w:cstheme="minorHAnsi"/>
          <w:sz w:val="20"/>
          <w:szCs w:val="20"/>
        </w:rPr>
        <w:t xml:space="preserve">αυτή </w:t>
      </w:r>
      <w:r w:rsidRPr="001D61C4">
        <w:rPr>
          <w:rFonts w:asciiTheme="minorHAnsi" w:hAnsiTheme="minorHAnsi" w:cstheme="minorHAnsi"/>
          <w:sz w:val="20"/>
          <w:szCs w:val="20"/>
        </w:rPr>
        <w:t>θα γίν</w:t>
      </w:r>
      <w:r w:rsidR="001D61C4">
        <w:rPr>
          <w:rFonts w:asciiTheme="minorHAnsi" w:hAnsiTheme="minorHAnsi" w:cstheme="minorHAnsi"/>
          <w:sz w:val="20"/>
          <w:szCs w:val="20"/>
        </w:rPr>
        <w:t>ει</w:t>
      </w:r>
      <w:r w:rsidRPr="001D61C4">
        <w:rPr>
          <w:rFonts w:asciiTheme="minorHAnsi" w:hAnsiTheme="minorHAnsi" w:cstheme="minorHAnsi"/>
          <w:sz w:val="20"/>
          <w:szCs w:val="20"/>
        </w:rPr>
        <w:t xml:space="preserve"> με ευθύνη του αναδόχου</w:t>
      </w:r>
      <w:r w:rsidR="00C61F61" w:rsidRPr="001D61C4">
        <w:rPr>
          <w:rFonts w:asciiTheme="minorHAnsi" w:hAnsiTheme="minorHAnsi" w:cstheme="minorHAnsi"/>
          <w:sz w:val="20"/>
          <w:szCs w:val="20"/>
        </w:rPr>
        <w:t xml:space="preserve"> και με ιδιαίτερη προσοχή, προκειμένου να μην υπάρξουν ζημίες</w:t>
      </w:r>
      <w:r w:rsidRPr="001D61C4">
        <w:rPr>
          <w:rFonts w:asciiTheme="minorHAnsi" w:hAnsiTheme="minorHAnsi" w:cstheme="minorHAnsi"/>
          <w:sz w:val="20"/>
          <w:szCs w:val="20"/>
        </w:rPr>
        <w:t>. Η συγκέντρωση, αποκομιδή και απόρριψη όλων των άχρηστων υλικών</w:t>
      </w:r>
      <w:r w:rsidR="0042193C" w:rsidRPr="001D61C4">
        <w:rPr>
          <w:rFonts w:asciiTheme="minorHAnsi" w:hAnsiTheme="minorHAnsi" w:cstheme="minorHAnsi"/>
          <w:sz w:val="20"/>
          <w:szCs w:val="20"/>
        </w:rPr>
        <w:t xml:space="preserve">, υλικών συσκευασίας </w:t>
      </w:r>
      <w:r w:rsidRPr="001D61C4">
        <w:rPr>
          <w:rFonts w:asciiTheme="minorHAnsi" w:hAnsiTheme="minorHAnsi" w:cstheme="minorHAnsi"/>
          <w:sz w:val="20"/>
          <w:szCs w:val="20"/>
        </w:rPr>
        <w:t xml:space="preserve"> που θα προκύψουν </w:t>
      </w:r>
      <w:r w:rsidR="0042193C" w:rsidRPr="001D61C4">
        <w:rPr>
          <w:rFonts w:asciiTheme="minorHAnsi" w:hAnsiTheme="minorHAnsi" w:cstheme="minorHAnsi"/>
          <w:sz w:val="20"/>
          <w:szCs w:val="20"/>
        </w:rPr>
        <w:t xml:space="preserve">μετά την παράδοση, εγκατάσταση και συναρμολόγηση των αντικειμένων, </w:t>
      </w:r>
      <w:r w:rsidRPr="001D61C4">
        <w:rPr>
          <w:rFonts w:asciiTheme="minorHAnsi" w:hAnsiTheme="minorHAnsi" w:cstheme="minorHAnsi"/>
          <w:sz w:val="20"/>
          <w:szCs w:val="20"/>
        </w:rPr>
        <w:t>θα γίνεται με ευθύνη και δαπάνες του Αναδόχου.</w:t>
      </w:r>
    </w:p>
    <w:p w:rsidR="00F566EB" w:rsidRPr="00F566EB" w:rsidRDefault="00F566EB" w:rsidP="00943B13">
      <w:pPr>
        <w:pStyle w:val="a8"/>
        <w:numPr>
          <w:ilvl w:val="0"/>
          <w:numId w:val="24"/>
        </w:numPr>
        <w:spacing w:after="0"/>
        <w:ind w:left="426"/>
        <w:rPr>
          <w:sz w:val="20"/>
          <w:szCs w:val="20"/>
        </w:rPr>
      </w:pPr>
      <w:r w:rsidRPr="006B09FD">
        <w:rPr>
          <w:rFonts w:asciiTheme="minorHAnsi" w:hAnsiTheme="minorHAnsi" w:cstheme="minorHAnsi"/>
          <w:sz w:val="20"/>
          <w:szCs w:val="20"/>
          <w:u w:val="single"/>
        </w:rPr>
        <w:t xml:space="preserve">Η </w:t>
      </w:r>
      <w:r w:rsidR="00880499">
        <w:rPr>
          <w:rFonts w:asciiTheme="minorHAnsi" w:hAnsiTheme="minorHAnsi" w:cstheme="minorHAnsi"/>
          <w:sz w:val="20"/>
          <w:szCs w:val="20"/>
          <w:u w:val="single"/>
        </w:rPr>
        <w:t>παροχή των υπηρεσιών</w:t>
      </w:r>
      <w:r w:rsidRPr="006B09FD">
        <w:rPr>
          <w:rFonts w:asciiTheme="minorHAnsi" w:hAnsiTheme="minorHAnsi" w:cstheme="minorHAnsi"/>
          <w:sz w:val="20"/>
          <w:szCs w:val="20"/>
          <w:u w:val="single"/>
        </w:rPr>
        <w:t xml:space="preserve"> θα γίνει με μέριμνα και ασφάλεια του Αναδόχου, με δικό του προσωπικό, ενώ οποιοδήποτε κόστος συμπεριλαμβανομένου προετοιμασίας, τυχόν συσκευασία προστασίας,  μεταφοράς, συναρμολόγησης, τοποθέτησης, φορτοεκφόρτωσης θα βαρύνει τον Ανάδοχο. </w:t>
      </w:r>
    </w:p>
    <w:p w:rsidR="00AC2EF9" w:rsidRPr="006B09FD" w:rsidRDefault="00825394" w:rsidP="00943B13">
      <w:pPr>
        <w:pStyle w:val="a8"/>
        <w:numPr>
          <w:ilvl w:val="0"/>
          <w:numId w:val="24"/>
        </w:numPr>
        <w:spacing w:after="0"/>
        <w:ind w:left="426"/>
        <w:rPr>
          <w:sz w:val="20"/>
          <w:szCs w:val="20"/>
        </w:rPr>
      </w:pPr>
      <w:r w:rsidRPr="006B09FD">
        <w:rPr>
          <w:rFonts w:asciiTheme="minorHAnsi" w:hAnsiTheme="minorHAnsi" w:cstheme="minorHAnsi"/>
          <w:color w:val="000000"/>
          <w:sz w:val="20"/>
          <w:szCs w:val="20"/>
          <w:lang w:eastAsia="el-GR"/>
        </w:rPr>
        <w:t>Η κατάθεση της προσφοράς συνεπάγεται εκ μέρους των προσφερόντων την πλ</w:t>
      </w:r>
      <w:r w:rsidR="00027216" w:rsidRPr="006B09FD">
        <w:rPr>
          <w:rFonts w:asciiTheme="minorHAnsi" w:hAnsiTheme="minorHAnsi" w:cstheme="minorHAnsi"/>
          <w:color w:val="000000"/>
          <w:sz w:val="20"/>
          <w:szCs w:val="20"/>
          <w:lang w:eastAsia="el-GR"/>
        </w:rPr>
        <w:t>ήρη αποδοχή των όρων της παρούσα</w:t>
      </w:r>
      <w:r w:rsidRPr="006B09FD">
        <w:rPr>
          <w:rFonts w:asciiTheme="minorHAnsi" w:hAnsiTheme="minorHAnsi" w:cstheme="minorHAnsi"/>
          <w:color w:val="000000"/>
          <w:sz w:val="20"/>
          <w:szCs w:val="20"/>
          <w:lang w:eastAsia="el-GR"/>
        </w:rPr>
        <w:t xml:space="preserve">ς. </w:t>
      </w:r>
    </w:p>
    <w:p w:rsidR="00D51A53" w:rsidRPr="00D51A53" w:rsidRDefault="00D51A53" w:rsidP="00D51A53">
      <w:pPr>
        <w:pStyle w:val="a8"/>
        <w:spacing w:after="0"/>
        <w:ind w:left="426"/>
      </w:pPr>
    </w:p>
    <w:p w:rsidR="00FD4F08" w:rsidRPr="00687B42" w:rsidRDefault="00065519"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7" w:name="_Toc66269736"/>
      <w:r w:rsidRPr="00687B42">
        <w:rPr>
          <w:rFonts w:cstheme="minorHAnsi"/>
          <w:sz w:val="20"/>
          <w:szCs w:val="20"/>
        </w:rPr>
        <w:t>ΥΠΟΧΡΕΩΣΕΙΣ ΑΝΑΘΕΤΟΥΣΑΣ ΑΡΧΗΣ</w:t>
      </w:r>
      <w:bookmarkEnd w:id="37"/>
    </w:p>
    <w:p w:rsidR="003563F7" w:rsidRDefault="00FD4F08" w:rsidP="00D8612F">
      <w:pPr>
        <w:spacing w:line="240" w:lineRule="auto"/>
        <w:rPr>
          <w:rFonts w:asciiTheme="minorHAnsi" w:hAnsiTheme="minorHAnsi" w:cstheme="minorHAnsi"/>
          <w:sz w:val="20"/>
          <w:szCs w:val="20"/>
        </w:rPr>
      </w:pPr>
      <w:r w:rsidRPr="00687B42">
        <w:rPr>
          <w:rFonts w:asciiTheme="minorHAnsi" w:hAnsiTheme="minorHAnsi" w:cstheme="minorHAnsi"/>
          <w:sz w:val="20"/>
          <w:szCs w:val="20"/>
        </w:rPr>
        <w:t xml:space="preserve">Η </w:t>
      </w:r>
      <w:r w:rsidR="007C6C17" w:rsidRPr="00687B42">
        <w:rPr>
          <w:rFonts w:asciiTheme="minorHAnsi" w:hAnsiTheme="minorHAnsi" w:cstheme="minorHAnsi"/>
          <w:sz w:val="20"/>
          <w:szCs w:val="20"/>
        </w:rPr>
        <w:t>Αναθέτουσα Αρχή</w:t>
      </w:r>
      <w:r w:rsidRPr="00687B42">
        <w:rPr>
          <w:rFonts w:asciiTheme="minorHAnsi" w:hAnsiTheme="minorHAnsi" w:cstheme="minorHAnsi"/>
          <w:sz w:val="20"/>
          <w:szCs w:val="20"/>
        </w:rPr>
        <w:t xml:space="preserve"> υποχρεούται να παρέχει στον Ανάδοχο πρόσβαση στους χώρους που θα </w:t>
      </w:r>
      <w:r w:rsidR="00715707">
        <w:rPr>
          <w:rFonts w:asciiTheme="minorHAnsi" w:hAnsiTheme="minorHAnsi" w:cstheme="minorHAnsi"/>
          <w:sz w:val="20"/>
          <w:szCs w:val="20"/>
        </w:rPr>
        <w:t xml:space="preserve">παραδοθούν ή/και θα </w:t>
      </w:r>
      <w:r w:rsidRPr="00687B42">
        <w:rPr>
          <w:rFonts w:asciiTheme="minorHAnsi" w:hAnsiTheme="minorHAnsi" w:cstheme="minorHAnsi"/>
          <w:sz w:val="20"/>
          <w:szCs w:val="20"/>
        </w:rPr>
        <w:t>τοποθετηθούν τα υπό προμήθεια είδη τις εργάσιμες ημέρες και ώρες καθώς και να τον ενημερώσει για τυχόν ιδιαιτερότητες των χώρων που διενεργείται η τοποθέτηση.</w:t>
      </w:r>
    </w:p>
    <w:p w:rsidR="00D03580" w:rsidRPr="00285739" w:rsidRDefault="00D03580" w:rsidP="00D8612F">
      <w:pPr>
        <w:spacing w:line="240" w:lineRule="auto"/>
        <w:rPr>
          <w:rFonts w:asciiTheme="minorHAnsi" w:hAnsiTheme="minorHAnsi" w:cstheme="minorHAnsi"/>
          <w:sz w:val="20"/>
          <w:szCs w:val="20"/>
        </w:rPr>
      </w:pPr>
    </w:p>
    <w:p w:rsidR="00FD4F08" w:rsidRPr="00687B42" w:rsidRDefault="00FD4F08"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8" w:name="_Toc66269737"/>
      <w:r w:rsidRPr="00687B42">
        <w:rPr>
          <w:rFonts w:cstheme="minorHAnsi"/>
          <w:sz w:val="20"/>
          <w:szCs w:val="20"/>
        </w:rPr>
        <w:lastRenderedPageBreak/>
        <w:t>ΕΦΑΡΜΟΣΤΕΟ ΔΙΚΑΙΟ</w:t>
      </w:r>
      <w:bookmarkEnd w:id="38"/>
    </w:p>
    <w:p w:rsidR="00FD4F08" w:rsidRPr="00CD2DD3" w:rsidRDefault="00FD4F08" w:rsidP="00E4422E">
      <w:pPr>
        <w:pStyle w:val="Default"/>
        <w:spacing w:after="120"/>
        <w:contextualSpacing/>
        <w:rPr>
          <w:rFonts w:asciiTheme="minorHAnsi" w:hAnsiTheme="minorHAnsi" w:cstheme="minorHAnsi"/>
          <w:sz w:val="20"/>
          <w:szCs w:val="20"/>
        </w:rPr>
      </w:pPr>
      <w:r w:rsidRPr="00CD2DD3">
        <w:rPr>
          <w:rFonts w:asciiTheme="minorHAnsi" w:hAnsiTheme="minorHAnsi" w:cstheme="minorHAnsi"/>
          <w:sz w:val="20"/>
          <w:szCs w:val="20"/>
        </w:rPr>
        <w:t xml:space="preserve">Η Σύμβαση διέπεται από το Ελληνικό δίκαιο. </w:t>
      </w:r>
    </w:p>
    <w:p w:rsidR="003563F7" w:rsidRPr="00285739" w:rsidRDefault="005A7419" w:rsidP="00E4422E">
      <w:pPr>
        <w:pStyle w:val="Default"/>
        <w:spacing w:after="120"/>
        <w:contextualSpacing/>
        <w:rPr>
          <w:rFonts w:asciiTheme="minorHAnsi" w:hAnsiTheme="minorHAnsi" w:cstheme="minorHAnsi"/>
          <w:sz w:val="20"/>
          <w:szCs w:val="20"/>
        </w:rPr>
      </w:pPr>
      <w:r>
        <w:rPr>
          <w:rFonts w:asciiTheme="minorHAnsi" w:hAnsiTheme="minorHAnsi" w:cstheme="minorHAnsi"/>
          <w:sz w:val="20"/>
          <w:szCs w:val="20"/>
        </w:rPr>
        <w:t>Η Ανεξάρτητη Αρχή Δημοσίω</w:t>
      </w:r>
      <w:r w:rsidR="00FD4F08" w:rsidRPr="00CD2DD3">
        <w:rPr>
          <w:rFonts w:asciiTheme="minorHAnsi" w:hAnsiTheme="minorHAnsi" w:cstheme="minorHAnsi"/>
          <w:sz w:val="20"/>
          <w:szCs w:val="20"/>
        </w:rPr>
        <w:t xml:space="preserve">ν Εσόδων και ο Ανάδοχος θα καταβάλλουν κάθε προσπάθεια για τη φιλική επίλυση κάθε διαφοράς σχετικής με τη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 που μπορεί να προκύψει μεταξύ τους σχετικά με την ερμηνεία ή την εκτέλεση ή την εφαρμογή της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ύμβασης ή εξ αφορμής της, σύμφωνα με τους κανόνες της καλής πίστης και των συναλλακτικών ηθών. </w:t>
      </w:r>
    </w:p>
    <w:p w:rsidR="0027599F" w:rsidRPr="00687B42" w:rsidRDefault="00FB772E"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9" w:name="_Toc66269738"/>
      <w:r w:rsidRPr="00687B42">
        <w:rPr>
          <w:rFonts w:cstheme="minorHAnsi"/>
          <w:sz w:val="20"/>
          <w:szCs w:val="20"/>
        </w:rPr>
        <w:t>ΟΛΟΚΛΗΡΩΣΗ ΕΚΤΕΛΕΣΗΣ ΣΥΜΒΑΣΗΣ</w:t>
      </w:r>
      <w:r w:rsidR="00215CC5" w:rsidRPr="00687B42">
        <w:rPr>
          <w:rFonts w:cstheme="minorHAnsi"/>
          <w:sz w:val="20"/>
          <w:szCs w:val="20"/>
        </w:rPr>
        <w:t xml:space="preserve"> </w:t>
      </w:r>
      <w:r w:rsidR="00215CC5" w:rsidRPr="00687B42">
        <w:rPr>
          <w:rFonts w:cstheme="minorHAnsi"/>
          <w:b w:val="0"/>
          <w:i/>
          <w:sz w:val="20"/>
          <w:szCs w:val="20"/>
        </w:rPr>
        <w:t>(</w:t>
      </w:r>
      <w:r w:rsidR="00215CC5" w:rsidRPr="00687B42">
        <w:rPr>
          <w:rFonts w:cstheme="minorHAnsi"/>
          <w:b w:val="0"/>
          <w:i/>
          <w:sz w:val="20"/>
          <w:szCs w:val="20"/>
          <w:lang w:val="en-US"/>
        </w:rPr>
        <w:t>A</w:t>
      </w:r>
      <w:r w:rsidR="00215CC5" w:rsidRPr="00687B42">
        <w:rPr>
          <w:rFonts w:cstheme="minorHAnsi"/>
          <w:b w:val="0"/>
          <w:i/>
          <w:sz w:val="20"/>
          <w:szCs w:val="20"/>
        </w:rPr>
        <w:t>ρ. 202 του ν. 4412/2016)</w:t>
      </w:r>
      <w:bookmarkEnd w:id="39"/>
    </w:p>
    <w:p w:rsidR="00FB772E" w:rsidRDefault="00FB772E" w:rsidP="00147571">
      <w:pPr>
        <w:pStyle w:val="Default"/>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Η σύμβαση θεωρείται ότι εκτελέστηκε όταν συντρέχουν οι παρακάτω προϋποθέσεις: </w:t>
      </w:r>
    </w:p>
    <w:p w:rsidR="00147571" w:rsidRPr="00687B42" w:rsidRDefault="00147571" w:rsidP="00943B13">
      <w:pPr>
        <w:pStyle w:val="Default"/>
        <w:numPr>
          <w:ilvl w:val="0"/>
          <w:numId w:val="11"/>
        </w:numPr>
        <w:spacing w:line="259" w:lineRule="auto"/>
        <w:rPr>
          <w:rFonts w:asciiTheme="minorHAnsi" w:hAnsiTheme="minorHAnsi" w:cstheme="minorHAnsi"/>
          <w:sz w:val="20"/>
          <w:szCs w:val="20"/>
        </w:rPr>
      </w:pPr>
      <w:r w:rsidRPr="002C4DBB">
        <w:rPr>
          <w:sz w:val="20"/>
          <w:szCs w:val="20"/>
        </w:rPr>
        <w:t>Έληξε η χρονική διάρκεια της σύμβασης ή εξαντλήθηκε ο διαθέσιμος προϋπολογισμός</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Παραλήφθηκαν οριστικά ποσοτικά και π</w:t>
      </w:r>
      <w:r w:rsidR="00147571">
        <w:rPr>
          <w:rFonts w:asciiTheme="minorHAnsi" w:hAnsiTheme="minorHAnsi" w:cstheme="minorHAnsi"/>
          <w:sz w:val="20"/>
          <w:szCs w:val="20"/>
        </w:rPr>
        <w:t>οιοτικά οι υπηρεσίες μεταφοράς</w:t>
      </w:r>
      <w:r w:rsidRPr="00687B42">
        <w:rPr>
          <w:rFonts w:asciiTheme="minorHAnsi" w:hAnsiTheme="minorHAnsi" w:cstheme="minorHAnsi"/>
          <w:sz w:val="20"/>
          <w:szCs w:val="20"/>
        </w:rPr>
        <w:t xml:space="preserve">. </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Έγινε η αποπληρωμή του συμβατικού τιμήματος, αφού προηγουμένως επιβλήθηκαν κυρώσεις ή εκπτώσεις και </w:t>
      </w:r>
    </w:p>
    <w:p w:rsidR="003563F7"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Εκπληρώθηκαν και οι λοιπές συμβατικές υποχρεώσεις και από τα δύο συμβαλλόμενα μέρη </w:t>
      </w:r>
      <w:r w:rsidR="00992902" w:rsidRPr="00687B42">
        <w:rPr>
          <w:rFonts w:asciiTheme="minorHAnsi" w:hAnsiTheme="minorHAnsi" w:cstheme="minorHAnsi"/>
          <w:sz w:val="20"/>
          <w:szCs w:val="20"/>
        </w:rPr>
        <w:t>και αποδεσμεύτηκαν οι σχετικές εγγυήσεις κατά τα προβλεπόμενα από τη σύμβαση.</w:t>
      </w:r>
    </w:p>
    <w:p w:rsidR="00065E75" w:rsidRPr="00BB6118" w:rsidRDefault="0027599F" w:rsidP="00943B13">
      <w:pPr>
        <w:pStyle w:val="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40" w:name="_Toc66269739"/>
      <w:r w:rsidRPr="00BB6118">
        <w:rPr>
          <w:rFonts w:cstheme="minorHAnsi"/>
          <w:sz w:val="20"/>
          <w:szCs w:val="20"/>
        </w:rPr>
        <w:t xml:space="preserve">ΚΑΤΑΓΓΕΛΙΑ ΣΥΜΒΑΣΗΣ </w:t>
      </w:r>
      <w:r w:rsidRPr="00BB6118">
        <w:rPr>
          <w:rFonts w:cstheme="minorHAnsi"/>
          <w:b w:val="0"/>
          <w:i/>
          <w:sz w:val="20"/>
          <w:szCs w:val="20"/>
        </w:rPr>
        <w:t>(Αρ. 133 του ν. 4412/2016)</w:t>
      </w:r>
      <w:bookmarkEnd w:id="40"/>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Η </w:t>
      </w:r>
      <w:r w:rsidR="00687B42">
        <w:rPr>
          <w:rFonts w:asciiTheme="minorHAnsi" w:hAnsiTheme="minorHAnsi" w:cstheme="minorHAnsi"/>
          <w:sz w:val="20"/>
          <w:szCs w:val="20"/>
        </w:rPr>
        <w:t>Αναθέτουσα Αρχή</w:t>
      </w:r>
      <w:r w:rsidRPr="00CD2DD3">
        <w:rPr>
          <w:rFonts w:asciiTheme="minorHAnsi" w:hAnsiTheme="minorHAnsi" w:cs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D60C3D" w:rsidRDefault="00065E75" w:rsidP="00D8612F">
      <w:pPr>
        <w:pStyle w:val="Default"/>
        <w:spacing w:after="120"/>
        <w:rPr>
          <w:rFonts w:asciiTheme="minorHAnsi" w:hAnsiTheme="minorHAnsi" w:cstheme="minorHAnsi"/>
          <w:sz w:val="20"/>
          <w:szCs w:val="20"/>
        </w:rPr>
      </w:pPr>
      <w:r w:rsidRPr="00CD2DD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5ED1" w:rsidRPr="00635853" w:rsidRDefault="00782C55"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1" w:name="_Toc66269740"/>
      <w:r w:rsidRPr="00635853">
        <w:rPr>
          <w:rFonts w:cstheme="minorHAnsi"/>
          <w:sz w:val="20"/>
          <w:szCs w:val="20"/>
        </w:rPr>
        <w:t xml:space="preserve">ΕΚΧΩΡΗΣΗ </w:t>
      </w:r>
      <w:r w:rsidR="00E4422E" w:rsidRPr="00635853">
        <w:rPr>
          <w:rFonts w:cstheme="minorHAnsi"/>
          <w:sz w:val="20"/>
          <w:szCs w:val="20"/>
        </w:rPr>
        <w:t>ΕΙΣΠΡΑΚΤΕΩΝ ΔΙΚΑΙΩΜΑΤΩΝ</w:t>
      </w:r>
      <w:bookmarkEnd w:id="41"/>
    </w:p>
    <w:p w:rsidR="006C32F1" w:rsidRPr="006C32F1" w:rsidRDefault="006C32F1" w:rsidP="006C32F1">
      <w:pPr>
        <w:autoSpaceDE w:val="0"/>
        <w:autoSpaceDN w:val="0"/>
        <w:adjustRightInd w:val="0"/>
        <w:spacing w:after="120" w:line="240" w:lineRule="auto"/>
        <w:rPr>
          <w:rFonts w:asciiTheme="minorHAnsi" w:hAnsiTheme="minorHAnsi" w:cstheme="minorHAnsi"/>
          <w:iCs/>
          <w:sz w:val="20"/>
          <w:szCs w:val="20"/>
          <w:lang w:eastAsia="el-GR"/>
        </w:rPr>
      </w:pPr>
      <w:r w:rsidRPr="006C32F1">
        <w:rPr>
          <w:rFonts w:asciiTheme="minorHAnsi" w:hAnsiTheme="minorHAnsi" w:cstheme="minorHAnsi"/>
          <w:iCs/>
          <w:sz w:val="20"/>
          <w:szCs w:val="20"/>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AB6AAB" w:rsidRDefault="00C762E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2" w:name="_Toc66269741"/>
      <w:r w:rsidRPr="00CD2DD3">
        <w:rPr>
          <w:rFonts w:cstheme="minorHAnsi"/>
          <w:sz w:val="20"/>
          <w:szCs w:val="20"/>
        </w:rPr>
        <w:t>ΓΕΝΙΚΟΙ ΟΡΟΙ</w:t>
      </w:r>
      <w:bookmarkEnd w:id="42"/>
    </w:p>
    <w:p w:rsidR="00C762ED"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Η συμμετοχή στη σχετική διαδικασία συνεπάγεται την ανεπιφύλακτη αποδοχή όλων των όρων και προϋποθέσεων της παρούσας.</w:t>
      </w:r>
    </w:p>
    <w:p w:rsidR="00BE1FE3"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 xml:space="preserve">Όλοι οι όροι της παρούσας, αναπόσπαστο τμήμα της οποίας αποτελούν τα Παραρτήματα </w:t>
      </w:r>
      <w:r w:rsidR="0092530A" w:rsidRPr="00C43026">
        <w:rPr>
          <w:rFonts w:asciiTheme="minorHAnsi" w:hAnsiTheme="minorHAnsi" w:cstheme="minorHAnsi"/>
          <w:sz w:val="20"/>
          <w:szCs w:val="20"/>
        </w:rPr>
        <w:t>της</w:t>
      </w:r>
      <w:r w:rsidRPr="00C43026">
        <w:rPr>
          <w:rFonts w:asciiTheme="minorHAnsi" w:hAnsiTheme="minorHAnsi" w:cstheme="minorHAnsi"/>
          <w:sz w:val="20"/>
          <w:szCs w:val="20"/>
        </w:rPr>
        <w:t>, είναι υποχρεωτικοί και απαράβατοι.</w:t>
      </w:r>
    </w:p>
    <w:p w:rsidR="00AE08C6" w:rsidRPr="00A77735" w:rsidRDefault="00884BD7" w:rsidP="00AE08C6">
      <w:pPr>
        <w:spacing w:line="240" w:lineRule="auto"/>
        <w:contextualSpacing/>
        <w:rPr>
          <w:sz w:val="20"/>
          <w:szCs w:val="20"/>
        </w:rPr>
      </w:pPr>
      <w:r w:rsidRPr="00C43026">
        <w:rPr>
          <w:sz w:val="20"/>
          <w:szCs w:val="20"/>
        </w:rPr>
        <w:t>Κατά τα λοιπά εφαρμόζονται οι διατάξεις περί κρατικών προμηθειών και οι οικείες διατάξεις  του Ν. 4412/16 όπως έχει τροποποιηθεί και ισχύει.</w:t>
      </w:r>
    </w:p>
    <w:p w:rsidR="00AE08C6" w:rsidRPr="00AB6AAB" w:rsidRDefault="00957EC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3" w:name="_Toc66269742"/>
      <w:r>
        <w:rPr>
          <w:rFonts w:cstheme="minorHAnsi"/>
          <w:sz w:val="20"/>
          <w:szCs w:val="20"/>
        </w:rPr>
        <w:t>ΔΙΟΙ</w:t>
      </w:r>
      <w:r w:rsidR="00823A73">
        <w:rPr>
          <w:rFonts w:cstheme="minorHAnsi"/>
          <w:sz w:val="20"/>
          <w:szCs w:val="20"/>
        </w:rPr>
        <w:t>ΚΗΤΙΚΕΣ ΠΡΟΣΦΥΓΕΣ ΚΑΤΑ ΤΗ ΔΙΑΔΙ</w:t>
      </w:r>
      <w:r>
        <w:rPr>
          <w:rFonts w:cstheme="minorHAnsi"/>
          <w:sz w:val="20"/>
          <w:szCs w:val="20"/>
        </w:rPr>
        <w:t>ΚΑΣΙΑ ΕΚΤΕΛΕΣΗΣ ΤΩΝ ΣΥΜΒΑΣΕΩΝ</w:t>
      </w:r>
      <w:bookmarkEnd w:id="43"/>
    </w:p>
    <w:p w:rsidR="00A77735" w:rsidRPr="00905ECA" w:rsidRDefault="00A77735" w:rsidP="00A77735">
      <w:pPr>
        <w:autoSpaceDE w:val="0"/>
        <w:spacing w:after="0"/>
        <w:rPr>
          <w:sz w:val="20"/>
        </w:rPr>
      </w:pPr>
      <w:r w:rsidRPr="00905ECA">
        <w:rPr>
          <w:sz w:val="20"/>
        </w:rPr>
        <w:t xml:space="preserve">Ο Ανάδοχος μπορεί κατά των αποφάσεων που επιβάλλουν σε βάρος του κυρώσεις, δυνάμει των όρων των άρθρων </w:t>
      </w:r>
      <w:r>
        <w:rPr>
          <w:sz w:val="20"/>
        </w:rPr>
        <w:t>27</w:t>
      </w:r>
      <w:r w:rsidRPr="00905ECA">
        <w:rPr>
          <w:sz w:val="20"/>
        </w:rPr>
        <w:t xml:space="preserve"> (Κήρυξη οικονομικού φ</w:t>
      </w:r>
      <w:r>
        <w:rPr>
          <w:sz w:val="20"/>
        </w:rPr>
        <w:t>ορέα εκπτώτου - Κυρώσεις) και 25</w:t>
      </w:r>
      <w:r w:rsidRPr="00905ECA">
        <w:rPr>
          <w:sz w:val="20"/>
        </w:rPr>
        <w:t xml:space="preserve"> (Απόρριψη </w:t>
      </w:r>
      <w:r>
        <w:rPr>
          <w:sz w:val="20"/>
        </w:rPr>
        <w:t>συμβατικών ειδών</w:t>
      </w:r>
      <w:r w:rsidRPr="00905ECA">
        <w:rPr>
          <w:sz w:val="20"/>
        </w:rPr>
        <w:t>- αντικατάσταση) να υποβάλλει προσφυγή για λόγους νομιμότητας και ουσίας ενώπιον της Α.Α.Δ.Ε.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w:t>
      </w:r>
      <w:r>
        <w:rPr>
          <w:rStyle w:val="WW-FootnoteReference17"/>
        </w:rPr>
        <w:t xml:space="preserve"> </w:t>
      </w:r>
      <w:r w:rsidRPr="00905ECA">
        <w:rPr>
          <w:sz w:val="20"/>
        </w:rPr>
        <w:t>οργάνου.</w:t>
      </w:r>
    </w:p>
    <w:p w:rsidR="00A77735" w:rsidRPr="00565F66" w:rsidRDefault="00A77735" w:rsidP="00A77735">
      <w:pPr>
        <w:autoSpaceDE w:val="0"/>
        <w:spacing w:after="0"/>
        <w:rPr>
          <w:sz w:val="20"/>
        </w:rPr>
      </w:pPr>
      <w:r w:rsidRPr="00905ECA">
        <w:rPr>
          <w:sz w:val="20"/>
        </w:rPr>
        <w:t>Η εν λόγω απόφαση δεν επιδέχεται προσβολή με άλλη οποιασδήποτε φύσεως διοικητική προσφυγή.</w:t>
      </w:r>
    </w:p>
    <w:p w:rsidR="00AE08C6" w:rsidRPr="00A77735" w:rsidRDefault="00A77735" w:rsidP="00A77735">
      <w:pPr>
        <w:autoSpaceDE w:val="0"/>
        <w:rPr>
          <w:sz w:val="20"/>
        </w:rPr>
      </w:pPr>
      <w:r>
        <w:rPr>
          <w:sz w:val="20"/>
        </w:rPr>
        <w:t>Κατά τα λοιπά ισχύουν οι διατάξεις το αρ. 205 του ν. 4412/2016, όπως ισχύει.</w:t>
      </w:r>
    </w:p>
    <w:p w:rsidR="00F178AB" w:rsidRDefault="00F178AB" w:rsidP="00AE08C6">
      <w:pPr>
        <w:spacing w:line="240" w:lineRule="auto"/>
        <w:contextualSpacing/>
        <w:rPr>
          <w:sz w:val="20"/>
          <w:szCs w:val="20"/>
        </w:rPr>
      </w:pPr>
    </w:p>
    <w:p w:rsidR="00F178AB" w:rsidRDefault="00D058C7" w:rsidP="00D058C7">
      <w:pPr>
        <w:spacing w:line="240" w:lineRule="auto"/>
        <w:contextualSpacing/>
        <w:jc w:val="right"/>
        <w:rPr>
          <w:b/>
          <w:sz w:val="20"/>
          <w:szCs w:val="20"/>
        </w:rPr>
      </w:pPr>
      <w:r>
        <w:rPr>
          <w:b/>
          <w:sz w:val="20"/>
          <w:szCs w:val="20"/>
        </w:rPr>
        <w:t>Η ΔΙΑΤΑΚΤΗΣ ΝΟΜΑΡΧΙΑΚΟΥ ΠΡΟΥΠΟΛΟΓΙΣΜΟΥ ΑΝΑΤΟΛΙΚΗΣ ΑΤΤΙΚΗΣ</w:t>
      </w: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Η ΠΡΟΙΣΤΑΜΕΝΗ ΤΗΣ Δ.Ο.Υ. </w:t>
      </w:r>
      <w:r w:rsidR="006112D6">
        <w:rPr>
          <w:b/>
          <w:sz w:val="20"/>
          <w:szCs w:val="20"/>
        </w:rPr>
        <w:t>ΙΓ’ ΑΘΗΝΩΝ</w:t>
      </w:r>
    </w:p>
    <w:p w:rsidR="0035751C" w:rsidRDefault="00BD7A2D" w:rsidP="00AE08C6">
      <w:pPr>
        <w:spacing w:line="240" w:lineRule="auto"/>
        <w:contextualSpacing/>
        <w:rPr>
          <w:b/>
          <w:sz w:val="20"/>
          <w:szCs w:val="20"/>
        </w:rPr>
      </w:pPr>
      <w:r>
        <w:rPr>
          <w:b/>
          <w:sz w:val="20"/>
          <w:szCs w:val="20"/>
        </w:rPr>
        <w:t xml:space="preserve">                                                                                                                                          α/α</w:t>
      </w: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BD7A2D">
        <w:rPr>
          <w:b/>
          <w:sz w:val="20"/>
          <w:szCs w:val="20"/>
        </w:rPr>
        <w:t>ΟΛΓΑ ΝΤΑΒΑΡΗ</w:t>
      </w:r>
    </w:p>
    <w:p w:rsidR="00A1098F" w:rsidRDefault="00A1098F" w:rsidP="00AE08C6">
      <w:pPr>
        <w:spacing w:line="240" w:lineRule="auto"/>
        <w:contextualSpacing/>
        <w:rPr>
          <w:b/>
          <w:sz w:val="20"/>
          <w:szCs w:val="20"/>
        </w:rPr>
      </w:pPr>
    </w:p>
    <w:p w:rsidR="00BB5506" w:rsidRDefault="00BB5506" w:rsidP="00AE08C6">
      <w:pPr>
        <w:spacing w:line="240" w:lineRule="auto"/>
        <w:contextualSpacing/>
        <w:rPr>
          <w:b/>
          <w:sz w:val="20"/>
          <w:szCs w:val="20"/>
        </w:rPr>
      </w:pPr>
    </w:p>
    <w:p w:rsidR="00BB5506" w:rsidRDefault="00BB5506" w:rsidP="00AE08C6">
      <w:pPr>
        <w:spacing w:line="240" w:lineRule="auto"/>
        <w:contextualSpacing/>
        <w:rPr>
          <w:b/>
          <w:sz w:val="20"/>
          <w:szCs w:val="20"/>
        </w:rPr>
      </w:pPr>
    </w:p>
    <w:p w:rsidR="00BB5506" w:rsidRDefault="00BB5506" w:rsidP="00AE08C6">
      <w:pPr>
        <w:spacing w:line="240" w:lineRule="auto"/>
        <w:contextualSpacing/>
        <w:rPr>
          <w:b/>
          <w:sz w:val="20"/>
          <w:szCs w:val="20"/>
        </w:rPr>
      </w:pPr>
    </w:p>
    <w:p w:rsidR="00BB5506" w:rsidRDefault="00BB5506" w:rsidP="00AE08C6">
      <w:pPr>
        <w:spacing w:line="240" w:lineRule="auto"/>
        <w:contextualSpacing/>
        <w:rPr>
          <w:b/>
          <w:sz w:val="20"/>
          <w:szCs w:val="20"/>
        </w:rPr>
      </w:pPr>
    </w:p>
    <w:p w:rsidR="00A1098F" w:rsidRPr="00C47AFF" w:rsidRDefault="00A1098F" w:rsidP="00AE08C6">
      <w:pPr>
        <w:spacing w:line="240" w:lineRule="auto"/>
        <w:contextualSpacing/>
        <w:rPr>
          <w:b/>
          <w:sz w:val="20"/>
          <w:szCs w:val="20"/>
        </w:rPr>
      </w:pPr>
    </w:p>
    <w:p w:rsidR="004F5BBF" w:rsidRPr="004F5BBF" w:rsidRDefault="00C64006" w:rsidP="004F5BBF">
      <w:pPr>
        <w:pStyle w:val="1"/>
        <w:numPr>
          <w:ilvl w:val="0"/>
          <w:numId w:val="0"/>
        </w:numPr>
        <w:pBdr>
          <w:bottom w:val="single" w:sz="8" w:space="0" w:color="5B9BD5" w:themeColor="accent1"/>
        </w:pBdr>
        <w:ind w:left="1701" w:hanging="1701"/>
        <w:rPr>
          <w:szCs w:val="22"/>
        </w:rPr>
      </w:pPr>
      <w:bookmarkStart w:id="44" w:name="_Toc66269743"/>
      <w:r w:rsidRPr="004F5BBF">
        <w:rPr>
          <w:szCs w:val="22"/>
        </w:rPr>
        <w:t>ΠΑΡΑΡΤΗΜΑ A΄</w:t>
      </w:r>
      <w:r w:rsidR="00ED07C9" w:rsidRPr="004F5BBF">
        <w:rPr>
          <w:szCs w:val="22"/>
        </w:rPr>
        <w:t>:</w:t>
      </w:r>
      <w:r w:rsidR="004760E2" w:rsidRPr="004F5BBF">
        <w:rPr>
          <w:szCs w:val="22"/>
        </w:rPr>
        <w:t xml:space="preserve"> </w:t>
      </w:r>
      <w:r w:rsidR="00ED07C9" w:rsidRPr="004F5BBF">
        <w:rPr>
          <w:szCs w:val="22"/>
        </w:rPr>
        <w:t xml:space="preserve">ΤΕΧΝΙΚΕΣ ΠΡΟΔΙΑΓΡΑΦΕΣ-ΓΕΝΙΚΕΣ </w:t>
      </w:r>
      <w:r w:rsidR="00911472" w:rsidRPr="004F5BBF">
        <w:rPr>
          <w:szCs w:val="22"/>
        </w:rPr>
        <w:t>ΑΠΑΙΤΗΣΕΙΣ</w:t>
      </w:r>
      <w:bookmarkEnd w:id="44"/>
      <w:r w:rsidR="004F5BBF">
        <w:rPr>
          <w:szCs w:val="22"/>
        </w:rPr>
        <w:t xml:space="preserve">    </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παροχή μεταφορικών υπηρεσιών γραφειακού εξοπλισμού και υλικών θα παρέχεται με προσωπικό και μέσα του Αναδόχου και θα περιλαμβάνει τη συσκευασία, φόρτωση, μεταφορά και εκφόρτωση στους χώρους των Δ.Ο.Υ. που θα υποδε</w:t>
      </w:r>
      <w:r>
        <w:rPr>
          <w:rFonts w:ascii="Calibri" w:eastAsia="Calibri" w:hAnsi="Calibri"/>
          <w:sz w:val="20"/>
          <w:szCs w:val="22"/>
          <w:lang w:eastAsia="en-US"/>
        </w:rPr>
        <w:t>ιχθούν από την Αναθέτουσ</w:t>
      </w:r>
      <w:r w:rsidRPr="00A1098F">
        <w:rPr>
          <w:rFonts w:ascii="Calibri" w:eastAsia="Calibri" w:hAnsi="Calibri"/>
          <w:sz w:val="20"/>
          <w:szCs w:val="22"/>
          <w:lang w:eastAsia="en-US"/>
        </w:rPr>
        <w:t>α Αρχή.</w:t>
      </w:r>
      <w:r>
        <w:rPr>
          <w:rFonts w:ascii="Calibri" w:eastAsia="Calibri" w:hAnsi="Calibri"/>
          <w:sz w:val="20"/>
          <w:szCs w:val="22"/>
          <w:lang w:eastAsia="en-US"/>
        </w:rPr>
        <w:t xml:space="preserve"> </w:t>
      </w:r>
      <w:r w:rsidR="00A1098F">
        <w:rPr>
          <w:rFonts w:ascii="Calibri" w:eastAsia="Calibri" w:hAnsi="Calibri"/>
          <w:sz w:val="20"/>
          <w:szCs w:val="22"/>
          <w:lang w:eastAsia="en-US"/>
        </w:rPr>
        <w:t xml:space="preserve"> </w:t>
      </w:r>
      <w:r w:rsidRPr="00755CBF">
        <w:rPr>
          <w:rFonts w:ascii="Calibri" w:eastAsia="Calibri" w:hAnsi="Calibri"/>
          <w:sz w:val="20"/>
          <w:szCs w:val="22"/>
          <w:lang w:eastAsia="en-US"/>
        </w:rPr>
        <w:t xml:space="preserve">Επίσης περιλαμβάνει τη μεταφορά των υλικών και του γραφειακού εξοπλισμού από όροφο σε όροφο ή/και από Αποθήκη σε Αποθήκη, την αρχειοθέτηση και τοποθέτηση αρχείων, φακέλων και την αποσυναρμολόγηση και συναρμολόγηση των μεταφερόμενων υλικών και γραφειακού εξοπλισμού. </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Το έργο θα εκτελείται σε εργάσιμες ημέρες και ώρες εκτός κι αν συμφωνηθεί διαφορετικά από τον ανάδοχο και την Αναθέτουσα Αρχή. Η Αναθέτουσα Αρχή δύναται να υποδείξει στον Ανάδοχο και μη εργάσιμες ημέρες και ώρες, εξαιρέσιμες, νυχτερινές και αργίες προκειμένου να μην παρεμποδίζεται η εύρυθμη λειτουργία Υπηρεσιών που έχουν συναλλαγή με κοινό.</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Αναθέτουσα Αρχή θα γνωστοποιεί στον ανάδοχο τις ανάγκες της για μεταφορά γραφειακού εξοπλισμού και υλικών και ο ανάδοχος θα είναι υποχρεωμένος να μεταφέρει εμπρόθεσμα όλα τα είδη στους τόπους που προσδιορίζονται στις σχετικές εντολές με το ενδεχόμενο να μην καλύπτεται πάντα ολόκληρο το ωφέλιμο φορτίο του μεταφορικού μέσου που θα χρησιμοποιηθεί κάθε φορά.</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 xml:space="preserve">Η εκτέλεση της σχετικής εντολής μεταφοράς πρέπει να πραγματοποιείται μέσα σε τέσσερις (4) ημέρες από τη λήψη της για μεταφορές </w:t>
      </w:r>
      <w:r w:rsidRPr="006F0595">
        <w:rPr>
          <w:rFonts w:ascii="Calibri" w:eastAsia="Calibri" w:hAnsi="Calibri"/>
          <w:sz w:val="20"/>
          <w:szCs w:val="22"/>
          <w:u w:val="single"/>
          <w:lang w:eastAsia="en-US"/>
        </w:rPr>
        <w:t xml:space="preserve">εντός της </w:t>
      </w:r>
      <w:r w:rsidR="006F0595" w:rsidRPr="006F0595">
        <w:rPr>
          <w:rFonts w:ascii="Calibri" w:eastAsia="Calibri" w:hAnsi="Calibri"/>
          <w:sz w:val="20"/>
          <w:szCs w:val="22"/>
          <w:u w:val="single"/>
          <w:lang w:eastAsia="en-US"/>
        </w:rPr>
        <w:t>Περιφέρειας Αττικής</w:t>
      </w:r>
      <w:r w:rsidRPr="006F0595">
        <w:rPr>
          <w:rFonts w:ascii="Calibri" w:eastAsia="Calibri" w:hAnsi="Calibri"/>
          <w:sz w:val="20"/>
          <w:szCs w:val="22"/>
          <w:lang w:eastAsia="en-US"/>
        </w:rPr>
        <w:t>.</w:t>
      </w:r>
    </w:p>
    <w:p w:rsidR="004F5BBF" w:rsidRPr="00755CBF" w:rsidRDefault="004F5BBF" w:rsidP="004F5BBF">
      <w:pPr>
        <w:pStyle w:val="Web"/>
        <w:spacing w:before="120" w:beforeAutospacing="0" w:after="120"/>
        <w:jc w:val="both"/>
        <w:rPr>
          <w:rFonts w:ascii="Calibri" w:eastAsia="Calibri" w:hAnsi="Calibri"/>
          <w:sz w:val="20"/>
          <w:szCs w:val="22"/>
          <w:lang w:eastAsia="en-US"/>
        </w:rPr>
      </w:pPr>
      <w:r w:rsidRPr="00755CBF">
        <w:rPr>
          <w:rFonts w:ascii="Calibri" w:eastAsia="Calibri" w:hAnsi="Calibri"/>
          <w:sz w:val="20"/>
          <w:szCs w:val="22"/>
          <w:lang w:eastAsia="en-US"/>
        </w:rPr>
        <w:t>Τα είδη που θα κληθεί να μεταφέρει ο Ανάδοχος ενδεικτικά αναφέρονται στον ακόλουθο πίνακα:</w:t>
      </w:r>
    </w:p>
    <w:tbl>
      <w:tblPr>
        <w:tblW w:w="9720" w:type="dxa"/>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74"/>
        <w:gridCol w:w="3218"/>
        <w:gridCol w:w="5928"/>
      </w:tblGrid>
      <w:tr w:rsidR="004F5BBF" w:rsidRPr="00755CBF" w:rsidTr="002C4DBB">
        <w:trPr>
          <w:tblCellSpacing w:w="0" w:type="dxa"/>
        </w:trPr>
        <w:tc>
          <w:tcPr>
            <w:tcW w:w="574"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α/α</w:t>
            </w:r>
          </w:p>
        </w:tc>
        <w:tc>
          <w:tcPr>
            <w:tcW w:w="321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Κατηγορία Εξοπλισμού/Υλικών</w:t>
            </w:r>
          </w:p>
        </w:tc>
        <w:tc>
          <w:tcPr>
            <w:tcW w:w="592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Είδος</w:t>
            </w:r>
          </w:p>
        </w:tc>
      </w:tr>
      <w:tr w:rsidR="004F5BBF" w:rsidRPr="00755CBF" w:rsidTr="002C4DBB">
        <w:trPr>
          <w:tblCellSpacing w:w="0" w:type="dxa"/>
        </w:trPr>
        <w:tc>
          <w:tcPr>
            <w:tcW w:w="574" w:type="dxa"/>
            <w:tcMar>
              <w:top w:w="0" w:type="dxa"/>
              <w:left w:w="108" w:type="dxa"/>
              <w:bottom w:w="0" w:type="dxa"/>
              <w:right w:w="108" w:type="dxa"/>
            </w:tcMar>
            <w:vAlign w:val="center"/>
          </w:tcPr>
          <w:p w:rsidR="004F5BBF" w:rsidRPr="00755CBF" w:rsidRDefault="004F5BBF" w:rsidP="002C4DBB">
            <w:pPr>
              <w:pStyle w:val="Web"/>
              <w:spacing w:before="0" w:beforeAutospacing="0" w:after="0"/>
              <w:jc w:val="center"/>
              <w:rPr>
                <w:rFonts w:ascii="Calibri" w:eastAsia="Calibri" w:hAnsi="Calibri"/>
                <w:sz w:val="20"/>
                <w:szCs w:val="22"/>
                <w:lang w:eastAsia="en-US"/>
              </w:rPr>
            </w:pPr>
            <w:r w:rsidRPr="00755CBF">
              <w:rPr>
                <w:rFonts w:ascii="Calibri" w:eastAsia="Calibri" w:hAnsi="Calibri"/>
                <w:sz w:val="20"/>
                <w:szCs w:val="22"/>
                <w:lang w:eastAsia="en-US"/>
              </w:rPr>
              <w:t>1</w:t>
            </w:r>
          </w:p>
        </w:tc>
        <w:tc>
          <w:tcPr>
            <w:tcW w:w="321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Αρχείο και λοιπά (σε δέμα ή κιβώτια)</w:t>
            </w:r>
          </w:p>
        </w:tc>
        <w:tc>
          <w:tcPr>
            <w:tcW w:w="592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 xml:space="preserve">Φάκελοι, Έγγραφα, Γραφική Ύλη, αναλώσιμα μηχανημάτων γραφείου (μελάνια, τύμπανα κλπ), Εξαρτήματα μηχανημάτων, Υλικά Καθαριότητας κλπ </w:t>
            </w:r>
          </w:p>
        </w:tc>
      </w:tr>
      <w:tr w:rsidR="004F5BBF" w:rsidRPr="00755CBF" w:rsidTr="002C4DBB">
        <w:trPr>
          <w:tblCellSpacing w:w="0" w:type="dxa"/>
        </w:trPr>
        <w:tc>
          <w:tcPr>
            <w:tcW w:w="574" w:type="dxa"/>
            <w:tcMar>
              <w:top w:w="0" w:type="dxa"/>
              <w:left w:w="108" w:type="dxa"/>
              <w:bottom w:w="0" w:type="dxa"/>
              <w:right w:w="108" w:type="dxa"/>
            </w:tcMar>
            <w:vAlign w:val="center"/>
          </w:tcPr>
          <w:p w:rsidR="004F5BBF" w:rsidRPr="000376EA" w:rsidRDefault="004F5BBF" w:rsidP="002C4DBB">
            <w:pPr>
              <w:pStyle w:val="Web"/>
              <w:spacing w:before="0" w:beforeAutospacing="0" w:after="0"/>
              <w:jc w:val="center"/>
              <w:rPr>
                <w:rFonts w:ascii="Calibri" w:eastAsia="Calibri" w:hAnsi="Calibri"/>
                <w:sz w:val="20"/>
                <w:szCs w:val="22"/>
                <w:lang w:val="en-GB" w:eastAsia="en-US"/>
              </w:rPr>
            </w:pPr>
            <w:r w:rsidRPr="00755CBF">
              <w:rPr>
                <w:rFonts w:ascii="Calibri" w:eastAsia="Calibri" w:hAnsi="Calibri"/>
                <w:sz w:val="20"/>
                <w:szCs w:val="22"/>
                <w:lang w:eastAsia="en-US"/>
              </w:rPr>
              <w:t>2</w:t>
            </w:r>
          </w:p>
        </w:tc>
        <w:tc>
          <w:tcPr>
            <w:tcW w:w="321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Έπιπλα</w:t>
            </w:r>
          </w:p>
        </w:tc>
        <w:tc>
          <w:tcPr>
            <w:tcW w:w="592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Γραφεία, Καρέκλες, Συρταριέρες, Ερμάρια, Καναπέδες, Πολυθρόνες, Καλόγεροι, Υποπόδια, Καλάθια, Τραπέζια, Ντουλάπες διαφόρων μεγεθών και όγκου, Μεταλλικά Ράφια τύπου Dexion, Ράφια, Χρηματοκιβώτια κλπ</w:t>
            </w:r>
          </w:p>
        </w:tc>
      </w:tr>
      <w:tr w:rsidR="004F5BBF" w:rsidRPr="00755CBF" w:rsidTr="002C4DBB">
        <w:trPr>
          <w:trHeight w:val="765"/>
          <w:tblCellSpacing w:w="0" w:type="dxa"/>
        </w:trPr>
        <w:tc>
          <w:tcPr>
            <w:tcW w:w="574" w:type="dxa"/>
            <w:tcMar>
              <w:top w:w="0" w:type="dxa"/>
              <w:left w:w="108" w:type="dxa"/>
              <w:bottom w:w="0" w:type="dxa"/>
              <w:right w:w="108" w:type="dxa"/>
            </w:tcMar>
            <w:vAlign w:val="center"/>
          </w:tcPr>
          <w:p w:rsidR="004F5BBF" w:rsidRPr="00755CBF" w:rsidRDefault="004F5BBF" w:rsidP="002C4DBB">
            <w:pPr>
              <w:pStyle w:val="Web"/>
              <w:spacing w:before="0" w:beforeAutospacing="0" w:after="0"/>
              <w:jc w:val="center"/>
              <w:rPr>
                <w:rFonts w:ascii="Calibri" w:eastAsia="Calibri" w:hAnsi="Calibri"/>
                <w:sz w:val="20"/>
                <w:szCs w:val="22"/>
                <w:lang w:eastAsia="en-US"/>
              </w:rPr>
            </w:pPr>
            <w:r w:rsidRPr="00755CBF">
              <w:rPr>
                <w:rFonts w:ascii="Calibri" w:eastAsia="Calibri" w:hAnsi="Calibri"/>
                <w:sz w:val="20"/>
                <w:szCs w:val="22"/>
                <w:lang w:eastAsia="en-US"/>
              </w:rPr>
              <w:t>3</w:t>
            </w:r>
          </w:p>
        </w:tc>
        <w:tc>
          <w:tcPr>
            <w:tcW w:w="321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Ηλεκτρονικός Εξοπλισμός</w:t>
            </w:r>
          </w:p>
        </w:tc>
        <w:tc>
          <w:tcPr>
            <w:tcW w:w="592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Συστήματα Η/Υ (μονάδα, οθόνη, πληκτρολόγιο, ποντίκι), Φορητοί Η/Υ, Εκτυπωτές, Εξυπηρετητές, Συσκευές τηλεομοιοτυπίας, Φωτοαντιγραφικά μηχανήματα, Κλιματιστικά μηχανήματα, Ψυγεία, Ψύκτες, Τηλεφωνικές Συσκευές κλπ</w:t>
            </w:r>
          </w:p>
        </w:tc>
      </w:tr>
    </w:tbl>
    <w:p w:rsidR="004F5BBF" w:rsidRPr="00CE2B1B" w:rsidRDefault="004F5BBF" w:rsidP="004F5BBF">
      <w:pPr>
        <w:pStyle w:val="Web"/>
        <w:spacing w:before="120" w:beforeAutospacing="0" w:after="120"/>
        <w:jc w:val="both"/>
        <w:rPr>
          <w:rFonts w:ascii="Calibri" w:eastAsia="Calibri" w:hAnsi="Calibri"/>
          <w:sz w:val="20"/>
          <w:szCs w:val="22"/>
          <w:u w:val="single"/>
          <w:lang w:eastAsia="en-US"/>
        </w:rPr>
      </w:pPr>
      <w:r w:rsidRPr="00CE2B1B">
        <w:rPr>
          <w:rFonts w:ascii="Calibri" w:eastAsia="Calibri" w:hAnsi="Calibri"/>
          <w:sz w:val="20"/>
          <w:szCs w:val="22"/>
          <w:u w:val="single"/>
          <w:lang w:eastAsia="en-US"/>
        </w:rPr>
        <w:t xml:space="preserve">Περιλαμβάνονται υποχρεωτικά η αρχειοθέτηση και η ταξινόμηση των φακέλων και των αρχείων στους χώρους που θα υποδειχθούν από τις Υπηρεσίες της Α.Α.Δ.Ε. και η αποσυναρμολόγηση - συναρμολόγηση και τοποθέτηση των μεταλλικών ραφιών τύπου </w:t>
      </w:r>
      <w:proofErr w:type="spellStart"/>
      <w:r w:rsidRPr="00CE2B1B">
        <w:rPr>
          <w:rFonts w:ascii="Calibri" w:eastAsia="Calibri" w:hAnsi="Calibri"/>
          <w:sz w:val="20"/>
          <w:szCs w:val="22"/>
          <w:u w:val="single"/>
          <w:lang w:val="en-GB" w:eastAsia="en-US"/>
        </w:rPr>
        <w:t>dexion</w:t>
      </w:r>
      <w:proofErr w:type="spellEnd"/>
      <w:r w:rsidRPr="00CE2B1B">
        <w:rPr>
          <w:rFonts w:ascii="Calibri" w:eastAsia="Calibri" w:hAnsi="Calibri"/>
          <w:sz w:val="20"/>
          <w:szCs w:val="22"/>
          <w:u w:val="single"/>
          <w:lang w:eastAsia="en-US"/>
        </w:rPr>
        <w:t>.</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Ο Ανάδοχος αναλαμβάνει την ευθύνη ο προς μεταφορά γραφειακός εξοπλισμός και τα υλικά να είναι συσκευασμένα έτσι ώστε να αποφευχθούν οποιεσδήποτε φθορές είναι πιθανό να προκύψουν κατά τη μεταφορά στους χώρους τοποθέτησης των Δ.Ο.Υ.</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 xml:space="preserve">Στα σημεία τοποθέτησης των παραδοτέων, η μεταφορά αντικειμένων θα γίνεται με ιδιαίτερη προσοχή, προκειμένου να μην υπάρξουν ζημίες στους χώρους του κτηρίου. Ο Ανάδοχος είναι υπεύθυνος για την προστασία όλων των ειδών εξοπλισμού, που βρίσκονται στους χώρους που εκτελούνται εργασίες, και θα προβεί στην κάλυψη αυτών με ανθεκτικό υλικό για τη μέγιστη προστασία. Στην περίπτωση, τυχόν πρόκλησης οποιαδήποτε ζημίας ο Ανάδοχος θα φέρει την αποκλειστική ευθύνη για την πλήρη αποκατάστασή τους. </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 θα γίνεται με ευθύνη και δαπάνες του Αναδόχου.</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παροχή της υπηρεσίας θα γίνει με μέριμνα και ασφάλεια του Αναδόχου, με δικό του προσωπικό, ενώ οποιοδήποτε κόστος συμπεριλαμβανομένου προετοιμασίας, συσκευασία προστασίας, μεταφοράς, συναρμολόγησης, τοποθέτησης, φορτοεκφόρτωσης θα βαρύνει τον Ανάδοχο.</w:t>
      </w:r>
    </w:p>
    <w:p w:rsidR="004F5B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Αν οι υπηρεσίες παρασχεθούν μετά την προβλεπόμενη προθεσμία των τεσσάρων (4) ημερών, επιβάλλεται πρόστιμο 5% επί της συμβατικής αξίας κάθε μεταφοράς (χωρίς ΦΠΑ) για κάθε ημέρα καθυστέρησης, των υπηρεσιών που παρασχέθηκαν εκπρόθεσμα. Κατά τον υπολογισμό της καθυστέρησης δεν λαμβάνεται υπόψη ο χρόνος που παρήλθε πέραν του εύλογου, κατά τα διάφορα στάδια των διαδικασιών, για το οποίο δεν ευθύνεται ο ανάδοχος και παρατείνετ</w:t>
      </w:r>
      <w:r>
        <w:rPr>
          <w:rFonts w:ascii="Calibri" w:eastAsia="Calibri" w:hAnsi="Calibri"/>
          <w:sz w:val="20"/>
          <w:szCs w:val="22"/>
          <w:lang w:eastAsia="en-US"/>
        </w:rPr>
        <w:t>αι αντίστοιχα ο χρόνος παροχής.</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lastRenderedPageBreak/>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Σε περίπτωση που ο ανάδοχος δεν ανταποκριθεί στις συμβατικές του υποχρεώσεις η Αναθέτουσα Αρχή μπορεί να επιβάλλει τις κυρώσεις που προβλέπονται στα άρθρα 72, 203, 207, 213, 218, 220 του Ν. 4412/2016.</w:t>
      </w:r>
    </w:p>
    <w:p w:rsidR="004F5BBF" w:rsidRDefault="004F5BBF" w:rsidP="004F5BBF">
      <w:pPr>
        <w:spacing w:after="0" w:line="240" w:lineRule="auto"/>
        <w:contextualSpacing/>
        <w:rPr>
          <w:sz w:val="20"/>
        </w:rPr>
      </w:pPr>
      <w:r w:rsidRPr="00755CBF">
        <w:rPr>
          <w:sz w:val="20"/>
        </w:rPr>
        <w:t>Η Αναθέτουσα Αρχή υποχρεούται να παρέχει στον Ανάδοχο πρόσβαση στους χώρους που θα μεταφερθούν τα προς μεταφορά αρχεία και υλικά τις εργάσιμες ημέρες και ώρες, εκτός αν συμφωνηθεί διαφορετικά μεταξύ Αναθέτουσας Αρχής και Αναδόχου, καθώς και να τον ενημερώσει για τυχόν ιδιαιτερότητες των χώρων που διενεργείται η μεταφορά.</w:t>
      </w:r>
    </w:p>
    <w:p w:rsidR="00ED07C9" w:rsidRPr="00CD2DD3" w:rsidRDefault="003F58A9" w:rsidP="00C47AFF">
      <w:pPr>
        <w:spacing w:after="0" w:line="240" w:lineRule="auto"/>
        <w:contextualSpacing/>
        <w:rPr>
          <w:rFonts w:cstheme="minorHAnsi"/>
          <w:sz w:val="20"/>
          <w:szCs w:val="20"/>
        </w:rPr>
      </w:pPr>
      <w:r>
        <w:rPr>
          <w:rFonts w:cstheme="minorHAnsi"/>
          <w:sz w:val="20"/>
          <w:szCs w:val="20"/>
        </w:rPr>
        <w:t xml:space="preserve">                                                             </w:t>
      </w:r>
    </w:p>
    <w:p w:rsidR="00550B78" w:rsidRPr="00AE49F4" w:rsidRDefault="00550B78" w:rsidP="00AE49F4">
      <w:pPr>
        <w:pStyle w:val="1"/>
        <w:numPr>
          <w:ilvl w:val="0"/>
          <w:numId w:val="0"/>
        </w:numPr>
        <w:pBdr>
          <w:bottom w:val="single" w:sz="8" w:space="0" w:color="5B9BD5" w:themeColor="accent1"/>
        </w:pBdr>
        <w:ind w:left="1701" w:hanging="1701"/>
        <w:rPr>
          <w:szCs w:val="22"/>
        </w:rPr>
      </w:pPr>
      <w:bookmarkStart w:id="45" w:name="_Toc66269744"/>
      <w:r w:rsidRPr="00AC5CF9">
        <w:rPr>
          <w:szCs w:val="22"/>
        </w:rPr>
        <w:t xml:space="preserve">ΠΑΡΑΡΤΗΜΑ </w:t>
      </w:r>
      <w:r w:rsidR="002469A6">
        <w:rPr>
          <w:szCs w:val="22"/>
        </w:rPr>
        <w:t>Β΄</w:t>
      </w:r>
      <w:r w:rsidR="002469A6" w:rsidRPr="002469A6">
        <w:rPr>
          <w:szCs w:val="22"/>
        </w:rPr>
        <w:t>:</w:t>
      </w:r>
      <w:r w:rsidR="004760E2" w:rsidRPr="004760E2">
        <w:rPr>
          <w:szCs w:val="22"/>
        </w:rPr>
        <w:t xml:space="preserve"> </w:t>
      </w:r>
      <w:r>
        <w:rPr>
          <w:szCs w:val="22"/>
        </w:rPr>
        <w:t>ΕΝΤΥΠΟ ΠΙΝΑΚΑ ΣΥΜΜΟΡΦΩΣΗ</w:t>
      </w:r>
      <w:r w:rsidR="00AE49F4">
        <w:rPr>
          <w:szCs w:val="22"/>
        </w:rPr>
        <w:t>Σ</w:t>
      </w:r>
      <w:bookmarkEnd w:id="45"/>
      <w:r>
        <w:rPr>
          <w:szCs w:val="22"/>
        </w:rPr>
        <w:t xml:space="preserve">                      </w:t>
      </w:r>
    </w:p>
    <w:tbl>
      <w:tblPr>
        <w:tblW w:w="9985" w:type="dxa"/>
        <w:tblInd w:w="108" w:type="dxa"/>
        <w:tblLook w:val="04A0"/>
      </w:tblPr>
      <w:tblGrid>
        <w:gridCol w:w="545"/>
        <w:gridCol w:w="448"/>
        <w:gridCol w:w="2972"/>
        <w:gridCol w:w="2620"/>
        <w:gridCol w:w="1860"/>
        <w:gridCol w:w="1540"/>
      </w:tblGrid>
      <w:tr w:rsidR="00550B78" w:rsidRPr="00CD7D88" w:rsidTr="00CD14A0">
        <w:trPr>
          <w:trHeight w:val="20"/>
        </w:trPr>
        <w:tc>
          <w:tcPr>
            <w:tcW w:w="545" w:type="dxa"/>
            <w:vMerge w:val="restart"/>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9440" w:type="dxa"/>
            <w:gridSpan w:val="5"/>
            <w:tcBorders>
              <w:top w:val="nil"/>
              <w:left w:val="nil"/>
              <w:bottom w:val="nil"/>
              <w:right w:val="nil"/>
            </w:tcBorders>
            <w:shd w:val="clear" w:color="auto" w:fill="auto"/>
            <w:vAlign w:val="center"/>
            <w:hideMark/>
          </w:tcPr>
          <w:p w:rsidR="00550B78" w:rsidRPr="003067ED" w:rsidRDefault="00046862" w:rsidP="00CD14A0">
            <w:pPr>
              <w:spacing w:after="0" w:line="240" w:lineRule="auto"/>
              <w:contextualSpacing/>
              <w:jc w:val="center"/>
              <w:rPr>
                <w:rFonts w:eastAsia="Times New Roman" w:cs="Calibri"/>
                <w:b/>
                <w:bCs/>
                <w:color w:val="000000"/>
                <w:sz w:val="20"/>
                <w:szCs w:val="20"/>
                <w:lang w:eastAsia="el-GR"/>
              </w:rPr>
            </w:pPr>
            <w:r w:rsidRPr="003067ED">
              <w:rPr>
                <w:rFonts w:eastAsia="Times New Roman" w:cs="Calibri"/>
                <w:b/>
                <w:bCs/>
                <w:color w:val="000000"/>
                <w:sz w:val="20"/>
                <w:szCs w:val="20"/>
                <w:lang w:eastAsia="el-GR"/>
              </w:rPr>
              <w:t>«</w:t>
            </w:r>
            <w:r w:rsidR="003067ED" w:rsidRPr="003067ED">
              <w:rPr>
                <w:rFonts w:asciiTheme="minorHAnsi" w:hAnsiTheme="minorHAnsi" w:cstheme="minorHAnsi"/>
                <w:b/>
                <w:sz w:val="20"/>
                <w:szCs w:val="20"/>
              </w:rPr>
              <w:t xml:space="preserve">Παροχή μεταφορικών υπηρεσιών αρχείων,  γραφειακού εξοπλισμού και υλικών στα πλαίσια </w:t>
            </w:r>
            <w:r w:rsidR="00D11516" w:rsidRPr="003067ED">
              <w:rPr>
                <w:rFonts w:asciiTheme="minorHAnsi" w:hAnsiTheme="minorHAnsi" w:cstheme="minorHAnsi"/>
                <w:b/>
                <w:sz w:val="20"/>
                <w:szCs w:val="20"/>
              </w:rPr>
              <w:t>συγχωνεύσεων</w:t>
            </w:r>
            <w:r w:rsidR="003067ED" w:rsidRPr="003067ED">
              <w:rPr>
                <w:rFonts w:asciiTheme="minorHAnsi" w:hAnsiTheme="minorHAnsi" w:cstheme="minorHAnsi"/>
                <w:b/>
                <w:sz w:val="20"/>
                <w:szCs w:val="20"/>
              </w:rPr>
              <w:t xml:space="preserve"> και μετεγκαταστάσεων των  Δ.Ο.Υ.  της Νομαρχίας Ανατ. Αττικής</w:t>
            </w:r>
            <w:r w:rsidRPr="003067ED">
              <w:rPr>
                <w:rFonts w:eastAsia="Times New Roman" w:cs="Calibri"/>
                <w:b/>
                <w:bCs/>
                <w:color w:val="000000"/>
                <w:sz w:val="20"/>
                <w:szCs w:val="20"/>
                <w:lang w:eastAsia="el-GR"/>
              </w:rPr>
              <w:t>»</w:t>
            </w:r>
          </w:p>
        </w:tc>
      </w:tr>
      <w:tr w:rsidR="00550B78" w:rsidRPr="00CD7D88" w:rsidTr="00CD14A0">
        <w:trPr>
          <w:trHeight w:val="20"/>
        </w:trPr>
        <w:tc>
          <w:tcPr>
            <w:tcW w:w="545" w:type="dxa"/>
            <w:vMerge/>
            <w:tcBorders>
              <w:top w:val="nil"/>
              <w:left w:val="nil"/>
              <w:bottom w:val="nil"/>
              <w:right w:val="nil"/>
            </w:tcBorders>
            <w:vAlign w:val="center"/>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r w:rsidRPr="00CD7D88">
              <w:rPr>
                <w:rFonts w:eastAsia="Times New Roman" w:cs="Calibri"/>
                <w:b/>
                <w:bCs/>
                <w:color w:val="000000"/>
                <w:sz w:val="20"/>
                <w:szCs w:val="20"/>
                <w:lang w:eastAsia="el-GR"/>
              </w:rPr>
              <w:t>Αρ. πρωτ. διακήρυξης:</w:t>
            </w:r>
          </w:p>
        </w:tc>
        <w:tc>
          <w:tcPr>
            <w:tcW w:w="6020" w:type="dxa"/>
            <w:gridSpan w:val="3"/>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w:t>
            </w:r>
          </w:p>
        </w:tc>
      </w:tr>
      <w:tr w:rsidR="00550B78" w:rsidRPr="00CD7D88" w:rsidTr="00CD14A0">
        <w:trPr>
          <w:trHeight w:val="20"/>
        </w:trPr>
        <w:tc>
          <w:tcPr>
            <w:tcW w:w="545" w:type="dxa"/>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xml:space="preserve">ΕΠΩΝΥΜΙΑ: </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ΔΙΕΥΘΥΝΣΗ, Τ.Κ, ΠΟΛΗ ΕΔΡΑΣ: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ΤΗΛΕΦΩΝΑ/ ΦΑΞ/ Ε-ΜΑΙL:</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ΑΦΜ-Δ.Ο.Υ: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ΝΟΜΙΜΟΣ ΕΚΠΡΟΣΩΠΟΣ: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Α.Δ.Τ (Νομίμου Εκπροσώπου):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Υπεύθυνος Επικοινωνίας: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9985" w:type="dxa"/>
            <w:gridSpan w:val="6"/>
            <w:tcBorders>
              <w:top w:val="nil"/>
              <w:left w:val="nil"/>
              <w:bottom w:val="nil"/>
              <w:right w:val="nil"/>
            </w:tcBorders>
            <w:shd w:val="clear" w:color="auto" w:fill="auto"/>
            <w:vAlign w:val="bottom"/>
            <w:hideMark/>
          </w:tcPr>
          <w:p w:rsidR="00936BB6" w:rsidRPr="00764031" w:rsidRDefault="00936BB6" w:rsidP="00936BB6">
            <w:pPr>
              <w:spacing w:after="120" w:line="240" w:lineRule="auto"/>
              <w:contextualSpacing/>
              <w:rPr>
                <w:b/>
                <w:sz w:val="20"/>
              </w:rPr>
            </w:pPr>
          </w:p>
          <w:p w:rsidR="00AE49F4" w:rsidRDefault="00AE49F4" w:rsidP="00936BB6">
            <w:pPr>
              <w:spacing w:after="120" w:line="240" w:lineRule="auto"/>
              <w:contextualSpacing/>
              <w:rPr>
                <w:rFonts w:eastAsia="Times New Roman" w:cs="Calibri"/>
                <w:b/>
                <w:color w:val="000000"/>
                <w:sz w:val="20"/>
                <w:szCs w:val="20"/>
                <w:lang w:eastAsia="el-GR"/>
              </w:rPr>
            </w:pPr>
            <w:r w:rsidRPr="00764031">
              <w:rPr>
                <w:b/>
                <w:sz w:val="20"/>
              </w:rPr>
              <w:t xml:space="preserve">Ο υπογράφων </w:t>
            </w:r>
            <w:r w:rsidRPr="00764031">
              <w:rPr>
                <w:b/>
                <w:i/>
                <w:sz w:val="20"/>
              </w:rPr>
              <w:t>(Όνομα- Επώνυμο- Πατρώνυμο-Α.Δ.Τ.)</w:t>
            </w:r>
            <w:r w:rsidRPr="00764031">
              <w:rPr>
                <w:rStyle w:val="ad"/>
                <w:b/>
                <w:i/>
                <w:sz w:val="20"/>
              </w:rPr>
              <w:footnoteReference w:id="10"/>
            </w:r>
            <w:r w:rsidRPr="00764031">
              <w:rPr>
                <w:b/>
                <w:sz w:val="20"/>
              </w:rPr>
              <w:t xml:space="preserve"> με την ιδιότητα του νομίμου εκπροσώπου του ανωτέρω ……………………. προσώπου και αναφορικά με τον </w:t>
            </w:r>
            <w:r w:rsidR="00A363EE" w:rsidRPr="00764031">
              <w:rPr>
                <w:b/>
                <w:sz w:val="20"/>
              </w:rPr>
              <w:t xml:space="preserve">συνοπτικό </w:t>
            </w:r>
            <w:r w:rsidRPr="00764031">
              <w:rPr>
                <w:b/>
                <w:sz w:val="20"/>
              </w:rPr>
              <w:t>διαγωνισμό</w:t>
            </w:r>
            <w:r w:rsidR="003067ED">
              <w:rPr>
                <w:b/>
                <w:sz w:val="20"/>
              </w:rPr>
              <w:t xml:space="preserve"> για την π</w:t>
            </w:r>
            <w:r w:rsidR="003067ED" w:rsidRPr="003067ED">
              <w:rPr>
                <w:rFonts w:asciiTheme="minorHAnsi" w:hAnsiTheme="minorHAnsi" w:cstheme="minorHAnsi"/>
                <w:b/>
                <w:sz w:val="20"/>
                <w:szCs w:val="20"/>
              </w:rPr>
              <w:t xml:space="preserve">αροχή μεταφορικών υπηρεσιών αρχείων,  γραφειακού εξοπλισμού και υλικών στα πλαίσια </w:t>
            </w:r>
            <w:r w:rsidR="00D11516" w:rsidRPr="003067ED">
              <w:rPr>
                <w:rFonts w:asciiTheme="minorHAnsi" w:hAnsiTheme="minorHAnsi" w:cstheme="minorHAnsi"/>
                <w:b/>
                <w:sz w:val="20"/>
                <w:szCs w:val="20"/>
              </w:rPr>
              <w:t>συγχωνεύσεων</w:t>
            </w:r>
            <w:r w:rsidR="003067ED" w:rsidRPr="003067ED">
              <w:rPr>
                <w:rFonts w:asciiTheme="minorHAnsi" w:hAnsiTheme="minorHAnsi" w:cstheme="minorHAnsi"/>
                <w:b/>
                <w:sz w:val="20"/>
                <w:szCs w:val="20"/>
              </w:rPr>
              <w:t xml:space="preserve"> και μετεγκαταστάσεων των  Δ.Ο.Υ.  της Νομαρχίας Ανατ. Αττικής</w:t>
            </w:r>
            <w:r w:rsidRPr="00764031">
              <w:rPr>
                <w:b/>
                <w:sz w:val="20"/>
              </w:rPr>
              <w:t>, όπως αυτή περιγράφεται στην με αρ. πρωτ. ……………………………………………………  διακήρυξη, υποβάλλω την παρακάτω προσφορά</w:t>
            </w:r>
            <w:r w:rsidR="00936BB6" w:rsidRPr="00764031">
              <w:rPr>
                <w:rFonts w:eastAsia="Times New Roman" w:cs="Calibri"/>
                <w:b/>
                <w:color w:val="000000"/>
                <w:sz w:val="20"/>
                <w:szCs w:val="20"/>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 της ανωτέρω διακήρυξης:</w:t>
            </w:r>
          </w:p>
          <w:tbl>
            <w:tblPr>
              <w:tblW w:w="9300" w:type="dxa"/>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66"/>
              <w:gridCol w:w="2867"/>
              <w:gridCol w:w="1629"/>
              <w:gridCol w:w="1518"/>
              <w:gridCol w:w="1380"/>
              <w:gridCol w:w="1440"/>
            </w:tblGrid>
            <w:tr w:rsidR="00C40C04" w:rsidRPr="00C40C04" w:rsidTr="00C40C04">
              <w:trPr>
                <w:trHeight w:val="15"/>
                <w:tblCellSpacing w:w="0" w:type="dxa"/>
              </w:trPr>
              <w:tc>
                <w:tcPr>
                  <w:tcW w:w="9300" w:type="dxa"/>
                  <w:gridSpan w:val="6"/>
                  <w:shd w:val="clear" w:color="auto" w:fill="FFFFFF"/>
                  <w:tcMar>
                    <w:top w:w="0" w:type="dxa"/>
                    <w:left w:w="108" w:type="dxa"/>
                    <w:bottom w:w="0" w:type="dxa"/>
                    <w:right w:w="108" w:type="dxa"/>
                  </w:tcMar>
                  <w:vAlign w:val="center"/>
                </w:tcPr>
                <w:p w:rsidR="00C40C04" w:rsidRPr="00C40C04" w:rsidRDefault="00C40C04" w:rsidP="002C4DBB">
                  <w:pPr>
                    <w:pStyle w:val="Web"/>
                    <w:spacing w:before="0" w:beforeAutospacing="0" w:after="0"/>
                    <w:jc w:val="center"/>
                    <w:rPr>
                      <w:rFonts w:asciiTheme="minorHAnsi" w:hAnsiTheme="minorHAnsi" w:cstheme="minorHAnsi"/>
                      <w:color w:val="000000"/>
                      <w:sz w:val="20"/>
                      <w:szCs w:val="20"/>
                    </w:rPr>
                  </w:pPr>
                  <w:r w:rsidRPr="00C40C04">
                    <w:rPr>
                      <w:rFonts w:asciiTheme="minorHAnsi" w:hAnsiTheme="minorHAnsi" w:cstheme="minorHAnsi"/>
                      <w:b/>
                      <w:bCs/>
                      <w:color w:val="000000"/>
                      <w:sz w:val="20"/>
                      <w:szCs w:val="20"/>
                    </w:rPr>
                    <w:t>1. ΠΙΝΑΚΑΣ ΣΥΜΜΟΡΦΩΣΗΣ ΤΕΧΝΙΚΗΣ ΠΡΟΣΦΟΡΑΣ</w:t>
                  </w:r>
                </w:p>
                <w:p w:rsidR="00C40C04" w:rsidRPr="00C40C04" w:rsidRDefault="00C40C04" w:rsidP="002C4DBB">
                  <w:pPr>
                    <w:pStyle w:val="Web"/>
                    <w:spacing w:before="0" w:beforeAutospacing="0" w:after="0"/>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(ΓΕΝΙΚΩΝ ΑΠΑΙΤΗΣΕΩΝ- ΥΠΟΧΡΕΩΣΕΩΝ ΑΝΑΔΟΧΟΥ)</w:t>
                  </w:r>
                </w:p>
              </w:tc>
            </w:tr>
            <w:tr w:rsidR="00C40C04" w:rsidRPr="00C40C04" w:rsidTr="00C40C04">
              <w:trPr>
                <w:trHeight w:val="937"/>
                <w:tblCellSpacing w:w="0" w:type="dxa"/>
              </w:trPr>
              <w:tc>
                <w:tcPr>
                  <w:tcW w:w="4962" w:type="dxa"/>
                  <w:gridSpan w:val="3"/>
                  <w:shd w:val="clear" w:color="auto" w:fill="FFFFFF"/>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r w:rsidRPr="00C40C04">
                    <w:rPr>
                      <w:rFonts w:asciiTheme="minorHAnsi" w:hAnsiTheme="minorHAnsi" w:cstheme="minorHAnsi"/>
                      <w:b/>
                      <w:bCs/>
                      <w:color w:val="000000"/>
                      <w:sz w:val="20"/>
                      <w:szCs w:val="20"/>
                    </w:rPr>
                    <w:t>ΠΕΡΙΓΡΑΦΗ</w:t>
                  </w:r>
                </w:p>
              </w:tc>
              <w:tc>
                <w:tcPr>
                  <w:tcW w:w="1518"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ΥΠΟΧΡΕΩΤΙΚΗ ΑΠΑΙΤΗΣΗ</w:t>
                  </w:r>
                </w:p>
              </w:tc>
              <w:tc>
                <w:tcPr>
                  <w:tcW w:w="2820" w:type="dxa"/>
                  <w:gridSpan w:val="2"/>
                  <w:shd w:val="clear" w:color="auto" w:fill="FFFFFF"/>
                  <w:tcMar>
                    <w:top w:w="0" w:type="dxa"/>
                    <w:left w:w="108" w:type="dxa"/>
                    <w:bottom w:w="0" w:type="dxa"/>
                    <w:right w:w="108" w:type="dxa"/>
                  </w:tcMar>
                  <w:vAlign w:val="center"/>
                </w:tcPr>
                <w:p w:rsidR="00C40C04" w:rsidRPr="00C40C04" w:rsidRDefault="00C40C04" w:rsidP="002C4DBB">
                  <w:pPr>
                    <w:pStyle w:val="Web"/>
                    <w:rPr>
                      <w:rFonts w:asciiTheme="minorHAnsi" w:hAnsiTheme="minorHAnsi" w:cstheme="minorHAnsi"/>
                      <w:sz w:val="20"/>
                      <w:szCs w:val="20"/>
                    </w:rPr>
                  </w:pPr>
                  <w:r w:rsidRPr="00C40C04">
                    <w:rPr>
                      <w:rFonts w:asciiTheme="minorHAnsi" w:hAnsiTheme="minorHAnsi" w:cstheme="minorHAnsi"/>
                      <w:b/>
                      <w:bCs/>
                      <w:color w:val="000000"/>
                      <w:sz w:val="20"/>
                      <w:szCs w:val="20"/>
                    </w:rPr>
                    <w:t>ΣΤΟΙΧΕΙΑ ΠΡΟΣΦΟΡΑΣ</w:t>
                  </w:r>
                </w:p>
              </w:tc>
            </w:tr>
            <w:tr w:rsidR="00C40C04" w:rsidRPr="00C40C04" w:rsidTr="00C40C04">
              <w:trPr>
                <w:trHeight w:val="15"/>
                <w:tblCellSpacing w:w="0" w:type="dxa"/>
              </w:trPr>
              <w:tc>
                <w:tcPr>
                  <w:tcW w:w="4962" w:type="dxa"/>
                  <w:gridSpan w:val="3"/>
                  <w:shd w:val="clear" w:color="auto" w:fill="FFFFFF"/>
                  <w:vAlign w:val="center"/>
                </w:tcPr>
                <w:p w:rsidR="00C40C04" w:rsidRPr="00C40C04" w:rsidRDefault="00C40C04" w:rsidP="002C4DBB">
                  <w:pPr>
                    <w:pStyle w:val="Web"/>
                    <w:jc w:val="both"/>
                    <w:rPr>
                      <w:rFonts w:asciiTheme="minorHAnsi" w:hAnsiTheme="minorHAnsi" w:cstheme="minorHAnsi"/>
                      <w:sz w:val="20"/>
                      <w:szCs w:val="20"/>
                    </w:rPr>
                  </w:pP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p>
              </w:tc>
              <w:tc>
                <w:tcPr>
                  <w:tcW w:w="1380"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ΑΠΑΝΤΗΣΗ ΥΠΟΨΗΦΙΟΥ</w:t>
                  </w:r>
                </w:p>
              </w:tc>
              <w:tc>
                <w:tcPr>
                  <w:tcW w:w="1440"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ΠΑΡΑΠΟΜΠΗ</w:t>
                  </w:r>
                </w:p>
              </w:tc>
            </w:tr>
            <w:tr w:rsidR="00C40C04" w:rsidRPr="00C40C04" w:rsidTr="00C40C04">
              <w:trPr>
                <w:trHeight w:val="15"/>
                <w:tblCellSpacing w:w="0" w:type="dxa"/>
              </w:trPr>
              <w:tc>
                <w:tcPr>
                  <w:tcW w:w="4962" w:type="dxa"/>
                  <w:gridSpan w:val="3"/>
                  <w:shd w:val="clear" w:color="auto" w:fill="FFFFFF"/>
                  <w:vAlign w:val="center"/>
                </w:tcPr>
                <w:p w:rsidR="00C40C04" w:rsidRPr="00C40C04" w:rsidRDefault="00C40C04" w:rsidP="002C4DBB">
                  <w:pPr>
                    <w:pStyle w:val="Web"/>
                    <w:rPr>
                      <w:rFonts w:asciiTheme="minorHAnsi" w:hAnsiTheme="minorHAnsi" w:cstheme="minorHAnsi"/>
                      <w:sz w:val="20"/>
                      <w:szCs w:val="20"/>
                    </w:rPr>
                  </w:pPr>
                  <w:r w:rsidRPr="00C40C04">
                    <w:rPr>
                      <w:rFonts w:asciiTheme="minorHAnsi" w:hAnsiTheme="minorHAnsi" w:cstheme="minorHAnsi"/>
                      <w:b/>
                      <w:bCs/>
                      <w:color w:val="000000"/>
                      <w:sz w:val="20"/>
                      <w:szCs w:val="20"/>
                    </w:rPr>
                    <w:t>ΓΕΝΙΚΕΣ ΑΠΑΙΤΗΣΕΙΣ- ΥΠΟΧΡΕΩΣΕΙΣ ΑΝΑΔΟΧΟΥ</w:t>
                  </w:r>
                </w:p>
              </w:tc>
              <w:tc>
                <w:tcPr>
                  <w:tcW w:w="1518" w:type="dxa"/>
                  <w:shd w:val="clear" w:color="auto" w:fill="D9D9D9"/>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p>
              </w:tc>
              <w:tc>
                <w:tcPr>
                  <w:tcW w:w="1380" w:type="dxa"/>
                  <w:shd w:val="clear" w:color="auto" w:fill="D9D9D9"/>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c>
                <w:tcPr>
                  <w:tcW w:w="1440" w:type="dxa"/>
                  <w:shd w:val="clear" w:color="auto" w:fill="D9D9D9"/>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1</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xml:space="preserve">Ο </w:t>
                  </w:r>
                  <w:r w:rsidRPr="00C40C04">
                    <w:rPr>
                      <w:rFonts w:asciiTheme="minorHAnsi" w:hAnsiTheme="minorHAnsi" w:cstheme="minorHAnsi"/>
                      <w:sz w:val="20"/>
                      <w:szCs w:val="20"/>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w:t>
                  </w:r>
                  <w:r w:rsidRPr="00C40C04">
                    <w:rPr>
                      <w:rFonts w:asciiTheme="minorHAnsi" w:hAnsiTheme="minorHAnsi" w:cstheme="minorHAnsi"/>
                      <w:sz w:val="20"/>
                      <w:szCs w:val="20"/>
                    </w:rPr>
                    <w:lastRenderedPageBreak/>
                    <w:t>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lastRenderedPageBreak/>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lastRenderedPageBreak/>
                    <w:t>2</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Ο Ανάδοχος έχει την υποχρέωση 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3</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4</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5</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6</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xml:space="preserve">Ο </w:t>
                  </w:r>
                  <w:r w:rsidRPr="00C40C04">
                    <w:rPr>
                      <w:rFonts w:asciiTheme="minorHAnsi" w:hAnsiTheme="minorHAnsi" w:cstheme="minorHAnsi"/>
                      <w:sz w:val="20"/>
                      <w:szCs w:val="20"/>
                    </w:rPr>
                    <w:t>Ανάδοχος είναι υποχρεωμένος να συνεργάζεται με την Αναθέτουσα Αρχή για την τήρηση της σύμβασης.</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7</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 xml:space="preserve">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w:t>
                  </w:r>
                  <w:r w:rsidRPr="00C40C04">
                    <w:rPr>
                      <w:rFonts w:asciiTheme="minorHAnsi" w:hAnsiTheme="minorHAnsi" w:cstheme="minorHAnsi"/>
                      <w:sz w:val="20"/>
                      <w:szCs w:val="20"/>
                    </w:rPr>
                    <w:lastRenderedPageBreak/>
                    <w:t>που ήθελε συμβεί στο προσωπικό του.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lastRenderedPageBreak/>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lastRenderedPageBreak/>
                    <w:t>8</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9</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και βεβαίωση ότι πληρούνται όλες τις προϋποθέσεις για απρόσκοπτη, αποτελεσματική και ασφαλή παροχή υπηρεσιών, σε περίπτωση δε ατυχήματος θα είναι ο μόνος υπεύθυνος.</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10</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xml:space="preserve">Καθ’ όλη </w:t>
                  </w:r>
                  <w:r w:rsidRPr="00C40C04">
                    <w:rPr>
                      <w:rFonts w:asciiTheme="minorHAnsi" w:hAnsiTheme="minorHAnsi" w:cstheme="minorHAnsi"/>
                      <w:sz w:val="20"/>
                      <w:szCs w:val="20"/>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w:t>
                  </w:r>
                  <w:r w:rsidRPr="00C40C04">
                    <w:rPr>
                      <w:rFonts w:asciiTheme="minorHAnsi" w:hAnsiTheme="minorHAnsi" w:cstheme="minorHAnsi"/>
                      <w:sz w:val="20"/>
                      <w:szCs w:val="20"/>
                    </w:rPr>
                    <w:lastRenderedPageBreak/>
                    <w:t>αντισυμβατική συμπεριφορά του Αναδόχου.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lastRenderedPageBreak/>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r>
            <w:tr w:rsidR="00C40C04" w:rsidRPr="00C40C04" w:rsidTr="00C40C04">
              <w:trPr>
                <w:trHeight w:val="15"/>
                <w:tblCellSpacing w:w="0" w:type="dxa"/>
              </w:trPr>
              <w:tc>
                <w:tcPr>
                  <w:tcW w:w="9300" w:type="dxa"/>
                  <w:gridSpan w:val="6"/>
                  <w:shd w:val="clear" w:color="auto" w:fill="FFFFFF"/>
                  <w:tcMar>
                    <w:top w:w="0" w:type="dxa"/>
                    <w:left w:w="108" w:type="dxa"/>
                    <w:bottom w:w="0" w:type="dxa"/>
                    <w:right w:w="108" w:type="dxa"/>
                  </w:tcMar>
                  <w:vAlign w:val="center"/>
                </w:tcPr>
                <w:p w:rsidR="00C40C04" w:rsidRPr="00C40C04" w:rsidRDefault="00C40C04" w:rsidP="002C4DBB">
                  <w:pPr>
                    <w:pStyle w:val="Web"/>
                    <w:spacing w:before="62" w:beforeAutospacing="0"/>
                    <w:jc w:val="both"/>
                    <w:rPr>
                      <w:rFonts w:asciiTheme="minorHAnsi" w:hAnsiTheme="minorHAnsi" w:cstheme="minorHAnsi"/>
                      <w:sz w:val="20"/>
                      <w:szCs w:val="20"/>
                    </w:rPr>
                  </w:pPr>
                  <w:r w:rsidRPr="00C40C04">
                    <w:rPr>
                      <w:rFonts w:asciiTheme="minorHAnsi" w:hAnsiTheme="minorHAnsi" w:cstheme="minorHAnsi"/>
                      <w:sz w:val="20"/>
                      <w:szCs w:val="20"/>
                      <w:u w:val="single"/>
                    </w:rPr>
                    <w:lastRenderedPageBreak/>
                    <w:t xml:space="preserve">Για τις </w:t>
                  </w:r>
                  <w:r w:rsidRPr="00C40C04">
                    <w:rPr>
                      <w:rFonts w:asciiTheme="minorHAnsi" w:hAnsiTheme="minorHAnsi" w:cstheme="minorHAnsi"/>
                      <w:b/>
                      <w:bCs/>
                      <w:sz w:val="20"/>
                      <w:szCs w:val="20"/>
                      <w:u w:val="single"/>
                    </w:rPr>
                    <w:t>ενώσεις</w:t>
                  </w:r>
                  <w:r w:rsidRPr="00C40C04">
                    <w:rPr>
                      <w:rFonts w:asciiTheme="minorHAnsi" w:hAnsiTheme="minorHAnsi" w:cstheme="minorHAnsi"/>
                      <w:sz w:val="20"/>
                      <w:szCs w:val="20"/>
                      <w:u w:val="single"/>
                    </w:rPr>
                    <w:t xml:space="preserve"> που υποβάλλουν κοινή προσφορά, επιπλέον:</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14</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Τα μέλη που αποτελούν την ένωση θα είναι από κοινού και εις ολόκληρον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15</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r>
            <w:tr w:rsidR="00C40C04" w:rsidRPr="00C40C04" w:rsidTr="00C40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967" w:type="dxa"/>
                <w:tblCellSpacing w:w="0" w:type="dxa"/>
              </w:trPr>
              <w:tc>
                <w:tcPr>
                  <w:tcW w:w="3333" w:type="dxa"/>
                  <w:gridSpan w:val="2"/>
                  <w:tcBorders>
                    <w:top w:val="nil"/>
                    <w:left w:val="nil"/>
                    <w:bottom w:val="nil"/>
                    <w:right w:val="nil"/>
                  </w:tcBorders>
                  <w:tcMar>
                    <w:top w:w="0" w:type="dxa"/>
                    <w:left w:w="0" w:type="dxa"/>
                    <w:bottom w:w="0" w:type="dxa"/>
                    <w:right w:w="0" w:type="dxa"/>
                  </w:tcMar>
                  <w:vAlign w:val="center"/>
                </w:tcPr>
                <w:p w:rsidR="00C40C04" w:rsidRPr="00C40C04" w:rsidRDefault="00C40C04" w:rsidP="002C4DBB">
                  <w:pPr>
                    <w:pStyle w:val="Web"/>
                    <w:rPr>
                      <w:rFonts w:asciiTheme="minorHAnsi" w:hAnsiTheme="minorHAnsi" w:cstheme="minorHAnsi"/>
                      <w:sz w:val="20"/>
                      <w:szCs w:val="20"/>
                    </w:rPr>
                  </w:pPr>
                </w:p>
              </w:tc>
            </w:tr>
          </w:tbl>
          <w:p w:rsidR="00936BB6" w:rsidRPr="00764031" w:rsidRDefault="00936BB6" w:rsidP="00936BB6">
            <w:pPr>
              <w:spacing w:after="120" w:line="240" w:lineRule="auto"/>
              <w:contextualSpacing/>
              <w:rPr>
                <w:b/>
                <w:lang w:eastAsia="ar-SA"/>
              </w:rPr>
            </w:pPr>
          </w:p>
        </w:tc>
      </w:tr>
      <w:tr w:rsidR="00550B78" w:rsidRPr="00CD7D88" w:rsidTr="00CD14A0">
        <w:trPr>
          <w:trHeight w:val="20"/>
        </w:trPr>
        <w:tc>
          <w:tcPr>
            <w:tcW w:w="545"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3420" w:type="dxa"/>
            <w:gridSpan w:val="2"/>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r>
      <w:tr w:rsidR="00550B78" w:rsidRPr="00CD7D88" w:rsidTr="00690977">
        <w:trPr>
          <w:trHeight w:val="20"/>
        </w:trPr>
        <w:tc>
          <w:tcPr>
            <w:tcW w:w="993" w:type="dxa"/>
            <w:gridSpan w:val="2"/>
            <w:tcBorders>
              <w:top w:val="nil"/>
              <w:left w:val="nil"/>
              <w:bottom w:val="nil"/>
              <w:right w:val="nil"/>
            </w:tcBorders>
            <w:shd w:val="clear" w:color="auto" w:fill="auto"/>
            <w:noWrap/>
            <w:vAlign w:val="bottom"/>
            <w:hideMark/>
          </w:tcPr>
          <w:p w:rsidR="005E7A8B" w:rsidRPr="00CD7D88" w:rsidRDefault="005E7A8B" w:rsidP="00E92299">
            <w:pPr>
              <w:spacing w:after="0" w:line="240" w:lineRule="auto"/>
              <w:jc w:val="center"/>
              <w:rPr>
                <w:rFonts w:eastAsia="Times New Roman" w:cs="Calibri"/>
                <w:color w:val="000000"/>
                <w:sz w:val="20"/>
                <w:szCs w:val="20"/>
                <w:lang w:eastAsia="el-GR"/>
              </w:rPr>
            </w:pPr>
          </w:p>
        </w:tc>
        <w:tc>
          <w:tcPr>
            <w:tcW w:w="2972"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262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86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54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r>
    </w:tbl>
    <w:tbl>
      <w:tblPr>
        <w:tblpPr w:leftFromText="180" w:rightFromText="180" w:vertAnchor="text" w:tblpXSpec="right" w:tblpY="1"/>
        <w:tblOverlap w:val="never"/>
        <w:tblW w:w="4698" w:type="dxa"/>
        <w:tblLayout w:type="fixed"/>
        <w:tblLook w:val="04A0"/>
      </w:tblPr>
      <w:tblGrid>
        <w:gridCol w:w="622"/>
        <w:gridCol w:w="4076"/>
      </w:tblGrid>
      <w:tr w:rsidR="005B4613" w:rsidRPr="009E122F" w:rsidTr="00B10ABD">
        <w:trPr>
          <w:trHeight w:val="381"/>
        </w:trPr>
        <w:tc>
          <w:tcPr>
            <w:tcW w:w="622" w:type="dxa"/>
            <w:shd w:val="clear" w:color="auto" w:fill="auto"/>
            <w:noWrap/>
            <w:vAlign w:val="bottom"/>
            <w:hideMark/>
          </w:tcPr>
          <w:p w:rsidR="005B4613" w:rsidRPr="009E122F" w:rsidRDefault="005B4613" w:rsidP="00B10ABD">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690977" w:rsidRDefault="00690977" w:rsidP="00B10ABD">
            <w:pPr>
              <w:spacing w:after="0" w:line="240" w:lineRule="auto"/>
              <w:jc w:val="center"/>
              <w:rPr>
                <w:rFonts w:eastAsia="Times New Roman" w:cs="Calibri"/>
                <w:b/>
                <w:color w:val="000000"/>
                <w:sz w:val="20"/>
                <w:szCs w:val="20"/>
                <w:lang w:eastAsia="el-GR"/>
              </w:rPr>
            </w:pPr>
          </w:p>
          <w:p w:rsidR="00690977" w:rsidRDefault="00690977" w:rsidP="00B10ABD">
            <w:pPr>
              <w:spacing w:after="0" w:line="240" w:lineRule="auto"/>
              <w:jc w:val="center"/>
              <w:rPr>
                <w:rFonts w:eastAsia="Times New Roman" w:cs="Calibri"/>
                <w:b/>
                <w:color w:val="000000"/>
                <w:sz w:val="20"/>
                <w:szCs w:val="20"/>
                <w:lang w:eastAsia="el-GR"/>
              </w:rPr>
            </w:pPr>
          </w:p>
          <w:p w:rsidR="005B4613" w:rsidRPr="005B4613" w:rsidRDefault="005B4613" w:rsidP="00B10ABD">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5B4613" w:rsidRPr="009E122F" w:rsidRDefault="005B4613" w:rsidP="00B10ABD">
            <w:pPr>
              <w:spacing w:after="0" w:line="240" w:lineRule="auto"/>
              <w:rPr>
                <w:rFonts w:eastAsia="Times New Roman" w:cs="Calibri"/>
                <w:color w:val="000000"/>
                <w:sz w:val="20"/>
                <w:szCs w:val="20"/>
                <w:lang w:eastAsia="el-GR"/>
              </w:rPr>
            </w:pPr>
          </w:p>
        </w:tc>
      </w:tr>
      <w:tr w:rsidR="00550B78" w:rsidRPr="009E122F" w:rsidTr="00B10ABD">
        <w:trPr>
          <w:trHeight w:val="381"/>
        </w:trPr>
        <w:tc>
          <w:tcPr>
            <w:tcW w:w="622" w:type="dxa"/>
            <w:shd w:val="clear" w:color="auto" w:fill="auto"/>
            <w:noWrap/>
            <w:vAlign w:val="bottom"/>
            <w:hideMark/>
          </w:tcPr>
          <w:p w:rsidR="00550B78" w:rsidRPr="009E122F" w:rsidRDefault="00550B78" w:rsidP="00B10ABD">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550B78" w:rsidRPr="00B10ABD" w:rsidRDefault="00550B78" w:rsidP="00B10ABD">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5B4613" w:rsidRDefault="005B4613" w:rsidP="00B10ABD">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p w:rsidR="002251DF" w:rsidRDefault="002251DF" w:rsidP="00B10ABD">
            <w:pPr>
              <w:spacing w:after="0" w:line="240" w:lineRule="auto"/>
              <w:jc w:val="center"/>
              <w:rPr>
                <w:rFonts w:eastAsia="Times New Roman" w:cs="Calibri"/>
                <w:color w:val="000000"/>
                <w:sz w:val="20"/>
                <w:szCs w:val="20"/>
                <w:lang w:eastAsia="el-GR"/>
              </w:rPr>
            </w:pPr>
          </w:p>
          <w:p w:rsidR="002251DF" w:rsidRDefault="002251DF" w:rsidP="00B10ABD">
            <w:pPr>
              <w:spacing w:after="0" w:line="240" w:lineRule="auto"/>
              <w:jc w:val="center"/>
              <w:rPr>
                <w:rFonts w:eastAsia="Times New Roman" w:cs="Calibri"/>
                <w:color w:val="000000"/>
                <w:sz w:val="20"/>
                <w:szCs w:val="20"/>
                <w:lang w:eastAsia="el-GR"/>
              </w:rPr>
            </w:pPr>
          </w:p>
          <w:p w:rsidR="002251DF" w:rsidRPr="009E122F" w:rsidRDefault="002251DF" w:rsidP="00B10ABD">
            <w:pPr>
              <w:spacing w:after="0" w:line="240" w:lineRule="auto"/>
              <w:jc w:val="center"/>
              <w:rPr>
                <w:rFonts w:eastAsia="Times New Roman" w:cs="Calibri"/>
                <w:color w:val="000000"/>
                <w:sz w:val="20"/>
                <w:szCs w:val="20"/>
                <w:lang w:eastAsia="el-GR"/>
              </w:rPr>
            </w:pPr>
          </w:p>
        </w:tc>
      </w:tr>
    </w:tbl>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690977" w:rsidRDefault="00690977" w:rsidP="00B10ABD">
      <w:pPr>
        <w:rPr>
          <w:rFonts w:eastAsia="Times New Roman" w:cs="Calibri"/>
          <w:color w:val="000000"/>
          <w:sz w:val="20"/>
          <w:szCs w:val="20"/>
          <w:lang w:eastAsia="el-GR"/>
        </w:rPr>
      </w:pPr>
    </w:p>
    <w:p w:rsidR="00D60C3D" w:rsidRDefault="00B10ABD" w:rsidP="003B3E09">
      <w:pPr>
        <w:rPr>
          <w:rFonts w:eastAsia="Times New Roman" w:cs="Calibri"/>
          <w:color w:val="000000"/>
          <w:sz w:val="20"/>
          <w:szCs w:val="20"/>
          <w:lang w:val="en-US" w:eastAsia="el-GR"/>
        </w:rPr>
      </w:pPr>
      <w:r>
        <w:rPr>
          <w:rFonts w:eastAsia="Times New Roman" w:cs="Calibri"/>
          <w:color w:val="000000"/>
          <w:sz w:val="20"/>
          <w:szCs w:val="20"/>
          <w:lang w:eastAsia="el-GR"/>
        </w:rPr>
        <w:t>Ημ/νία: ………….</w:t>
      </w:r>
    </w:p>
    <w:p w:rsidR="005E7A8B" w:rsidRDefault="005E7A8B" w:rsidP="00725D3E">
      <w:pPr>
        <w:pStyle w:val="1"/>
        <w:numPr>
          <w:ilvl w:val="0"/>
          <w:numId w:val="0"/>
        </w:numPr>
        <w:pBdr>
          <w:bottom w:val="single" w:sz="8" w:space="0" w:color="5B9BD5" w:themeColor="accent1"/>
        </w:pBdr>
        <w:tabs>
          <w:tab w:val="clear" w:pos="1134"/>
        </w:tabs>
        <w:rPr>
          <w:szCs w:val="22"/>
        </w:rPr>
      </w:pPr>
    </w:p>
    <w:p w:rsidR="00B73AF4" w:rsidRDefault="00B73AF4"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tbl>
      <w:tblPr>
        <w:tblW w:w="9930" w:type="dxa"/>
        <w:tblCellSpacing w:w="0" w:type="dxa"/>
        <w:tblCellMar>
          <w:top w:w="105" w:type="dxa"/>
          <w:left w:w="105" w:type="dxa"/>
          <w:bottom w:w="105" w:type="dxa"/>
          <w:right w:w="105" w:type="dxa"/>
        </w:tblCellMar>
        <w:tblLook w:val="0000"/>
      </w:tblPr>
      <w:tblGrid>
        <w:gridCol w:w="4119"/>
        <w:gridCol w:w="2092"/>
        <w:gridCol w:w="1819"/>
        <w:gridCol w:w="1900"/>
      </w:tblGrid>
      <w:tr w:rsidR="00223F5D" w:rsidRPr="00223F5D" w:rsidTr="002C4DBB">
        <w:trPr>
          <w:trHeight w:val="315"/>
          <w:tblCellSpacing w:w="0" w:type="dxa"/>
        </w:trPr>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spacing w:line="360" w:lineRule="auto"/>
              <w:jc w:val="both"/>
              <w:rPr>
                <w:rFonts w:asciiTheme="minorHAnsi" w:hAnsiTheme="minorHAnsi" w:cstheme="minorHAnsi"/>
                <w:sz w:val="20"/>
                <w:szCs w:val="20"/>
                <w:highlight w:val="yellow"/>
              </w:rPr>
            </w:pPr>
            <w:r w:rsidRPr="00223F5D">
              <w:rPr>
                <w:rFonts w:asciiTheme="minorHAnsi" w:hAnsiTheme="minorHAnsi" w:cstheme="minorHAnsi"/>
                <w:sz w:val="20"/>
                <w:szCs w:val="20"/>
                <w:highlight w:val="yellow"/>
              </w:rPr>
              <w:br w:type="page"/>
            </w:r>
            <w:r w:rsidRPr="00A978D6">
              <w:rPr>
                <w:rFonts w:asciiTheme="minorHAnsi" w:hAnsiTheme="minorHAnsi" w:cstheme="minorHAnsi"/>
                <w:b/>
                <w:bCs/>
                <w:sz w:val="20"/>
                <w:szCs w:val="20"/>
              </w:rPr>
              <w:t>2) ΠΙΝΑΚΑΣ ΣΥΜΜΟΡΦΩΣΗΣ ΤΕΧΝΙΚΗΣ ΠΡΟΣΦΟΡΑΣ (ΤΕΧΝΙΚΩΝ ΠΡΟΔΙΑΓΡΑΦΩΝ)</w:t>
            </w:r>
          </w:p>
        </w:tc>
      </w:tr>
      <w:tr w:rsidR="00223F5D" w:rsidRPr="00223F5D" w:rsidTr="002C4DBB">
        <w:trPr>
          <w:tblCellSpacing w:w="0" w:type="dxa"/>
        </w:trPr>
        <w:tc>
          <w:tcPr>
            <w:tcW w:w="4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spacing w:after="0"/>
              <w:jc w:val="both"/>
              <w:rPr>
                <w:rFonts w:asciiTheme="minorHAnsi" w:hAnsiTheme="minorHAnsi" w:cstheme="minorHAnsi"/>
                <w:sz w:val="20"/>
                <w:szCs w:val="20"/>
                <w:highlight w:val="yellow"/>
              </w:rPr>
            </w:pPr>
          </w:p>
          <w:p w:rsidR="00223F5D" w:rsidRPr="00223F5D" w:rsidRDefault="00223F5D" w:rsidP="002C4DBB">
            <w:pPr>
              <w:pStyle w:val="Web"/>
              <w:jc w:val="center"/>
              <w:rPr>
                <w:rFonts w:asciiTheme="minorHAnsi" w:hAnsiTheme="minorHAnsi" w:cstheme="minorHAnsi"/>
                <w:sz w:val="20"/>
                <w:szCs w:val="20"/>
                <w:highlight w:val="yellow"/>
              </w:rPr>
            </w:pPr>
            <w:r w:rsidRPr="00A978D6">
              <w:rPr>
                <w:rFonts w:asciiTheme="minorHAnsi" w:hAnsiTheme="minorHAnsi" w:cstheme="minorHAnsi"/>
                <w:b/>
                <w:bCs/>
                <w:sz w:val="20"/>
                <w:szCs w:val="20"/>
              </w:rPr>
              <w:t>ΠΕΡΙΓΡΑΦΗ</w:t>
            </w:r>
          </w:p>
        </w:tc>
        <w:tc>
          <w:tcPr>
            <w:tcW w:w="20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spacing w:after="0"/>
              <w:jc w:val="both"/>
              <w:rPr>
                <w:rFonts w:asciiTheme="minorHAnsi" w:hAnsiTheme="minorHAnsi" w:cstheme="minorHAnsi"/>
                <w:sz w:val="20"/>
                <w:szCs w:val="20"/>
              </w:rPr>
            </w:pPr>
          </w:p>
          <w:p w:rsidR="00223F5D" w:rsidRPr="00223F5D" w:rsidRDefault="00223F5D" w:rsidP="002C4DBB">
            <w:pPr>
              <w:pStyle w:val="Web"/>
              <w:jc w:val="center"/>
              <w:rPr>
                <w:rFonts w:asciiTheme="minorHAnsi" w:hAnsiTheme="minorHAnsi" w:cstheme="minorHAnsi"/>
                <w:sz w:val="20"/>
                <w:szCs w:val="20"/>
              </w:rPr>
            </w:pPr>
            <w:r w:rsidRPr="00223F5D">
              <w:rPr>
                <w:rFonts w:asciiTheme="minorHAnsi" w:hAnsiTheme="minorHAnsi" w:cstheme="minorHAnsi"/>
                <w:b/>
                <w:bCs/>
                <w:color w:val="000000"/>
                <w:sz w:val="20"/>
                <w:szCs w:val="20"/>
              </w:rPr>
              <w:t>ΥΠΟΧΡΕΩΤΙΚΗ ΑΠΑΙΤΗΣΗ</w:t>
            </w:r>
          </w:p>
        </w:tc>
        <w:tc>
          <w:tcPr>
            <w:tcW w:w="37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223F5D" w:rsidRPr="00223F5D" w:rsidRDefault="00223F5D" w:rsidP="002C4DBB">
            <w:pPr>
              <w:pStyle w:val="Web"/>
              <w:spacing w:line="360" w:lineRule="auto"/>
              <w:jc w:val="both"/>
              <w:rPr>
                <w:rFonts w:asciiTheme="minorHAnsi" w:hAnsiTheme="minorHAnsi" w:cstheme="minorHAnsi"/>
                <w:sz w:val="20"/>
                <w:szCs w:val="20"/>
              </w:rPr>
            </w:pPr>
            <w:r w:rsidRPr="00223F5D">
              <w:rPr>
                <w:rFonts w:asciiTheme="minorHAnsi" w:hAnsiTheme="minorHAnsi" w:cstheme="minorHAnsi"/>
                <w:b/>
                <w:bCs/>
                <w:sz w:val="20"/>
                <w:szCs w:val="20"/>
              </w:rPr>
              <w:t>ΣΤΟΙΧΕΙΑ ΠΡΟΣΦΟΡΑΣ</w:t>
            </w:r>
          </w:p>
        </w:tc>
      </w:tr>
      <w:tr w:rsidR="00223F5D" w:rsidRPr="00223F5D" w:rsidTr="002C4DB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223F5D" w:rsidRPr="00223F5D" w:rsidRDefault="00223F5D" w:rsidP="002C4DBB">
            <w:pPr>
              <w:rPr>
                <w:rFonts w:asciiTheme="minorHAnsi" w:hAnsiTheme="minorHAnsi" w:cstheme="minorHAnsi"/>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223F5D" w:rsidRPr="00223F5D" w:rsidRDefault="00223F5D" w:rsidP="002C4DBB">
            <w:pPr>
              <w:rPr>
                <w:rFonts w:asciiTheme="minorHAnsi" w:hAnsiTheme="minorHAnsi" w:cstheme="minorHAnsi"/>
                <w:sz w:val="20"/>
                <w:szCs w:val="20"/>
              </w:rPr>
            </w:pP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223F5D" w:rsidRPr="00223F5D" w:rsidRDefault="00223F5D" w:rsidP="002C4DBB">
            <w:pPr>
              <w:pStyle w:val="Web"/>
              <w:spacing w:after="0"/>
              <w:jc w:val="both"/>
              <w:rPr>
                <w:rFonts w:asciiTheme="minorHAnsi" w:hAnsiTheme="minorHAnsi" w:cstheme="minorHAnsi"/>
                <w:sz w:val="20"/>
                <w:szCs w:val="20"/>
              </w:rPr>
            </w:pPr>
          </w:p>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color w:val="000000"/>
                <w:sz w:val="20"/>
                <w:szCs w:val="20"/>
              </w:rPr>
              <w:t>ΑΠΑΝΤΗΣΗ ΥΠΟΨΗΦΙΟΥ</w:t>
            </w:r>
          </w:p>
        </w:tc>
        <w:tc>
          <w:tcPr>
            <w:tcW w:w="1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223F5D" w:rsidRPr="00223F5D" w:rsidRDefault="00223F5D" w:rsidP="002C4DBB">
            <w:pPr>
              <w:pStyle w:val="Web"/>
              <w:spacing w:after="0"/>
              <w:jc w:val="both"/>
              <w:rPr>
                <w:rFonts w:asciiTheme="minorHAnsi" w:hAnsiTheme="minorHAnsi" w:cstheme="minorHAnsi"/>
                <w:sz w:val="20"/>
                <w:szCs w:val="20"/>
              </w:rPr>
            </w:pPr>
          </w:p>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color w:val="000000"/>
                <w:sz w:val="20"/>
                <w:szCs w:val="20"/>
              </w:rPr>
              <w:t>ΠΑΡΑΠΟΜΠΗ</w:t>
            </w: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Μεταφορά γραφειακού εξοπλισμού και υλικών μεταξύ, αλλά και εντός, των κτιρίων διαφόρων Δ.Ο.Υ. Νομαρχίας  </w:t>
            </w:r>
            <w:r w:rsidR="00A978D6">
              <w:rPr>
                <w:rFonts w:asciiTheme="minorHAnsi" w:hAnsiTheme="minorHAnsi" w:cstheme="minorHAnsi"/>
                <w:sz w:val="20"/>
                <w:szCs w:val="20"/>
              </w:rPr>
              <w:t xml:space="preserve">Ανατ. </w:t>
            </w:r>
            <w:r w:rsidRPr="00223F5D">
              <w:rPr>
                <w:rFonts w:asciiTheme="minorHAnsi" w:hAnsiTheme="minorHAnsi" w:cstheme="minorHAnsi"/>
                <w:sz w:val="20"/>
                <w:szCs w:val="20"/>
              </w:rPr>
              <w:t>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Αποσυναρμολόγηση, συσκευασία, φόρτωση, μεταφορά, αποσυναρμολόγηση και συναρμολόγηση και εκφόρτωση σε Δ.Ο.Υ. </w:t>
            </w:r>
            <w:r w:rsidR="00A978D6">
              <w:rPr>
                <w:rFonts w:asciiTheme="minorHAnsi" w:hAnsiTheme="minorHAnsi" w:cstheme="minorHAnsi"/>
                <w:sz w:val="20"/>
                <w:szCs w:val="20"/>
              </w:rPr>
              <w:t xml:space="preserve">Ανατ. </w:t>
            </w:r>
            <w:r w:rsidRPr="00223F5D">
              <w:rPr>
                <w:rFonts w:asciiTheme="minorHAnsi" w:hAnsiTheme="minorHAnsi" w:cstheme="minorHAnsi"/>
                <w:sz w:val="20"/>
                <w:szCs w:val="20"/>
              </w:rPr>
              <w:t>Νομαρχίας 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Μεταφορά από όροφο σε όροφο ή/και από Αποθήκη σε Αποθήκη εντός του ίδιου κτιρίου Δ.Ο.Υ. </w:t>
            </w:r>
            <w:r w:rsidR="00A978D6">
              <w:rPr>
                <w:rFonts w:asciiTheme="minorHAnsi" w:hAnsiTheme="minorHAnsi" w:cstheme="minorHAnsi"/>
                <w:sz w:val="20"/>
                <w:szCs w:val="20"/>
              </w:rPr>
              <w:t xml:space="preserve">Ανατ. </w:t>
            </w:r>
            <w:r w:rsidRPr="00223F5D">
              <w:rPr>
                <w:rFonts w:asciiTheme="minorHAnsi" w:hAnsiTheme="minorHAnsi" w:cstheme="minorHAnsi"/>
                <w:sz w:val="20"/>
                <w:szCs w:val="20"/>
              </w:rPr>
              <w:t>Νομαρχίας 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Δυνατότητα παροχής υπηρεσίας εκτός εργάσιμων ημερών και ωρών, εξαιρέσιμων, νυχτερινών και αργιών</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Εκτέλεση παροχής υπηρεσίας εντός τεσσάρων (4) ημερών από τη λήψη της εντολής για μεταφορές εντός Περιφέρειας 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Δυνατότητα μεταφοράς Γραφειακού Εξοπλισμού και Υλικών και λοιπών σύμφωνα με τις Τεχνικές Προδιαγραφές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Αρχειοθέτηση και ταξινόμηση φακέλων και αρχείων στους χώρους που θα υποδειχθούν</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Συσκευασία του προς μεταφορά γραφειακού εξοπλισμού και των υλικών για αποφυγή φθορών που είναι πιθανό να προκύψουν κατά τη μεταφορά στους χώρους τοποθέτησης των Δ.Ο.Υ. Νομαρχίας </w:t>
            </w:r>
            <w:r w:rsidR="00A978D6">
              <w:rPr>
                <w:rFonts w:asciiTheme="minorHAnsi" w:hAnsiTheme="minorHAnsi" w:cstheme="minorHAnsi"/>
                <w:sz w:val="20"/>
                <w:szCs w:val="20"/>
              </w:rPr>
              <w:t xml:space="preserve">Ανατ. </w:t>
            </w:r>
            <w:r w:rsidRPr="00223F5D">
              <w:rPr>
                <w:rFonts w:asciiTheme="minorHAnsi" w:hAnsiTheme="minorHAnsi" w:cstheme="minorHAnsi"/>
                <w:sz w:val="20"/>
                <w:szCs w:val="20"/>
              </w:rPr>
              <w:t>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Υλικά συσκευασίας, είδη συσκευασίας, συσκευασία, εξοπλισμός μεταφοράς κλπ </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Προστασία των ειδών εξοπλισμού, που βρίσκονται στους χώρους που εκτελούνται εργασίες και κάλυψη αυτών με ανθεκτικό υλικό</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Πλήρης αποκατάσταση οποιασδήποτε ζημιάς τυχόν προκληθεί</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4" w:space="0" w:color="auto"/>
              <w:left w:val="single" w:sz="4" w:space="0" w:color="auto"/>
              <w:bottom w:val="single" w:sz="4" w:space="0" w:color="auto"/>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2092" w:type="dxa"/>
            <w:tcBorders>
              <w:top w:val="single" w:sz="4" w:space="0" w:color="auto"/>
              <w:left w:val="single" w:sz="6" w:space="0" w:color="00000A"/>
              <w:bottom w:val="single" w:sz="4" w:space="0" w:color="auto"/>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4" w:space="0" w:color="auto"/>
              <w:left w:val="single" w:sz="6" w:space="0" w:color="00000A"/>
              <w:bottom w:val="single" w:sz="4" w:space="0" w:color="auto"/>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4" w:space="0" w:color="auto"/>
              <w:left w:val="single" w:sz="6" w:space="0" w:color="00000A"/>
              <w:bottom w:val="single" w:sz="4" w:space="0" w:color="auto"/>
              <w:right w:val="single" w:sz="4" w:space="0" w:color="auto"/>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bl>
    <w:p w:rsidR="00223F5D" w:rsidRDefault="00223F5D" w:rsidP="00C40C04">
      <w:pPr>
        <w:pStyle w:val="Web"/>
        <w:spacing w:before="0" w:beforeAutospacing="0" w:after="0"/>
        <w:jc w:val="both"/>
        <w:rPr>
          <w:rFonts w:asciiTheme="minorHAnsi" w:hAnsiTheme="minorHAnsi" w:cstheme="minorHAnsi"/>
          <w:sz w:val="20"/>
          <w:szCs w:val="20"/>
        </w:rPr>
      </w:pPr>
    </w:p>
    <w:p w:rsidR="00B73AF4" w:rsidRDefault="00B73AF4" w:rsidP="00C40C04">
      <w:pPr>
        <w:pStyle w:val="Web"/>
        <w:spacing w:before="0" w:beforeAutospacing="0" w:after="0"/>
        <w:jc w:val="both"/>
        <w:rPr>
          <w:rFonts w:asciiTheme="minorHAnsi" w:hAnsiTheme="minorHAnsi" w:cstheme="minorHAnsi"/>
          <w:sz w:val="20"/>
          <w:szCs w:val="20"/>
        </w:rPr>
      </w:pPr>
    </w:p>
    <w:p w:rsidR="00C40C04" w:rsidRP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sz w:val="20"/>
          <w:szCs w:val="20"/>
        </w:rPr>
        <w:t>Οι προσφέροντες υποχρεούνται να συμπληρώσουν</w:t>
      </w:r>
      <w:r w:rsidR="00B85D70">
        <w:rPr>
          <w:rFonts w:asciiTheme="minorHAnsi" w:hAnsiTheme="minorHAnsi" w:cstheme="minorHAnsi"/>
          <w:sz w:val="20"/>
          <w:szCs w:val="20"/>
        </w:rPr>
        <w:t xml:space="preserve"> τους πίνακες</w:t>
      </w:r>
      <w:r w:rsidRPr="00C40C04">
        <w:rPr>
          <w:rFonts w:asciiTheme="minorHAnsi" w:hAnsiTheme="minorHAnsi" w:cstheme="minorHAnsi"/>
          <w:sz w:val="20"/>
          <w:szCs w:val="20"/>
        </w:rPr>
        <w:t xml:space="preserve"> συμμόρφωσης τεχνικής προσφοράς έχοντας την απόλυτη ευθύνη της ακρίβειας των στοιχείων που δη</w:t>
      </w:r>
      <w:r w:rsidR="00B85D70">
        <w:rPr>
          <w:rFonts w:asciiTheme="minorHAnsi" w:hAnsiTheme="minorHAnsi" w:cstheme="minorHAnsi"/>
          <w:sz w:val="20"/>
          <w:szCs w:val="20"/>
        </w:rPr>
        <w:t xml:space="preserve">λώνουν. </w:t>
      </w:r>
      <w:r>
        <w:rPr>
          <w:rFonts w:asciiTheme="minorHAnsi" w:hAnsiTheme="minorHAnsi" w:cstheme="minorHAnsi"/>
          <w:sz w:val="20"/>
          <w:szCs w:val="20"/>
        </w:rPr>
        <w:t>Ε</w:t>
      </w:r>
      <w:r w:rsidRPr="00C40C04">
        <w:rPr>
          <w:rFonts w:asciiTheme="minorHAnsi" w:hAnsiTheme="minorHAnsi" w:cstheme="minorHAnsi"/>
          <w:sz w:val="20"/>
          <w:szCs w:val="20"/>
        </w:rPr>
        <w:t xml:space="preserve">πισημαίνεται ότι: </w:t>
      </w:r>
    </w:p>
    <w:p w:rsidR="00C40C04" w:rsidRPr="00C40C04" w:rsidRDefault="00C40C04" w:rsidP="00C40C04">
      <w:pPr>
        <w:pStyle w:val="Web"/>
        <w:spacing w:before="0" w:beforeAutospacing="0" w:after="0"/>
        <w:jc w:val="both"/>
        <w:rPr>
          <w:rFonts w:asciiTheme="minorHAnsi" w:hAnsiTheme="minorHAnsi" w:cstheme="minorHAnsi"/>
          <w:b/>
          <w:bCs/>
          <w:sz w:val="20"/>
          <w:szCs w:val="20"/>
        </w:rPr>
      </w:pPr>
      <w:r w:rsidRPr="00C40C04">
        <w:rPr>
          <w:rFonts w:asciiTheme="minorHAnsi" w:hAnsiTheme="minorHAnsi" w:cstheme="minorHAnsi"/>
          <w:b/>
          <w:bCs/>
          <w:sz w:val="20"/>
          <w:szCs w:val="20"/>
        </w:rPr>
        <w:t xml:space="preserve">α)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«ΑΠΑΙΤΗΣΗ» </w:t>
      </w:r>
      <w:r w:rsidRPr="00C40C04">
        <w:rPr>
          <w:rFonts w:asciiTheme="minorHAnsi" w:hAnsiTheme="minorHAnsi" w:cstheme="minorHAnsi"/>
          <w:sz w:val="20"/>
          <w:szCs w:val="20"/>
        </w:rPr>
        <w:t>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r w:rsidRPr="00C40C04">
        <w:rPr>
          <w:rFonts w:asciiTheme="minorHAnsi" w:hAnsiTheme="minorHAnsi" w:cstheme="minorHAnsi"/>
          <w:b/>
          <w:bCs/>
          <w:sz w:val="20"/>
          <w:szCs w:val="20"/>
        </w:rPr>
        <w:t xml:space="preserve"> </w:t>
      </w:r>
    </w:p>
    <w:p w:rsidR="00C40C04" w:rsidRP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b/>
          <w:bCs/>
          <w:sz w:val="20"/>
          <w:szCs w:val="20"/>
        </w:rPr>
        <w:t xml:space="preserve">β)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«ΑΠΑΝΤΗΣΗ» </w:t>
      </w:r>
      <w:r w:rsidRPr="00C40C04">
        <w:rPr>
          <w:rFonts w:asciiTheme="minorHAnsi" w:hAnsiTheme="minorHAnsi" w:cstheme="minorHAnsi"/>
          <w:sz w:val="20"/>
          <w:szCs w:val="20"/>
        </w:rPr>
        <w:t xml:space="preserve">σημειώνεται η απάντηση του προσφέροντος που έχει τη μορφή ΝΑΙ/ΟΧΙ εάν η αντίστοιχη προδιαγραφή πληρούται ή όχι από την προσφορά. </w:t>
      </w:r>
    </w:p>
    <w:p w:rsid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b/>
          <w:bCs/>
          <w:sz w:val="20"/>
          <w:szCs w:val="20"/>
        </w:rPr>
        <w:t xml:space="preserve">γ)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«ΠΑΡΑΠΟΜΠΗ» </w:t>
      </w:r>
      <w:r w:rsidRPr="00C40C04">
        <w:rPr>
          <w:rFonts w:asciiTheme="minorHAnsi" w:hAnsiTheme="minorHAnsi" w:cstheme="minorHAnsi"/>
          <w:sz w:val="20"/>
          <w:szCs w:val="20"/>
        </w:rPr>
        <w:t>δύναται να δηλωθεί η σχετική παραπομπή στην τεχνική προσφορά.</w:t>
      </w: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Pr="00C40C04" w:rsidRDefault="00223F5D" w:rsidP="00C40C04">
      <w:pPr>
        <w:pStyle w:val="Web"/>
        <w:spacing w:before="0" w:beforeAutospacing="0" w:after="0"/>
        <w:jc w:val="both"/>
        <w:rPr>
          <w:rFonts w:asciiTheme="minorHAnsi" w:hAnsiTheme="minorHAnsi" w:cstheme="minorHAnsi"/>
          <w:sz w:val="20"/>
          <w:szCs w:val="20"/>
        </w:rPr>
      </w:pPr>
    </w:p>
    <w:p w:rsidR="00960C4D" w:rsidRPr="008A35C3" w:rsidRDefault="00ED07C9" w:rsidP="00725D3E">
      <w:pPr>
        <w:pStyle w:val="1"/>
        <w:numPr>
          <w:ilvl w:val="0"/>
          <w:numId w:val="0"/>
        </w:numPr>
        <w:pBdr>
          <w:bottom w:val="single" w:sz="8" w:space="0" w:color="5B9BD5" w:themeColor="accent1"/>
        </w:pBdr>
        <w:tabs>
          <w:tab w:val="clear" w:pos="1134"/>
        </w:tabs>
        <w:rPr>
          <w:szCs w:val="22"/>
        </w:rPr>
      </w:pPr>
      <w:bookmarkStart w:id="46" w:name="_Toc66269745"/>
      <w:r w:rsidRPr="00AC5CF9">
        <w:rPr>
          <w:szCs w:val="22"/>
        </w:rPr>
        <w:lastRenderedPageBreak/>
        <w:t xml:space="preserve">ΠΑΡΑΡΤΗΜΑ </w:t>
      </w:r>
      <w:r w:rsidR="000A4555">
        <w:rPr>
          <w:szCs w:val="22"/>
        </w:rPr>
        <w:t>Γ</w:t>
      </w:r>
      <w:r w:rsidR="001963CD">
        <w:rPr>
          <w:szCs w:val="22"/>
        </w:rPr>
        <w:t>΄</w:t>
      </w:r>
      <w:r w:rsidR="002469A6" w:rsidRPr="00A83BB2">
        <w:rPr>
          <w:szCs w:val="22"/>
        </w:rPr>
        <w:t>:</w:t>
      </w:r>
      <w:r w:rsidR="004760E2" w:rsidRPr="005E7A8B">
        <w:rPr>
          <w:szCs w:val="22"/>
        </w:rPr>
        <w:t xml:space="preserve"> </w:t>
      </w:r>
      <w:r w:rsidRPr="00AC5CF9">
        <w:rPr>
          <w:szCs w:val="22"/>
        </w:rPr>
        <w:t>ΕΝΤΥΠΟ ΟΙΚΟΝΟΜΙΚΗΣ ΠΡΟΣΦΟΡΑΣ</w:t>
      </w:r>
      <w:bookmarkEnd w:id="46"/>
      <w:r w:rsidR="008A35C3" w:rsidRPr="008A35C3">
        <w:rPr>
          <w:rFonts w:cstheme="minorHAnsi"/>
          <w:sz w:val="20"/>
          <w:szCs w:val="20"/>
        </w:rPr>
        <w:t xml:space="preserve"> </w:t>
      </w:r>
      <w:r w:rsidR="008A35C3">
        <w:rPr>
          <w:rFonts w:cstheme="minorHAnsi"/>
          <w:sz w:val="20"/>
          <w:szCs w:val="20"/>
        </w:rPr>
        <w:t xml:space="preserve">                                                                                                       </w:t>
      </w:r>
      <w:r w:rsidR="00074419">
        <w:rPr>
          <w:rFonts w:cstheme="minorHAnsi"/>
          <w:sz w:val="20"/>
          <w:szCs w:val="20"/>
        </w:rPr>
        <w:t xml:space="preserve">  </w:t>
      </w:r>
    </w:p>
    <w:tbl>
      <w:tblPr>
        <w:tblW w:w="10349" w:type="dxa"/>
        <w:tblInd w:w="-176" w:type="dxa"/>
        <w:tblLayout w:type="fixed"/>
        <w:tblLook w:val="04A0"/>
      </w:tblPr>
      <w:tblGrid>
        <w:gridCol w:w="538"/>
        <w:gridCol w:w="2147"/>
        <w:gridCol w:w="1143"/>
        <w:gridCol w:w="1276"/>
        <w:gridCol w:w="1531"/>
        <w:gridCol w:w="1705"/>
        <w:gridCol w:w="992"/>
        <w:gridCol w:w="1017"/>
      </w:tblGrid>
      <w:tr w:rsidR="00703F61" w:rsidRPr="009E122F" w:rsidTr="003067ED">
        <w:trPr>
          <w:trHeight w:val="20"/>
        </w:trPr>
        <w:tc>
          <w:tcPr>
            <w:tcW w:w="538" w:type="dxa"/>
            <w:vMerge w:val="restart"/>
            <w:tcBorders>
              <w:top w:val="nil"/>
              <w:left w:val="nil"/>
              <w:bottom w:val="nil"/>
              <w:right w:val="nil"/>
            </w:tcBorders>
            <w:shd w:val="clear" w:color="auto" w:fill="auto"/>
            <w:noWrap/>
            <w:vAlign w:val="bottom"/>
            <w:hideMark/>
          </w:tcPr>
          <w:p w:rsidR="00703F61" w:rsidRDefault="00703F61" w:rsidP="009E122F">
            <w:pPr>
              <w:spacing w:after="0" w:line="240" w:lineRule="auto"/>
              <w:rPr>
                <w:rFonts w:eastAsia="Times New Roman" w:cs="Calibri"/>
                <w:color w:val="000000"/>
                <w:sz w:val="20"/>
                <w:szCs w:val="20"/>
                <w:lang w:eastAsia="el-GR"/>
              </w:rPr>
            </w:pPr>
          </w:p>
          <w:p w:rsidR="005D1486" w:rsidRDefault="005D1486" w:rsidP="009E122F">
            <w:pPr>
              <w:spacing w:after="0" w:line="240" w:lineRule="auto"/>
              <w:rPr>
                <w:rFonts w:eastAsia="Times New Roman" w:cs="Calibri"/>
                <w:color w:val="000000"/>
                <w:sz w:val="20"/>
                <w:szCs w:val="20"/>
                <w:lang w:eastAsia="el-GR"/>
              </w:rPr>
            </w:pPr>
          </w:p>
          <w:p w:rsidR="005D1486" w:rsidRPr="009E122F" w:rsidRDefault="005D1486" w:rsidP="009E122F">
            <w:pPr>
              <w:spacing w:after="0" w:line="240" w:lineRule="auto"/>
              <w:rPr>
                <w:rFonts w:eastAsia="Times New Roman" w:cs="Calibri"/>
                <w:color w:val="000000"/>
                <w:sz w:val="20"/>
                <w:szCs w:val="20"/>
                <w:lang w:eastAsia="el-GR"/>
              </w:rPr>
            </w:pPr>
          </w:p>
        </w:tc>
        <w:tc>
          <w:tcPr>
            <w:tcW w:w="9811" w:type="dxa"/>
            <w:gridSpan w:val="7"/>
            <w:tcBorders>
              <w:top w:val="nil"/>
              <w:left w:val="nil"/>
              <w:bottom w:val="nil"/>
              <w:right w:val="nil"/>
            </w:tcBorders>
            <w:shd w:val="clear" w:color="auto" w:fill="auto"/>
            <w:vAlign w:val="bottom"/>
            <w:hideMark/>
          </w:tcPr>
          <w:p w:rsidR="00703F61" w:rsidRPr="00193724" w:rsidRDefault="00046862" w:rsidP="009E122F">
            <w:pPr>
              <w:spacing w:after="0" w:line="240" w:lineRule="auto"/>
              <w:jc w:val="center"/>
              <w:rPr>
                <w:rFonts w:eastAsia="Times New Roman" w:cs="Calibri"/>
                <w:b/>
                <w:bCs/>
                <w:color w:val="000000"/>
                <w:sz w:val="20"/>
                <w:szCs w:val="20"/>
                <w:lang w:eastAsia="el-GR"/>
              </w:rPr>
            </w:pPr>
            <w:r w:rsidRPr="00193724">
              <w:rPr>
                <w:rFonts w:eastAsia="Times New Roman" w:cs="Calibri"/>
                <w:b/>
                <w:bCs/>
                <w:color w:val="000000"/>
                <w:sz w:val="20"/>
                <w:szCs w:val="20"/>
                <w:lang w:eastAsia="el-GR"/>
              </w:rPr>
              <w:t>«</w:t>
            </w:r>
            <w:r w:rsidR="00193724" w:rsidRPr="00193724">
              <w:rPr>
                <w:rFonts w:asciiTheme="minorHAnsi" w:hAnsiTheme="minorHAnsi" w:cstheme="minorHAnsi"/>
                <w:b/>
                <w:sz w:val="20"/>
                <w:szCs w:val="20"/>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193724">
              <w:rPr>
                <w:rFonts w:eastAsia="Times New Roman" w:cs="Calibri"/>
                <w:b/>
                <w:bCs/>
                <w:color w:val="000000"/>
                <w:sz w:val="20"/>
                <w:szCs w:val="20"/>
                <w:lang w:eastAsia="el-GR"/>
              </w:rPr>
              <w:t>»</w:t>
            </w:r>
          </w:p>
        </w:tc>
      </w:tr>
      <w:tr w:rsidR="004416B7" w:rsidRPr="009E122F" w:rsidTr="003067ED">
        <w:trPr>
          <w:trHeight w:val="20"/>
        </w:trPr>
        <w:tc>
          <w:tcPr>
            <w:tcW w:w="538" w:type="dxa"/>
            <w:vMerge/>
            <w:tcBorders>
              <w:top w:val="nil"/>
              <w:left w:val="nil"/>
              <w:bottom w:val="nil"/>
              <w:right w:val="nil"/>
            </w:tcBorders>
            <w:vAlign w:val="center"/>
            <w:hideMark/>
          </w:tcPr>
          <w:p w:rsidR="004416B7" w:rsidRPr="009E122F" w:rsidRDefault="004416B7" w:rsidP="009E122F">
            <w:pPr>
              <w:spacing w:after="0" w:line="240" w:lineRule="auto"/>
              <w:rPr>
                <w:rFonts w:eastAsia="Times New Roman" w:cs="Calibri"/>
                <w:color w:val="000000"/>
                <w:sz w:val="20"/>
                <w:szCs w:val="20"/>
                <w:lang w:eastAsia="el-GR"/>
              </w:rPr>
            </w:pPr>
          </w:p>
        </w:tc>
        <w:tc>
          <w:tcPr>
            <w:tcW w:w="2147" w:type="dxa"/>
            <w:tcBorders>
              <w:top w:val="nil"/>
              <w:left w:val="nil"/>
              <w:bottom w:val="nil"/>
              <w:right w:val="nil"/>
            </w:tcBorders>
            <w:shd w:val="clear" w:color="auto" w:fill="auto"/>
            <w:noWrap/>
            <w:vAlign w:val="bottom"/>
            <w:hideMark/>
          </w:tcPr>
          <w:p w:rsidR="004416B7" w:rsidRPr="009E122F" w:rsidRDefault="004416B7" w:rsidP="009E122F">
            <w:pPr>
              <w:spacing w:after="0" w:line="240" w:lineRule="auto"/>
              <w:jc w:val="right"/>
              <w:rPr>
                <w:rFonts w:eastAsia="Times New Roman" w:cs="Calibri"/>
                <w:b/>
                <w:bCs/>
                <w:color w:val="000000"/>
                <w:sz w:val="20"/>
                <w:szCs w:val="20"/>
                <w:lang w:eastAsia="el-GR"/>
              </w:rPr>
            </w:pPr>
            <w:r w:rsidRPr="009E122F">
              <w:rPr>
                <w:rFonts w:eastAsia="Times New Roman" w:cs="Calibri"/>
                <w:b/>
                <w:bCs/>
                <w:color w:val="000000"/>
                <w:sz w:val="20"/>
                <w:szCs w:val="20"/>
                <w:lang w:eastAsia="el-GR"/>
              </w:rPr>
              <w:t>Αρ. πρωτ. διακήρυξης:</w:t>
            </w:r>
          </w:p>
        </w:tc>
        <w:tc>
          <w:tcPr>
            <w:tcW w:w="7664" w:type="dxa"/>
            <w:gridSpan w:val="6"/>
            <w:tcBorders>
              <w:top w:val="nil"/>
              <w:left w:val="nil"/>
              <w:bottom w:val="single" w:sz="4" w:space="0" w:color="auto"/>
              <w:right w:val="nil"/>
            </w:tcBorders>
            <w:shd w:val="clear" w:color="auto" w:fill="auto"/>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 </w:t>
            </w:r>
          </w:p>
        </w:tc>
      </w:tr>
      <w:tr w:rsidR="00467311" w:rsidRPr="009E122F" w:rsidTr="003067ED">
        <w:trPr>
          <w:trHeight w:val="20"/>
        </w:trPr>
        <w:tc>
          <w:tcPr>
            <w:tcW w:w="2685" w:type="dxa"/>
            <w:gridSpan w:val="2"/>
            <w:shd w:val="clear" w:color="auto" w:fill="auto"/>
            <w:noWrap/>
            <w:vAlign w:val="bottom"/>
            <w:hideMark/>
          </w:tcPr>
          <w:p w:rsidR="004416B7" w:rsidRDefault="004416B7" w:rsidP="009E122F">
            <w:pPr>
              <w:spacing w:after="0" w:line="240" w:lineRule="auto"/>
              <w:rPr>
                <w:rFonts w:eastAsia="Times New Roman" w:cs="Calibri"/>
                <w:b/>
                <w:bCs/>
                <w:color w:val="000000"/>
                <w:sz w:val="20"/>
                <w:szCs w:val="20"/>
                <w:lang w:eastAsia="el-GR"/>
              </w:rPr>
            </w:pPr>
          </w:p>
          <w:p w:rsidR="004416B7" w:rsidRPr="009E122F" w:rsidRDefault="004416B7" w:rsidP="009E122F">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ΕΠΩΝΥΜΙΑ</w:t>
            </w:r>
            <w:r w:rsidRPr="009E122F">
              <w:rPr>
                <w:rFonts w:eastAsia="Times New Roman" w:cs="Calibri"/>
                <w:b/>
                <w:bCs/>
                <w:color w:val="000000"/>
                <w:sz w:val="20"/>
                <w:szCs w:val="20"/>
                <w:lang w:eastAsia="el-GR"/>
              </w:rPr>
              <w:t xml:space="preserve">: </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3067ED">
        <w:trPr>
          <w:trHeight w:val="20"/>
        </w:trPr>
        <w:tc>
          <w:tcPr>
            <w:tcW w:w="3828" w:type="dxa"/>
            <w:gridSpan w:val="3"/>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ΤΗΛΕΦΩΝΑ/ ΦΑΞ/ Ε-ΜΑΙL:</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ΑΦΜ-Δ.Ο.Υ:</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ΝΟΜΙΜΟΣ ΕΚΠΡΟΣΩΠΟΣ:</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3067ED">
        <w:trPr>
          <w:trHeight w:val="20"/>
        </w:trPr>
        <w:tc>
          <w:tcPr>
            <w:tcW w:w="3828" w:type="dxa"/>
            <w:gridSpan w:val="3"/>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Υπεύθυνος Επικοινωνίας:</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755EF" w:rsidRPr="009E122F" w:rsidTr="003067ED">
        <w:trPr>
          <w:trHeight w:val="20"/>
        </w:trPr>
        <w:tc>
          <w:tcPr>
            <w:tcW w:w="10349" w:type="dxa"/>
            <w:gridSpan w:val="8"/>
            <w:tcBorders>
              <w:top w:val="nil"/>
              <w:left w:val="nil"/>
              <w:bottom w:val="nil"/>
              <w:right w:val="nil"/>
            </w:tcBorders>
            <w:shd w:val="clear" w:color="auto" w:fill="auto"/>
            <w:vAlign w:val="bottom"/>
            <w:hideMark/>
          </w:tcPr>
          <w:p w:rsidR="00811541" w:rsidRDefault="00811541" w:rsidP="00C1647F">
            <w:pPr>
              <w:spacing w:after="0" w:line="240" w:lineRule="auto"/>
              <w:rPr>
                <w:rFonts w:eastAsia="Times New Roman" w:cs="Calibri"/>
                <w:color w:val="000000"/>
                <w:sz w:val="20"/>
                <w:szCs w:val="20"/>
                <w:lang w:eastAsia="el-GR"/>
              </w:rPr>
            </w:pPr>
          </w:p>
          <w:p w:rsidR="00725D3E" w:rsidRPr="00314E81" w:rsidRDefault="00725D3E" w:rsidP="00725D3E">
            <w:pPr>
              <w:spacing w:after="120" w:line="240" w:lineRule="auto"/>
              <w:contextualSpacing/>
              <w:rPr>
                <w:sz w:val="20"/>
              </w:rPr>
            </w:pPr>
            <w:r w:rsidRPr="00533C75">
              <w:rPr>
                <w:sz w:val="20"/>
              </w:rPr>
              <w:t xml:space="preserve">Ο υπογράφων </w:t>
            </w:r>
            <w:r w:rsidRPr="00533C75">
              <w:rPr>
                <w:i/>
                <w:sz w:val="20"/>
              </w:rPr>
              <w:t>(Όνομα- Επώνυμο- Πατρώνυμο-Α.Δ.Τ.)</w:t>
            </w:r>
            <w:r>
              <w:rPr>
                <w:rStyle w:val="ad"/>
                <w:i/>
                <w:sz w:val="20"/>
              </w:rPr>
              <w:footnoteReference w:id="11"/>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w:t>
            </w:r>
            <w:r w:rsidR="004175ED">
              <w:rPr>
                <w:sz w:val="20"/>
              </w:rPr>
              <w:t xml:space="preserve">συνοπτικό </w:t>
            </w:r>
            <w:r w:rsidR="00314E81" w:rsidRPr="00533C75">
              <w:rPr>
                <w:sz w:val="20"/>
              </w:rPr>
              <w:t xml:space="preserve">διαγωνισμό </w:t>
            </w:r>
            <w:r w:rsidR="00314E81" w:rsidRPr="00CD7D88">
              <w:rPr>
                <w:rFonts w:eastAsia="Times New Roman" w:cs="Calibri"/>
                <w:color w:val="000000"/>
                <w:sz w:val="20"/>
                <w:szCs w:val="20"/>
                <w:lang w:eastAsia="el-GR"/>
              </w:rPr>
              <w:t xml:space="preserve">για </w:t>
            </w:r>
            <w:r w:rsidR="002251DF">
              <w:rPr>
                <w:rFonts w:eastAsia="Times New Roman" w:cs="Calibri"/>
                <w:color w:val="000000"/>
                <w:sz w:val="20"/>
                <w:szCs w:val="20"/>
                <w:lang w:eastAsia="el-GR"/>
              </w:rPr>
              <w:t xml:space="preserve">την </w:t>
            </w:r>
            <w:r w:rsidR="00726166">
              <w:rPr>
                <w:rFonts w:asciiTheme="minorHAnsi" w:hAnsiTheme="minorHAnsi" w:cstheme="minorHAnsi"/>
                <w:i/>
                <w:sz w:val="20"/>
                <w:szCs w:val="20"/>
              </w:rPr>
              <w:t>π</w:t>
            </w:r>
            <w:r w:rsidR="00193724">
              <w:rPr>
                <w:rFonts w:asciiTheme="minorHAnsi" w:hAnsiTheme="minorHAnsi" w:cstheme="minorHAnsi"/>
                <w:i/>
                <w:sz w:val="20"/>
                <w:szCs w:val="20"/>
              </w:rPr>
              <w:t>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533C75">
              <w:rPr>
                <w:sz w:val="20"/>
              </w:rPr>
              <w:t xml:space="preserve">, όπως αυτή περιγράφεται στην με αρ. πρωτ. …………………………………………………… </w:t>
            </w:r>
            <w:r w:rsidRPr="003615F6">
              <w:rPr>
                <w:sz w:val="20"/>
              </w:rPr>
              <w:t xml:space="preserve"> διακήρυξη, υποβάλλω την παρακάτω προσφορά</w:t>
            </w:r>
            <w:r>
              <w:rPr>
                <w:rFonts w:eastAsia="Times New Roman" w:cs="Calibri"/>
                <w:color w:val="000000"/>
                <w:sz w:val="20"/>
                <w:szCs w:val="20"/>
                <w:lang w:eastAsia="el-GR"/>
              </w:rPr>
              <w:t>:</w:t>
            </w:r>
          </w:p>
          <w:p w:rsidR="00725D3E" w:rsidRPr="009E122F" w:rsidRDefault="00725D3E" w:rsidP="00725D3E">
            <w:pPr>
              <w:spacing w:after="120" w:line="240" w:lineRule="auto"/>
              <w:contextualSpacing/>
              <w:rPr>
                <w:rFonts w:eastAsia="Times New Roman" w:cs="Calibri"/>
                <w:color w:val="000000"/>
                <w:sz w:val="20"/>
                <w:szCs w:val="20"/>
                <w:lang w:eastAsia="el-GR"/>
              </w:rPr>
            </w:pPr>
          </w:p>
        </w:tc>
      </w:tr>
    </w:tbl>
    <w:p w:rsidR="00CA0F51" w:rsidRDefault="00CA0F51" w:rsidP="00725D3E">
      <w:pPr>
        <w:spacing w:after="0" w:line="240" w:lineRule="auto"/>
        <w:ind w:left="-284"/>
        <w:contextualSpacing/>
        <w:rPr>
          <w:b/>
          <w:sz w:val="20"/>
        </w:rPr>
      </w:pPr>
    </w:p>
    <w:tbl>
      <w:tblPr>
        <w:tblW w:w="97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28"/>
        <w:gridCol w:w="2687"/>
        <w:gridCol w:w="984"/>
        <w:gridCol w:w="1189"/>
        <w:gridCol w:w="850"/>
        <w:gridCol w:w="3612"/>
      </w:tblGrid>
      <w:tr w:rsidR="003067ED" w:rsidRPr="004F6B63" w:rsidTr="002C4DBB">
        <w:trPr>
          <w:trHeight w:val="75"/>
          <w:tblCellSpacing w:w="0" w:type="dxa"/>
        </w:trPr>
        <w:tc>
          <w:tcPr>
            <w:tcW w:w="9750" w:type="dxa"/>
            <w:gridSpan w:val="6"/>
            <w:tcMar>
              <w:top w:w="0" w:type="dxa"/>
              <w:left w:w="108" w:type="dxa"/>
              <w:bottom w:w="0" w:type="dxa"/>
              <w:right w:w="108" w:type="dxa"/>
            </w:tcMar>
            <w:vAlign w:val="center"/>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8"/>
                <w:szCs w:val="18"/>
              </w:rPr>
              <w:t>ΑΝΑΛΥΤΙΚΟΣ ΠΙΝΑΚΑΣ ΟΙΚΟΝΟΜΙΚΗΣ ΠΡΟΣΦΟΡΑΣ</w:t>
            </w:r>
          </w:p>
        </w:tc>
      </w:tr>
      <w:tr w:rsidR="003067ED" w:rsidRPr="004F6B63" w:rsidTr="002C4DBB">
        <w:trPr>
          <w:tblCellSpacing w:w="0" w:type="dxa"/>
        </w:trPr>
        <w:tc>
          <w:tcPr>
            <w:tcW w:w="3115" w:type="dxa"/>
            <w:gridSpan w:val="2"/>
            <w:vMerge w:val="restart"/>
            <w:tcBorders>
              <w:top w:val="single" w:sz="4" w:space="0" w:color="auto"/>
              <w:left w:val="nil"/>
              <w:bottom w:val="single" w:sz="4" w:space="0" w:color="auto"/>
              <w:right w:val="single" w:sz="4" w:space="0" w:color="auto"/>
            </w:tcBorders>
            <w:vAlign w:val="center"/>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ΕΙΔΟΣ ΧΡΕΩΣΗΣ</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ΤΙΜΗ ΧΩΡΙΣ Φ.Π.Α (Ρ)</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ΣΥΝΤΕΛΕΣΤΗΣ ΒΑΡΥΤΗΤΑΣ</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ΣΤΑΘΜΙΣΜΕΝΗ ΤΙΜΗ</w:t>
            </w:r>
          </w:p>
        </w:tc>
      </w:tr>
      <w:tr w:rsidR="003067ED" w:rsidRPr="004F6B63" w:rsidTr="002C4DBB">
        <w:trPr>
          <w:tblCellSpacing w:w="0" w:type="dxa"/>
        </w:trPr>
        <w:tc>
          <w:tcPr>
            <w:tcW w:w="0" w:type="auto"/>
            <w:gridSpan w:val="2"/>
            <w:vMerge/>
            <w:tcBorders>
              <w:top w:val="single" w:sz="4" w:space="0" w:color="auto"/>
              <w:left w:val="nil"/>
              <w:bottom w:val="single" w:sz="4" w:space="0" w:color="auto"/>
              <w:right w:val="single" w:sz="4" w:space="0" w:color="auto"/>
            </w:tcBorders>
            <w:vAlign w:val="center"/>
          </w:tcPr>
          <w:p w:rsidR="003067ED" w:rsidRPr="004F6B63" w:rsidRDefault="003067ED" w:rsidP="002C4DBB">
            <w:pPr>
              <w:rPr>
                <w:rFonts w:asciiTheme="minorHAnsi" w:hAnsiTheme="minorHAnsi"/>
              </w:rPr>
            </w:pP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Αριθμητικώς</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Συντελεστής Βαρύτητας για κάθε είδος χρέωσης Σ.Β.</w:t>
            </w:r>
            <w:proofErr w:type="spellStart"/>
            <w:r w:rsidRPr="004F6B63">
              <w:rPr>
                <w:rFonts w:asciiTheme="minorHAnsi" w:hAnsiTheme="minorHAnsi"/>
                <w:b/>
                <w:bCs/>
                <w:color w:val="000000"/>
                <w:sz w:val="15"/>
                <w:szCs w:val="15"/>
                <w:vertAlign w:val="subscript"/>
                <w:lang w:val="en-US"/>
              </w:rPr>
              <w:t>i</w:t>
            </w:r>
            <w:proofErr w:type="spellEnd"/>
            <w:r w:rsidRPr="004F6B63">
              <w:rPr>
                <w:rFonts w:asciiTheme="minorHAnsi" w:hAnsiTheme="minorHAnsi"/>
                <w:b/>
                <w:bCs/>
                <w:color w:val="000000"/>
                <w:sz w:val="15"/>
                <w:szCs w:val="15"/>
              </w:rPr>
              <w:t xml:space="preserve"> για </w:t>
            </w:r>
            <w:proofErr w:type="spellStart"/>
            <w:r w:rsidRPr="004F6B63">
              <w:rPr>
                <w:rFonts w:asciiTheme="minorHAnsi" w:hAnsiTheme="minorHAnsi"/>
                <w:b/>
                <w:bCs/>
                <w:color w:val="000000"/>
                <w:sz w:val="15"/>
                <w:szCs w:val="15"/>
                <w:lang w:val="en-US"/>
              </w:rPr>
              <w:t>i</w:t>
            </w:r>
            <w:proofErr w:type="spellEnd"/>
            <w:r w:rsidRPr="004F6B63">
              <w:rPr>
                <w:rFonts w:asciiTheme="minorHAnsi" w:hAnsiTheme="minorHAnsi"/>
                <w:b/>
                <w:bCs/>
                <w:color w:val="000000"/>
                <w:sz w:val="15"/>
                <w:szCs w:val="15"/>
              </w:rPr>
              <w:t>= 1, 2, …, 7</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Συντελεστής Βαρύτητας (Σ.Β.</w:t>
            </w:r>
            <w:proofErr w:type="spellStart"/>
            <w:r w:rsidRPr="004F6B63">
              <w:rPr>
                <w:rFonts w:asciiTheme="minorHAnsi" w:hAnsiTheme="minorHAnsi"/>
                <w:b/>
                <w:bCs/>
                <w:color w:val="000000"/>
                <w:sz w:val="15"/>
                <w:szCs w:val="15"/>
                <w:vertAlign w:val="subscript"/>
                <w:lang w:val="en-US"/>
              </w:rPr>
              <w:t>i</w:t>
            </w:r>
            <w:proofErr w:type="spellEnd"/>
            <w:r w:rsidRPr="004F6B63">
              <w:rPr>
                <w:rFonts w:asciiTheme="minorHAnsi" w:hAnsiTheme="minorHAnsi"/>
                <w:b/>
                <w:bCs/>
                <w:color w:val="000000"/>
                <w:sz w:val="15"/>
                <w:szCs w:val="15"/>
              </w:rPr>
              <w:t>) Χ Τιμή χωρίς Φ.Π.Α. (</w:t>
            </w:r>
            <w:r w:rsidRPr="004F6B63">
              <w:rPr>
                <w:rFonts w:asciiTheme="minorHAnsi" w:hAnsiTheme="minorHAnsi"/>
                <w:b/>
                <w:bCs/>
                <w:color w:val="000000"/>
                <w:sz w:val="15"/>
                <w:szCs w:val="15"/>
                <w:lang w:val="en-US"/>
              </w:rPr>
              <w:t>P</w:t>
            </w:r>
            <w:r w:rsidRPr="004F6B63">
              <w:rPr>
                <w:rFonts w:asciiTheme="minorHAnsi" w:hAnsiTheme="minorHAnsi"/>
                <w:b/>
                <w:bCs/>
                <w:color w:val="000000"/>
                <w:sz w:val="15"/>
                <w:szCs w:val="15"/>
                <w:vertAlign w:val="subscript"/>
                <w:lang w:val="en-US"/>
              </w:rPr>
              <w:t>i</w:t>
            </w:r>
            <w:r w:rsidRPr="004F6B63">
              <w:rPr>
                <w:rFonts w:asciiTheme="minorHAnsi" w:hAnsiTheme="minorHAnsi"/>
                <w:b/>
                <w:bCs/>
                <w:color w:val="000000"/>
                <w:sz w:val="15"/>
                <w:szCs w:val="15"/>
              </w:rPr>
              <w:t>): Σ.Β.</w:t>
            </w:r>
            <w:proofErr w:type="spellStart"/>
            <w:r w:rsidRPr="004F6B63">
              <w:rPr>
                <w:rFonts w:asciiTheme="minorHAnsi" w:hAnsiTheme="minorHAnsi"/>
                <w:b/>
                <w:bCs/>
                <w:color w:val="000000"/>
                <w:sz w:val="15"/>
                <w:szCs w:val="15"/>
                <w:vertAlign w:val="subscript"/>
                <w:lang w:val="en-US"/>
              </w:rPr>
              <w:t>i</w:t>
            </w:r>
            <w:proofErr w:type="spellEnd"/>
            <w:r w:rsidRPr="004F6B63">
              <w:rPr>
                <w:rFonts w:asciiTheme="minorHAnsi" w:hAnsiTheme="minorHAnsi"/>
                <w:b/>
                <w:bCs/>
                <w:color w:val="000000"/>
                <w:sz w:val="15"/>
                <w:szCs w:val="15"/>
              </w:rPr>
              <w:t xml:space="preserve"> Χ Ρ</w:t>
            </w:r>
            <w:proofErr w:type="spellStart"/>
            <w:r w:rsidRPr="004F6B63">
              <w:rPr>
                <w:rFonts w:asciiTheme="minorHAnsi" w:hAnsiTheme="minorHAnsi"/>
                <w:b/>
                <w:bCs/>
                <w:color w:val="000000"/>
                <w:sz w:val="15"/>
                <w:szCs w:val="15"/>
                <w:vertAlign w:val="subscript"/>
                <w:lang w:val="en-US"/>
              </w:rPr>
              <w:t>i</w:t>
            </w:r>
            <w:proofErr w:type="spellEnd"/>
            <w:r w:rsidRPr="004F6B63">
              <w:rPr>
                <w:rFonts w:asciiTheme="minorHAnsi" w:hAnsiTheme="minorHAnsi"/>
                <w:b/>
                <w:bCs/>
                <w:color w:val="000000"/>
                <w:sz w:val="15"/>
                <w:szCs w:val="15"/>
              </w:rPr>
              <w:t xml:space="preserve"> για </w:t>
            </w:r>
            <w:proofErr w:type="spellStart"/>
            <w:r w:rsidRPr="004F6B63">
              <w:rPr>
                <w:rFonts w:asciiTheme="minorHAnsi" w:hAnsiTheme="minorHAnsi"/>
                <w:b/>
                <w:bCs/>
                <w:color w:val="000000"/>
                <w:sz w:val="15"/>
                <w:szCs w:val="15"/>
                <w:lang w:val="en-US"/>
              </w:rPr>
              <w:t>i</w:t>
            </w:r>
            <w:proofErr w:type="spellEnd"/>
            <w:r w:rsidRPr="004F6B63">
              <w:rPr>
                <w:rFonts w:asciiTheme="minorHAnsi" w:hAnsiTheme="minorHAnsi"/>
                <w:b/>
                <w:bCs/>
                <w:color w:val="000000"/>
                <w:sz w:val="15"/>
                <w:szCs w:val="15"/>
              </w:rPr>
              <w:t>= 1, 2, …,7</w:t>
            </w:r>
          </w:p>
        </w:tc>
      </w:tr>
      <w:tr w:rsidR="003067ED" w:rsidRPr="004F6B63" w:rsidTr="00726166">
        <w:trPr>
          <w:trHeight w:val="838"/>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1</w:t>
            </w:r>
          </w:p>
        </w:tc>
        <w:tc>
          <w:tcPr>
            <w:tcW w:w="2687" w:type="dxa"/>
            <w:shd w:val="clear" w:color="auto" w:fill="FFFFFF"/>
            <w:tcMar>
              <w:top w:w="0" w:type="dxa"/>
              <w:left w:w="108" w:type="dxa"/>
              <w:bottom w:w="0" w:type="dxa"/>
              <w:right w:w="108" w:type="dxa"/>
            </w:tcMar>
            <w:vAlign w:val="center"/>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ΧΡΕΩΣΗ ΑΝΑ ΩΡΑ ΑΝΥΨΩΤΙΚΟΥ – ΑΝΑΒΑΤΟΡΙΟΥ</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jc w:val="right"/>
              <w:rPr>
                <w:rFonts w:asciiTheme="minorHAnsi" w:hAnsiTheme="minorHAnsi"/>
              </w:rPr>
            </w:pPr>
            <w:r w:rsidRPr="004F6B63">
              <w:rPr>
                <w:rFonts w:asciiTheme="minorHAnsi" w:hAnsiTheme="minorHAnsi"/>
                <w:color w:val="000000"/>
              </w:rPr>
              <w:t> </w:t>
            </w:r>
            <w:r w:rsidRPr="004F6B63">
              <w:rPr>
                <w:rFonts w:asciiTheme="minorHAnsi" w:hAnsiTheme="minorHAnsi"/>
                <w:b/>
                <w:bCs/>
                <w:color w:val="000000"/>
                <w:sz w:val="15"/>
                <w:szCs w:val="15"/>
              </w:rPr>
              <w:t>0,0</w:t>
            </w:r>
            <w:r w:rsidRPr="004F6B63">
              <w:rPr>
                <w:rFonts w:asciiTheme="minorHAnsi" w:hAnsiTheme="minorHAnsi"/>
                <w:b/>
                <w:bCs/>
                <w:color w:val="000000"/>
                <w:sz w:val="15"/>
                <w:szCs w:val="15"/>
                <w:lang w:val="en-US"/>
              </w:rPr>
              <w:t>7</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lang w:val="en-US"/>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2</w:t>
            </w:r>
          </w:p>
        </w:tc>
        <w:tc>
          <w:tcPr>
            <w:tcW w:w="2687" w:type="dxa"/>
            <w:shd w:val="clear" w:color="auto" w:fill="FFFFFF"/>
            <w:tcMar>
              <w:top w:w="0" w:type="dxa"/>
              <w:left w:w="108" w:type="dxa"/>
              <w:bottom w:w="0" w:type="dxa"/>
              <w:right w:w="108" w:type="dxa"/>
            </w:tcMar>
            <w:vAlign w:val="center"/>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ΧΡΕΩΣΗ ΑΝΑ ΩΡΑ ΓΙΑ ΧΡΗΣΗ ΓΕΡΑΝΟΦΟΡΟΥ ΟΧΗΜΑΤΟΣ</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0,0</w:t>
            </w:r>
            <w:r w:rsidRPr="004F6B63">
              <w:rPr>
                <w:rFonts w:asciiTheme="minorHAnsi" w:hAnsiTheme="minorHAnsi"/>
                <w:b/>
                <w:bCs/>
                <w:color w:val="000000"/>
                <w:sz w:val="15"/>
                <w:szCs w:val="15"/>
                <w:lang w:val="en-US"/>
              </w:rPr>
              <w:t>7</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lang w:val="en-US"/>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3</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ΧΡΕΩΣΗ ΑΝΑ ΕΡΓΑΤΟΩΡΑ ΓΙΑ ΑΠΟΣΥΝΑΡΜΟΛΟΓΗΣΗ, ΣΥΝΑΡΜΟΛΟΓΗΣΗ, ΣΥΣΚΕΥΑΣΙΑ ΚΑΙ ΜΕΤΑΦΟΡΑ</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jc w:val="right"/>
              <w:rPr>
                <w:rFonts w:asciiTheme="minorHAnsi" w:hAnsiTheme="minorHAnsi"/>
              </w:rPr>
            </w:pPr>
            <w:r w:rsidRPr="004F6B63">
              <w:rPr>
                <w:rFonts w:asciiTheme="minorHAnsi" w:hAnsiTheme="minorHAnsi"/>
                <w:color w:val="000000"/>
              </w:rPr>
              <w:t> </w:t>
            </w:r>
            <w:r w:rsidRPr="004F6B63">
              <w:rPr>
                <w:rFonts w:asciiTheme="minorHAnsi" w:hAnsiTheme="minorHAnsi"/>
                <w:b/>
                <w:bCs/>
                <w:color w:val="000000"/>
                <w:sz w:val="15"/>
                <w:szCs w:val="15"/>
              </w:rPr>
              <w:t>0,425</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spacing w:after="0"/>
              <w:jc w:val="center"/>
              <w:rPr>
                <w:rFonts w:asciiTheme="minorHAnsi" w:hAnsiTheme="minorHAnsi"/>
              </w:rPr>
            </w:pPr>
          </w:p>
          <w:p w:rsidR="003067ED" w:rsidRPr="004F6B63" w:rsidRDefault="003067ED" w:rsidP="002C4DBB">
            <w:pPr>
              <w:pStyle w:val="Web"/>
              <w:jc w:val="center"/>
              <w:rPr>
                <w:rFonts w:asciiTheme="minorHAnsi" w:hAnsiTheme="minorHAnsi"/>
                <w:lang w:val="en-US"/>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4</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ΧΡΕΩΣΗ ΑΝΑ ΕΡΓΑΤΟΩΡΑ ΓΙΑ ΑΠΟΣΥΝΑΡΜΟΛΟΓΗΣΗ, ΣΥΝΑΡΜΟΛΟΓΗΣΗ, ΣΥΣΚΕΥΑΣΙΑ ΚΑΙ ΜΕΤΑΦΟΡΑ ΠΕΡΑΝ ΤΟΥ ΚΑΝΟΝΙΚΟΥ ΩΡΑΡΙΟΥ, ΜΗ ΕΡΓΑΣΙΜΕΣ ΗΜΕΡΕΣ ΚΑΙ ΩΡΕΣ, ΕΞΑΙΡΕΣΙΜΕΣ, ΝΥΧΤΕΡΙΝΕΣ ΚΑΙ ΑΡΓΙΕΣ</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rPr>
                <w:rFonts w:asciiTheme="minorHAnsi" w:hAnsiTheme="minorHAnsi"/>
                <w:sz w:val="10"/>
              </w:rPr>
            </w:pP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0,224</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5</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 xml:space="preserve">ΤΙΜΗ ΑΝΑ ΔΡΟΜΟΛΟΓΙΟ ΕΝΤΟΣ ΑΤΤΙΚΗΣ ΜΕ ΜΕΤΑΦΟΡΙΚΟ ΜΕΣΟ Ω.Φ. </w:t>
            </w:r>
            <w:r w:rsidRPr="004F6B63">
              <w:rPr>
                <w:rFonts w:asciiTheme="minorHAnsi" w:hAnsiTheme="minorHAnsi"/>
                <w:b/>
                <w:bCs/>
                <w:color w:val="000000"/>
                <w:sz w:val="15"/>
                <w:szCs w:val="15"/>
              </w:rPr>
              <w:lastRenderedPageBreak/>
              <w:t xml:space="preserve">10 – </w:t>
            </w:r>
            <w:smartTag w:uri="urn:schemas-microsoft-com:office:smarttags" w:element="metricconverter">
              <w:smartTagPr>
                <w:attr w:name="ProductID" w:val="20 m3"/>
              </w:smartTagPr>
              <w:r w:rsidRPr="004F6B63">
                <w:rPr>
                  <w:rFonts w:asciiTheme="minorHAnsi" w:hAnsiTheme="minorHAnsi"/>
                  <w:b/>
                  <w:bCs/>
                  <w:color w:val="000000"/>
                  <w:sz w:val="15"/>
                  <w:szCs w:val="15"/>
                </w:rPr>
                <w:t xml:space="preserve">20 </w:t>
              </w:r>
              <w:r w:rsidRPr="004F6B63">
                <w:rPr>
                  <w:rFonts w:asciiTheme="minorHAnsi" w:hAnsiTheme="minorHAnsi"/>
                  <w:b/>
                  <w:bCs/>
                  <w:color w:val="000000"/>
                  <w:sz w:val="15"/>
                  <w:szCs w:val="15"/>
                  <w:lang w:val="en-US"/>
                </w:rPr>
                <w:t>m</w:t>
              </w:r>
              <w:r w:rsidRPr="004F6B63">
                <w:rPr>
                  <w:rFonts w:asciiTheme="minorHAnsi" w:hAnsiTheme="minorHAnsi"/>
                  <w:b/>
                  <w:bCs/>
                  <w:color w:val="000000"/>
                  <w:sz w:val="15"/>
                  <w:szCs w:val="15"/>
                  <w:vertAlign w:val="superscript"/>
                </w:rPr>
                <w:t>3</w:t>
              </w:r>
            </w:smartTag>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lastRenderedPageBreak/>
              <w:t> </w:t>
            </w:r>
          </w:p>
          <w:p w:rsidR="003067ED" w:rsidRPr="004F6B63" w:rsidRDefault="003067ED" w:rsidP="002C4DBB">
            <w:pPr>
              <w:pStyle w:val="Web"/>
              <w:rPr>
                <w:rFonts w:asciiTheme="minorHAnsi" w:hAnsiTheme="minorHAnsi"/>
              </w:rPr>
            </w:pPr>
            <w:r w:rsidRPr="004F6B63">
              <w:rPr>
                <w:rFonts w:asciiTheme="minorHAnsi" w:hAnsiTheme="minorHAnsi"/>
                <w:color w:val="000000"/>
              </w:rPr>
              <w:lastRenderedPageBreak/>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p>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lastRenderedPageBreak/>
              <w:t>0,15 </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lang w:val="en-US"/>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b/>
                <w:bCs/>
                <w:color w:val="000000"/>
                <w:sz w:val="15"/>
                <w:szCs w:val="15"/>
              </w:rPr>
            </w:pPr>
            <w:r w:rsidRPr="004F6B63">
              <w:rPr>
                <w:rFonts w:asciiTheme="minorHAnsi" w:hAnsiTheme="minorHAnsi"/>
                <w:b/>
                <w:bCs/>
                <w:color w:val="000000"/>
                <w:sz w:val="15"/>
                <w:szCs w:val="15"/>
              </w:rPr>
              <w:lastRenderedPageBreak/>
              <w:t>Ρ</w:t>
            </w:r>
            <w:r w:rsidRPr="004F6B63">
              <w:rPr>
                <w:rFonts w:asciiTheme="minorHAnsi" w:hAnsiTheme="minorHAnsi"/>
                <w:b/>
                <w:bCs/>
                <w:color w:val="000000"/>
                <w:sz w:val="15"/>
                <w:szCs w:val="15"/>
                <w:vertAlign w:val="subscript"/>
              </w:rPr>
              <w:t>6</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b/>
                <w:bCs/>
                <w:color w:val="000000"/>
                <w:sz w:val="15"/>
                <w:szCs w:val="15"/>
              </w:rPr>
            </w:pPr>
            <w:r w:rsidRPr="004F6B63">
              <w:rPr>
                <w:rFonts w:asciiTheme="minorHAnsi" w:hAnsiTheme="minorHAnsi"/>
                <w:b/>
                <w:bCs/>
                <w:color w:val="000000"/>
                <w:sz w:val="15"/>
                <w:szCs w:val="15"/>
              </w:rPr>
              <w:t xml:space="preserve">ΤΙΜΗ ΑΝΑ ΔΡΟΜΟΛΟΓΙΟ ΕΝΤΟΣ ΑΤΤΙΚΗΣ ΜΕ ΜΕΤΑΦΟΡΙΚΟ ΜΕΣΟ Ω.Φ. 20 – </w:t>
            </w:r>
            <w:smartTag w:uri="urn:schemas-microsoft-com:office:smarttags" w:element="metricconverter">
              <w:smartTagPr>
                <w:attr w:name="ProductID" w:val="30 m3"/>
              </w:smartTagPr>
              <w:r w:rsidRPr="004F6B63">
                <w:rPr>
                  <w:rFonts w:asciiTheme="minorHAnsi" w:hAnsiTheme="minorHAnsi"/>
                  <w:b/>
                  <w:bCs/>
                  <w:color w:val="000000"/>
                  <w:sz w:val="15"/>
                  <w:szCs w:val="15"/>
                </w:rPr>
                <w:t xml:space="preserve">30 </w:t>
              </w:r>
              <w:r w:rsidRPr="004F6B63">
                <w:rPr>
                  <w:rFonts w:asciiTheme="minorHAnsi" w:hAnsiTheme="minorHAnsi"/>
                  <w:b/>
                  <w:bCs/>
                  <w:color w:val="000000"/>
                  <w:sz w:val="15"/>
                  <w:szCs w:val="15"/>
                  <w:lang w:val="en-US"/>
                </w:rPr>
                <w:t>m</w:t>
              </w:r>
              <w:r w:rsidRPr="004F6B63">
                <w:rPr>
                  <w:rFonts w:asciiTheme="minorHAnsi" w:hAnsiTheme="minorHAnsi"/>
                  <w:b/>
                  <w:bCs/>
                  <w:color w:val="000000"/>
                  <w:sz w:val="15"/>
                  <w:szCs w:val="15"/>
                  <w:vertAlign w:val="superscript"/>
                </w:rPr>
                <w:t>3</w:t>
              </w:r>
            </w:smartTag>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color w:val="000000"/>
              </w:rPr>
            </w:pP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jc w:val="right"/>
              <w:rPr>
                <w:rFonts w:asciiTheme="minorHAnsi" w:hAnsiTheme="minorHAnsi"/>
                <w:b/>
                <w:sz w:val="15"/>
                <w:szCs w:val="15"/>
              </w:rPr>
            </w:pPr>
            <w:r w:rsidRPr="004F6B63">
              <w:rPr>
                <w:rFonts w:asciiTheme="minorHAnsi" w:hAnsiTheme="minorHAnsi"/>
                <w:b/>
                <w:sz w:val="15"/>
                <w:szCs w:val="15"/>
              </w:rPr>
              <w:t>0,05</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7</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 xml:space="preserve">ΤΙΜΗ ΑΝΑ ΔΡΟΜΟΛΟΓΙΟ ΕΝΤΟΣ ΑΤΤΙΚΗΣ ΜΕ ΜΕΤΑΦΟΡΙΚΟ ΜΕΣΟ Ω.Φ.ΑΝΩ ΤΩΝ </w:t>
            </w:r>
            <w:smartTag w:uri="urn:schemas-microsoft-com:office:smarttags" w:element="metricconverter">
              <w:smartTagPr>
                <w:attr w:name="ProductID" w:val="30 m3"/>
              </w:smartTagPr>
              <w:r w:rsidRPr="004F6B63">
                <w:rPr>
                  <w:rFonts w:asciiTheme="minorHAnsi" w:hAnsiTheme="minorHAnsi"/>
                  <w:b/>
                  <w:bCs/>
                  <w:color w:val="000000"/>
                  <w:sz w:val="15"/>
                  <w:szCs w:val="15"/>
                </w:rPr>
                <w:t xml:space="preserve">30 </w:t>
              </w:r>
              <w:r w:rsidRPr="004F6B63">
                <w:rPr>
                  <w:rFonts w:asciiTheme="minorHAnsi" w:hAnsiTheme="minorHAnsi"/>
                  <w:b/>
                  <w:bCs/>
                  <w:color w:val="000000"/>
                  <w:sz w:val="15"/>
                  <w:szCs w:val="15"/>
                  <w:lang w:val="en-US"/>
                </w:rPr>
                <w:t>m</w:t>
              </w:r>
              <w:r w:rsidRPr="004F6B63">
                <w:rPr>
                  <w:rFonts w:asciiTheme="minorHAnsi" w:hAnsiTheme="minorHAnsi"/>
                  <w:b/>
                  <w:bCs/>
                  <w:color w:val="000000"/>
                  <w:sz w:val="15"/>
                  <w:szCs w:val="15"/>
                  <w:vertAlign w:val="superscript"/>
                </w:rPr>
                <w:t>3</w:t>
              </w:r>
            </w:smartTag>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0,0025</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spacing w:after="0"/>
              <w:jc w:val="center"/>
              <w:rPr>
                <w:rFonts w:asciiTheme="minorHAnsi" w:hAnsiTheme="minorHAnsi"/>
              </w:rPr>
            </w:pPr>
          </w:p>
          <w:p w:rsidR="003067ED" w:rsidRPr="004F6B63" w:rsidRDefault="003067ED" w:rsidP="002C4DBB">
            <w:pPr>
              <w:pStyle w:val="Web"/>
              <w:jc w:val="center"/>
              <w:rPr>
                <w:rFonts w:asciiTheme="minorHAnsi" w:hAnsiTheme="minorHAnsi"/>
                <w:lang w:val="en-US"/>
              </w:rPr>
            </w:pPr>
          </w:p>
        </w:tc>
      </w:tr>
      <w:tr w:rsidR="003067ED" w:rsidRPr="004F6B63" w:rsidTr="002C4DBB">
        <w:trPr>
          <w:trHeight w:val="90"/>
          <w:tblCellSpacing w:w="0" w:type="dxa"/>
        </w:trPr>
        <w:tc>
          <w:tcPr>
            <w:tcW w:w="3115" w:type="dxa"/>
            <w:gridSpan w:val="2"/>
            <w:vAlign w:val="center"/>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ΓΕΝΙΚΟ ΣΥΝΟΛΟ</w:t>
            </w:r>
          </w:p>
        </w:tc>
        <w:tc>
          <w:tcPr>
            <w:tcW w:w="984" w:type="dxa"/>
            <w:shd w:val="clear" w:color="auto" w:fill="FFFFFF"/>
            <w:vAlign w:val="bottom"/>
          </w:tcPr>
          <w:p w:rsidR="003067ED" w:rsidRPr="004F6B63" w:rsidRDefault="003067ED" w:rsidP="002C4DBB">
            <w:pPr>
              <w:pStyle w:val="Web"/>
              <w:rPr>
                <w:rFonts w:asciiTheme="minorHAnsi" w:hAnsiTheme="minorHAnsi"/>
                <w:sz w:val="10"/>
              </w:rPr>
            </w:pPr>
          </w:p>
        </w:tc>
        <w:tc>
          <w:tcPr>
            <w:tcW w:w="1189" w:type="dxa"/>
            <w:shd w:val="clear" w:color="auto" w:fill="FFFFFF"/>
            <w:tcMar>
              <w:top w:w="0" w:type="dxa"/>
              <w:left w:w="0" w:type="dxa"/>
              <w:bottom w:w="0" w:type="dxa"/>
              <w:right w:w="108" w:type="dxa"/>
            </w:tcMar>
            <w:vAlign w:val="bottom"/>
          </w:tcPr>
          <w:p w:rsidR="003067ED" w:rsidRPr="004F6B63" w:rsidRDefault="003067ED" w:rsidP="002C4DBB">
            <w:pPr>
              <w:pStyle w:val="Web"/>
              <w:rPr>
                <w:rFonts w:asciiTheme="minorHAnsi" w:hAnsiTheme="minorHAnsi"/>
                <w:sz w:val="10"/>
              </w:rPr>
            </w:pPr>
          </w:p>
        </w:tc>
        <w:tc>
          <w:tcPr>
            <w:tcW w:w="850" w:type="dxa"/>
            <w:shd w:val="clear" w:color="auto" w:fill="FFFFFF"/>
            <w:tcMar>
              <w:top w:w="0" w:type="dxa"/>
              <w:left w:w="108" w:type="dxa"/>
              <w:bottom w:w="0" w:type="dxa"/>
              <w:right w:w="108" w:type="dxa"/>
            </w:tcMar>
            <w:vAlign w:val="bottom"/>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1,0</w:t>
            </w:r>
          </w:p>
        </w:tc>
        <w:tc>
          <w:tcPr>
            <w:tcW w:w="3612" w:type="dxa"/>
            <w:shd w:val="clear" w:color="auto" w:fill="FFFFFF"/>
            <w:tcMar>
              <w:top w:w="0" w:type="dxa"/>
              <w:left w:w="108" w:type="dxa"/>
              <w:bottom w:w="0" w:type="dxa"/>
              <w:right w:w="0"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 xml:space="preserve">Συνολική Τιμή Ρ = </w:t>
            </w:r>
            <w:r w:rsidRPr="004F6B63">
              <w:rPr>
                <w:rFonts w:asciiTheme="minorHAnsi" w:hAnsiTheme="minorHAnsi"/>
                <w:b/>
                <w:bCs/>
                <w:sz w:val="15"/>
                <w:szCs w:val="15"/>
              </w:rPr>
              <w:t>Σ.Β</w:t>
            </w:r>
            <w:r w:rsidRPr="004F6B63">
              <w:rPr>
                <w:rFonts w:asciiTheme="minorHAnsi" w:hAnsiTheme="minorHAnsi"/>
                <w:b/>
                <w:bCs/>
                <w:sz w:val="15"/>
                <w:szCs w:val="15"/>
                <w:vertAlign w:val="subscript"/>
              </w:rPr>
              <w:t>1</w:t>
            </w:r>
            <w:r w:rsidRPr="004F6B63">
              <w:rPr>
                <w:rFonts w:asciiTheme="minorHAnsi" w:hAnsiTheme="minorHAnsi"/>
                <w:b/>
                <w:bCs/>
                <w:sz w:val="15"/>
                <w:szCs w:val="15"/>
              </w:rPr>
              <w:t>(Ρ</w:t>
            </w:r>
            <w:r w:rsidRPr="004F6B63">
              <w:rPr>
                <w:rFonts w:asciiTheme="minorHAnsi" w:hAnsiTheme="minorHAnsi"/>
                <w:b/>
                <w:bCs/>
                <w:sz w:val="15"/>
                <w:szCs w:val="15"/>
                <w:vertAlign w:val="subscript"/>
              </w:rPr>
              <w:t>1</w:t>
            </w:r>
            <w:r w:rsidRPr="004F6B63">
              <w:rPr>
                <w:rFonts w:asciiTheme="minorHAnsi" w:hAnsiTheme="minorHAnsi"/>
                <w:b/>
                <w:bCs/>
                <w:sz w:val="15"/>
                <w:szCs w:val="15"/>
              </w:rPr>
              <w:t>) + Σ.Β</w:t>
            </w:r>
            <w:r w:rsidRPr="004F6B63">
              <w:rPr>
                <w:rFonts w:asciiTheme="minorHAnsi" w:hAnsiTheme="minorHAnsi"/>
                <w:b/>
                <w:bCs/>
                <w:sz w:val="15"/>
                <w:szCs w:val="15"/>
                <w:vertAlign w:val="subscript"/>
              </w:rPr>
              <w:t>2</w:t>
            </w:r>
            <w:r w:rsidRPr="004F6B63">
              <w:rPr>
                <w:rFonts w:asciiTheme="minorHAnsi" w:hAnsiTheme="minorHAnsi"/>
                <w:b/>
                <w:bCs/>
                <w:sz w:val="15"/>
                <w:szCs w:val="15"/>
              </w:rPr>
              <w:t>(Ρ</w:t>
            </w:r>
            <w:r w:rsidRPr="004F6B63">
              <w:rPr>
                <w:rFonts w:asciiTheme="minorHAnsi" w:hAnsiTheme="minorHAnsi"/>
                <w:b/>
                <w:bCs/>
                <w:sz w:val="15"/>
                <w:szCs w:val="15"/>
                <w:vertAlign w:val="subscript"/>
              </w:rPr>
              <w:t>2</w:t>
            </w:r>
            <w:r w:rsidRPr="004F6B63">
              <w:rPr>
                <w:rFonts w:asciiTheme="minorHAnsi" w:hAnsiTheme="minorHAnsi"/>
                <w:b/>
                <w:bCs/>
                <w:sz w:val="15"/>
                <w:szCs w:val="15"/>
              </w:rPr>
              <w:t>) + Σ.Β.</w:t>
            </w:r>
            <w:r w:rsidRPr="004F6B63">
              <w:rPr>
                <w:rFonts w:asciiTheme="minorHAnsi" w:hAnsiTheme="minorHAnsi"/>
                <w:b/>
                <w:bCs/>
                <w:sz w:val="15"/>
                <w:szCs w:val="15"/>
                <w:vertAlign w:val="subscript"/>
              </w:rPr>
              <w:t>3</w:t>
            </w:r>
            <w:r w:rsidRPr="004F6B63">
              <w:rPr>
                <w:rFonts w:asciiTheme="minorHAnsi" w:hAnsiTheme="minorHAnsi"/>
                <w:b/>
                <w:bCs/>
                <w:sz w:val="15"/>
                <w:szCs w:val="15"/>
              </w:rPr>
              <w:t>(Ρ</w:t>
            </w:r>
            <w:r w:rsidRPr="004F6B63">
              <w:rPr>
                <w:rFonts w:asciiTheme="minorHAnsi" w:hAnsiTheme="minorHAnsi"/>
                <w:b/>
                <w:bCs/>
                <w:sz w:val="15"/>
                <w:szCs w:val="15"/>
                <w:vertAlign w:val="subscript"/>
              </w:rPr>
              <w:t>3</w:t>
            </w:r>
            <w:r w:rsidRPr="004F6B63">
              <w:rPr>
                <w:rFonts w:asciiTheme="minorHAnsi" w:hAnsiTheme="minorHAnsi"/>
                <w:b/>
                <w:bCs/>
                <w:sz w:val="15"/>
                <w:szCs w:val="15"/>
              </w:rPr>
              <w:t>) + Σ.Β.</w:t>
            </w:r>
            <w:r w:rsidRPr="004F6B63">
              <w:rPr>
                <w:rFonts w:asciiTheme="minorHAnsi" w:hAnsiTheme="minorHAnsi"/>
                <w:b/>
                <w:bCs/>
                <w:sz w:val="15"/>
                <w:szCs w:val="15"/>
                <w:vertAlign w:val="subscript"/>
              </w:rPr>
              <w:t>4</w:t>
            </w:r>
            <w:r w:rsidRPr="004F6B63">
              <w:rPr>
                <w:rFonts w:asciiTheme="minorHAnsi" w:hAnsiTheme="minorHAnsi"/>
                <w:b/>
                <w:bCs/>
                <w:sz w:val="15"/>
                <w:szCs w:val="15"/>
              </w:rPr>
              <w:t>(Ρ</w:t>
            </w:r>
            <w:r w:rsidRPr="004F6B63">
              <w:rPr>
                <w:rFonts w:asciiTheme="minorHAnsi" w:hAnsiTheme="minorHAnsi"/>
                <w:b/>
                <w:bCs/>
                <w:sz w:val="15"/>
                <w:szCs w:val="15"/>
                <w:vertAlign w:val="subscript"/>
              </w:rPr>
              <w:t>4</w:t>
            </w:r>
            <w:r w:rsidRPr="004F6B63">
              <w:rPr>
                <w:rFonts w:asciiTheme="minorHAnsi" w:hAnsiTheme="minorHAnsi"/>
                <w:b/>
                <w:bCs/>
                <w:sz w:val="15"/>
                <w:szCs w:val="15"/>
              </w:rPr>
              <w:t>) +Σ.Β.</w:t>
            </w:r>
            <w:r w:rsidRPr="004F6B63">
              <w:rPr>
                <w:rFonts w:asciiTheme="minorHAnsi" w:hAnsiTheme="minorHAnsi"/>
                <w:b/>
                <w:bCs/>
                <w:sz w:val="15"/>
                <w:szCs w:val="15"/>
                <w:vertAlign w:val="subscript"/>
              </w:rPr>
              <w:t>5</w:t>
            </w:r>
            <w:r w:rsidRPr="004F6B63">
              <w:rPr>
                <w:rFonts w:asciiTheme="minorHAnsi" w:hAnsiTheme="minorHAnsi"/>
                <w:b/>
                <w:bCs/>
                <w:sz w:val="15"/>
                <w:szCs w:val="15"/>
              </w:rPr>
              <w:t>(Ρ</w:t>
            </w:r>
            <w:r w:rsidRPr="004F6B63">
              <w:rPr>
                <w:rFonts w:asciiTheme="minorHAnsi" w:hAnsiTheme="minorHAnsi"/>
                <w:b/>
                <w:bCs/>
                <w:sz w:val="15"/>
                <w:szCs w:val="15"/>
                <w:vertAlign w:val="subscript"/>
              </w:rPr>
              <w:t>5</w:t>
            </w:r>
            <w:r w:rsidRPr="004F6B63">
              <w:rPr>
                <w:rFonts w:asciiTheme="minorHAnsi" w:hAnsiTheme="minorHAnsi"/>
                <w:b/>
                <w:bCs/>
                <w:sz w:val="15"/>
                <w:szCs w:val="15"/>
              </w:rPr>
              <w:t>) + Σ.Β.</w:t>
            </w:r>
            <w:r w:rsidRPr="004F6B63">
              <w:rPr>
                <w:rFonts w:asciiTheme="minorHAnsi" w:hAnsiTheme="minorHAnsi"/>
                <w:b/>
                <w:bCs/>
                <w:sz w:val="15"/>
                <w:szCs w:val="15"/>
                <w:vertAlign w:val="subscript"/>
              </w:rPr>
              <w:t>6</w:t>
            </w:r>
            <w:r w:rsidRPr="004F6B63">
              <w:rPr>
                <w:rFonts w:asciiTheme="minorHAnsi" w:hAnsiTheme="minorHAnsi"/>
                <w:b/>
                <w:bCs/>
                <w:sz w:val="15"/>
                <w:szCs w:val="15"/>
              </w:rPr>
              <w:t>(Ρ</w:t>
            </w:r>
            <w:r w:rsidRPr="004F6B63">
              <w:rPr>
                <w:rFonts w:asciiTheme="minorHAnsi" w:hAnsiTheme="minorHAnsi"/>
                <w:b/>
                <w:bCs/>
                <w:sz w:val="15"/>
                <w:szCs w:val="15"/>
                <w:vertAlign w:val="subscript"/>
              </w:rPr>
              <w:t>6</w:t>
            </w:r>
            <w:r w:rsidRPr="004F6B63">
              <w:rPr>
                <w:rFonts w:asciiTheme="minorHAnsi" w:hAnsiTheme="minorHAnsi"/>
                <w:b/>
                <w:bCs/>
                <w:sz w:val="15"/>
                <w:szCs w:val="15"/>
              </w:rPr>
              <w:t>) + Σ.Β.</w:t>
            </w:r>
            <w:r w:rsidRPr="004F6B63">
              <w:rPr>
                <w:rFonts w:asciiTheme="minorHAnsi" w:hAnsiTheme="minorHAnsi"/>
                <w:b/>
                <w:bCs/>
                <w:sz w:val="15"/>
                <w:szCs w:val="15"/>
                <w:vertAlign w:val="subscript"/>
              </w:rPr>
              <w:t>7</w:t>
            </w:r>
            <w:r w:rsidRPr="004F6B63">
              <w:rPr>
                <w:rFonts w:asciiTheme="minorHAnsi" w:hAnsiTheme="minorHAnsi"/>
                <w:b/>
                <w:bCs/>
                <w:sz w:val="15"/>
                <w:szCs w:val="15"/>
              </w:rPr>
              <w:t>(Ρ</w:t>
            </w:r>
            <w:r w:rsidRPr="004F6B63">
              <w:rPr>
                <w:rFonts w:asciiTheme="minorHAnsi" w:hAnsiTheme="minorHAnsi"/>
                <w:b/>
                <w:bCs/>
                <w:sz w:val="15"/>
                <w:szCs w:val="15"/>
                <w:vertAlign w:val="subscript"/>
              </w:rPr>
              <w:t>7</w:t>
            </w:r>
            <w:r w:rsidRPr="004F6B63">
              <w:rPr>
                <w:rFonts w:asciiTheme="minorHAnsi" w:hAnsiTheme="minorHAnsi"/>
                <w:b/>
                <w:bCs/>
                <w:sz w:val="15"/>
                <w:szCs w:val="15"/>
              </w:rPr>
              <w:t>)</w:t>
            </w:r>
          </w:p>
        </w:tc>
      </w:tr>
    </w:tbl>
    <w:p w:rsidR="003067ED" w:rsidRDefault="003067ED" w:rsidP="00725D3E">
      <w:pPr>
        <w:spacing w:after="0" w:line="240" w:lineRule="auto"/>
        <w:ind w:left="-284"/>
        <w:contextualSpacing/>
        <w:rPr>
          <w:b/>
          <w:sz w:val="20"/>
        </w:rPr>
      </w:pPr>
    </w:p>
    <w:p w:rsidR="00F24B7C" w:rsidRDefault="00F24B7C" w:rsidP="00725D3E">
      <w:pPr>
        <w:spacing w:after="0" w:line="240" w:lineRule="auto"/>
        <w:ind w:left="-284"/>
        <w:contextualSpacing/>
        <w:rPr>
          <w:rFonts w:eastAsia="Times New Roman" w:cs="Calibri"/>
          <w:color w:val="000000"/>
          <w:sz w:val="20"/>
          <w:szCs w:val="20"/>
          <w:lang w:eastAsia="el-GR"/>
        </w:rPr>
      </w:pPr>
    </w:p>
    <w:p w:rsidR="00725D3E" w:rsidRDefault="00725D3E" w:rsidP="00725D3E">
      <w:pPr>
        <w:spacing w:after="0" w:line="240" w:lineRule="auto"/>
        <w:ind w:left="-284"/>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Η παρούσα οικονομική προσφορά ισχύει </w:t>
      </w:r>
      <w:r w:rsidR="00726166">
        <w:rPr>
          <w:rFonts w:eastAsia="Times New Roman" w:cs="Calibri"/>
          <w:color w:val="000000"/>
          <w:sz w:val="20"/>
          <w:szCs w:val="20"/>
          <w:lang w:eastAsia="el-GR"/>
        </w:rPr>
        <w:t>για χρονικό διάστημα έξι (6) μηνών</w:t>
      </w:r>
      <w:r>
        <w:rPr>
          <w:rFonts w:eastAsia="Times New Roman" w:cs="Calibri"/>
          <w:color w:val="000000"/>
          <w:sz w:val="20"/>
          <w:szCs w:val="20"/>
          <w:lang w:eastAsia="el-GR"/>
        </w:rPr>
        <w:t xml:space="preserve"> από την επόμενη της διενέργειας </w:t>
      </w:r>
      <w:r w:rsidR="005E6ECD">
        <w:rPr>
          <w:rFonts w:eastAsia="Times New Roman" w:cs="Calibri"/>
          <w:color w:val="000000"/>
          <w:sz w:val="20"/>
          <w:szCs w:val="20"/>
          <w:lang w:eastAsia="el-GR"/>
        </w:rPr>
        <w:t xml:space="preserve">(έναρξης) </w:t>
      </w:r>
      <w:r>
        <w:rPr>
          <w:rFonts w:eastAsia="Times New Roman" w:cs="Calibri"/>
          <w:color w:val="000000"/>
          <w:sz w:val="20"/>
          <w:szCs w:val="20"/>
          <w:lang w:eastAsia="el-GR"/>
        </w:rPr>
        <w:t>του διαγωνισμού.</w:t>
      </w:r>
    </w:p>
    <w:p w:rsidR="00725D3E" w:rsidRDefault="00725D3E" w:rsidP="00725D3E">
      <w:pPr>
        <w:ind w:left="-284"/>
        <w:rPr>
          <w:lang w:eastAsia="ar-SA"/>
        </w:rPr>
      </w:pPr>
      <w:r w:rsidRPr="00CD7D88">
        <w:rPr>
          <w:rFonts w:eastAsia="Times New Roman" w:cs="Calibri"/>
          <w:color w:val="000000"/>
          <w:sz w:val="20"/>
          <w:szCs w:val="20"/>
          <w:lang w:eastAsia="el-GR"/>
        </w:rPr>
        <w:t xml:space="preserve">Αφού έλαβα γνώση των ορών της </w:t>
      </w:r>
      <w:r>
        <w:rPr>
          <w:rFonts w:eastAsia="Times New Roman" w:cs="Calibri"/>
          <w:color w:val="000000"/>
          <w:sz w:val="20"/>
          <w:szCs w:val="20"/>
          <w:lang w:eastAsia="el-GR"/>
        </w:rPr>
        <w:t xml:space="preserve">με αρ. πρωτ. ………………………………………………………………….. </w:t>
      </w:r>
      <w:r w:rsidRPr="00CD7D88">
        <w:rPr>
          <w:rFonts w:eastAsia="Times New Roman" w:cs="Calibri"/>
          <w:color w:val="000000"/>
          <w:sz w:val="20"/>
          <w:szCs w:val="20"/>
          <w:lang w:eastAsia="el-GR"/>
        </w:rPr>
        <w:t xml:space="preserve">διακήρυξης για την </w:t>
      </w:r>
      <w:r w:rsidR="00726166">
        <w:rPr>
          <w:rFonts w:asciiTheme="minorHAnsi" w:hAnsiTheme="minorHAnsi" w:cstheme="minorHAnsi"/>
          <w:i/>
          <w:sz w:val="20"/>
          <w:szCs w:val="20"/>
        </w:rPr>
        <w:t>π</w:t>
      </w:r>
      <w:r w:rsidR="00193724">
        <w:rPr>
          <w:rFonts w:asciiTheme="minorHAnsi" w:hAnsiTheme="minorHAnsi" w:cstheme="minorHAnsi"/>
          <w:i/>
          <w:sz w:val="20"/>
          <w:szCs w:val="20"/>
        </w:rPr>
        <w:t>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CD7D88">
        <w:rPr>
          <w:rFonts w:eastAsia="Times New Roman" w:cs="Calibri"/>
          <w:color w:val="000000"/>
          <w:sz w:val="20"/>
          <w:szCs w:val="20"/>
          <w:lang w:eastAsia="el-GR"/>
        </w:rPr>
        <w:t xml:space="preserve">, </w:t>
      </w:r>
      <w:r>
        <w:rPr>
          <w:rFonts w:eastAsia="Times New Roman" w:cs="Calibri"/>
          <w:color w:val="000000"/>
          <w:sz w:val="20"/>
          <w:szCs w:val="20"/>
          <w:lang w:eastAsia="el-GR"/>
        </w:rPr>
        <w:t>δηλώνω ότι τους αποδέχομαι πλήρως και χωρίς επιφύλαξη.</w:t>
      </w:r>
    </w:p>
    <w:p w:rsidR="00AE49F4" w:rsidRDefault="00AE49F4" w:rsidP="00AE49F4">
      <w:pPr>
        <w:rPr>
          <w:lang w:eastAsia="ar-SA"/>
        </w:rPr>
      </w:pPr>
    </w:p>
    <w:tbl>
      <w:tblPr>
        <w:tblpPr w:leftFromText="180" w:rightFromText="180" w:vertAnchor="text" w:tblpXSpec="right" w:tblpY="1"/>
        <w:tblOverlap w:val="never"/>
        <w:tblW w:w="4698" w:type="dxa"/>
        <w:tblLayout w:type="fixed"/>
        <w:tblLook w:val="04A0"/>
      </w:tblPr>
      <w:tblGrid>
        <w:gridCol w:w="622"/>
        <w:gridCol w:w="4076"/>
      </w:tblGrid>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5B4613" w:rsidRDefault="00AE49F4" w:rsidP="00AE49F4">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AE49F4" w:rsidRDefault="00AE49F4" w:rsidP="00AE49F4">
            <w:pPr>
              <w:spacing w:after="0" w:line="240" w:lineRule="auto"/>
              <w:rPr>
                <w:rFonts w:eastAsia="Times New Roman" w:cs="Calibri"/>
                <w:color w:val="000000"/>
                <w:sz w:val="20"/>
                <w:szCs w:val="20"/>
                <w:lang w:eastAsia="el-GR"/>
              </w:rPr>
            </w:pPr>
          </w:p>
          <w:p w:rsidR="002678FD" w:rsidRPr="009E122F" w:rsidRDefault="002678FD" w:rsidP="00AE49F4">
            <w:pPr>
              <w:spacing w:after="0" w:line="240" w:lineRule="auto"/>
              <w:rPr>
                <w:rFonts w:eastAsia="Times New Roman" w:cs="Calibri"/>
                <w:color w:val="000000"/>
                <w:sz w:val="20"/>
                <w:szCs w:val="20"/>
                <w:lang w:eastAsia="el-GR"/>
              </w:rPr>
            </w:pPr>
          </w:p>
        </w:tc>
      </w:tr>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B10ABD" w:rsidRDefault="00AE49F4" w:rsidP="00AE49F4">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AE49F4" w:rsidRPr="009E122F" w:rsidRDefault="00AE49F4" w:rsidP="00AE49F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AE49F4" w:rsidRDefault="00AE49F4" w:rsidP="00AE49F4">
      <w:pPr>
        <w:rPr>
          <w:lang w:eastAsia="ar-SA"/>
        </w:rPr>
      </w:pPr>
      <w:r>
        <w:rPr>
          <w:rFonts w:eastAsia="Times New Roman" w:cs="Calibri"/>
          <w:color w:val="000000"/>
          <w:sz w:val="20"/>
          <w:szCs w:val="20"/>
          <w:lang w:eastAsia="el-GR"/>
        </w:rPr>
        <w:t>Ημ/νία: ………….</w:t>
      </w:r>
    </w:p>
    <w:p w:rsidR="00AE49F4" w:rsidRPr="00B10ABD" w:rsidRDefault="00AE49F4" w:rsidP="00AE49F4">
      <w:pPr>
        <w:rPr>
          <w:lang w:eastAsia="ar-SA"/>
        </w:rPr>
      </w:pPr>
    </w:p>
    <w:p w:rsidR="00C130B8" w:rsidRDefault="00C130B8" w:rsidP="00C130B8">
      <w:pPr>
        <w:rPr>
          <w:lang w:eastAsia="ar-SA"/>
        </w:rPr>
      </w:pPr>
    </w:p>
    <w:p w:rsidR="00C4779C" w:rsidRDefault="00C4779C">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Pr="00B5141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550B78" w:rsidRPr="00550B78" w:rsidRDefault="00550B78" w:rsidP="00BF45D5">
      <w:pPr>
        <w:pStyle w:val="1"/>
        <w:numPr>
          <w:ilvl w:val="0"/>
          <w:numId w:val="0"/>
        </w:numPr>
        <w:pBdr>
          <w:bottom w:val="single" w:sz="8" w:space="0" w:color="5B9BD5" w:themeColor="accent1"/>
        </w:pBdr>
        <w:tabs>
          <w:tab w:val="clear" w:pos="1134"/>
        </w:tabs>
        <w:rPr>
          <w:rFonts w:cstheme="minorHAnsi"/>
          <w:sz w:val="20"/>
          <w:szCs w:val="20"/>
        </w:rPr>
      </w:pPr>
      <w:bookmarkStart w:id="48" w:name="_Toc66269746"/>
      <w:r w:rsidRPr="00AC5CF9">
        <w:rPr>
          <w:szCs w:val="22"/>
        </w:rPr>
        <w:lastRenderedPageBreak/>
        <w:t xml:space="preserve">ΠΑΡΑΡΤΗΜΑ </w:t>
      </w:r>
      <w:r>
        <w:rPr>
          <w:szCs w:val="22"/>
        </w:rPr>
        <w:t>Δ΄</w:t>
      </w:r>
      <w:bookmarkStart w:id="49" w:name="_Toc477770016"/>
      <w:r w:rsidR="002469A6">
        <w:rPr>
          <w:szCs w:val="22"/>
        </w:rPr>
        <w:t>:</w:t>
      </w:r>
      <w:r w:rsidR="004760E2" w:rsidRPr="004760E2">
        <w:rPr>
          <w:szCs w:val="22"/>
        </w:rPr>
        <w:t xml:space="preserve"> </w:t>
      </w:r>
      <w:r w:rsidRPr="00AC5CF9">
        <w:rPr>
          <w:szCs w:val="22"/>
        </w:rPr>
        <w:t>ΥΠΟΔΕΙΓΜΑ ΕΓΓΥΗΤΙΚΗΣ ΕΠΙΣΤΟΛΗΣ ΚΑΛΗΣ ΕΚΤΕΛΕΣΗΣ</w:t>
      </w:r>
      <w:bookmarkEnd w:id="49"/>
      <w:bookmarkEnd w:id="48"/>
      <w:r w:rsidRPr="006A6382">
        <w:rPr>
          <w:rFonts w:cstheme="minorHAnsi"/>
          <w:sz w:val="20"/>
          <w:szCs w:val="20"/>
        </w:rPr>
        <w:t xml:space="preserve"> </w:t>
      </w:r>
      <w:r>
        <w:rPr>
          <w:rFonts w:cstheme="minorHAnsi"/>
          <w:sz w:val="20"/>
          <w:szCs w:val="20"/>
        </w:rPr>
        <w:t xml:space="preserve">                                                                              </w:t>
      </w:r>
      <w:r w:rsidR="00C130B8">
        <w:rPr>
          <w:rFonts w:cstheme="minorHAnsi"/>
          <w:sz w:val="20"/>
          <w:szCs w:val="20"/>
        </w:rPr>
        <w:t xml:space="preserve"> </w:t>
      </w:r>
    </w:p>
    <w:p w:rsidR="00F8582E" w:rsidRDefault="00F8582E" w:rsidP="000230C5">
      <w:pPr>
        <w:autoSpaceDE w:val="0"/>
        <w:autoSpaceDN w:val="0"/>
        <w:adjustRightInd w:val="0"/>
        <w:spacing w:after="0" w:line="240" w:lineRule="auto"/>
        <w:contextualSpacing/>
        <w:rPr>
          <w:color w:val="000000"/>
          <w:sz w:val="20"/>
          <w:szCs w:val="20"/>
        </w:rPr>
      </w:pPr>
    </w:p>
    <w:p w:rsidR="00725D3E" w:rsidRDefault="00725D3E" w:rsidP="000230C5">
      <w:pPr>
        <w:autoSpaceDE w:val="0"/>
        <w:autoSpaceDN w:val="0"/>
        <w:adjustRightInd w:val="0"/>
        <w:spacing w:after="0" w:line="240" w:lineRule="auto"/>
        <w:contextualSpacing/>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725D3E" w:rsidRPr="00705BC2" w:rsidRDefault="00725D3E" w:rsidP="000230C5">
      <w:pPr>
        <w:autoSpaceDE w:val="0"/>
        <w:autoSpaceDN w:val="0"/>
        <w:adjustRightInd w:val="0"/>
        <w:spacing w:after="120" w:line="240" w:lineRule="auto"/>
        <w:rPr>
          <w:color w:val="000000"/>
          <w:sz w:val="20"/>
          <w:szCs w:val="20"/>
        </w:rPr>
      </w:pPr>
      <w:r w:rsidRPr="00705BC2">
        <w:rPr>
          <w:color w:val="000000"/>
          <w:sz w:val="20"/>
          <w:szCs w:val="20"/>
        </w:rPr>
        <w:t>Ημερομηνία έκδοσης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338"/>
      </w:tblGrid>
      <w:tr w:rsidR="00725D3E" w:rsidRPr="0023498A" w:rsidTr="00F07F8E">
        <w:tc>
          <w:tcPr>
            <w:tcW w:w="693" w:type="dxa"/>
          </w:tcPr>
          <w:p w:rsidR="00725D3E" w:rsidRPr="00D61604" w:rsidRDefault="00725D3E" w:rsidP="00F07F8E">
            <w:pPr>
              <w:autoSpaceDE w:val="0"/>
              <w:autoSpaceDN w:val="0"/>
              <w:adjustRightInd w:val="0"/>
              <w:spacing w:after="0"/>
              <w:contextualSpacing/>
              <w:rPr>
                <w:b/>
                <w:color w:val="000000"/>
                <w:sz w:val="20"/>
                <w:szCs w:val="20"/>
                <w:lang w:val="en-US"/>
              </w:rPr>
            </w:pPr>
            <w:r w:rsidRPr="00D61604">
              <w:rPr>
                <w:b/>
                <w:color w:val="000000"/>
                <w:sz w:val="20"/>
                <w:szCs w:val="20"/>
              </w:rPr>
              <w:t>Προς:</w:t>
            </w:r>
          </w:p>
        </w:tc>
        <w:tc>
          <w:tcPr>
            <w:tcW w:w="9478" w:type="dxa"/>
          </w:tcPr>
          <w:p w:rsidR="00725D3E" w:rsidRPr="003D7311" w:rsidRDefault="00725D3E" w:rsidP="00F07F8E">
            <w:pPr>
              <w:autoSpaceDE w:val="0"/>
              <w:autoSpaceDN w:val="0"/>
              <w:adjustRightInd w:val="0"/>
              <w:spacing w:after="0"/>
              <w:contextualSpacing/>
              <w:rPr>
                <w:color w:val="000000"/>
                <w:sz w:val="20"/>
                <w:szCs w:val="20"/>
              </w:rPr>
            </w:pPr>
            <w:r w:rsidRPr="0023498A">
              <w:rPr>
                <w:color w:val="000000"/>
                <w:sz w:val="20"/>
              </w:rPr>
              <w:t>Ανεξάρτητη Αρχή Δημοσίων Εσόδων</w:t>
            </w:r>
          </w:p>
          <w:p w:rsidR="00725D3E" w:rsidRPr="0023498A" w:rsidRDefault="00725D3E" w:rsidP="00F07F8E">
            <w:pPr>
              <w:autoSpaceDE w:val="0"/>
              <w:autoSpaceDN w:val="0"/>
              <w:adjustRightInd w:val="0"/>
              <w:spacing w:after="0"/>
              <w:contextualSpacing/>
              <w:rPr>
                <w:color w:val="00000A"/>
                <w:sz w:val="20"/>
                <w:szCs w:val="20"/>
              </w:rPr>
            </w:pPr>
            <w:r w:rsidRPr="0023498A">
              <w:rPr>
                <w:color w:val="000000"/>
                <w:sz w:val="20"/>
              </w:rPr>
              <w:t xml:space="preserve">Γενική Διεύθυνση </w:t>
            </w:r>
            <w:r w:rsidR="00E4486C">
              <w:rPr>
                <w:color w:val="000000"/>
                <w:sz w:val="20"/>
              </w:rPr>
              <w:t xml:space="preserve">Φορολογικής Διοίκησης </w:t>
            </w:r>
          </w:p>
          <w:p w:rsidR="00725D3E" w:rsidRPr="005460B8" w:rsidRDefault="00E4486C" w:rsidP="00F07F8E">
            <w:pPr>
              <w:autoSpaceDE w:val="0"/>
              <w:autoSpaceDN w:val="0"/>
              <w:adjustRightInd w:val="0"/>
              <w:spacing w:after="0"/>
              <w:contextualSpacing/>
              <w:rPr>
                <w:color w:val="000000"/>
                <w:sz w:val="20"/>
              </w:rPr>
            </w:pPr>
            <w:r>
              <w:rPr>
                <w:color w:val="000000"/>
                <w:sz w:val="20"/>
              </w:rPr>
              <w:t xml:space="preserve">Δ.Ο.Υ. </w:t>
            </w:r>
            <w:r w:rsidR="00107B82">
              <w:rPr>
                <w:color w:val="000000"/>
                <w:sz w:val="20"/>
              </w:rPr>
              <w:t>ΙΓ’ Αθηνών</w:t>
            </w:r>
          </w:p>
          <w:p w:rsidR="00725D3E" w:rsidRDefault="00FE2F11" w:rsidP="00F07F8E">
            <w:pPr>
              <w:autoSpaceDE w:val="0"/>
              <w:autoSpaceDN w:val="0"/>
              <w:adjustRightInd w:val="0"/>
              <w:spacing w:after="0"/>
              <w:contextualSpacing/>
              <w:rPr>
                <w:color w:val="000000"/>
                <w:sz w:val="20"/>
              </w:rPr>
            </w:pPr>
            <w:r w:rsidRPr="00E4486C">
              <w:rPr>
                <w:color w:val="000000"/>
                <w:sz w:val="20"/>
              </w:rPr>
              <w:t xml:space="preserve">Τμήμα </w:t>
            </w:r>
            <w:r w:rsidR="00107B82">
              <w:rPr>
                <w:color w:val="000000"/>
                <w:sz w:val="20"/>
              </w:rPr>
              <w:t>ΣΤ</w:t>
            </w:r>
            <w:r w:rsidR="00E4486C">
              <w:rPr>
                <w:color w:val="000000"/>
                <w:sz w:val="20"/>
              </w:rPr>
              <w:t xml:space="preserve">’ Προϋπολογισμού &amp; </w:t>
            </w:r>
            <w:r w:rsidRPr="00E4486C">
              <w:rPr>
                <w:color w:val="000000"/>
                <w:sz w:val="20"/>
              </w:rPr>
              <w:t>Προμηθε</w:t>
            </w:r>
            <w:r>
              <w:rPr>
                <w:color w:val="000000"/>
                <w:sz w:val="20"/>
              </w:rPr>
              <w:t>ιώ</w:t>
            </w:r>
            <w:r w:rsidR="00725D3E" w:rsidRPr="00E4486C">
              <w:rPr>
                <w:color w:val="000000"/>
                <w:sz w:val="20"/>
              </w:rPr>
              <w:t>ν</w:t>
            </w:r>
          </w:p>
          <w:p w:rsidR="00725D3E" w:rsidRPr="008E342C" w:rsidRDefault="00107B82" w:rsidP="00107B82">
            <w:pPr>
              <w:autoSpaceDE w:val="0"/>
              <w:autoSpaceDN w:val="0"/>
              <w:adjustRightInd w:val="0"/>
              <w:spacing w:after="0"/>
              <w:contextualSpacing/>
              <w:rPr>
                <w:color w:val="000000"/>
                <w:sz w:val="20"/>
              </w:rPr>
            </w:pPr>
            <w:r>
              <w:rPr>
                <w:color w:val="000000"/>
                <w:sz w:val="20"/>
              </w:rPr>
              <w:t>Λευκάδος 33 &amp; Ευελπίδων 47</w:t>
            </w:r>
            <w:r w:rsidRPr="00107B82">
              <w:rPr>
                <w:color w:val="000000"/>
                <w:sz w:val="20"/>
                <w:vertAlign w:val="superscript"/>
              </w:rPr>
              <w:t>α</w:t>
            </w:r>
            <w:r>
              <w:rPr>
                <w:color w:val="000000"/>
                <w:sz w:val="20"/>
              </w:rPr>
              <w:t xml:space="preserve"> </w:t>
            </w:r>
            <w:r w:rsidR="00E4486C">
              <w:rPr>
                <w:color w:val="000000"/>
                <w:sz w:val="20"/>
              </w:rPr>
              <w:t>103</w:t>
            </w:r>
            <w:r w:rsidR="00725D3E">
              <w:rPr>
                <w:color w:val="000000"/>
                <w:sz w:val="20"/>
              </w:rPr>
              <w:t xml:space="preserve">, </w:t>
            </w:r>
            <w:r>
              <w:rPr>
                <w:sz w:val="20"/>
                <w:szCs w:val="20"/>
              </w:rPr>
              <w:t>113 620 Αθήνα</w:t>
            </w:r>
          </w:p>
        </w:tc>
      </w:tr>
    </w:tbl>
    <w:p w:rsidR="00725D3E" w:rsidRDefault="00725D3E" w:rsidP="00725D3E">
      <w:pPr>
        <w:autoSpaceDE w:val="0"/>
        <w:autoSpaceDN w:val="0"/>
        <w:adjustRightInd w:val="0"/>
        <w:spacing w:after="0"/>
        <w:contextualSpacing/>
        <w:rPr>
          <w:color w:val="000000"/>
          <w:sz w:val="20"/>
          <w:szCs w:val="20"/>
        </w:rPr>
      </w:pP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Εγγύηση μας υπ’ αριθμ. ……………….. ποσού ………………….……. ευρώ</w:t>
      </w:r>
      <w:r w:rsidRPr="007123F3">
        <w:rPr>
          <w:rStyle w:val="ad"/>
          <w:color w:val="000000"/>
          <w:sz w:val="20"/>
          <w:szCs w:val="20"/>
        </w:rPr>
        <w:footnoteReference w:id="12"/>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color w:val="000000"/>
          <w:sz w:val="20"/>
          <w:szCs w:val="20"/>
        </w:rPr>
        <w:t xml:space="preserve"> </w:t>
      </w:r>
      <w:r w:rsidRPr="00705BC2">
        <w:rPr>
          <w:color w:val="000000"/>
          <w:sz w:val="20"/>
          <w:szCs w:val="20"/>
        </w:rPr>
        <w:t>………………………………………………………………………..</w:t>
      </w:r>
      <w:r w:rsidRPr="007123F3">
        <w:rPr>
          <w:rStyle w:val="ad"/>
          <w:color w:val="000000"/>
          <w:sz w:val="20"/>
          <w:szCs w:val="20"/>
        </w:rPr>
        <w:footnoteReference w:id="13"/>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υπέρ του: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α)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γ) (πλήρη επωνυμία) ........................, ΑΦΜ: ...................... (διεύθυνση) .................</w:t>
      </w:r>
      <w:r w:rsidRPr="00965EA0">
        <w:rPr>
          <w:rStyle w:val="ad"/>
          <w:sz w:val="20"/>
          <w:szCs w:val="20"/>
        </w:rPr>
        <w:t xml:space="preserve"> </w:t>
      </w:r>
      <w:r>
        <w:rPr>
          <w:rStyle w:val="ad"/>
          <w:sz w:val="20"/>
          <w:szCs w:val="20"/>
        </w:rPr>
        <w:footnoteReference w:id="14"/>
      </w:r>
    </w:p>
    <w:p w:rsidR="00725D3E" w:rsidRDefault="00725D3E" w:rsidP="00725D3E">
      <w:pPr>
        <w:autoSpaceDE w:val="0"/>
        <w:autoSpaceDN w:val="0"/>
        <w:adjustRightInd w:val="0"/>
        <w:spacing w:after="0"/>
        <w:contextualSpacing/>
        <w:rPr>
          <w:color w:val="000000"/>
          <w:sz w:val="20"/>
          <w:szCs w:val="20"/>
        </w:rPr>
      </w:pPr>
      <w:r w:rsidRPr="00705BC2">
        <w:rPr>
          <w:color w:val="000000"/>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7123F3">
        <w:rPr>
          <w:rStyle w:val="ad"/>
          <w:color w:val="000000"/>
          <w:sz w:val="20"/>
          <w:szCs w:val="20"/>
        </w:rPr>
        <w:footnoteReference w:id="15"/>
      </w:r>
      <w:r w:rsidRPr="00705BC2">
        <w:rPr>
          <w:color w:val="000000"/>
          <w:sz w:val="20"/>
          <w:szCs w:val="20"/>
        </w:rPr>
        <w:t xml:space="preserve">/ της υπ αριθ ..... σύμβασης </w:t>
      </w:r>
      <w:r w:rsidRPr="005460B8">
        <w:rPr>
          <w:color w:val="000000"/>
          <w:sz w:val="20"/>
          <w:szCs w:val="20"/>
        </w:rPr>
        <w:t>“</w:t>
      </w:r>
      <w:r w:rsidRPr="005460B8">
        <w:rPr>
          <w:bCs/>
          <w:i/>
          <w:iCs/>
          <w:color w:val="000000"/>
          <w:sz w:val="20"/>
          <w:szCs w:val="20"/>
        </w:rPr>
        <w:t>(τίτλος σύμβασης)</w:t>
      </w:r>
      <w:r w:rsidRPr="00705BC2">
        <w:rPr>
          <w:color w:val="000000"/>
          <w:sz w:val="20"/>
          <w:szCs w:val="20"/>
        </w:rPr>
        <w:t>”, σύμφωνα με την (αριθμό/ημερομηνία) ........................ Διακήρυξη</w:t>
      </w:r>
      <w:r w:rsidRPr="007123F3">
        <w:rPr>
          <w:rStyle w:val="ad"/>
          <w:color w:val="000000"/>
          <w:sz w:val="20"/>
          <w:szCs w:val="20"/>
        </w:rPr>
        <w:footnoteReference w:id="16"/>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sidR="003E73F0">
        <w:rPr>
          <w:color w:val="000000"/>
          <w:sz w:val="20"/>
          <w:szCs w:val="20"/>
        </w:rPr>
        <w:t xml:space="preserve"> </w:t>
      </w:r>
      <w:r w:rsidR="00245A83">
        <w:rPr>
          <w:color w:val="000000"/>
          <w:sz w:val="20"/>
          <w:szCs w:val="20"/>
        </w:rPr>
        <w:t xml:space="preserve">– Δ.Ο.Υ. </w:t>
      </w:r>
      <w:r w:rsidR="006112D6">
        <w:rPr>
          <w:color w:val="000000"/>
          <w:sz w:val="20"/>
          <w:szCs w:val="20"/>
        </w:rPr>
        <w:t>ΙΓ’ Αθηνών</w:t>
      </w:r>
      <w:r w:rsidR="00245A83">
        <w:rPr>
          <w:color w:val="000000"/>
          <w:sz w:val="20"/>
          <w:szCs w:val="20"/>
        </w:rPr>
        <w:t xml:space="preserve"> </w:t>
      </w:r>
      <w:r w:rsidR="003E73F0">
        <w:rPr>
          <w:color w:val="000000"/>
          <w:sz w:val="20"/>
          <w:szCs w:val="20"/>
        </w:rPr>
        <w:t>με καταληκτική ημ/νία υποβολής προσφορών την ……/…../20</w:t>
      </w:r>
      <w:r w:rsidR="00AB2FD8">
        <w:rPr>
          <w:color w:val="000000"/>
          <w:sz w:val="20"/>
          <w:szCs w:val="20"/>
        </w:rPr>
        <w:t>20</w:t>
      </w:r>
      <w:r w:rsidR="003E73F0">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7123F3">
        <w:rPr>
          <w:rStyle w:val="ad"/>
          <w:color w:val="000000"/>
          <w:sz w:val="20"/>
          <w:szCs w:val="20"/>
        </w:rPr>
        <w:footnoteReference w:id="17"/>
      </w:r>
      <w:r w:rsidRPr="00705BC2">
        <w:rPr>
          <w:color w:val="000000"/>
          <w:sz w:val="20"/>
          <w:szCs w:val="20"/>
        </w:rPr>
        <w:t>από την απλή έγγραφη ειδοποίησή σας.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r w:rsidRPr="007123F3">
        <w:rPr>
          <w:rStyle w:val="ad"/>
          <w:color w:val="000000"/>
          <w:sz w:val="20"/>
          <w:szCs w:val="20"/>
        </w:rPr>
        <w:footnoteReference w:id="18"/>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705BC2" w:rsidRDefault="00725D3E" w:rsidP="00725D3E">
      <w:pPr>
        <w:autoSpaceDE w:val="0"/>
        <w:autoSpaceDN w:val="0"/>
        <w:adjustRightInd w:val="0"/>
        <w:spacing w:after="0"/>
        <w:rPr>
          <w:color w:val="000000"/>
        </w:rPr>
      </w:pPr>
    </w:p>
    <w:p w:rsidR="0028632D" w:rsidRPr="00BF45D5" w:rsidRDefault="00725D3E" w:rsidP="00BF45D5">
      <w:pPr>
        <w:autoSpaceDE w:val="0"/>
        <w:autoSpaceDN w:val="0"/>
        <w:adjustRightInd w:val="0"/>
        <w:spacing w:after="0"/>
        <w:jc w:val="right"/>
        <w:rPr>
          <w:color w:val="000000"/>
          <w:sz w:val="20"/>
        </w:rPr>
      </w:pPr>
      <w:r w:rsidRPr="001B68FA">
        <w:rPr>
          <w:color w:val="000000"/>
          <w:sz w:val="20"/>
        </w:rPr>
        <w:t>(Εξουσιοδοτημένη Υπογραφή)</w:t>
      </w:r>
    </w:p>
    <w:p w:rsidR="00BF45D5" w:rsidRPr="00C250F4" w:rsidRDefault="00BF45D5" w:rsidP="00C05AA1">
      <w:pPr>
        <w:pStyle w:val="1"/>
        <w:numPr>
          <w:ilvl w:val="0"/>
          <w:numId w:val="0"/>
        </w:numPr>
        <w:pBdr>
          <w:bottom w:val="single" w:sz="8" w:space="0" w:color="5B9BD5" w:themeColor="accent1"/>
        </w:pBdr>
        <w:rPr>
          <w:szCs w:val="22"/>
        </w:rPr>
      </w:pPr>
    </w:p>
    <w:p w:rsidR="00EA5DCF" w:rsidRPr="00C250F4" w:rsidRDefault="00EA5DCF" w:rsidP="00EA5DCF">
      <w:pPr>
        <w:rPr>
          <w:lang w:eastAsia="ar-SA"/>
        </w:rPr>
      </w:pPr>
    </w:p>
    <w:p w:rsidR="00EA5DCF" w:rsidRPr="00C250F4" w:rsidRDefault="00EA5DCF" w:rsidP="00EA5DCF">
      <w:pPr>
        <w:rPr>
          <w:lang w:eastAsia="ar-SA"/>
        </w:rPr>
      </w:pPr>
    </w:p>
    <w:p w:rsidR="00EA5DCF" w:rsidRPr="00C250F4" w:rsidRDefault="00EA5DCF" w:rsidP="00EA5DCF">
      <w:pPr>
        <w:rPr>
          <w:lang w:eastAsia="ar-SA"/>
        </w:rPr>
      </w:pPr>
    </w:p>
    <w:p w:rsidR="007E29A1" w:rsidRPr="000A2EB4" w:rsidRDefault="007E29A1" w:rsidP="007E29A1">
      <w:pPr>
        <w:pStyle w:val="1"/>
        <w:numPr>
          <w:ilvl w:val="0"/>
          <w:numId w:val="0"/>
        </w:numPr>
        <w:pBdr>
          <w:bottom w:val="single" w:sz="8" w:space="0" w:color="5B9BD5" w:themeColor="accent1"/>
        </w:pBdr>
        <w:rPr>
          <w:szCs w:val="22"/>
        </w:rPr>
      </w:pPr>
      <w:bookmarkStart w:id="50" w:name="_Toc66269747"/>
      <w:r w:rsidRPr="000A2EB4">
        <w:rPr>
          <w:szCs w:val="22"/>
        </w:rPr>
        <w:t>ΠΑΡΑΡΤΗΜΑ</w:t>
      </w:r>
      <w:r>
        <w:rPr>
          <w:szCs w:val="22"/>
        </w:rPr>
        <w:t xml:space="preserve"> Ε΄:</w:t>
      </w:r>
      <w:r w:rsidRPr="004760E2">
        <w:rPr>
          <w:szCs w:val="22"/>
        </w:rPr>
        <w:t xml:space="preserve"> </w:t>
      </w:r>
      <w:r w:rsidRPr="000A2EB4">
        <w:rPr>
          <w:szCs w:val="22"/>
        </w:rPr>
        <w:t>ΤΥΠΟΠΟΙΗΜΕΝΟ ΕΝΤΥΠΟ ΥΠΕΥΘΥΝΗΣ ΔΗΛΩΣΗΣ (ΤΕΥΔ)</w:t>
      </w:r>
      <w:bookmarkEnd w:id="50"/>
      <w:r w:rsidRPr="00074419">
        <w:rPr>
          <w:rFonts w:cstheme="minorHAnsi"/>
          <w:sz w:val="20"/>
          <w:szCs w:val="20"/>
        </w:rPr>
        <w:t xml:space="preserve"> </w:t>
      </w:r>
      <w:r>
        <w:rPr>
          <w:rFonts w:cstheme="minorHAnsi"/>
          <w:sz w:val="20"/>
          <w:szCs w:val="20"/>
        </w:rPr>
        <w:t xml:space="preserve">                                                  </w:t>
      </w:r>
    </w:p>
    <w:p w:rsidR="007E29A1" w:rsidRDefault="007E29A1" w:rsidP="007E29A1">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7E29A1" w:rsidRDefault="007E29A1" w:rsidP="007E29A1">
      <w:pPr>
        <w:jc w:val="center"/>
        <w:rPr>
          <w:b/>
          <w:bCs/>
          <w:color w:val="669900"/>
          <w:sz w:val="24"/>
          <w:szCs w:val="24"/>
          <w:u w:val="single"/>
        </w:rPr>
      </w:pPr>
      <w:r>
        <w:rPr>
          <w:b/>
          <w:bCs/>
          <w:sz w:val="24"/>
          <w:szCs w:val="24"/>
        </w:rPr>
        <w:t>[άρθρου 79 παρ. 4 ν. 4412/2016 (Α 147)]</w:t>
      </w:r>
    </w:p>
    <w:p w:rsidR="007E29A1" w:rsidRDefault="007E29A1" w:rsidP="007E29A1">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7E29A1" w:rsidRDefault="007E29A1" w:rsidP="007E29A1">
      <w:pPr>
        <w:jc w:val="center"/>
        <w:rPr>
          <w:b/>
          <w:bCs/>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29A1" w:rsidTr="007E29A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29A1" w:rsidRDefault="007E29A1" w:rsidP="007E29A1">
            <w:pPr>
              <w:spacing w:after="0"/>
            </w:pPr>
            <w:r>
              <w:rPr>
                <w:b/>
                <w:bCs/>
              </w:rPr>
              <w:t>Α: Ονομασία, διεύθυνση και στοιχεία επικοινωνίας της αναθέτουσας αρχής (αα)/ αναθέτοντα φορέα (αφ)</w:t>
            </w:r>
          </w:p>
          <w:p w:rsidR="007E29A1" w:rsidRDefault="007E29A1" w:rsidP="007E29A1">
            <w:pPr>
              <w:spacing w:after="0"/>
              <w:rPr>
                <w:b/>
                <w:i/>
                <w:u w:val="single"/>
              </w:rPr>
            </w:pPr>
            <w:r>
              <w:t xml:space="preserve">- Ονομασία: </w:t>
            </w:r>
            <w:r w:rsidRPr="0028632D">
              <w:rPr>
                <w:b/>
                <w:i/>
                <w:u w:val="single"/>
              </w:rPr>
              <w:t>ΑΝΕΞΑΡΤΗΤΗ ΑΡΧΗ ΔΗΜΟΣΙΩΝ ΕΣΟΔΩΝ (Α.Α.Δ.Ε.)</w:t>
            </w:r>
          </w:p>
          <w:p w:rsidR="007E29A1" w:rsidRDefault="007E29A1" w:rsidP="007E29A1">
            <w:pPr>
              <w:spacing w:after="0"/>
              <w:rPr>
                <w:b/>
                <w:i/>
                <w:sz w:val="20"/>
                <w:szCs w:val="20"/>
                <w:u w:val="single"/>
              </w:rPr>
            </w:pPr>
            <w:r w:rsidRPr="00EA579B">
              <w:rPr>
                <w:b/>
                <w:i/>
              </w:rPr>
              <w:t xml:space="preserve">                     </w:t>
            </w:r>
            <w:r w:rsidRPr="00EA579B">
              <w:rPr>
                <w:b/>
                <w:i/>
                <w:sz w:val="20"/>
                <w:szCs w:val="20"/>
                <w:u w:val="single"/>
              </w:rPr>
              <w:t>ΓΕΝΙΚΗ ΔΙΕΥΘΥΝΣΗ ΦΟΡΟΛΟΓΙΚΗΣ ΔΙΟΙΚΗΣΗΣ</w:t>
            </w:r>
          </w:p>
          <w:p w:rsidR="00245A83" w:rsidRPr="00EA579B" w:rsidRDefault="00245A83" w:rsidP="00245A83">
            <w:pPr>
              <w:spacing w:after="0"/>
              <w:rPr>
                <w:b/>
                <w:i/>
                <w:sz w:val="20"/>
                <w:szCs w:val="20"/>
                <w:u w:val="single"/>
              </w:rPr>
            </w:pPr>
            <w:r w:rsidRPr="00245A83">
              <w:rPr>
                <w:b/>
                <w:sz w:val="20"/>
                <w:szCs w:val="20"/>
              </w:rPr>
              <w:t xml:space="preserve">                        </w:t>
            </w:r>
            <w:r>
              <w:rPr>
                <w:b/>
                <w:i/>
                <w:sz w:val="20"/>
                <w:szCs w:val="20"/>
                <w:u w:val="single"/>
              </w:rPr>
              <w:t xml:space="preserve">Δ.Ο.Υ. </w:t>
            </w:r>
            <w:r w:rsidR="006112D6">
              <w:rPr>
                <w:b/>
                <w:i/>
                <w:sz w:val="20"/>
                <w:szCs w:val="20"/>
                <w:u w:val="single"/>
              </w:rPr>
              <w:t>ΙΓ’ ΑΘΗΝΩΝ</w:t>
            </w:r>
            <w:r>
              <w:rPr>
                <w:b/>
                <w:i/>
                <w:sz w:val="20"/>
                <w:szCs w:val="20"/>
                <w:u w:val="single"/>
              </w:rPr>
              <w:t xml:space="preserve"> – ΤΜΗΜΑ </w:t>
            </w:r>
            <w:r w:rsidR="006112D6">
              <w:rPr>
                <w:b/>
                <w:i/>
                <w:sz w:val="20"/>
                <w:szCs w:val="20"/>
                <w:u w:val="single"/>
              </w:rPr>
              <w:t>ΣΤ</w:t>
            </w:r>
            <w:r>
              <w:rPr>
                <w:b/>
                <w:i/>
                <w:sz w:val="20"/>
                <w:szCs w:val="20"/>
                <w:u w:val="single"/>
              </w:rPr>
              <w:t>’ ΠΡΟΫΠΟΛΟΓΙΣΜΟΥ &amp; ΠΡΟΜΗΘΕΙΩΝ</w:t>
            </w:r>
          </w:p>
          <w:p w:rsidR="007E29A1" w:rsidRDefault="007E29A1" w:rsidP="007E29A1">
            <w:pPr>
              <w:spacing w:after="0"/>
            </w:pPr>
            <w:r>
              <w:t xml:space="preserve">- Κωδικός  Αναθέτουσας Αρχής / Αναθέτοντα Φορέα ΚΗΜΔΗΣ : </w:t>
            </w:r>
            <w:r w:rsidR="00A04652">
              <w:rPr>
                <w:b/>
                <w:i/>
                <w:u w:val="single"/>
              </w:rPr>
              <w:t>100029495</w:t>
            </w:r>
          </w:p>
          <w:p w:rsidR="007E29A1" w:rsidRPr="0028632D" w:rsidRDefault="007E29A1" w:rsidP="007E29A1">
            <w:pPr>
              <w:spacing w:after="0"/>
            </w:pPr>
            <w:r>
              <w:t xml:space="preserve">- Ταχυδρομική διεύθυνση / Πόλη / Ταχ. Κωδικός: </w:t>
            </w:r>
            <w:r w:rsidR="006112D6">
              <w:rPr>
                <w:b/>
                <w:i/>
                <w:sz w:val="20"/>
                <w:szCs w:val="20"/>
                <w:u w:val="single"/>
              </w:rPr>
              <w:t>Λευκάδος 33 &amp; Ευελπίδων 47</w:t>
            </w:r>
            <w:r w:rsidR="006112D6" w:rsidRPr="006112D6">
              <w:rPr>
                <w:b/>
                <w:i/>
                <w:sz w:val="20"/>
                <w:szCs w:val="20"/>
                <w:u w:val="single"/>
                <w:vertAlign w:val="superscript"/>
              </w:rPr>
              <w:t>α</w:t>
            </w:r>
            <w:r w:rsidR="006112D6">
              <w:rPr>
                <w:b/>
                <w:i/>
                <w:sz w:val="20"/>
                <w:szCs w:val="20"/>
                <w:u w:val="single"/>
              </w:rPr>
              <w:t xml:space="preserve"> </w:t>
            </w:r>
            <w:r w:rsidR="00C32185">
              <w:rPr>
                <w:b/>
                <w:i/>
                <w:sz w:val="20"/>
                <w:szCs w:val="20"/>
                <w:u w:val="single"/>
              </w:rPr>
              <w:t>11362 Αθήνα</w:t>
            </w:r>
          </w:p>
          <w:p w:rsidR="007E29A1" w:rsidRDefault="007E29A1" w:rsidP="007E29A1">
            <w:pPr>
              <w:spacing w:after="0"/>
            </w:pPr>
            <w:r>
              <w:t xml:space="preserve">- Αρμόδιος για πληροφορίες: </w:t>
            </w:r>
            <w:r w:rsidR="005B74B1">
              <w:t xml:space="preserve">Δ.Ο.Υ. </w:t>
            </w:r>
            <w:r w:rsidR="006112D6">
              <w:t>ΙΓ’ Αθηνών</w:t>
            </w:r>
            <w:r w:rsidR="005B74B1">
              <w:t xml:space="preserve"> </w:t>
            </w:r>
            <w:r w:rsidR="00F24B7C">
              <w:t>–</w:t>
            </w:r>
            <w:r w:rsidR="005B74B1">
              <w:t xml:space="preserve"> </w:t>
            </w:r>
            <w:r w:rsidR="00F24B7C">
              <w:rPr>
                <w:b/>
                <w:i/>
                <w:u w:val="single"/>
              </w:rPr>
              <w:t>Β. Χόζου</w:t>
            </w:r>
          </w:p>
          <w:p w:rsidR="007E29A1" w:rsidRDefault="007E29A1" w:rsidP="007E29A1">
            <w:pPr>
              <w:spacing w:after="0"/>
            </w:pPr>
            <w:r>
              <w:t xml:space="preserve">- Τηλέφωνο: </w:t>
            </w:r>
            <w:r w:rsidR="00C32185">
              <w:rPr>
                <w:b/>
                <w:i/>
                <w:sz w:val="20"/>
                <w:szCs w:val="20"/>
                <w:u w:val="single"/>
                <w:lang w:eastAsia="el-GR"/>
              </w:rPr>
              <w:t>210 8812897</w:t>
            </w:r>
          </w:p>
          <w:p w:rsidR="007E29A1" w:rsidRPr="00C32185" w:rsidRDefault="007E29A1" w:rsidP="007E29A1">
            <w:pPr>
              <w:spacing w:after="0"/>
            </w:pPr>
            <w:r>
              <w:t>- Ηλ. ταχυδρομείο</w:t>
            </w:r>
            <w:r w:rsidRPr="00EA579B">
              <w:rPr>
                <w:highlight w:val="lightGray"/>
              </w:rPr>
              <w:t xml:space="preserve">: </w:t>
            </w:r>
            <w:proofErr w:type="spellStart"/>
            <w:r w:rsidR="00C32185">
              <w:rPr>
                <w:b/>
                <w:i/>
                <w:sz w:val="20"/>
                <w:szCs w:val="20"/>
                <w:u w:val="single"/>
                <w:lang w:val="en-US" w:eastAsia="el-GR"/>
              </w:rPr>
              <w:t>diataktisaa</w:t>
            </w:r>
            <w:proofErr w:type="spellEnd"/>
            <w:r w:rsidR="00C32185" w:rsidRPr="00C32185">
              <w:rPr>
                <w:b/>
                <w:i/>
                <w:sz w:val="20"/>
                <w:szCs w:val="20"/>
                <w:u w:val="single"/>
                <w:lang w:eastAsia="el-GR"/>
              </w:rPr>
              <w:t>@</w:t>
            </w:r>
            <w:proofErr w:type="spellStart"/>
            <w:r w:rsidR="00C32185">
              <w:rPr>
                <w:b/>
                <w:i/>
                <w:sz w:val="20"/>
                <w:szCs w:val="20"/>
                <w:u w:val="single"/>
                <w:lang w:val="en-US" w:eastAsia="el-GR"/>
              </w:rPr>
              <w:t>aade</w:t>
            </w:r>
            <w:proofErr w:type="spellEnd"/>
            <w:r w:rsidR="00C32185" w:rsidRPr="00C32185">
              <w:rPr>
                <w:b/>
                <w:i/>
                <w:sz w:val="20"/>
                <w:szCs w:val="20"/>
                <w:u w:val="single"/>
                <w:lang w:eastAsia="el-GR"/>
              </w:rPr>
              <w:t>.</w:t>
            </w:r>
            <w:proofErr w:type="spellStart"/>
            <w:r w:rsidR="00C32185">
              <w:rPr>
                <w:b/>
                <w:i/>
                <w:sz w:val="20"/>
                <w:szCs w:val="20"/>
                <w:u w:val="single"/>
                <w:lang w:val="en-US" w:eastAsia="el-GR"/>
              </w:rPr>
              <w:t>gr</w:t>
            </w:r>
            <w:proofErr w:type="spellEnd"/>
          </w:p>
          <w:p w:rsidR="007E29A1" w:rsidRPr="00A04652" w:rsidRDefault="007E29A1" w:rsidP="00A04652">
            <w:pPr>
              <w:spacing w:after="0"/>
            </w:pPr>
            <w:r>
              <w:t>- Διεύθυνση στο Διαδίκτυο (διεύθυνση δικτυακού τόπου) (</w:t>
            </w:r>
            <w:r>
              <w:rPr>
                <w:i/>
              </w:rPr>
              <w:t>εάν υπάρχει</w:t>
            </w:r>
            <w:r>
              <w:t>):</w:t>
            </w:r>
            <w:r w:rsidR="00A04652">
              <w:t xml:space="preserve"> </w:t>
            </w:r>
            <w:r w:rsidR="009E3FA1" w:rsidRPr="009E3FA1">
              <w:rPr>
                <w:b/>
                <w:lang w:val="en-US"/>
              </w:rPr>
              <w:t>www</w:t>
            </w:r>
            <w:r w:rsidR="009E3FA1" w:rsidRPr="009E3FA1">
              <w:rPr>
                <w:b/>
              </w:rPr>
              <w:t>.</w:t>
            </w:r>
            <w:proofErr w:type="spellStart"/>
            <w:r w:rsidR="00A04652" w:rsidRPr="009E3FA1">
              <w:rPr>
                <w:b/>
                <w:lang w:val="en-US"/>
              </w:rPr>
              <w:t>aade</w:t>
            </w:r>
            <w:proofErr w:type="spellEnd"/>
            <w:r w:rsidR="00A04652" w:rsidRPr="009E3FA1">
              <w:rPr>
                <w:b/>
              </w:rPr>
              <w:t>.</w:t>
            </w:r>
            <w:proofErr w:type="spellStart"/>
            <w:r w:rsidR="00A04652" w:rsidRPr="009E3FA1">
              <w:rPr>
                <w:b/>
                <w:lang w:val="en-US"/>
              </w:rPr>
              <w:t>gr</w:t>
            </w:r>
            <w:proofErr w:type="spellEnd"/>
          </w:p>
        </w:tc>
      </w:tr>
      <w:tr w:rsidR="007E29A1" w:rsidTr="007E29A1">
        <w:trPr>
          <w:jc w:val="center"/>
        </w:trPr>
        <w:tc>
          <w:tcPr>
            <w:tcW w:w="8954" w:type="dxa"/>
            <w:tcBorders>
              <w:left w:val="single" w:sz="1" w:space="0" w:color="000000"/>
              <w:bottom w:val="single" w:sz="1" w:space="0" w:color="000000"/>
              <w:right w:val="single" w:sz="1" w:space="0" w:color="000000"/>
            </w:tcBorders>
            <w:shd w:val="clear" w:color="auto" w:fill="B2B2B2"/>
          </w:tcPr>
          <w:p w:rsidR="007E29A1" w:rsidRDefault="007E29A1" w:rsidP="007E29A1">
            <w:pPr>
              <w:spacing w:after="0"/>
            </w:pPr>
            <w:r>
              <w:rPr>
                <w:b/>
                <w:bCs/>
              </w:rPr>
              <w:t>Β: Πληροφορίες σχετικά με τη διαδικασία σύναψης σύμβασης</w:t>
            </w:r>
          </w:p>
          <w:p w:rsidR="007E29A1" w:rsidRPr="00C32185" w:rsidRDefault="007E29A1" w:rsidP="007E29A1">
            <w:pPr>
              <w:spacing w:after="0"/>
              <w:rPr>
                <w:b/>
                <w:i/>
                <w:u w:val="single"/>
              </w:rPr>
            </w:pPr>
            <w:r>
              <w:t xml:space="preserve">- Τίτλος ή σύντομη περιγραφή της δημόσιας σύμβασης (συμπεριλαμβανομένου του σχετικού </w:t>
            </w:r>
            <w:r>
              <w:rPr>
                <w:lang w:val="en-US"/>
              </w:rPr>
              <w:t>CPV</w:t>
            </w:r>
            <w:r w:rsidRPr="00C32185">
              <w:rPr>
                <w:sz w:val="20"/>
                <w:szCs w:val="20"/>
              </w:rPr>
              <w:t xml:space="preserve">): </w:t>
            </w:r>
            <w:r w:rsidR="00C32185" w:rsidRPr="00C32185">
              <w:rPr>
                <w:rFonts w:asciiTheme="minorHAnsi" w:hAnsiTheme="minorHAnsi" w:cstheme="minorHAnsi"/>
                <w:b/>
                <w:i/>
                <w:sz w:val="20"/>
                <w:szCs w:val="20"/>
                <w:u w:val="single"/>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p>
          <w:p w:rsidR="007E29A1" w:rsidRPr="00C32185" w:rsidRDefault="007E29A1" w:rsidP="007E29A1">
            <w:pPr>
              <w:spacing w:after="0"/>
              <w:rPr>
                <w:b/>
                <w:i/>
                <w:u w:val="single"/>
              </w:rPr>
            </w:pPr>
            <w:r w:rsidRPr="0028632D">
              <w:rPr>
                <w:b/>
                <w:i/>
                <w:u w:val="single"/>
                <w:lang w:val="en-US"/>
              </w:rPr>
              <w:t>CPV</w:t>
            </w:r>
            <w:r w:rsidRPr="0028632D">
              <w:rPr>
                <w:b/>
                <w:i/>
                <w:sz w:val="20"/>
                <w:szCs w:val="20"/>
                <w:u w:val="single"/>
                <w:lang w:eastAsia="el-GR"/>
              </w:rPr>
              <w:t xml:space="preserve"> : </w:t>
            </w:r>
            <w:r w:rsidR="00C32185" w:rsidRPr="00C32185">
              <w:rPr>
                <w:b/>
                <w:i/>
                <w:sz w:val="20"/>
                <w:szCs w:val="20"/>
                <w:u w:val="single"/>
                <w:lang w:eastAsia="el-GR"/>
              </w:rPr>
              <w:t>60000000-8</w:t>
            </w:r>
            <w:r>
              <w:rPr>
                <w:b/>
                <w:i/>
                <w:sz w:val="20"/>
                <w:szCs w:val="20"/>
                <w:u w:val="single"/>
                <w:lang w:eastAsia="el-GR"/>
              </w:rPr>
              <w:t xml:space="preserve"> </w:t>
            </w:r>
            <w:r w:rsidR="00C32185">
              <w:rPr>
                <w:b/>
                <w:i/>
                <w:sz w:val="20"/>
                <w:szCs w:val="20"/>
                <w:u w:val="single"/>
                <w:lang w:eastAsia="el-GR"/>
              </w:rPr>
              <w:t>Υπηρεσίες μεταφορών</w:t>
            </w:r>
          </w:p>
          <w:p w:rsidR="00B42427" w:rsidRDefault="007E29A1" w:rsidP="007E29A1">
            <w:pPr>
              <w:spacing w:after="0"/>
              <w:rPr>
                <w:rFonts w:asciiTheme="minorHAnsi" w:hAnsiTheme="minorHAnsi"/>
                <w:sz w:val="20"/>
                <w:szCs w:val="20"/>
              </w:rPr>
            </w:pPr>
            <w:r>
              <w:t xml:space="preserve">- </w:t>
            </w:r>
            <w:r w:rsidRPr="001E6B53">
              <w:t xml:space="preserve">Κωδικός </w:t>
            </w:r>
            <w:r w:rsidR="00B42427" w:rsidRPr="001E6B53">
              <w:t xml:space="preserve">τεκμηριωμένου αιτήματος </w:t>
            </w:r>
            <w:r w:rsidRPr="001E6B53">
              <w:t xml:space="preserve">στο ΚΗΜΔΗΣ: </w:t>
            </w:r>
            <w:r w:rsidR="00B64540">
              <w:rPr>
                <w:rFonts w:asciiTheme="minorHAnsi" w:hAnsiTheme="minorHAnsi"/>
                <w:sz w:val="20"/>
                <w:szCs w:val="20"/>
              </w:rPr>
              <w:t>21</w:t>
            </w:r>
            <w:r w:rsidR="00B42427" w:rsidRPr="001E6B53">
              <w:rPr>
                <w:rFonts w:asciiTheme="minorHAnsi" w:hAnsiTheme="minorHAnsi"/>
                <w:sz w:val="20"/>
                <w:szCs w:val="20"/>
                <w:lang w:val="en-US"/>
              </w:rPr>
              <w:t>REQ</w:t>
            </w:r>
            <w:r w:rsidR="00B64540">
              <w:rPr>
                <w:rFonts w:asciiTheme="minorHAnsi" w:hAnsiTheme="minorHAnsi"/>
                <w:sz w:val="20"/>
                <w:szCs w:val="20"/>
              </w:rPr>
              <w:t>008184484 2021-02-23</w:t>
            </w:r>
          </w:p>
          <w:p w:rsidR="007E29A1" w:rsidRDefault="007E29A1" w:rsidP="007E29A1">
            <w:pPr>
              <w:spacing w:after="0"/>
            </w:pPr>
            <w:r>
              <w:t xml:space="preserve">- Η σύμβαση αναφέρεται σε έργα, προμήθειες, ή υπηρεσίες : </w:t>
            </w:r>
            <w:r w:rsidR="00C32185">
              <w:rPr>
                <w:b/>
                <w:i/>
                <w:sz w:val="20"/>
                <w:szCs w:val="20"/>
                <w:u w:val="single"/>
                <w:lang w:eastAsia="el-GR"/>
              </w:rPr>
              <w:t xml:space="preserve">υπηρεσίες </w:t>
            </w:r>
          </w:p>
          <w:p w:rsidR="007E29A1" w:rsidRDefault="007E29A1" w:rsidP="007E29A1">
            <w:pPr>
              <w:spacing w:after="0"/>
            </w:pPr>
            <w:r>
              <w:t xml:space="preserve">- Εφόσον υφίστανται, ένδειξη ύπαρξης σχετικών τμημάτων : </w:t>
            </w:r>
            <w:r w:rsidR="00C32185">
              <w:rPr>
                <w:b/>
                <w:i/>
                <w:sz w:val="20"/>
                <w:szCs w:val="20"/>
                <w:u w:val="single"/>
                <w:lang w:eastAsia="el-GR"/>
              </w:rPr>
              <w:t>οχι</w:t>
            </w:r>
          </w:p>
          <w:p w:rsidR="007E29A1" w:rsidRDefault="007E29A1" w:rsidP="007E29A1">
            <w:pPr>
              <w:spacing w:after="0"/>
            </w:pPr>
            <w:r>
              <w:t>- Αριθμός αναφοράς που αποδίδεται στον φάκελο από την αναθέτουσα αρχή (</w:t>
            </w:r>
            <w:r>
              <w:rPr>
                <w:i/>
              </w:rPr>
              <w:t>εάν υπάρχει</w:t>
            </w:r>
            <w:r>
              <w:t>): [……]</w:t>
            </w:r>
          </w:p>
        </w:tc>
      </w:tr>
    </w:tbl>
    <w:p w:rsidR="007E29A1" w:rsidRDefault="007E29A1" w:rsidP="007E29A1"/>
    <w:p w:rsidR="007E29A1" w:rsidRDefault="007E29A1" w:rsidP="007E29A1">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E29A1" w:rsidRDefault="007E29A1" w:rsidP="007E29A1"/>
    <w:p w:rsidR="007E29A1" w:rsidRDefault="007E29A1" w:rsidP="007E29A1"/>
    <w:p w:rsidR="007E29A1" w:rsidRDefault="007E29A1" w:rsidP="007E29A1"/>
    <w:p w:rsidR="007E29A1" w:rsidRDefault="007E29A1" w:rsidP="007E29A1"/>
    <w:p w:rsidR="007E29A1" w:rsidRDefault="007E29A1" w:rsidP="007E29A1"/>
    <w:p w:rsidR="007E29A1" w:rsidRDefault="007E29A1" w:rsidP="007E29A1">
      <w:pPr>
        <w:pageBreakBefore/>
        <w:jc w:val="center"/>
      </w:pPr>
      <w:r>
        <w:rPr>
          <w:b/>
          <w:bCs/>
          <w:u w:val="single"/>
        </w:rPr>
        <w:lastRenderedPageBreak/>
        <w:t>Μέρος II: Πληροφορίες σχετικά με τον οικονομικό φορέα</w:t>
      </w:r>
    </w:p>
    <w:p w:rsidR="007E29A1" w:rsidRDefault="007E29A1" w:rsidP="007E29A1">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Αριθμός φορολογικού μητρώου (ΑΦΜ):</w:t>
            </w:r>
          </w:p>
          <w:p w:rsidR="007E29A1" w:rsidRDefault="007E29A1" w:rsidP="007E29A1">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rPr>
          <w:trHeight w:val="1533"/>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hd w:val="clear" w:color="auto" w:fill="FFFFFF"/>
              <w:spacing w:after="0"/>
            </w:pPr>
            <w:r>
              <w:t>Αρμόδιος ή αρμόδιοι</w:t>
            </w:r>
            <w:r>
              <w:rPr>
                <w:rStyle w:val="ae"/>
                <w:vertAlign w:val="superscript"/>
              </w:rPr>
              <w:endnoteReference w:id="2"/>
            </w:r>
            <w:r>
              <w:rPr>
                <w:rStyle w:val="ae"/>
              </w:rPr>
              <w:t xml:space="preserve"> </w:t>
            </w:r>
            <w:r>
              <w:t>:</w:t>
            </w:r>
          </w:p>
          <w:p w:rsidR="007E29A1" w:rsidRDefault="007E29A1" w:rsidP="007E29A1">
            <w:pPr>
              <w:spacing w:after="0"/>
            </w:pPr>
            <w:r>
              <w:t>Τηλέφωνο:</w:t>
            </w:r>
          </w:p>
          <w:p w:rsidR="007E29A1" w:rsidRDefault="007E29A1" w:rsidP="007E29A1">
            <w:pPr>
              <w:spacing w:after="0"/>
            </w:pPr>
            <w:r>
              <w:t>Ηλ. ταχυδρομείο:</w:t>
            </w:r>
          </w:p>
          <w:p w:rsidR="007E29A1" w:rsidRDefault="007E29A1" w:rsidP="007E29A1">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είναι πολύ μικρή, μικρή ή μεσαία επιχείρηση</w:t>
            </w:r>
            <w:r>
              <w:rPr>
                <w:rStyle w:val="ae"/>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 [] Άνευ αντικειμένου</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29A1" w:rsidRDefault="007E29A1" w:rsidP="007E29A1">
            <w:pPr>
              <w:spacing w:after="0"/>
            </w:pPr>
            <w:r>
              <w:t>α) Αναφέρετε την ονομασία του καταλόγου ή του πιστοποιητικού και τον σχετικό αριθμό εγγραφής ή πιστοποίησης, κατά περίπτωση:</w:t>
            </w:r>
          </w:p>
          <w:p w:rsidR="007E29A1" w:rsidRDefault="007E29A1" w:rsidP="007E29A1">
            <w:pPr>
              <w:spacing w:after="0"/>
            </w:pPr>
            <w:r>
              <w:t>β) Εάν το πιστοποιητικό εγγραφής ή η πιστοποίηση διατίθεται ηλεκτρονικά, αναφέρετε:</w:t>
            </w:r>
          </w:p>
          <w:p w:rsidR="007E29A1" w:rsidRDefault="007E29A1" w:rsidP="007E29A1">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e"/>
                <w:vertAlign w:val="superscript"/>
              </w:rPr>
              <w:endnoteReference w:id="4"/>
            </w:r>
            <w:r>
              <w:t>:</w:t>
            </w:r>
          </w:p>
          <w:p w:rsidR="007E29A1" w:rsidRDefault="007E29A1" w:rsidP="007E29A1">
            <w:pPr>
              <w:spacing w:after="0"/>
            </w:pPr>
            <w:r>
              <w:t>δ) Η εγγραφή ή η πιστοποίηση καλύπτει όλα τα απαιτούμενα κριτήρια επιλογής;</w:t>
            </w:r>
          </w:p>
          <w:p w:rsidR="007E29A1" w:rsidRDefault="007E29A1" w:rsidP="007E29A1">
            <w:pPr>
              <w:spacing w:after="0"/>
            </w:pPr>
            <w:r>
              <w:rPr>
                <w:b/>
              </w:rPr>
              <w:t>Εάν όχι:</w:t>
            </w:r>
          </w:p>
          <w:p w:rsidR="007E29A1" w:rsidRDefault="007E29A1" w:rsidP="007E29A1">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w:t>
            </w:r>
            <w:r>
              <w:rPr>
                <w:b/>
                <w:i/>
              </w:rPr>
              <w:lastRenderedPageBreak/>
              <w:t>διακήρυξη ή στα έγγραφα της σύμβασης:</w:t>
            </w:r>
          </w:p>
          <w:p w:rsidR="007E29A1" w:rsidRDefault="007E29A1" w:rsidP="007E29A1">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29A1" w:rsidRDefault="007E29A1" w:rsidP="007E29A1">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r>
              <w:rPr>
                <w:i/>
              </w:rPr>
              <w:t>β) (διαδικτυακή διεύθυνση, αρχή ή φορέας έκδοσης, επακριβή στοιχεία αναφοράς των εγγράφων):[……][……][……][……]</w:t>
            </w:r>
          </w:p>
          <w:p w:rsidR="007E29A1" w:rsidRDefault="007E29A1" w:rsidP="007E29A1">
            <w:pPr>
              <w:spacing w:after="0"/>
            </w:pPr>
            <w:r>
              <w:t>γ)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δ)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ε)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w:t>
            </w:r>
          </w:p>
          <w:p w:rsidR="007E29A1" w:rsidRDefault="007E29A1" w:rsidP="007E29A1">
            <w:pPr>
              <w:spacing w:after="0"/>
            </w:pPr>
            <w:r>
              <w:rPr>
                <w:i/>
              </w:rPr>
              <w:t>[……][……][……][……]</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συμμετέχει στη διαδικασία σύναψης δημόσιας σύμβασης από κοινού με άλλους</w:t>
            </w:r>
            <w:r>
              <w:rPr>
                <w:rStyle w:val="ae"/>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29A1" w:rsidRDefault="007E29A1" w:rsidP="007E29A1">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E29A1" w:rsidRDefault="007E29A1" w:rsidP="007E29A1">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E29A1" w:rsidRDefault="007E29A1" w:rsidP="007E29A1">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β) [……]</w:t>
            </w:r>
          </w:p>
          <w:p w:rsidR="007E29A1" w:rsidRDefault="007E29A1" w:rsidP="007E29A1">
            <w:pPr>
              <w:spacing w:after="0"/>
            </w:pPr>
          </w:p>
          <w:p w:rsidR="007E29A1" w:rsidRDefault="007E29A1" w:rsidP="007E29A1">
            <w:pPr>
              <w:spacing w:after="0"/>
            </w:pPr>
          </w:p>
          <w:p w:rsidR="007E29A1" w:rsidRDefault="007E29A1" w:rsidP="007E29A1">
            <w:pPr>
              <w:spacing w:after="0"/>
            </w:pPr>
            <w:r>
              <w:t>γ)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bl>
    <w:p w:rsidR="007E29A1" w:rsidRDefault="007E29A1" w:rsidP="007E29A1">
      <w:pPr>
        <w:pageBreakBefore/>
        <w:jc w:val="center"/>
      </w:pPr>
      <w:r>
        <w:rPr>
          <w:b/>
          <w:bCs/>
        </w:rPr>
        <w:lastRenderedPageBreak/>
        <w:t>Β: Πληροφορίες σχετικά με τους νόμιμους εκπροσώπους του οικονομικού φορέα</w:t>
      </w:r>
    </w:p>
    <w:p w:rsidR="007E29A1" w:rsidRDefault="007E29A1" w:rsidP="007E29A1">
      <w:pPr>
        <w:pBdr>
          <w:top w:val="single" w:sz="1" w:space="1" w:color="000000"/>
          <w:left w:val="single" w:sz="1" w:space="1" w:color="000000"/>
          <w:bottom w:val="single" w:sz="1" w:space="1" w:color="000000"/>
          <w:right w:val="single" w:sz="1" w:space="0"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206" w:type="dxa"/>
        <w:tblInd w:w="108" w:type="dxa"/>
        <w:tblLayout w:type="fixed"/>
        <w:tblLook w:val="0000"/>
      </w:tblPr>
      <w:tblGrid>
        <w:gridCol w:w="4479"/>
        <w:gridCol w:w="5727"/>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Ονοματεπώνυμο</w:t>
            </w:r>
          </w:p>
          <w:p w:rsidR="007E29A1" w:rsidRDefault="007E29A1" w:rsidP="007E29A1">
            <w:pPr>
              <w:spacing w:after="0"/>
            </w:pPr>
            <w:r>
              <w:rPr>
                <w:color w:val="000000"/>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Ηλ.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ind w:left="850" w:firstLine="0"/>
      </w:pPr>
    </w:p>
    <w:p w:rsidR="007E29A1" w:rsidRDefault="007E29A1" w:rsidP="007E29A1">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[]Ναι []Όχι</w:t>
            </w:r>
          </w:p>
          <w:p w:rsidR="007E29A1" w:rsidRDefault="007E29A1" w:rsidP="007E29A1">
            <w:pPr>
              <w:spacing w:after="0"/>
            </w:pPr>
          </w:p>
          <w:p w:rsidR="007E29A1" w:rsidRDefault="007E29A1" w:rsidP="007E29A1">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E29A1" w:rsidRDefault="007E29A1" w:rsidP="007E29A1">
            <w:pPr>
              <w:spacing w:after="0"/>
            </w:pPr>
            <w:r>
              <w:t>[…]</w:t>
            </w:r>
          </w:p>
        </w:tc>
      </w:tr>
    </w:tbl>
    <w:p w:rsidR="007E29A1" w:rsidRDefault="007E29A1" w:rsidP="007E29A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29A1" w:rsidRDefault="007E29A1" w:rsidP="007E29A1">
      <w:pPr>
        <w:pageBreakBefore/>
        <w:jc w:val="center"/>
      </w:pPr>
      <w:r>
        <w:rPr>
          <w:b/>
          <w:bCs/>
          <w:u w:val="single"/>
        </w:rPr>
        <w:lastRenderedPageBreak/>
        <w:t>Μέρος III: Λόγοι αποκλεισμού</w:t>
      </w:r>
    </w:p>
    <w:p w:rsidR="007E29A1" w:rsidRDefault="007E29A1" w:rsidP="007E29A1">
      <w:pPr>
        <w:jc w:val="center"/>
      </w:pPr>
      <w:r>
        <w:rPr>
          <w:b/>
          <w:bCs/>
          <w:color w:val="000000"/>
        </w:rPr>
        <w:t>Α: Λόγοι αποκλεισμού που σχετίζονται με ποινικές καταδίκες</w:t>
      </w:r>
      <w:r>
        <w:rPr>
          <w:rStyle w:val="12"/>
          <w:color w:val="000000"/>
        </w:rPr>
        <w:endnoteReference w:id="6"/>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e"/>
          <w:color w:val="000000"/>
          <w:vertAlign w:val="superscript"/>
        </w:rPr>
        <w:endnoteReference w:id="7"/>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2"/>
          <w:color w:val="000000"/>
        </w:rPr>
        <w:endnoteReference w:id="8"/>
      </w:r>
      <w:r>
        <w:rPr>
          <w:color w:val="000000"/>
          <w:vertAlign w:val="superscript"/>
        </w:rPr>
        <w:t>,</w:t>
      </w:r>
      <w:r>
        <w:rPr>
          <w:rStyle w:val="ae"/>
          <w:color w:val="000000"/>
          <w:vertAlign w:val="superscript"/>
        </w:rPr>
        <w:endnoteReference w:id="9"/>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e"/>
          <w:color w:val="000000"/>
          <w:vertAlign w:val="superscript"/>
        </w:rPr>
        <w:endnoteReference w:id="10"/>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e"/>
          <w:color w:val="000000"/>
          <w:vertAlign w:val="superscript"/>
        </w:rPr>
        <w:endnoteReference w:id="11"/>
      </w:r>
      <w:r>
        <w:rPr>
          <w:rStyle w:val="ae"/>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e"/>
          <w:color w:val="000000"/>
          <w:vertAlign w:val="superscript"/>
        </w:rPr>
        <w:endnoteReference w:id="12"/>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e"/>
          <w:b/>
          <w:color w:val="000000"/>
        </w:rPr>
        <w:t>παιδική εργασία και άλλες μορφές εμπορίας ανθρώπων</w:t>
      </w:r>
      <w:r>
        <w:rPr>
          <w:rStyle w:val="ae"/>
          <w:color w:val="000000"/>
          <w:vertAlign w:val="superscript"/>
        </w:rPr>
        <w:endnoteReference w:id="13"/>
      </w:r>
      <w:r>
        <w:rPr>
          <w:rStyle w:val="ae"/>
          <w:color w:val="000000"/>
        </w:rPr>
        <w:t>.</w:t>
      </w:r>
    </w:p>
    <w:tbl>
      <w:tblPr>
        <w:tblW w:w="0" w:type="auto"/>
        <w:tblInd w:w="108" w:type="dxa"/>
        <w:tblLayout w:type="fixed"/>
        <w:tblLook w:val="0000"/>
      </w:tblPr>
      <w:tblGrid>
        <w:gridCol w:w="4479"/>
        <w:gridCol w:w="4510"/>
      </w:tblGrid>
      <w:tr w:rsidR="007E29A1" w:rsidTr="007E29A1">
        <w:trPr>
          <w:trHeight w:val="855"/>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rPr>
                <w:b/>
                <w:bCs/>
                <w:i/>
                <w:iCs/>
              </w:rPr>
              <w:t>Απάντηση:</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rPr>
                <w:b/>
              </w:rPr>
            </w:pPr>
            <w:r>
              <w:rPr>
                <w:i/>
              </w:rPr>
              <w:t>[……][……][……][……]</w:t>
            </w:r>
            <w:r>
              <w:rPr>
                <w:rStyle w:val="ae"/>
                <w:vertAlign w:val="superscript"/>
              </w:rPr>
              <w:endnoteReference w:id="15"/>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 αναφέρετε</w:t>
            </w:r>
            <w:r>
              <w:rPr>
                <w:rStyle w:val="ae"/>
                <w:vertAlign w:val="superscript"/>
              </w:rPr>
              <w:endnoteReference w:id="16"/>
            </w:r>
            <w:r>
              <w:t>:</w:t>
            </w:r>
          </w:p>
          <w:p w:rsidR="007E29A1" w:rsidRDefault="007E29A1" w:rsidP="007E29A1">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E29A1" w:rsidRDefault="007E29A1" w:rsidP="007E29A1">
            <w:pPr>
              <w:spacing w:after="0"/>
            </w:pPr>
            <w:r>
              <w:t>β) Προσδιορίστε ποιος έχει καταδικαστεί [ ]·</w:t>
            </w:r>
          </w:p>
          <w:p w:rsidR="007E29A1" w:rsidRDefault="007E29A1" w:rsidP="007E29A1">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 xml:space="preserve">α) Ημερομηνία:[   ], </w:t>
            </w:r>
          </w:p>
          <w:p w:rsidR="007E29A1" w:rsidRDefault="007E29A1" w:rsidP="007E29A1">
            <w:pPr>
              <w:spacing w:after="0"/>
            </w:pPr>
            <w:r>
              <w:t xml:space="preserve">σημείο-(-α): [   ], </w:t>
            </w:r>
          </w:p>
          <w:p w:rsidR="007E29A1" w:rsidRDefault="007E29A1" w:rsidP="007E29A1">
            <w:pPr>
              <w:spacing w:after="0"/>
            </w:pPr>
            <w:r>
              <w:t>λόγος(-οι):[   ]</w:t>
            </w:r>
          </w:p>
          <w:p w:rsidR="007E29A1" w:rsidRDefault="007E29A1" w:rsidP="007E29A1">
            <w:pPr>
              <w:spacing w:after="0"/>
            </w:pPr>
          </w:p>
          <w:p w:rsidR="007E29A1" w:rsidRDefault="007E29A1" w:rsidP="007E29A1">
            <w:pPr>
              <w:spacing w:after="0"/>
            </w:pPr>
            <w:r>
              <w:t>β) [……]</w:t>
            </w:r>
          </w:p>
          <w:p w:rsidR="007E29A1" w:rsidRDefault="007E29A1" w:rsidP="007E29A1">
            <w:pPr>
              <w:spacing w:after="0"/>
            </w:pPr>
            <w:r>
              <w:t>γ) Διάρκεια της περιόδου αποκλεισμού [……] και σχετικό(-ά) σημείο(-α) [   ]</w:t>
            </w: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pPr>
            <w:r>
              <w:rPr>
                <w:i/>
              </w:rPr>
              <w:t>[……][……][……][……]</w:t>
            </w:r>
            <w:r>
              <w:rPr>
                <w:rStyle w:val="ae"/>
                <w:vertAlign w:val="superscript"/>
              </w:rPr>
              <w:endnoteReference w:id="17"/>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Σε περίπτωση καταδικαστικής απόφασης, ο </w:t>
            </w:r>
            <w:r>
              <w:lastRenderedPageBreak/>
              <w:t xml:space="preserve">οικονομικός φορέας έχει λάβει μέτρα που να </w:t>
            </w:r>
            <w:r w:rsidRPr="003A42BD">
              <w:rPr>
                <w:rFonts w:asciiTheme="minorHAnsi" w:hAnsiTheme="minorHAnsi" w:cstheme="minorHAnsi"/>
              </w:rPr>
              <w:t>αποδεικνύουν την αξιοπιστία του παρά την ύπαρξη σχετικού λόγου αποκλεισμού («</w:t>
            </w:r>
            <w:r w:rsidRPr="003A42BD">
              <w:rPr>
                <w:rStyle w:val="NormalBoldChar"/>
                <w:rFonts w:asciiTheme="minorHAnsi" w:eastAsia="Calibri" w:hAnsiTheme="minorHAnsi" w:cstheme="minorHAnsi"/>
              </w:rPr>
              <w:t>αυτοκάθαρση»)</w:t>
            </w:r>
            <w:r w:rsidRPr="003A42BD">
              <w:rPr>
                <w:rStyle w:val="NormalBoldChar"/>
                <w:rFonts w:asciiTheme="minorHAnsi" w:eastAsia="Calibri" w:hAnsiTheme="minorHAnsi" w:cstheme="minorHAnsi"/>
                <w:vertAlign w:val="superscript"/>
              </w:rPr>
              <w:endnoteReference w:id="18"/>
            </w:r>
            <w:r w:rsidRPr="003A42B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lastRenderedPageBreak/>
              <w:t xml:space="preserve">[] Ναι [] Όχι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lastRenderedPageBreak/>
              <w:t>Εάν ναι,</w:t>
            </w:r>
            <w:r>
              <w:t xml:space="preserve"> περιγράψτε τα μέτρα που λήφθηκαν</w:t>
            </w:r>
            <w:r>
              <w:rPr>
                <w:rStyle w:val="ae"/>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pPr>
    </w:p>
    <w:p w:rsidR="007E29A1" w:rsidRPr="00315A5D" w:rsidRDefault="007E29A1" w:rsidP="007E29A1">
      <w:pPr>
        <w:pageBreakBefore/>
        <w:jc w:val="center"/>
        <w:rPr>
          <w:sz w:val="20"/>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E29A1" w:rsidTr="007E29A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xml:space="preserve">[] Ναι [] Όχι </w:t>
            </w:r>
          </w:p>
        </w:tc>
      </w:tr>
      <w:tr w:rsidR="007E29A1" w:rsidTr="007E29A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r>
              <w:t xml:space="preserve">Εάν όχι αναφέρετε: </w:t>
            </w:r>
          </w:p>
          <w:p w:rsidR="007E29A1" w:rsidRDefault="007E29A1" w:rsidP="007E29A1">
            <w:pPr>
              <w:snapToGrid w:val="0"/>
              <w:spacing w:after="0"/>
            </w:pPr>
            <w:r>
              <w:t>α) Χώρα ή κράτος μέλος για το οποίο πρόκειται:</w:t>
            </w:r>
          </w:p>
          <w:p w:rsidR="007E29A1" w:rsidRDefault="007E29A1" w:rsidP="007E29A1">
            <w:pPr>
              <w:snapToGrid w:val="0"/>
              <w:spacing w:after="0"/>
            </w:pPr>
            <w:r>
              <w:t>β) Ποιο είναι το σχετικό ποσό;</w:t>
            </w:r>
          </w:p>
          <w:p w:rsidR="007E29A1" w:rsidRDefault="007E29A1" w:rsidP="007E29A1">
            <w:pPr>
              <w:snapToGrid w:val="0"/>
              <w:spacing w:after="0"/>
            </w:pPr>
            <w:r>
              <w:t>γ)Πως διαπιστώθηκε η αθέτηση των υποχρεώσεων;</w:t>
            </w:r>
          </w:p>
          <w:p w:rsidR="007E29A1" w:rsidRDefault="007E29A1" w:rsidP="007E29A1">
            <w:pPr>
              <w:snapToGrid w:val="0"/>
              <w:spacing w:after="0"/>
            </w:pPr>
            <w:r>
              <w:t>1) Μέσω δικαστικής ή διοικητικής απόφασης;</w:t>
            </w:r>
          </w:p>
          <w:p w:rsidR="007E29A1" w:rsidRDefault="007E29A1" w:rsidP="007E29A1">
            <w:pPr>
              <w:snapToGrid w:val="0"/>
              <w:spacing w:after="0"/>
            </w:pPr>
            <w:r>
              <w:rPr>
                <w:b/>
              </w:rPr>
              <w:t xml:space="preserve">- </w:t>
            </w:r>
            <w:r>
              <w:t>Η εν λόγω απόφαση είναι τελεσίδικη και δεσμευτική;</w:t>
            </w:r>
          </w:p>
          <w:p w:rsidR="007E29A1" w:rsidRDefault="007E29A1" w:rsidP="007E29A1">
            <w:pPr>
              <w:snapToGrid w:val="0"/>
              <w:spacing w:after="0"/>
            </w:pPr>
            <w:r>
              <w:t>- Αναφέρατε την ημερομηνία καταδίκης ή έκδοσης απόφασης</w:t>
            </w:r>
          </w:p>
          <w:p w:rsidR="007E29A1" w:rsidRDefault="007E29A1" w:rsidP="007E29A1">
            <w:pPr>
              <w:snapToGrid w:val="0"/>
              <w:spacing w:after="0"/>
            </w:pPr>
            <w:r>
              <w:t>- Σε περίπτωση καταδικαστικής απόφασης, εφόσον ορίζεται απευθείας σε αυτήν, τη διάρκεια της περιόδου αποκλεισμού:</w:t>
            </w:r>
          </w:p>
          <w:p w:rsidR="007E29A1" w:rsidRDefault="007E29A1" w:rsidP="007E29A1">
            <w:pPr>
              <w:snapToGrid w:val="0"/>
              <w:spacing w:after="0"/>
            </w:pPr>
            <w:r>
              <w:t>2) Με άλλα μέσα; Διευκρινήστε:</w:t>
            </w:r>
          </w:p>
          <w:p w:rsidR="007E29A1" w:rsidRDefault="007E29A1" w:rsidP="007E29A1">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rPr>
              <w:t>ΦΟΡΟΙ</w:t>
            </w:r>
          </w:p>
          <w:p w:rsidR="007E29A1" w:rsidRDefault="007E29A1" w:rsidP="007E29A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rPr>
              <w:t>ΕΙΣΦΟΡΕΣ ΚΟΙΝΩΝΙΚΗΣ ΑΣΦΑΛΙΣΗΣ</w:t>
            </w:r>
          </w:p>
        </w:tc>
      </w:tr>
      <w:tr w:rsidR="007E29A1" w:rsidTr="007E29A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29A1" w:rsidRDefault="007E29A1" w:rsidP="007E29A1">
            <w:pPr>
              <w:snapToGrid w:val="0"/>
              <w:spacing w:after="0"/>
            </w:pPr>
          </w:p>
        </w:tc>
        <w:tc>
          <w:tcPr>
            <w:tcW w:w="2247" w:type="dxa"/>
            <w:tcBorders>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rPr>
                <w:sz w:val="21"/>
                <w:szCs w:val="21"/>
              </w:rPr>
              <w:t>Εάν ναι, να αναφερθούν λεπτομερείς πληροφορίες</w:t>
            </w:r>
          </w:p>
          <w:p w:rsidR="007E29A1" w:rsidRDefault="007E29A1" w:rsidP="007E29A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t>Εάν ναι, να αναφερθούν λεπτομερείς πληροφορίες</w:t>
            </w:r>
          </w:p>
          <w:p w:rsidR="007E29A1" w:rsidRDefault="007E29A1" w:rsidP="007E29A1">
            <w:pPr>
              <w:spacing w:after="0"/>
            </w:pPr>
            <w:r>
              <w:t>[……]</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rPr>
                <w:i/>
              </w:rPr>
            </w:pPr>
            <w:r>
              <w:rPr>
                <w:i/>
              </w:rPr>
              <w:t>(διαδικτυακή διεύθυνση, αρχή ή φορέας έκδοσης, επακριβή στοιχεία αναφοράς των εγγράφων):</w:t>
            </w:r>
            <w:r>
              <w:rPr>
                <w:rStyle w:val="ae"/>
                <w:i/>
              </w:rPr>
              <w:t xml:space="preserve"> </w:t>
            </w:r>
            <w:r>
              <w:rPr>
                <w:rStyle w:val="ae"/>
                <w:vertAlign w:val="superscript"/>
              </w:rPr>
              <w:endnoteReference w:id="22"/>
            </w:r>
          </w:p>
          <w:p w:rsidR="007E29A1" w:rsidRDefault="007E29A1" w:rsidP="007E29A1">
            <w:pPr>
              <w:spacing w:after="0"/>
            </w:pPr>
            <w:r>
              <w:rPr>
                <w:i/>
              </w:rPr>
              <w:t>[……][……][……]</w:t>
            </w:r>
          </w:p>
        </w:tc>
      </w:tr>
    </w:tbl>
    <w:p w:rsidR="007E29A1" w:rsidRDefault="007E29A1" w:rsidP="007E29A1">
      <w:pPr>
        <w:pStyle w:val="SectionTitle"/>
        <w:ind w:firstLine="0"/>
      </w:pPr>
    </w:p>
    <w:p w:rsidR="007E29A1" w:rsidRDefault="007E29A1" w:rsidP="007E29A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rPr>
          <w:trHeight w:val="405"/>
        </w:trPr>
        <w:tc>
          <w:tcPr>
            <w:tcW w:w="4479" w:type="dxa"/>
            <w:vMerge/>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rPr>
                <w:b/>
              </w:rPr>
            </w:pPr>
          </w:p>
          <w:p w:rsidR="007E29A1" w:rsidRDefault="007E29A1" w:rsidP="007E29A1">
            <w:pPr>
              <w:spacing w:after="0"/>
              <w:rPr>
                <w:b/>
              </w:rPr>
            </w:pPr>
          </w:p>
          <w:p w:rsidR="007E29A1" w:rsidRDefault="007E29A1" w:rsidP="007E29A1">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E29A1" w:rsidRDefault="007E29A1" w:rsidP="007E29A1">
            <w:pPr>
              <w:spacing w:after="0"/>
            </w:pPr>
            <w:r>
              <w:t>[] Ναι [] Όχι</w:t>
            </w:r>
          </w:p>
          <w:p w:rsidR="007E29A1" w:rsidRDefault="007E29A1" w:rsidP="007E29A1">
            <w:pPr>
              <w:spacing w:after="0"/>
            </w:pPr>
            <w:r>
              <w:rPr>
                <w:b/>
              </w:rPr>
              <w:t>Εάν το έχει πράξει,</w:t>
            </w:r>
            <w:r>
              <w:t xml:space="preserve"> περιγράψτε τα μέτρα που λήφθηκαν: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Βρίσκεται ο οικονομικός φορέας σε οποιαδήποτε από τις ακόλουθες καταστάσεις</w:t>
            </w:r>
            <w:r>
              <w:rPr>
                <w:rStyle w:val="12"/>
              </w:rPr>
              <w:endnoteReference w:id="24"/>
            </w:r>
            <w:r>
              <w:t xml:space="preserve"> :</w:t>
            </w:r>
          </w:p>
          <w:p w:rsidR="007E29A1" w:rsidRDefault="007E29A1" w:rsidP="007E29A1">
            <w:pPr>
              <w:spacing w:after="0"/>
            </w:pPr>
            <w:r>
              <w:t xml:space="preserve">α) πτώχευση, ή </w:t>
            </w:r>
          </w:p>
          <w:p w:rsidR="007E29A1" w:rsidRDefault="007E29A1" w:rsidP="007E29A1">
            <w:pPr>
              <w:spacing w:after="0"/>
            </w:pPr>
            <w:r>
              <w:t>β) διαδικασία εξυγίανσης, ή</w:t>
            </w:r>
          </w:p>
          <w:p w:rsidR="007E29A1" w:rsidRDefault="007E29A1" w:rsidP="007E29A1">
            <w:pPr>
              <w:spacing w:after="0"/>
            </w:pPr>
            <w:r>
              <w:t>γ) ειδική εκκαθάριση, ή</w:t>
            </w:r>
          </w:p>
          <w:p w:rsidR="007E29A1" w:rsidRDefault="007E29A1" w:rsidP="007E29A1">
            <w:pPr>
              <w:spacing w:after="0"/>
            </w:pPr>
            <w:r>
              <w:t>δ) αναγκαστική διαχείριση από εκκαθαριστή ή από το δικαστήριο, ή</w:t>
            </w:r>
          </w:p>
          <w:p w:rsidR="007E29A1" w:rsidRDefault="007E29A1" w:rsidP="007E29A1">
            <w:pPr>
              <w:spacing w:after="0"/>
            </w:pPr>
            <w:r>
              <w:t xml:space="preserve">ε) έχει υπαχθεί σε διαδικασία πτωχευτικού συμβιβασμού, ή </w:t>
            </w:r>
          </w:p>
          <w:p w:rsidR="007E29A1" w:rsidRDefault="007E29A1" w:rsidP="007E29A1">
            <w:pPr>
              <w:spacing w:after="0"/>
            </w:pPr>
            <w:r>
              <w:t xml:space="preserve">στ) αναστολή επιχειρηματικών δραστηριοτήτων, ή </w:t>
            </w:r>
          </w:p>
          <w:p w:rsidR="007E29A1" w:rsidRDefault="007E29A1" w:rsidP="007E29A1">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E29A1" w:rsidRDefault="007E29A1" w:rsidP="007E29A1">
            <w:pPr>
              <w:spacing w:after="0"/>
            </w:pPr>
            <w:r>
              <w:t>Εάν ναι:</w:t>
            </w:r>
          </w:p>
          <w:p w:rsidR="007E29A1" w:rsidRDefault="007E29A1" w:rsidP="007E29A1">
            <w:pPr>
              <w:spacing w:after="0"/>
            </w:pPr>
            <w:r>
              <w:t>- Παραθέστε λεπτομερή στοιχεία:</w:t>
            </w:r>
          </w:p>
          <w:p w:rsidR="007E29A1" w:rsidRDefault="007E29A1" w:rsidP="007E29A1">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5"/>
            </w:r>
            <w:r>
              <w:rPr>
                <w:rStyle w:val="12"/>
              </w:rPr>
              <w:t xml:space="preserve"> </w:t>
            </w:r>
          </w:p>
          <w:p w:rsidR="007E29A1" w:rsidRDefault="007E29A1" w:rsidP="007E29A1">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t>[] Ναι [] Όχι</w:t>
            </w: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 [……][……][……]</w:t>
            </w:r>
          </w:p>
        </w:tc>
      </w:tr>
    </w:tbl>
    <w:p w:rsidR="007E29A1" w:rsidRPr="0028632D" w:rsidRDefault="007E29A1" w:rsidP="007E29A1">
      <w:pPr>
        <w:pStyle w:val="ChapterTitle"/>
        <w:rPr>
          <w:strike/>
        </w:rPr>
      </w:pPr>
    </w:p>
    <w:p w:rsidR="007E29A1" w:rsidRDefault="007E29A1" w:rsidP="007E29A1">
      <w:pPr>
        <w:jc w:val="center"/>
        <w:rPr>
          <w:b/>
          <w:bCs/>
        </w:rPr>
      </w:pPr>
    </w:p>
    <w:p w:rsidR="007E29A1" w:rsidRDefault="007E29A1" w:rsidP="007E29A1">
      <w:pPr>
        <w:pageBreakBefore/>
        <w:jc w:val="center"/>
      </w:pPr>
      <w:r>
        <w:rPr>
          <w:b/>
          <w:bCs/>
          <w:u w:val="single"/>
        </w:rPr>
        <w:lastRenderedPageBreak/>
        <w:t>Μέρος IV: Κριτήρια επιλογής</w:t>
      </w:r>
    </w:p>
    <w:p w:rsidR="007E29A1" w:rsidRPr="00551257" w:rsidRDefault="007E29A1" w:rsidP="007E29A1">
      <w:pPr>
        <w:rPr>
          <w:strike/>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E29A1" w:rsidRDefault="007E29A1" w:rsidP="007E29A1">
      <w:pPr>
        <w:jc w:val="center"/>
      </w:pPr>
      <w:r>
        <w:rPr>
          <w:b/>
          <w:bCs/>
        </w:rPr>
        <w:t>Α: Καταλληλότητα</w:t>
      </w:r>
    </w:p>
    <w:p w:rsidR="007E29A1" w:rsidRDefault="007E29A1" w:rsidP="007E29A1">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6"/>
            </w:r>
            <w:r>
              <w:rPr>
                <w:sz w:val="20"/>
                <w:szCs w:val="20"/>
              </w:rPr>
              <w:t>;</w:t>
            </w:r>
            <w:r>
              <w:rPr>
                <w:sz w:val="21"/>
                <w:szCs w:val="21"/>
              </w:rPr>
              <w:t xml:space="preserve"> του:</w:t>
            </w:r>
          </w:p>
          <w:p w:rsidR="007E29A1" w:rsidRDefault="007E29A1" w:rsidP="007E29A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pPr>
            <w:r>
              <w:rPr>
                <w:i/>
                <w:sz w:val="21"/>
                <w:szCs w:val="21"/>
              </w:rPr>
              <w:t xml:space="preserve">(διαδικτυακή διεύθυνση, αρχή ή φορέας έκδοσης, επακριβή στοιχεία αναφοράς των εγγράφων): </w:t>
            </w:r>
          </w:p>
          <w:p w:rsidR="007E29A1" w:rsidRDefault="007E29A1" w:rsidP="007E29A1">
            <w:pPr>
              <w:spacing w:after="0"/>
            </w:pPr>
            <w:r>
              <w:rPr>
                <w:i/>
                <w:sz w:val="21"/>
                <w:szCs w:val="21"/>
              </w:rPr>
              <w:t>[……][……][……]</w:t>
            </w:r>
          </w:p>
        </w:tc>
      </w:tr>
    </w:tbl>
    <w:p w:rsidR="007E29A1" w:rsidRDefault="007E29A1" w:rsidP="007E29A1">
      <w:pPr>
        <w:jc w:val="center"/>
        <w:rPr>
          <w:b/>
          <w:bCs/>
        </w:rPr>
      </w:pPr>
    </w:p>
    <w:p w:rsidR="007E29A1" w:rsidRDefault="007E29A1" w:rsidP="007E29A1">
      <w:pPr>
        <w:jc w:val="center"/>
        <w:rPr>
          <w:b/>
          <w:bCs/>
        </w:rPr>
      </w:pPr>
    </w:p>
    <w:p w:rsidR="007E29A1" w:rsidRPr="0028632D" w:rsidRDefault="007E29A1" w:rsidP="007E29A1">
      <w:pPr>
        <w:pStyle w:val="SectionTitle"/>
        <w:ind w:firstLine="0"/>
        <w:rPr>
          <w:strike/>
        </w:rPr>
      </w:pPr>
    </w:p>
    <w:p w:rsidR="007E29A1" w:rsidRPr="000F2BFB" w:rsidRDefault="007E29A1" w:rsidP="007E29A1">
      <w:pPr>
        <w:pStyle w:val="ChapterTitle"/>
        <w:rPr>
          <w:strike/>
        </w:rPr>
      </w:pPr>
    </w:p>
    <w:p w:rsidR="007E29A1" w:rsidRDefault="007E29A1" w:rsidP="007E29A1">
      <w:pPr>
        <w:pStyle w:val="ChapterTitle"/>
        <w:pageBreakBefore/>
      </w:pPr>
      <w:r>
        <w:rPr>
          <w:bCs/>
        </w:rPr>
        <w:lastRenderedPageBreak/>
        <w:t>Μέρος VI: Τελικές δηλώσεις</w:t>
      </w:r>
    </w:p>
    <w:p w:rsidR="007E29A1" w:rsidRDefault="007E29A1" w:rsidP="007E29A1">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29A1" w:rsidRDefault="007E29A1" w:rsidP="007E29A1">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7"/>
      </w:r>
      <w:r>
        <w:rPr>
          <w:i/>
        </w:rPr>
        <w:t>, εκτός εάν :</w:t>
      </w:r>
    </w:p>
    <w:p w:rsidR="007E29A1" w:rsidRDefault="007E29A1" w:rsidP="007E29A1">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28"/>
      </w:r>
      <w:r>
        <w:rPr>
          <w:rStyle w:val="ae"/>
          <w:i/>
        </w:rPr>
        <w:t>.</w:t>
      </w:r>
    </w:p>
    <w:p w:rsidR="007E29A1" w:rsidRDefault="007E29A1" w:rsidP="007E29A1">
      <w:r>
        <w:rPr>
          <w:rStyle w:val="ae"/>
          <w:i/>
        </w:rPr>
        <w:t>β) η αναθέτουσα αρχή ή ο αναθέτων φορέας έχουν ήδη στην κατοχή τους τα σχετικά έγγραφα.</w:t>
      </w:r>
    </w:p>
    <w:p w:rsidR="007E29A1" w:rsidRDefault="007E29A1" w:rsidP="007E29A1">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E29A1" w:rsidRDefault="007E29A1" w:rsidP="007E29A1">
      <w:pPr>
        <w:rPr>
          <w:i/>
        </w:rPr>
      </w:pPr>
    </w:p>
    <w:p w:rsidR="007E29A1" w:rsidRDefault="007E29A1" w:rsidP="007E29A1">
      <w:r>
        <w:rPr>
          <w:i/>
        </w:rPr>
        <w:t xml:space="preserve">Ημερομηνία, τόπος και, όπου ζητείται ή είναι απαραίτητο, υπογραφή(-ές): [……]   </w:t>
      </w:r>
    </w:p>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Default="007E29A1" w:rsidP="007E29A1"/>
    <w:p w:rsidR="007E29A1" w:rsidRPr="00F94A3B" w:rsidRDefault="007E29A1" w:rsidP="007E29A1"/>
    <w:p w:rsidR="003F3B69" w:rsidRDefault="003F3B69" w:rsidP="00BF45D5">
      <w:pPr>
        <w:rPr>
          <w:lang w:eastAsia="ar-SA"/>
        </w:rPr>
      </w:pPr>
    </w:p>
    <w:p w:rsidR="000316B8" w:rsidRDefault="000316B8" w:rsidP="007E29A1">
      <w:pPr>
        <w:pStyle w:val="1"/>
        <w:numPr>
          <w:ilvl w:val="0"/>
          <w:numId w:val="0"/>
        </w:numPr>
        <w:pBdr>
          <w:bottom w:val="single" w:sz="8" w:space="0" w:color="5B9BD5" w:themeColor="accent1"/>
        </w:pBdr>
        <w:rPr>
          <w:szCs w:val="22"/>
        </w:rPr>
      </w:pPr>
    </w:p>
    <w:sectPr w:rsidR="000316B8" w:rsidSect="00DE0BBC">
      <w:footerReference w:type="default" r:id="rId20"/>
      <w:pgSz w:w="11906" w:h="16838" w:code="9"/>
      <w:pgMar w:top="1418" w:right="849"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59" w:rsidRDefault="00215759" w:rsidP="00432B26">
      <w:pPr>
        <w:spacing w:after="0" w:line="240" w:lineRule="auto"/>
      </w:pPr>
      <w:r>
        <w:separator/>
      </w:r>
    </w:p>
  </w:endnote>
  <w:endnote w:type="continuationSeparator" w:id="0">
    <w:p w:rsidR="00215759" w:rsidRDefault="00215759" w:rsidP="00432B26">
      <w:pPr>
        <w:spacing w:after="0" w:line="240" w:lineRule="auto"/>
      </w:pPr>
      <w:r>
        <w:continuationSeparator/>
      </w:r>
    </w:p>
  </w:endnote>
  <w:endnote w:id="1">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e"/>
          <w:rFonts w:asciiTheme="minorHAnsi" w:hAnsiTheme="minorHAnsi" w:cstheme="minorHAnsi"/>
          <w:sz w:val="18"/>
          <w:szCs w:val="18"/>
        </w:rPr>
        <w:endnoteRef/>
      </w:r>
      <w:r w:rsidRPr="00522809">
        <w:rPr>
          <w:rFonts w:asciiTheme="minorHAnsi" w:hAnsiTheme="minorHAnsi" w:cstheme="minorHAnsi"/>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τα στοιχεία των αρμοδίων, όνομα και επώνυμο, όσες φορές χρειάζεται.</w:t>
      </w:r>
    </w:p>
  </w:endnote>
  <w:endnote w:id="3">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Βλέπε </w:t>
      </w:r>
      <w:r w:rsidRPr="00522809">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 xml:space="preserve">Μεσαίες επιχειρήσεις: επιχειρήσεις που δεν είναι ούτε πολύ μικρές ούτε μικρές και </w:t>
      </w:r>
      <w:r w:rsidRPr="00522809">
        <w:rPr>
          <w:rFonts w:asciiTheme="minorHAnsi" w:hAnsiTheme="minorHAnsi" w:cstheme="minorHAnsi"/>
          <w:sz w:val="18"/>
          <w:szCs w:val="18"/>
        </w:rPr>
        <w:t xml:space="preserve">οι οποίες </w:t>
      </w:r>
      <w:r w:rsidRPr="00522809">
        <w:rPr>
          <w:rFonts w:asciiTheme="minorHAnsi" w:hAnsiTheme="minorHAnsi" w:cstheme="minorHAnsi"/>
          <w:b/>
          <w:sz w:val="18"/>
          <w:szCs w:val="18"/>
        </w:rPr>
        <w:t>απασχολούν λιγότερους από 250 εργαζομένους</w:t>
      </w:r>
      <w:r w:rsidRPr="00522809">
        <w:rPr>
          <w:rFonts w:asciiTheme="minorHAnsi" w:hAnsiTheme="minorHAnsi" w:cstheme="minorHAnsi"/>
          <w:sz w:val="18"/>
          <w:szCs w:val="18"/>
        </w:rPr>
        <w:t xml:space="preserve"> και των οποίων ο </w:t>
      </w:r>
      <w:r w:rsidRPr="00522809">
        <w:rPr>
          <w:rFonts w:asciiTheme="minorHAnsi" w:hAnsiTheme="minorHAnsi" w:cstheme="minorHAnsi"/>
          <w:b/>
          <w:sz w:val="18"/>
          <w:szCs w:val="18"/>
        </w:rPr>
        <w:t>ετήσιος κύκλος εργασιών δεν υπερβαίνει τα 50 εκατομμύρια ευρώ</w:t>
      </w:r>
      <w:r w:rsidRPr="00522809">
        <w:rPr>
          <w:rFonts w:asciiTheme="minorHAnsi" w:hAnsiTheme="minorHAnsi" w:cstheme="minorHAnsi"/>
          <w:sz w:val="18"/>
          <w:szCs w:val="18"/>
        </w:rPr>
        <w:t xml:space="preserve"> </w:t>
      </w:r>
      <w:r w:rsidRPr="00522809">
        <w:rPr>
          <w:rFonts w:asciiTheme="minorHAnsi" w:hAnsiTheme="minorHAnsi" w:cstheme="minorHAnsi"/>
          <w:b/>
          <w:i/>
          <w:sz w:val="18"/>
          <w:szCs w:val="18"/>
        </w:rPr>
        <w:t>και/ή</w:t>
      </w:r>
      <w:r w:rsidRPr="00522809">
        <w:rPr>
          <w:rFonts w:asciiTheme="minorHAnsi" w:hAnsiTheme="minorHAnsi" w:cstheme="minorHAnsi"/>
          <w:sz w:val="18"/>
          <w:szCs w:val="18"/>
        </w:rPr>
        <w:t xml:space="preserve"> το </w:t>
      </w:r>
      <w:r w:rsidRPr="00522809">
        <w:rPr>
          <w:rFonts w:asciiTheme="minorHAnsi" w:hAnsiTheme="minorHAnsi" w:cstheme="minorHAnsi"/>
          <w:b/>
          <w:sz w:val="18"/>
          <w:szCs w:val="18"/>
        </w:rPr>
        <w:t>σύνολο του ετήσιου ισολογισμού δεν υπερβαίνει τα 43 εκατομμύρια ευρώ</w:t>
      </w:r>
      <w:r w:rsidRPr="00522809">
        <w:rPr>
          <w:rFonts w:asciiTheme="minorHAnsi" w:hAnsiTheme="minorHAnsi" w:cstheme="minorHAnsi"/>
          <w:sz w:val="18"/>
          <w:szCs w:val="18"/>
        </w:rPr>
        <w:t>.</w:t>
      </w:r>
    </w:p>
  </w:endnote>
  <w:endnote w:id="4">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Τα δικαιολογητικά και η κατάταξη, εάν υπάρχουν, αναφέρονται στην πιστοποίηση.</w:t>
      </w:r>
    </w:p>
  </w:endnote>
  <w:endnote w:id="5">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Ειδικότερα ως μέλος ένωσης ή κοινοπραξίας ή άλλου παρόμοιου καθεστώτος.</w:t>
      </w:r>
    </w:p>
  </w:endnote>
  <w:endnote w:id="6">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Σύμφωνα με τις διατάξεις του άρθρου 73 παρ. 3 α,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Σύμφωνα με άρθρο 73 παρ. 1 (β). Στον Κανονισμό ΕΕΕΣ (Κανονισμός ΕΕ 2016/7) αναφέρεται ως “διαφθορά”.</w:t>
      </w:r>
    </w:p>
  </w:endnote>
  <w:endnote w:id="9">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rFonts w:asciiTheme="minorHAnsi" w:hAnsiTheme="minorHAnsi" w:cstheme="minorHAnsi"/>
          <w:b/>
          <w:sz w:val="18"/>
          <w:szCs w:val="18"/>
        </w:rPr>
        <w:t>ν. 3560/2007</w:t>
      </w:r>
      <w:r w:rsidRPr="00522809">
        <w:rPr>
          <w:rFonts w:asciiTheme="minorHAnsi" w:hAnsiTheme="minorHAnsi" w:cstheme="minorHAnsi"/>
          <w:sz w:val="18"/>
          <w:szCs w:val="18"/>
        </w:rPr>
        <w:t xml:space="preserve"> </w:t>
      </w:r>
      <w:r w:rsidRPr="00522809">
        <w:rPr>
          <w:rFonts w:asciiTheme="minorHAnsi" w:hAnsiTheme="minorHAnsi" w:cstheme="minorHAnsi"/>
          <w:b/>
          <w:sz w:val="18"/>
          <w:szCs w:val="18"/>
        </w:rPr>
        <w:t xml:space="preserve">(ΦΕΚ 103/Α), </w:t>
      </w:r>
      <w:r w:rsidRPr="00522809">
        <w:rPr>
          <w:rFonts w:asciiTheme="minorHAnsi" w:hAnsiTheme="minorHAnsi" w:cstheme="minorHAnsi"/>
          <w:i/>
          <w:sz w:val="18"/>
          <w:szCs w:val="18"/>
        </w:rPr>
        <w:t xml:space="preserve">«Κύρωση και εφαρμογή της Σύμβασης ποινικού δικαίου για τη διαφθορά και του Πρόσθετου σ΄ αυτήν Πρωτοκόλλου» (αφορά σε </w:t>
      </w:r>
      <w:r w:rsidRPr="00522809">
        <w:rPr>
          <w:rFonts w:asciiTheme="minorHAnsi" w:hAnsiTheme="minorHAnsi" w:cstheme="minorHAnsi"/>
          <w:sz w:val="18"/>
          <w:szCs w:val="18"/>
        </w:rPr>
        <w:t xml:space="preserve"> </w:t>
      </w:r>
      <w:r w:rsidRPr="00522809">
        <w:rPr>
          <w:rFonts w:asciiTheme="minorHAnsi" w:hAnsiTheme="minorHAnsi" w:cstheme="minorHAnsi"/>
          <w:i/>
          <w:sz w:val="18"/>
          <w:szCs w:val="18"/>
        </w:rPr>
        <w:t>προσθήκη καθόσον στο ν. Άρθρο 73 παρ. 1 β αναφέρεται η κείμενη νομοθεσία)</w:t>
      </w:r>
      <w:r w:rsidRPr="00522809">
        <w:rPr>
          <w:rFonts w:asciiTheme="minorHAnsi" w:hAnsiTheme="minorHAnsi" w:cstheme="minorHAnsi"/>
          <w:sz w:val="18"/>
          <w:szCs w:val="18"/>
        </w:rPr>
        <w:t>.</w:t>
      </w:r>
    </w:p>
  </w:endnote>
  <w:endnote w:id="10">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f"/>
          <w:rFonts w:asciiTheme="minorHAnsi" w:hAnsiTheme="minorHAnsi" w:cstheme="minorHAnsi"/>
          <w:sz w:val="18"/>
          <w:szCs w:val="18"/>
        </w:rPr>
        <w:t xml:space="preserve">  </w:t>
      </w:r>
      <w:r w:rsidRPr="00522809">
        <w:rPr>
          <w:rFonts w:asciiTheme="minorHAnsi" w:hAnsiTheme="minorHAnsi" w:cstheme="minorHAnsi"/>
          <w:sz w:val="18"/>
          <w:szCs w:val="18"/>
        </w:rPr>
        <w:t>όπως κυρώθηκε με το ν. 2803/2000 (ΦΕΚ 48/Α) "</w:t>
      </w:r>
      <w:r w:rsidRPr="00522809">
        <w:rPr>
          <w:rFonts w:asciiTheme="minorHAnsi" w:hAnsiTheme="minorHAnsi" w:cstheme="minorHAnsi"/>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rFonts w:asciiTheme="minorHAnsi" w:hAnsiTheme="minorHAnsi" w:cstheme="minorHAnsi"/>
          <w:color w:val="000000"/>
          <w:sz w:val="18"/>
          <w:szCs w:val="18"/>
        </w:rPr>
        <w:t xml:space="preserve"> (ΕΕ L 309 της 25.11.2005, σ.15) </w:t>
      </w:r>
      <w:r w:rsidRPr="00522809">
        <w:rPr>
          <w:rStyle w:val="af"/>
          <w:rFonts w:asciiTheme="minorHAnsi" w:hAnsiTheme="minorHAnsi" w:cstheme="minorHAnsi"/>
          <w:color w:val="000000"/>
          <w:sz w:val="18"/>
          <w:szCs w:val="18"/>
        </w:rPr>
        <w:t xml:space="preserve"> </w:t>
      </w:r>
      <w:r w:rsidRPr="00522809">
        <w:rPr>
          <w:rStyle w:val="DeltaViewInsertion"/>
          <w:rFonts w:asciiTheme="minorHAnsi" w:hAnsiTheme="minorHAnsi" w:cstheme="minorHAnsi"/>
          <w:color w:val="000000"/>
          <w:sz w:val="18"/>
          <w:szCs w:val="18"/>
        </w:rPr>
        <w:t xml:space="preserve">που ενσωματώθηκε με το ν. 3691/2008 </w:t>
      </w:r>
      <w:r w:rsidRPr="00522809">
        <w:rPr>
          <w:rStyle w:val="DeltaViewInsertion"/>
          <w:rFonts w:asciiTheme="minorHAnsi" w:hAnsiTheme="minorHAnsi" w:cstheme="minorHAnsi"/>
          <w:color w:val="000000"/>
          <w:spacing w:val="-10"/>
          <w:sz w:val="18"/>
          <w:szCs w:val="18"/>
        </w:rPr>
        <w:t xml:space="preserve">(ΦΕΚ 166/Α) </w:t>
      </w:r>
      <w:r w:rsidRPr="00522809">
        <w:rPr>
          <w:rStyle w:val="DeltaViewInsertion"/>
          <w:rFonts w:asciiTheme="minorHAnsi" w:hAnsiTheme="minorHAnsi" w:cstheme="minorHAnsi"/>
          <w:iCs/>
          <w:color w:val="000000"/>
          <w:spacing w:val="-10"/>
          <w:sz w:val="18"/>
          <w:szCs w:val="18"/>
        </w:rPr>
        <w:t>“</w:t>
      </w:r>
      <w:r w:rsidRPr="00522809">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rFonts w:asciiTheme="minorHAnsi" w:hAnsiTheme="minorHAnsi" w:cstheme="minorHAnsi"/>
          <w:color w:val="000000"/>
          <w:sz w:val="18"/>
          <w:szCs w:val="18"/>
        </w:rPr>
        <w:t>”.</w:t>
      </w:r>
    </w:p>
  </w:endnote>
  <w:endnote w:id="13">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Style w:val="DeltaViewInsertion"/>
          <w:rFonts w:asciiTheme="minorHAnsi" w:hAnsiTheme="minorHAnsi" w:cstheme="minorHAnsi"/>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6">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7">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8">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Σημειώνεται ότι, σύμφωνα με το άρθρο 73 παρ. 3 περ. α  και β,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23">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Άρθρο 73 παρ. 5.</w:t>
      </w:r>
    </w:p>
  </w:endnote>
  <w:endnote w:id="26">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περιγράφεται στο Παράρτημα </w:t>
      </w:r>
      <w:r w:rsidRPr="00522809">
        <w:rPr>
          <w:rFonts w:asciiTheme="minorHAnsi" w:hAnsiTheme="minorHAnsi" w:cstheme="minorHAnsi"/>
          <w:sz w:val="18"/>
          <w:szCs w:val="18"/>
          <w:lang w:val="en-US"/>
        </w:rPr>
        <w:t>XI</w:t>
      </w:r>
      <w:r w:rsidRPr="00522809">
        <w:rPr>
          <w:rFonts w:asciiTheme="minorHAnsi" w:hAnsiTheme="minorHAnsi" w:cstheme="minorHAnsi"/>
          <w:sz w:val="18"/>
          <w:szCs w:val="18"/>
        </w:rPr>
        <w:t xml:space="preserve"> του Προσαρτήματος Α, </w:t>
      </w:r>
      <w:r w:rsidRPr="00522809">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215759" w:rsidRPr="00522809" w:rsidRDefault="00215759"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Πρβλ και άρθρο 1 ν. 4250/2014</w:t>
      </w:r>
    </w:p>
  </w:endnote>
  <w:endnote w:id="28">
    <w:p w:rsidR="00215759" w:rsidRDefault="00215759" w:rsidP="007E29A1">
      <w:pPr>
        <w:pStyle w:val="af1"/>
        <w:tabs>
          <w:tab w:val="left" w:pos="284"/>
        </w:tabs>
        <w:spacing w:after="0" w:line="240" w:lineRule="auto"/>
        <w:ind w:firstLine="0"/>
        <w:contextualSpacing/>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Υπό την προϋπόθεση ότι ο οικονομικός φορέας έχει παράσχει τις απαραίτητες πληροφορίες (</w:t>
      </w:r>
      <w:r w:rsidRPr="00522809">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Symbol"/>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Light">
    <w:altName w:val="Arial"/>
    <w:charset w:val="A1"/>
    <w:family w:val="swiss"/>
    <w:pitch w:val="variable"/>
    <w:sig w:usb0="E4002EFF" w:usb1="C000247B" w:usb2="00000009" w:usb3="00000000" w:csb0="000001FF"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 w:name="Helvetica">
    <w:panose1 w:val="020B0504020202030204"/>
    <w:charset w:val="00"/>
    <w:family w:val="swiss"/>
    <w:pitch w:val="variable"/>
    <w:sig w:usb0="00000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Calibri-Italic">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8119"/>
      <w:docPartObj>
        <w:docPartGallery w:val="Page Numbers (Bottom of Page)"/>
        <w:docPartUnique/>
      </w:docPartObj>
    </w:sdtPr>
    <w:sdtContent>
      <w:sdt>
        <w:sdtPr>
          <w:id w:val="7008120"/>
          <w:docPartObj>
            <w:docPartGallery w:val="Page Numbers (Top of Page)"/>
            <w:docPartUnique/>
          </w:docPartObj>
        </w:sdtPr>
        <w:sdtContent>
          <w:p w:rsidR="00215759" w:rsidRDefault="00215759">
            <w:pPr>
              <w:pStyle w:val="a7"/>
              <w:jc w:val="right"/>
            </w:pPr>
            <w:r>
              <w:t xml:space="preserve">Σελίδα </w:t>
            </w:r>
            <w:r>
              <w:rPr>
                <w:b/>
                <w:sz w:val="24"/>
                <w:szCs w:val="24"/>
              </w:rPr>
              <w:fldChar w:fldCharType="begin"/>
            </w:r>
            <w:r>
              <w:rPr>
                <w:b/>
              </w:rPr>
              <w:instrText>PAGE</w:instrText>
            </w:r>
            <w:r>
              <w:rPr>
                <w:b/>
                <w:sz w:val="24"/>
                <w:szCs w:val="24"/>
              </w:rPr>
              <w:fldChar w:fldCharType="separate"/>
            </w:r>
            <w:r w:rsidR="00BD7A2D">
              <w:rPr>
                <w:b/>
                <w:noProof/>
              </w:rPr>
              <w:t>30</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sidR="00BD7A2D">
              <w:rPr>
                <w:b/>
                <w:noProof/>
              </w:rPr>
              <w:t>53</w:t>
            </w:r>
            <w:r>
              <w:rPr>
                <w:b/>
                <w:sz w:val="24"/>
                <w:szCs w:val="24"/>
              </w:rPr>
              <w:fldChar w:fldCharType="end"/>
            </w:r>
          </w:p>
        </w:sdtContent>
      </w:sdt>
    </w:sdtContent>
  </w:sdt>
  <w:p w:rsidR="00215759" w:rsidRDefault="002157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59" w:rsidRDefault="00215759" w:rsidP="00432B26">
      <w:pPr>
        <w:spacing w:after="0" w:line="240" w:lineRule="auto"/>
      </w:pPr>
      <w:r>
        <w:separator/>
      </w:r>
    </w:p>
  </w:footnote>
  <w:footnote w:type="continuationSeparator" w:id="0">
    <w:p w:rsidR="00215759" w:rsidRDefault="00215759" w:rsidP="00432B26">
      <w:pPr>
        <w:spacing w:after="0" w:line="240" w:lineRule="auto"/>
      </w:pPr>
      <w:r>
        <w:continuationSeparator/>
      </w:r>
    </w:p>
  </w:footnote>
  <w:footnote w:id="1">
    <w:p w:rsidR="00215759" w:rsidRPr="006B2C94" w:rsidRDefault="00215759" w:rsidP="00F67AD2">
      <w:pPr>
        <w:pStyle w:val="ac"/>
      </w:pPr>
      <w:r w:rsidRPr="003B620D">
        <w:rPr>
          <w:rStyle w:val="ae"/>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 w:id="2">
    <w:p w:rsidR="00215759" w:rsidRPr="002B0354" w:rsidRDefault="00215759"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3">
    <w:p w:rsidR="00215759" w:rsidRPr="00E92AE5" w:rsidRDefault="00215759" w:rsidP="00F42954">
      <w:pPr>
        <w:pStyle w:val="ac"/>
      </w:pPr>
      <w:r>
        <w:rPr>
          <w:rStyle w:val="ad"/>
        </w:rPr>
        <w:footnoteRef/>
      </w:r>
      <w:r w:rsidRPr="00B82144">
        <w:t xml:space="preserve"> </w:t>
      </w:r>
      <w:r>
        <w:t xml:space="preserve">      Αρ. 88 του ν. 4412/2016</w:t>
      </w:r>
    </w:p>
  </w:footnote>
  <w:footnote w:id="4">
    <w:p w:rsidR="00215759" w:rsidRPr="00641DDB" w:rsidRDefault="00215759" w:rsidP="00AE64FA">
      <w:pPr>
        <w:pStyle w:val="ac"/>
        <w:spacing w:before="100" w:beforeAutospacing="1" w:after="100" w:afterAutospacing="1" w:line="240" w:lineRule="auto"/>
        <w:ind w:left="142" w:hanging="142"/>
        <w:contextualSpacing/>
        <w:rPr>
          <w:sz w:val="18"/>
          <w:szCs w:val="18"/>
        </w:rPr>
      </w:pPr>
      <w:r w:rsidRPr="00641DDB">
        <w:rPr>
          <w:rStyle w:val="ad"/>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5">
    <w:p w:rsidR="00215759" w:rsidRPr="00641DDB" w:rsidRDefault="00215759" w:rsidP="00AE64FA">
      <w:pPr>
        <w:pStyle w:val="ac"/>
        <w:spacing w:before="100" w:beforeAutospacing="1" w:after="100" w:afterAutospacing="1" w:line="240" w:lineRule="auto"/>
        <w:ind w:left="284" w:hanging="284"/>
        <w:contextualSpacing/>
        <w:rPr>
          <w:sz w:val="18"/>
          <w:szCs w:val="18"/>
        </w:rPr>
      </w:pPr>
      <w:r w:rsidRPr="00641DDB">
        <w:rPr>
          <w:rStyle w:val="ae"/>
          <w:sz w:val="18"/>
          <w:szCs w:val="18"/>
          <w:vertAlign w:val="superscript"/>
        </w:rPr>
        <w:footnoteRef/>
      </w:r>
      <w:r w:rsidRPr="00641DDB">
        <w:rPr>
          <w:sz w:val="18"/>
          <w:szCs w:val="18"/>
        </w:rPr>
        <w:t xml:space="preserve">  Με εκτύπωση της καρτέλας “Στοιχεία Μητρώου/ Επιχείρησης”, όπως αυτά εμφανίζονται στο taxisnet.</w:t>
      </w:r>
    </w:p>
  </w:footnote>
  <w:footnote w:id="6">
    <w:p w:rsidR="00215759" w:rsidRPr="006B2C94" w:rsidRDefault="00215759" w:rsidP="00A734FE">
      <w:pPr>
        <w:pStyle w:val="ac"/>
        <w:spacing w:after="0" w:line="240" w:lineRule="auto"/>
        <w:ind w:left="284" w:hanging="284"/>
        <w:contextualSpacing/>
      </w:pPr>
      <w:r w:rsidRPr="00641DDB">
        <w:rPr>
          <w:rStyle w:val="ae"/>
          <w:sz w:val="18"/>
          <w:szCs w:val="18"/>
        </w:rPr>
        <w:footnoteRef/>
      </w:r>
      <w:r w:rsidRPr="00641DDB">
        <w:rPr>
          <w:sz w:val="18"/>
          <w:szCs w:val="18"/>
        </w:rPr>
        <w:tab/>
        <w:t>Πρβλ.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7">
    <w:p w:rsidR="00215759" w:rsidRPr="0019499F" w:rsidRDefault="00215759" w:rsidP="0019499F">
      <w:pPr>
        <w:pStyle w:val="ac"/>
        <w:spacing w:after="120" w:line="240" w:lineRule="auto"/>
        <w:ind w:left="284"/>
        <w:contextualSpacing/>
        <w:rPr>
          <w:sz w:val="18"/>
          <w:szCs w:val="18"/>
        </w:rPr>
      </w:pPr>
      <w:r w:rsidRPr="0019499F">
        <w:rPr>
          <w:rStyle w:val="ae"/>
          <w:sz w:val="18"/>
          <w:szCs w:val="18"/>
        </w:rPr>
        <w:footnoteRef/>
      </w:r>
      <w:r w:rsidRPr="0019499F">
        <w:rPr>
          <w:sz w:val="18"/>
          <w:szCs w:val="18"/>
        </w:rPr>
        <w:tab/>
        <w:t xml:space="preserve">Πρβλ άρθρο 83 ν. 4412/2016.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215759" w:rsidRPr="0019499F" w:rsidRDefault="00215759" w:rsidP="0019499F">
      <w:pPr>
        <w:pStyle w:val="ac"/>
        <w:spacing w:after="120" w:line="240" w:lineRule="auto"/>
        <w:ind w:left="284" w:firstLine="1"/>
        <w:contextualSpacing/>
        <w:rPr>
          <w:sz w:val="18"/>
          <w:szCs w:val="18"/>
        </w:rPr>
      </w:pPr>
      <w:r w:rsidRPr="0019499F">
        <w:rPr>
          <w:sz w:val="18"/>
          <w:szCs w:val="18"/>
        </w:rPr>
        <w:t xml:space="preserve">Σημειώνεται, περαιτέρω, ότι το </w:t>
      </w:r>
      <w:r w:rsidRPr="0019499F">
        <w:rPr>
          <w:b/>
          <w:sz w:val="18"/>
          <w:szCs w:val="18"/>
          <w:u w:val="single"/>
        </w:rPr>
        <w:t>Γ.Ε.ΜΗ δεν συνιστά επίσημο κατάλογο</w:t>
      </w:r>
      <w:r w:rsidRPr="0019499F">
        <w:rPr>
          <w:sz w:val="18"/>
          <w:szCs w:val="18"/>
        </w:rPr>
        <w:t>, κατά τις διατάξεις του 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8">
    <w:p w:rsidR="00215759" w:rsidRPr="006B2C94" w:rsidRDefault="00215759" w:rsidP="00480E6E">
      <w:pPr>
        <w:pStyle w:val="ac"/>
      </w:pPr>
      <w:r>
        <w:rPr>
          <w:rStyle w:val="ae"/>
        </w:rPr>
        <w:footnoteRef/>
      </w:r>
      <w:r>
        <w:tab/>
        <w:t>Πρβλ. άρθρο 72 παρ. 4 περ. η του ν. 4412/2106, όπως τροποποιήθηκε με το άρθρο 107 περ. 5 του ν. 4497/2017.</w:t>
      </w:r>
    </w:p>
  </w:footnote>
  <w:footnote w:id="9">
    <w:p w:rsidR="00215759" w:rsidRPr="00A46699" w:rsidRDefault="00215759" w:rsidP="00CD52BF">
      <w:pPr>
        <w:pStyle w:val="ac"/>
        <w:rPr>
          <w:sz w:val="18"/>
        </w:rPr>
      </w:pPr>
      <w:r w:rsidRPr="00A46699">
        <w:rPr>
          <w:rStyle w:val="ae"/>
          <w:sz w:val="18"/>
        </w:rPr>
        <w:footnoteRef/>
      </w:r>
      <w:r w:rsidRPr="00A46699">
        <w:rPr>
          <w:sz w:val="18"/>
        </w:rPr>
        <w:tab/>
        <w:t xml:space="preserve">Πρβλ. άρθρο 200 παρ.  5 ν. 4412/2016, όπως τροποποιήθηκε με το άρθρο 107 περ. 36 του ν. 4497/2017. </w:t>
      </w:r>
    </w:p>
  </w:footnote>
  <w:footnote w:id="10">
    <w:p w:rsidR="00215759" w:rsidRPr="00B40485" w:rsidRDefault="00215759" w:rsidP="00936BB6">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w:t>
      </w:r>
      <w:r>
        <w:rPr>
          <w:rFonts w:eastAsia="Times New Roman"/>
          <w:color w:val="000000"/>
          <w:sz w:val="16"/>
          <w:szCs w:val="16"/>
          <w:lang w:eastAsia="el-GR"/>
        </w:rPr>
        <w:t xml:space="preserve">την </w:t>
      </w:r>
      <w:r w:rsidRPr="009E739F">
        <w:rPr>
          <w:rFonts w:asciiTheme="minorHAnsi" w:hAnsiTheme="minorHAnsi" w:cstheme="minorHAnsi"/>
          <w:i/>
          <w:sz w:val="16"/>
          <w:szCs w:val="16"/>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9E739F">
        <w:rPr>
          <w:rFonts w:eastAsia="Times New Roman"/>
          <w:bCs/>
          <w:color w:val="000000"/>
          <w:sz w:val="16"/>
          <w:szCs w:val="16"/>
          <w:lang w:eastAsia="el-GR"/>
        </w:rPr>
        <w:t>.</w:t>
      </w:r>
      <w:r w:rsidRPr="009E739F">
        <w:rPr>
          <w:sz w:val="16"/>
          <w:szCs w:val="16"/>
        </w:rPr>
        <w:t>,</w:t>
      </w:r>
      <w:r w:rsidRPr="00B40485">
        <w:rPr>
          <w:sz w:val="16"/>
          <w:szCs w:val="16"/>
        </w:rPr>
        <w:t xml:space="preserve"> […]». 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9E739F">
        <w:rPr>
          <w:rFonts w:eastAsia="Times New Roman"/>
          <w:bCs/>
          <w:color w:val="000000"/>
          <w:sz w:val="16"/>
          <w:szCs w:val="16"/>
          <w:lang w:eastAsia="el-GR"/>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B40485">
        <w:rPr>
          <w:rFonts w:eastAsia="Times New Roman"/>
          <w:bCs/>
          <w:color w:val="000000"/>
          <w:sz w:val="16"/>
          <w:szCs w:val="16"/>
          <w:lang w:eastAsia="el-GR"/>
        </w:rPr>
        <w:t>.</w:t>
      </w:r>
      <w:r w:rsidRPr="00B40485">
        <w:rPr>
          <w:sz w:val="16"/>
          <w:szCs w:val="16"/>
        </w:rPr>
        <w:t xml:space="preserve">, όπως αυτή περιγράφεται στην με αρ. πρωτ. …………………………………………………… (ΑΔΑΜ: ………………………….………..) διακήρυξης, υποβάλλουμε την παρακάτω προσφορά: […]» </w:t>
      </w:r>
    </w:p>
  </w:footnote>
  <w:footnote w:id="11">
    <w:p w:rsidR="00215759" w:rsidRPr="003615F6" w:rsidRDefault="00215759" w:rsidP="005A60CB">
      <w:pPr>
        <w:pStyle w:val="ac"/>
        <w:ind w:left="284" w:hanging="284"/>
        <w:rPr>
          <w:sz w:val="16"/>
          <w:szCs w:val="16"/>
        </w:rPr>
      </w:pPr>
      <w:r w:rsidRPr="00717C5B">
        <w:rPr>
          <w:rStyle w:val="ad"/>
          <w:sz w:val="16"/>
          <w:szCs w:val="16"/>
        </w:rPr>
        <w:footnoteRef/>
      </w:r>
      <w:r w:rsidRPr="00717C5B">
        <w:rPr>
          <w:sz w:val="16"/>
          <w:szCs w:val="16"/>
        </w:rPr>
        <w:t xml:space="preserve">     Προσαρμ</w:t>
      </w:r>
      <w:bookmarkStart w:id="47" w:name="_GoBack"/>
      <w:bookmarkEnd w:id="47"/>
      <w:r w:rsidRPr="00717C5B">
        <w:rPr>
          <w:sz w:val="16"/>
          <w:szCs w:val="16"/>
        </w:rPr>
        <w:t>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9E739F">
        <w:rPr>
          <w:rFonts w:eastAsia="Times New Roman"/>
          <w:bCs/>
          <w:color w:val="000000"/>
          <w:sz w:val="16"/>
          <w:szCs w:val="16"/>
          <w:lang w:eastAsia="el-GR"/>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B40485">
        <w:rPr>
          <w:rFonts w:eastAsia="Times New Roman"/>
          <w:bCs/>
          <w:color w:val="000000"/>
          <w:sz w:val="16"/>
          <w:szCs w:val="16"/>
          <w:lang w:eastAsia="el-GR"/>
        </w:rPr>
        <w:t>.</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Pr>
          <w:sz w:val="16"/>
          <w:szCs w:val="16"/>
        </w:rPr>
        <w:t>συνοπτικό διαγωνισμό</w:t>
      </w:r>
      <w:r w:rsidRPr="003615F6">
        <w:rPr>
          <w:sz w:val="16"/>
          <w:szCs w:val="16"/>
        </w:rPr>
        <w:t xml:space="preserve">, </w:t>
      </w:r>
      <w:r>
        <w:rPr>
          <w:sz w:val="16"/>
          <w:szCs w:val="16"/>
        </w:rPr>
        <w:t xml:space="preserve">για </w:t>
      </w:r>
      <w:r w:rsidRPr="009E739F">
        <w:rPr>
          <w:sz w:val="16"/>
          <w:szCs w:val="16"/>
        </w:rPr>
        <w:t xml:space="preserve">την </w:t>
      </w:r>
      <w:r w:rsidRPr="009E739F">
        <w:rPr>
          <w:rFonts w:asciiTheme="minorHAnsi" w:hAnsiTheme="minorHAnsi" w:cstheme="minorHAnsi"/>
          <w:i/>
          <w:sz w:val="16"/>
          <w:szCs w:val="16"/>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Pr>
          <w:rFonts w:asciiTheme="minorHAnsi" w:hAnsiTheme="minorHAnsi" w:cstheme="minorHAnsi"/>
          <w:i/>
        </w:rPr>
        <w:t xml:space="preserve"> </w:t>
      </w:r>
      <w:r w:rsidRPr="003615F6">
        <w:rPr>
          <w:sz w:val="16"/>
          <w:szCs w:val="16"/>
        </w:rPr>
        <w:t>όπως αυτή περιγράφεται στην με αρ.</w:t>
      </w:r>
      <w:r>
        <w:rPr>
          <w:sz w:val="16"/>
          <w:szCs w:val="16"/>
        </w:rPr>
        <w:t xml:space="preserve"> πρωτ. …………………………………………………… (</w:t>
      </w:r>
      <w:r w:rsidRPr="003615F6">
        <w:rPr>
          <w:sz w:val="16"/>
          <w:szCs w:val="16"/>
        </w:rPr>
        <w:t>ΑΔΑΜ: ………………………….………..) διακήρυξης, υποβάλλο</w:t>
      </w:r>
      <w:r>
        <w:rPr>
          <w:sz w:val="16"/>
          <w:szCs w:val="16"/>
        </w:rPr>
        <w:t xml:space="preserve">υμε την παρακάτω προσφορά: […]» </w:t>
      </w:r>
    </w:p>
  </w:footnote>
  <w:footnote w:id="12">
    <w:p w:rsidR="00215759" w:rsidRPr="000A2590" w:rsidRDefault="00215759"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3">
    <w:p w:rsidR="00215759" w:rsidRPr="000A2590" w:rsidRDefault="00215759" w:rsidP="00725D3E">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14">
    <w:p w:rsidR="00215759" w:rsidRPr="000A2590" w:rsidRDefault="00215759" w:rsidP="00725D3E">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15">
    <w:p w:rsidR="00215759" w:rsidRPr="000A2590" w:rsidRDefault="00215759"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16">
    <w:p w:rsidR="00215759" w:rsidRPr="000A2590" w:rsidRDefault="00215759"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17">
    <w:p w:rsidR="00215759" w:rsidRPr="000A2590" w:rsidRDefault="00215759"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18">
    <w:p w:rsidR="00215759" w:rsidRPr="00CB2A71" w:rsidRDefault="00215759"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hybridMultilevel"/>
    <w:tmpl w:val="F47A94AA"/>
    <w:lvl w:ilvl="0" w:tplc="D3782418">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3D77A53"/>
    <w:multiLevelType w:val="hybridMultilevel"/>
    <w:tmpl w:val="2D22B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4393AFC"/>
    <w:multiLevelType w:val="hybridMultilevel"/>
    <w:tmpl w:val="79DA30A2"/>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4B5641"/>
    <w:multiLevelType w:val="hybridMultilevel"/>
    <w:tmpl w:val="7C2C0B8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3B52B00"/>
    <w:multiLevelType w:val="hybridMultilevel"/>
    <w:tmpl w:val="B75C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383BC8"/>
    <w:multiLevelType w:val="hybridMultilevel"/>
    <w:tmpl w:val="5322968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E1518"/>
    <w:multiLevelType w:val="hybridMultilevel"/>
    <w:tmpl w:val="DE70F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8">
    <w:nsid w:val="2B7A1B70"/>
    <w:multiLevelType w:val="hybridMultilevel"/>
    <w:tmpl w:val="EB8854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BE37121"/>
    <w:multiLevelType w:val="hybridMultilevel"/>
    <w:tmpl w:val="C324D4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1F46074"/>
    <w:multiLevelType w:val="hybridMultilevel"/>
    <w:tmpl w:val="D79029B8"/>
    <w:lvl w:ilvl="0" w:tplc="BC14EE26">
      <w:start w:val="1"/>
      <w:numFmt w:val="upperRoman"/>
      <w:lvlText w:val="%1."/>
      <w:lvlJc w:val="righ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ED78CF"/>
    <w:multiLevelType w:val="hybridMultilevel"/>
    <w:tmpl w:val="F3906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6AD66F6"/>
    <w:multiLevelType w:val="multilevel"/>
    <w:tmpl w:val="0408001D"/>
    <w:styleLink w:val="2"/>
    <w:lvl w:ilvl="0">
      <w:start w:val="1"/>
      <w:numFmt w:val="decimal"/>
      <w:lvlText w:val="%1)"/>
      <w:lvlJc w:val="left"/>
      <w:pPr>
        <w:ind w:left="360" w:hanging="360"/>
      </w:pPr>
      <w:rPr>
        <w:color w:val="323E4F" w:themeColor="text2"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9D34BDB"/>
    <w:multiLevelType w:val="hybridMultilevel"/>
    <w:tmpl w:val="AEFA3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FAE6C48"/>
    <w:multiLevelType w:val="hybridMultilevel"/>
    <w:tmpl w:val="8926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FCF65F4"/>
    <w:multiLevelType w:val="hybridMultilevel"/>
    <w:tmpl w:val="2C46CAF8"/>
    <w:lvl w:ilvl="0" w:tplc="61E4F3F8">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26915F3"/>
    <w:multiLevelType w:val="hybridMultilevel"/>
    <w:tmpl w:val="79A06B2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BE20019"/>
    <w:multiLevelType w:val="hybridMultilevel"/>
    <w:tmpl w:val="FB0207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04D1972"/>
    <w:multiLevelType w:val="multilevel"/>
    <w:tmpl w:val="057809C4"/>
    <w:lvl w:ilvl="0">
      <w:start w:val="1"/>
      <w:numFmt w:val="decimal"/>
      <w:lvlText w:val="ΑΡΘΡΟ %1ο:"/>
      <w:lvlJc w:val="left"/>
      <w:pPr>
        <w:tabs>
          <w:tab w:val="num" w:pos="568"/>
        </w:tabs>
        <w:ind w:left="1000" w:hanging="432"/>
      </w:pPr>
      <w:rPr>
        <w:rFonts w:hint="default"/>
        <w:b/>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7E3053EF"/>
    <w:multiLevelType w:val="hybridMultilevel"/>
    <w:tmpl w:val="73B4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8034A4"/>
    <w:multiLevelType w:val="multilevel"/>
    <w:tmpl w:val="BAB661BE"/>
    <w:styleLink w:val="10"/>
    <w:lvl w:ilvl="0">
      <w:start w:val="1"/>
      <w:numFmt w:val="decimal"/>
      <w:lvlText w:val="ΑΡΘΡΟ %1ο:"/>
      <w:lvlJc w:val="left"/>
      <w:pPr>
        <w:ind w:left="1353" w:hanging="360"/>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6"/>
  </w:num>
  <w:num w:numId="3">
    <w:abstractNumId w:val="27"/>
  </w:num>
  <w:num w:numId="4">
    <w:abstractNumId w:val="28"/>
  </w:num>
  <w:num w:numId="5">
    <w:abstractNumId w:val="8"/>
  </w:num>
  <w:num w:numId="6">
    <w:abstractNumId w:val="12"/>
  </w:num>
  <w:num w:numId="7">
    <w:abstractNumId w:val="20"/>
  </w:num>
  <w:num w:numId="8">
    <w:abstractNumId w:val="7"/>
  </w:num>
  <w:num w:numId="9">
    <w:abstractNumId w:val="14"/>
  </w:num>
  <w:num w:numId="10">
    <w:abstractNumId w:val="13"/>
  </w:num>
  <w:num w:numId="11">
    <w:abstractNumId w:val="22"/>
  </w:num>
  <w:num w:numId="12">
    <w:abstractNumId w:val="34"/>
  </w:num>
  <w:num w:numId="13">
    <w:abstractNumId w:val="0"/>
  </w:num>
  <w:num w:numId="14">
    <w:abstractNumId w:val="37"/>
  </w:num>
  <w:num w:numId="15">
    <w:abstractNumId w:val="26"/>
  </w:num>
  <w:num w:numId="16">
    <w:abstractNumId w:val="35"/>
  </w:num>
  <w:num w:numId="17">
    <w:abstractNumId w:val="30"/>
  </w:num>
  <w:num w:numId="18">
    <w:abstractNumId w:val="4"/>
  </w:num>
  <w:num w:numId="19">
    <w:abstractNumId w:val="33"/>
  </w:num>
  <w:num w:numId="20">
    <w:abstractNumId w:val="24"/>
  </w:num>
  <w:num w:numId="21">
    <w:abstractNumId w:val="15"/>
  </w:num>
  <w:num w:numId="22">
    <w:abstractNumId w:val="36"/>
  </w:num>
  <w:num w:numId="23">
    <w:abstractNumId w:val="11"/>
  </w:num>
  <w:num w:numId="24">
    <w:abstractNumId w:val="17"/>
  </w:num>
  <w:num w:numId="25">
    <w:abstractNumId w:val="2"/>
  </w:num>
  <w:num w:numId="26">
    <w:abstractNumId w:val="6"/>
  </w:num>
  <w:num w:numId="27">
    <w:abstractNumId w:val="29"/>
  </w:num>
  <w:num w:numId="28">
    <w:abstractNumId w:val="10"/>
  </w:num>
  <w:num w:numId="29">
    <w:abstractNumId w:val="21"/>
  </w:num>
  <w:num w:numId="30">
    <w:abstractNumId w:val="5"/>
  </w:num>
  <w:num w:numId="31">
    <w:abstractNumId w:val="18"/>
  </w:num>
  <w:num w:numId="32">
    <w:abstractNumId w:val="19"/>
  </w:num>
  <w:num w:numId="33">
    <w:abstractNumId w:val="31"/>
  </w:num>
  <w:num w:numId="34">
    <w:abstractNumId w:val="1"/>
    <w:lvlOverride w:ilvl="0">
      <w:startOverride w:val="2"/>
    </w:lvlOverride>
    <w:lvlOverride w:ilvl="1"/>
    <w:lvlOverride w:ilvl="2"/>
    <w:lvlOverride w:ilvl="3"/>
    <w:lvlOverride w:ilvl="4"/>
    <w:lvlOverride w:ilvl="5"/>
    <w:lvlOverride w:ilvl="6"/>
    <w:lvlOverride w:ilvl="7"/>
    <w:lvlOverride w:ilvl="8"/>
  </w:num>
  <w:num w:numId="35">
    <w:abstractNumId w:val="0"/>
  </w:num>
  <w:num w:numId="36">
    <w:abstractNumId w:val="9"/>
  </w:num>
  <w:num w:numId="37">
    <w:abstractNumId w:val="3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0046"/>
    <w:rsid w:val="000004D9"/>
    <w:rsid w:val="000005FC"/>
    <w:rsid w:val="00000BA8"/>
    <w:rsid w:val="00001346"/>
    <w:rsid w:val="000014C9"/>
    <w:rsid w:val="00001983"/>
    <w:rsid w:val="0000372B"/>
    <w:rsid w:val="00003840"/>
    <w:rsid w:val="0000493C"/>
    <w:rsid w:val="00004E17"/>
    <w:rsid w:val="0000502C"/>
    <w:rsid w:val="00005D71"/>
    <w:rsid w:val="000060B7"/>
    <w:rsid w:val="00006418"/>
    <w:rsid w:val="00006567"/>
    <w:rsid w:val="000069E7"/>
    <w:rsid w:val="00006F5A"/>
    <w:rsid w:val="000071D5"/>
    <w:rsid w:val="000072DB"/>
    <w:rsid w:val="00007688"/>
    <w:rsid w:val="000076F7"/>
    <w:rsid w:val="0001026D"/>
    <w:rsid w:val="0001061E"/>
    <w:rsid w:val="00011724"/>
    <w:rsid w:val="00011B7B"/>
    <w:rsid w:val="000126BE"/>
    <w:rsid w:val="00012F92"/>
    <w:rsid w:val="0001488E"/>
    <w:rsid w:val="00015144"/>
    <w:rsid w:val="00015411"/>
    <w:rsid w:val="000163B8"/>
    <w:rsid w:val="00016AA8"/>
    <w:rsid w:val="00016DCA"/>
    <w:rsid w:val="00016DE6"/>
    <w:rsid w:val="00017E5E"/>
    <w:rsid w:val="00017FC0"/>
    <w:rsid w:val="000200D5"/>
    <w:rsid w:val="00021111"/>
    <w:rsid w:val="000212F9"/>
    <w:rsid w:val="0002160C"/>
    <w:rsid w:val="000217C3"/>
    <w:rsid w:val="00022AE1"/>
    <w:rsid w:val="00022FEE"/>
    <w:rsid w:val="000230C5"/>
    <w:rsid w:val="00023FC1"/>
    <w:rsid w:val="00023FDB"/>
    <w:rsid w:val="000248C6"/>
    <w:rsid w:val="00024D5D"/>
    <w:rsid w:val="00024E0A"/>
    <w:rsid w:val="000252F0"/>
    <w:rsid w:val="00025802"/>
    <w:rsid w:val="000259DB"/>
    <w:rsid w:val="00025FA6"/>
    <w:rsid w:val="00026779"/>
    <w:rsid w:val="000268E2"/>
    <w:rsid w:val="00027216"/>
    <w:rsid w:val="00027740"/>
    <w:rsid w:val="00027B14"/>
    <w:rsid w:val="00030118"/>
    <w:rsid w:val="00030817"/>
    <w:rsid w:val="000316B8"/>
    <w:rsid w:val="0003174F"/>
    <w:rsid w:val="000319FA"/>
    <w:rsid w:val="00031A9A"/>
    <w:rsid w:val="00031EFE"/>
    <w:rsid w:val="00032228"/>
    <w:rsid w:val="0003237E"/>
    <w:rsid w:val="00032A68"/>
    <w:rsid w:val="00032C3C"/>
    <w:rsid w:val="000335CB"/>
    <w:rsid w:val="0003548C"/>
    <w:rsid w:val="00035C38"/>
    <w:rsid w:val="00036540"/>
    <w:rsid w:val="000368E7"/>
    <w:rsid w:val="000368F8"/>
    <w:rsid w:val="00036B25"/>
    <w:rsid w:val="0003700D"/>
    <w:rsid w:val="0003705F"/>
    <w:rsid w:val="00037616"/>
    <w:rsid w:val="0003765B"/>
    <w:rsid w:val="000376EA"/>
    <w:rsid w:val="00037875"/>
    <w:rsid w:val="00040D51"/>
    <w:rsid w:val="00041609"/>
    <w:rsid w:val="0004165C"/>
    <w:rsid w:val="00041992"/>
    <w:rsid w:val="00041BB4"/>
    <w:rsid w:val="00041D67"/>
    <w:rsid w:val="0004291D"/>
    <w:rsid w:val="00042B74"/>
    <w:rsid w:val="00042FB0"/>
    <w:rsid w:val="00043300"/>
    <w:rsid w:val="000437E3"/>
    <w:rsid w:val="000445AA"/>
    <w:rsid w:val="000455D5"/>
    <w:rsid w:val="000456E9"/>
    <w:rsid w:val="0004598C"/>
    <w:rsid w:val="000459DB"/>
    <w:rsid w:val="00045AF2"/>
    <w:rsid w:val="00045D81"/>
    <w:rsid w:val="00046025"/>
    <w:rsid w:val="00046371"/>
    <w:rsid w:val="00046862"/>
    <w:rsid w:val="00046A1C"/>
    <w:rsid w:val="0005063C"/>
    <w:rsid w:val="00050C6E"/>
    <w:rsid w:val="00050FEE"/>
    <w:rsid w:val="000510AE"/>
    <w:rsid w:val="00051E55"/>
    <w:rsid w:val="00053360"/>
    <w:rsid w:val="00053544"/>
    <w:rsid w:val="000535F3"/>
    <w:rsid w:val="0005423E"/>
    <w:rsid w:val="00054467"/>
    <w:rsid w:val="000549B4"/>
    <w:rsid w:val="00054BCA"/>
    <w:rsid w:val="0005527D"/>
    <w:rsid w:val="00055434"/>
    <w:rsid w:val="00056A7F"/>
    <w:rsid w:val="00056F1A"/>
    <w:rsid w:val="00057745"/>
    <w:rsid w:val="00057D8D"/>
    <w:rsid w:val="00057EC3"/>
    <w:rsid w:val="000607C5"/>
    <w:rsid w:val="00060DE7"/>
    <w:rsid w:val="00061595"/>
    <w:rsid w:val="00061CC6"/>
    <w:rsid w:val="0006208F"/>
    <w:rsid w:val="000620C9"/>
    <w:rsid w:val="0006211D"/>
    <w:rsid w:val="0006222C"/>
    <w:rsid w:val="00062842"/>
    <w:rsid w:val="000633DC"/>
    <w:rsid w:val="000641ED"/>
    <w:rsid w:val="00064546"/>
    <w:rsid w:val="00065519"/>
    <w:rsid w:val="00065E75"/>
    <w:rsid w:val="00066045"/>
    <w:rsid w:val="00066685"/>
    <w:rsid w:val="000668BA"/>
    <w:rsid w:val="00067C46"/>
    <w:rsid w:val="00067EF7"/>
    <w:rsid w:val="00070406"/>
    <w:rsid w:val="00070425"/>
    <w:rsid w:val="00070574"/>
    <w:rsid w:val="00070617"/>
    <w:rsid w:val="0007088E"/>
    <w:rsid w:val="00070E51"/>
    <w:rsid w:val="00071078"/>
    <w:rsid w:val="000716E4"/>
    <w:rsid w:val="00071DD9"/>
    <w:rsid w:val="00072221"/>
    <w:rsid w:val="00072281"/>
    <w:rsid w:val="00072A8B"/>
    <w:rsid w:val="00074419"/>
    <w:rsid w:val="000745BB"/>
    <w:rsid w:val="00077E32"/>
    <w:rsid w:val="000807BD"/>
    <w:rsid w:val="00081425"/>
    <w:rsid w:val="000814E9"/>
    <w:rsid w:val="00081554"/>
    <w:rsid w:val="000815CA"/>
    <w:rsid w:val="0008186D"/>
    <w:rsid w:val="00081B38"/>
    <w:rsid w:val="00082C2B"/>
    <w:rsid w:val="00083280"/>
    <w:rsid w:val="00083988"/>
    <w:rsid w:val="00083B5A"/>
    <w:rsid w:val="00083D70"/>
    <w:rsid w:val="0008444C"/>
    <w:rsid w:val="0008507D"/>
    <w:rsid w:val="00085B03"/>
    <w:rsid w:val="00086115"/>
    <w:rsid w:val="0008680B"/>
    <w:rsid w:val="00087AE7"/>
    <w:rsid w:val="00087F87"/>
    <w:rsid w:val="00087FFE"/>
    <w:rsid w:val="0009035E"/>
    <w:rsid w:val="00090B7A"/>
    <w:rsid w:val="00090EF4"/>
    <w:rsid w:val="00091807"/>
    <w:rsid w:val="00091910"/>
    <w:rsid w:val="0009192F"/>
    <w:rsid w:val="00091F20"/>
    <w:rsid w:val="0009241A"/>
    <w:rsid w:val="00092B9F"/>
    <w:rsid w:val="00093CEB"/>
    <w:rsid w:val="00094787"/>
    <w:rsid w:val="00094E24"/>
    <w:rsid w:val="000959AD"/>
    <w:rsid w:val="000959F8"/>
    <w:rsid w:val="00096468"/>
    <w:rsid w:val="00096ED9"/>
    <w:rsid w:val="00097156"/>
    <w:rsid w:val="000973EB"/>
    <w:rsid w:val="000A0084"/>
    <w:rsid w:val="000A05E8"/>
    <w:rsid w:val="000A0A2E"/>
    <w:rsid w:val="000A1467"/>
    <w:rsid w:val="000A15F0"/>
    <w:rsid w:val="000A1837"/>
    <w:rsid w:val="000A1946"/>
    <w:rsid w:val="000A2183"/>
    <w:rsid w:val="000A2590"/>
    <w:rsid w:val="000A2815"/>
    <w:rsid w:val="000A289D"/>
    <w:rsid w:val="000A2E62"/>
    <w:rsid w:val="000A2EB4"/>
    <w:rsid w:val="000A3BF7"/>
    <w:rsid w:val="000A3C10"/>
    <w:rsid w:val="000A3F26"/>
    <w:rsid w:val="000A42CD"/>
    <w:rsid w:val="000A4555"/>
    <w:rsid w:val="000A4B78"/>
    <w:rsid w:val="000A505F"/>
    <w:rsid w:val="000A50F4"/>
    <w:rsid w:val="000A5394"/>
    <w:rsid w:val="000A5434"/>
    <w:rsid w:val="000A5F33"/>
    <w:rsid w:val="000A6C27"/>
    <w:rsid w:val="000A6FF5"/>
    <w:rsid w:val="000A7330"/>
    <w:rsid w:val="000B0918"/>
    <w:rsid w:val="000B134D"/>
    <w:rsid w:val="000B18BA"/>
    <w:rsid w:val="000B19CA"/>
    <w:rsid w:val="000B2055"/>
    <w:rsid w:val="000B24EE"/>
    <w:rsid w:val="000B2F16"/>
    <w:rsid w:val="000B3477"/>
    <w:rsid w:val="000B3664"/>
    <w:rsid w:val="000B3AC5"/>
    <w:rsid w:val="000B3B1B"/>
    <w:rsid w:val="000B3CF0"/>
    <w:rsid w:val="000B3D5E"/>
    <w:rsid w:val="000B4320"/>
    <w:rsid w:val="000B4DAC"/>
    <w:rsid w:val="000B4DC7"/>
    <w:rsid w:val="000B4DDA"/>
    <w:rsid w:val="000B55AA"/>
    <w:rsid w:val="000B5B85"/>
    <w:rsid w:val="000B5CB1"/>
    <w:rsid w:val="000B6713"/>
    <w:rsid w:val="000B6B81"/>
    <w:rsid w:val="000B7401"/>
    <w:rsid w:val="000B759E"/>
    <w:rsid w:val="000B75EE"/>
    <w:rsid w:val="000B7B96"/>
    <w:rsid w:val="000C0164"/>
    <w:rsid w:val="000C07CC"/>
    <w:rsid w:val="000C0BA2"/>
    <w:rsid w:val="000C0FB8"/>
    <w:rsid w:val="000C1393"/>
    <w:rsid w:val="000C13FD"/>
    <w:rsid w:val="000C15F5"/>
    <w:rsid w:val="000C1B40"/>
    <w:rsid w:val="000C1BE7"/>
    <w:rsid w:val="000C2BD5"/>
    <w:rsid w:val="000C33D1"/>
    <w:rsid w:val="000C37AB"/>
    <w:rsid w:val="000C3FC7"/>
    <w:rsid w:val="000C40D6"/>
    <w:rsid w:val="000C40E0"/>
    <w:rsid w:val="000C45D7"/>
    <w:rsid w:val="000C46EC"/>
    <w:rsid w:val="000C4781"/>
    <w:rsid w:val="000C4B58"/>
    <w:rsid w:val="000C55CE"/>
    <w:rsid w:val="000C5947"/>
    <w:rsid w:val="000C6713"/>
    <w:rsid w:val="000D026A"/>
    <w:rsid w:val="000D1E45"/>
    <w:rsid w:val="000D2B4E"/>
    <w:rsid w:val="000D4401"/>
    <w:rsid w:val="000D4AB5"/>
    <w:rsid w:val="000D4F27"/>
    <w:rsid w:val="000D53F4"/>
    <w:rsid w:val="000D56E4"/>
    <w:rsid w:val="000D6020"/>
    <w:rsid w:val="000D6105"/>
    <w:rsid w:val="000D7071"/>
    <w:rsid w:val="000D7ED6"/>
    <w:rsid w:val="000E0581"/>
    <w:rsid w:val="000E147E"/>
    <w:rsid w:val="000E2471"/>
    <w:rsid w:val="000E2728"/>
    <w:rsid w:val="000E2955"/>
    <w:rsid w:val="000E31FD"/>
    <w:rsid w:val="000E33CD"/>
    <w:rsid w:val="000E469C"/>
    <w:rsid w:val="000E5195"/>
    <w:rsid w:val="000E571C"/>
    <w:rsid w:val="000E579C"/>
    <w:rsid w:val="000E5AFE"/>
    <w:rsid w:val="000E6C5B"/>
    <w:rsid w:val="000E72C7"/>
    <w:rsid w:val="000E745F"/>
    <w:rsid w:val="000E7B21"/>
    <w:rsid w:val="000F0119"/>
    <w:rsid w:val="000F05FA"/>
    <w:rsid w:val="000F0924"/>
    <w:rsid w:val="000F0EF1"/>
    <w:rsid w:val="000F0FAE"/>
    <w:rsid w:val="000F1054"/>
    <w:rsid w:val="000F2BFB"/>
    <w:rsid w:val="000F3F12"/>
    <w:rsid w:val="000F4168"/>
    <w:rsid w:val="000F4418"/>
    <w:rsid w:val="000F4646"/>
    <w:rsid w:val="000F47F5"/>
    <w:rsid w:val="000F4972"/>
    <w:rsid w:val="000F4B41"/>
    <w:rsid w:val="000F602C"/>
    <w:rsid w:val="000F64DD"/>
    <w:rsid w:val="000F6BC1"/>
    <w:rsid w:val="000F6FFD"/>
    <w:rsid w:val="000F74D6"/>
    <w:rsid w:val="00101211"/>
    <w:rsid w:val="00101224"/>
    <w:rsid w:val="0010127B"/>
    <w:rsid w:val="00101C89"/>
    <w:rsid w:val="00102057"/>
    <w:rsid w:val="00102786"/>
    <w:rsid w:val="00103960"/>
    <w:rsid w:val="00105B26"/>
    <w:rsid w:val="001060C1"/>
    <w:rsid w:val="0010685C"/>
    <w:rsid w:val="001076F7"/>
    <w:rsid w:val="00107774"/>
    <w:rsid w:val="00107B82"/>
    <w:rsid w:val="001103D6"/>
    <w:rsid w:val="0011049E"/>
    <w:rsid w:val="00111A41"/>
    <w:rsid w:val="0011255E"/>
    <w:rsid w:val="00112773"/>
    <w:rsid w:val="00112D0F"/>
    <w:rsid w:val="00113405"/>
    <w:rsid w:val="0011350C"/>
    <w:rsid w:val="00113573"/>
    <w:rsid w:val="00114153"/>
    <w:rsid w:val="00114710"/>
    <w:rsid w:val="001147BC"/>
    <w:rsid w:val="001149DB"/>
    <w:rsid w:val="00114A8B"/>
    <w:rsid w:val="00114F84"/>
    <w:rsid w:val="00114FBA"/>
    <w:rsid w:val="0011510D"/>
    <w:rsid w:val="00115740"/>
    <w:rsid w:val="00115790"/>
    <w:rsid w:val="001161DD"/>
    <w:rsid w:val="001166DB"/>
    <w:rsid w:val="00116739"/>
    <w:rsid w:val="00116C3D"/>
    <w:rsid w:val="00120A6E"/>
    <w:rsid w:val="00121763"/>
    <w:rsid w:val="00121E22"/>
    <w:rsid w:val="00123789"/>
    <w:rsid w:val="0012397A"/>
    <w:rsid w:val="00124D6D"/>
    <w:rsid w:val="001252E1"/>
    <w:rsid w:val="0012558E"/>
    <w:rsid w:val="00125B6F"/>
    <w:rsid w:val="001264B8"/>
    <w:rsid w:val="001266B7"/>
    <w:rsid w:val="00126A38"/>
    <w:rsid w:val="00126B40"/>
    <w:rsid w:val="00127133"/>
    <w:rsid w:val="00127322"/>
    <w:rsid w:val="001274A8"/>
    <w:rsid w:val="001305F3"/>
    <w:rsid w:val="00130673"/>
    <w:rsid w:val="0013164F"/>
    <w:rsid w:val="001319C8"/>
    <w:rsid w:val="00131C9A"/>
    <w:rsid w:val="00132261"/>
    <w:rsid w:val="00132C97"/>
    <w:rsid w:val="001330D9"/>
    <w:rsid w:val="00133306"/>
    <w:rsid w:val="0013497A"/>
    <w:rsid w:val="001349F5"/>
    <w:rsid w:val="00135B95"/>
    <w:rsid w:val="00135C91"/>
    <w:rsid w:val="00136B65"/>
    <w:rsid w:val="0013712B"/>
    <w:rsid w:val="00137508"/>
    <w:rsid w:val="0013790E"/>
    <w:rsid w:val="00137A3C"/>
    <w:rsid w:val="00141516"/>
    <w:rsid w:val="00141556"/>
    <w:rsid w:val="00141E13"/>
    <w:rsid w:val="00141F91"/>
    <w:rsid w:val="001420C0"/>
    <w:rsid w:val="00142195"/>
    <w:rsid w:val="001423FF"/>
    <w:rsid w:val="0014293A"/>
    <w:rsid w:val="001429A1"/>
    <w:rsid w:val="00142F84"/>
    <w:rsid w:val="00143087"/>
    <w:rsid w:val="0014463E"/>
    <w:rsid w:val="00144730"/>
    <w:rsid w:val="00144884"/>
    <w:rsid w:val="00145A33"/>
    <w:rsid w:val="00145C5F"/>
    <w:rsid w:val="00147571"/>
    <w:rsid w:val="00147CD6"/>
    <w:rsid w:val="00150054"/>
    <w:rsid w:val="0015030C"/>
    <w:rsid w:val="00150A5C"/>
    <w:rsid w:val="0015108C"/>
    <w:rsid w:val="00151902"/>
    <w:rsid w:val="00151A61"/>
    <w:rsid w:val="00151B03"/>
    <w:rsid w:val="00151BB3"/>
    <w:rsid w:val="00152034"/>
    <w:rsid w:val="00153076"/>
    <w:rsid w:val="001531E8"/>
    <w:rsid w:val="00153A28"/>
    <w:rsid w:val="001543BC"/>
    <w:rsid w:val="00154A5E"/>
    <w:rsid w:val="0015507C"/>
    <w:rsid w:val="00155A32"/>
    <w:rsid w:val="001562B1"/>
    <w:rsid w:val="00156976"/>
    <w:rsid w:val="00157144"/>
    <w:rsid w:val="00157359"/>
    <w:rsid w:val="00157B3A"/>
    <w:rsid w:val="001601C8"/>
    <w:rsid w:val="00161A50"/>
    <w:rsid w:val="00161ED8"/>
    <w:rsid w:val="001625A5"/>
    <w:rsid w:val="00163327"/>
    <w:rsid w:val="00163D43"/>
    <w:rsid w:val="0016436E"/>
    <w:rsid w:val="00164E17"/>
    <w:rsid w:val="00165175"/>
    <w:rsid w:val="0016561E"/>
    <w:rsid w:val="001657A4"/>
    <w:rsid w:val="00166A6C"/>
    <w:rsid w:val="0016726C"/>
    <w:rsid w:val="00167649"/>
    <w:rsid w:val="00170A9E"/>
    <w:rsid w:val="00170C3C"/>
    <w:rsid w:val="00171260"/>
    <w:rsid w:val="0017135C"/>
    <w:rsid w:val="00172E63"/>
    <w:rsid w:val="00173C98"/>
    <w:rsid w:val="00174822"/>
    <w:rsid w:val="00175066"/>
    <w:rsid w:val="00176910"/>
    <w:rsid w:val="00176B7A"/>
    <w:rsid w:val="00176E5F"/>
    <w:rsid w:val="00177A39"/>
    <w:rsid w:val="00177E2E"/>
    <w:rsid w:val="00177ED4"/>
    <w:rsid w:val="001802E8"/>
    <w:rsid w:val="00181142"/>
    <w:rsid w:val="00181614"/>
    <w:rsid w:val="00181756"/>
    <w:rsid w:val="00181FEA"/>
    <w:rsid w:val="00182840"/>
    <w:rsid w:val="00182A46"/>
    <w:rsid w:val="00183782"/>
    <w:rsid w:val="00184230"/>
    <w:rsid w:val="00184CDD"/>
    <w:rsid w:val="00185717"/>
    <w:rsid w:val="00186C60"/>
    <w:rsid w:val="00187FAE"/>
    <w:rsid w:val="001901E0"/>
    <w:rsid w:val="001902B4"/>
    <w:rsid w:val="001906E8"/>
    <w:rsid w:val="001909B6"/>
    <w:rsid w:val="00190D90"/>
    <w:rsid w:val="00191BE4"/>
    <w:rsid w:val="00191F90"/>
    <w:rsid w:val="00192460"/>
    <w:rsid w:val="00192E36"/>
    <w:rsid w:val="00193724"/>
    <w:rsid w:val="00193AA1"/>
    <w:rsid w:val="001945CD"/>
    <w:rsid w:val="00194772"/>
    <w:rsid w:val="0019477C"/>
    <w:rsid w:val="0019499F"/>
    <w:rsid w:val="001951EA"/>
    <w:rsid w:val="001963CD"/>
    <w:rsid w:val="00197584"/>
    <w:rsid w:val="00197DB5"/>
    <w:rsid w:val="001A1574"/>
    <w:rsid w:val="001A1835"/>
    <w:rsid w:val="001A1EF8"/>
    <w:rsid w:val="001A2551"/>
    <w:rsid w:val="001A354D"/>
    <w:rsid w:val="001A35A7"/>
    <w:rsid w:val="001A3600"/>
    <w:rsid w:val="001A39A2"/>
    <w:rsid w:val="001A3C54"/>
    <w:rsid w:val="001A3E05"/>
    <w:rsid w:val="001A4091"/>
    <w:rsid w:val="001A42D8"/>
    <w:rsid w:val="001A466F"/>
    <w:rsid w:val="001A4AA9"/>
    <w:rsid w:val="001A4C7E"/>
    <w:rsid w:val="001A4EF2"/>
    <w:rsid w:val="001A5255"/>
    <w:rsid w:val="001A5497"/>
    <w:rsid w:val="001A5EE2"/>
    <w:rsid w:val="001A5F3F"/>
    <w:rsid w:val="001A5F57"/>
    <w:rsid w:val="001A671E"/>
    <w:rsid w:val="001A6B26"/>
    <w:rsid w:val="001A6FC4"/>
    <w:rsid w:val="001A7100"/>
    <w:rsid w:val="001A73DA"/>
    <w:rsid w:val="001B0236"/>
    <w:rsid w:val="001B02B9"/>
    <w:rsid w:val="001B0646"/>
    <w:rsid w:val="001B08BA"/>
    <w:rsid w:val="001B0ECD"/>
    <w:rsid w:val="001B0EED"/>
    <w:rsid w:val="001B1947"/>
    <w:rsid w:val="001B2427"/>
    <w:rsid w:val="001B2F70"/>
    <w:rsid w:val="001B30D2"/>
    <w:rsid w:val="001B377D"/>
    <w:rsid w:val="001B3C87"/>
    <w:rsid w:val="001B3E38"/>
    <w:rsid w:val="001B47FD"/>
    <w:rsid w:val="001B4C7D"/>
    <w:rsid w:val="001B557D"/>
    <w:rsid w:val="001B5831"/>
    <w:rsid w:val="001B5F2C"/>
    <w:rsid w:val="001B64A0"/>
    <w:rsid w:val="001B7182"/>
    <w:rsid w:val="001C05C7"/>
    <w:rsid w:val="001C0B0E"/>
    <w:rsid w:val="001C1EEF"/>
    <w:rsid w:val="001C248E"/>
    <w:rsid w:val="001C2A8A"/>
    <w:rsid w:val="001C2FE8"/>
    <w:rsid w:val="001C307A"/>
    <w:rsid w:val="001C3329"/>
    <w:rsid w:val="001C34EC"/>
    <w:rsid w:val="001C3B77"/>
    <w:rsid w:val="001C4062"/>
    <w:rsid w:val="001C5298"/>
    <w:rsid w:val="001C5A79"/>
    <w:rsid w:val="001C5D61"/>
    <w:rsid w:val="001C5F39"/>
    <w:rsid w:val="001C633C"/>
    <w:rsid w:val="001C6B7D"/>
    <w:rsid w:val="001C7923"/>
    <w:rsid w:val="001C7F4F"/>
    <w:rsid w:val="001C7FC2"/>
    <w:rsid w:val="001D031F"/>
    <w:rsid w:val="001D1DA6"/>
    <w:rsid w:val="001D2120"/>
    <w:rsid w:val="001D274C"/>
    <w:rsid w:val="001D27EE"/>
    <w:rsid w:val="001D2837"/>
    <w:rsid w:val="001D2D4D"/>
    <w:rsid w:val="001D35FF"/>
    <w:rsid w:val="001D38DA"/>
    <w:rsid w:val="001D3C9D"/>
    <w:rsid w:val="001D4581"/>
    <w:rsid w:val="001D5F80"/>
    <w:rsid w:val="001D5FAB"/>
    <w:rsid w:val="001D61C4"/>
    <w:rsid w:val="001D6E6D"/>
    <w:rsid w:val="001E0095"/>
    <w:rsid w:val="001E0D43"/>
    <w:rsid w:val="001E107F"/>
    <w:rsid w:val="001E1604"/>
    <w:rsid w:val="001E1CED"/>
    <w:rsid w:val="001E33F2"/>
    <w:rsid w:val="001E3499"/>
    <w:rsid w:val="001E3889"/>
    <w:rsid w:val="001E3BF3"/>
    <w:rsid w:val="001E4617"/>
    <w:rsid w:val="001E4C05"/>
    <w:rsid w:val="001E4DA9"/>
    <w:rsid w:val="001E662C"/>
    <w:rsid w:val="001E6952"/>
    <w:rsid w:val="001E6B53"/>
    <w:rsid w:val="001E6BAC"/>
    <w:rsid w:val="001F00F9"/>
    <w:rsid w:val="001F0424"/>
    <w:rsid w:val="001F0C3B"/>
    <w:rsid w:val="001F0FA1"/>
    <w:rsid w:val="001F109F"/>
    <w:rsid w:val="001F20DA"/>
    <w:rsid w:val="001F229E"/>
    <w:rsid w:val="001F2490"/>
    <w:rsid w:val="001F279C"/>
    <w:rsid w:val="001F2979"/>
    <w:rsid w:val="001F341B"/>
    <w:rsid w:val="001F4AB6"/>
    <w:rsid w:val="001F4BC8"/>
    <w:rsid w:val="001F5F01"/>
    <w:rsid w:val="001F5F6E"/>
    <w:rsid w:val="001F7B16"/>
    <w:rsid w:val="001F7FF0"/>
    <w:rsid w:val="002007F2"/>
    <w:rsid w:val="00201B3E"/>
    <w:rsid w:val="00201B47"/>
    <w:rsid w:val="00202AD0"/>
    <w:rsid w:val="00202C1B"/>
    <w:rsid w:val="002040AD"/>
    <w:rsid w:val="002040B2"/>
    <w:rsid w:val="00204EAD"/>
    <w:rsid w:val="00204FF1"/>
    <w:rsid w:val="002052B5"/>
    <w:rsid w:val="002055BE"/>
    <w:rsid w:val="0020592C"/>
    <w:rsid w:val="00205A6B"/>
    <w:rsid w:val="002069C2"/>
    <w:rsid w:val="00206EFE"/>
    <w:rsid w:val="00207118"/>
    <w:rsid w:val="0020748C"/>
    <w:rsid w:val="00210035"/>
    <w:rsid w:val="00210645"/>
    <w:rsid w:val="00210A98"/>
    <w:rsid w:val="00211FCF"/>
    <w:rsid w:val="00212136"/>
    <w:rsid w:val="002122F2"/>
    <w:rsid w:val="002130BA"/>
    <w:rsid w:val="0021363D"/>
    <w:rsid w:val="00215277"/>
    <w:rsid w:val="00215759"/>
    <w:rsid w:val="00215CC5"/>
    <w:rsid w:val="002169C8"/>
    <w:rsid w:val="00216C96"/>
    <w:rsid w:val="00216E57"/>
    <w:rsid w:val="0021797E"/>
    <w:rsid w:val="002200EF"/>
    <w:rsid w:val="002209E9"/>
    <w:rsid w:val="00220A3C"/>
    <w:rsid w:val="002219F6"/>
    <w:rsid w:val="002226D4"/>
    <w:rsid w:val="00222978"/>
    <w:rsid w:val="00222B0F"/>
    <w:rsid w:val="00222D67"/>
    <w:rsid w:val="00223541"/>
    <w:rsid w:val="002239E6"/>
    <w:rsid w:val="00223F28"/>
    <w:rsid w:val="00223F5D"/>
    <w:rsid w:val="00223FDD"/>
    <w:rsid w:val="002244C6"/>
    <w:rsid w:val="00224A13"/>
    <w:rsid w:val="00224A22"/>
    <w:rsid w:val="002251B4"/>
    <w:rsid w:val="002251DF"/>
    <w:rsid w:val="002253BB"/>
    <w:rsid w:val="00225B0D"/>
    <w:rsid w:val="00225D29"/>
    <w:rsid w:val="00226606"/>
    <w:rsid w:val="0022694E"/>
    <w:rsid w:val="00227364"/>
    <w:rsid w:val="0022740F"/>
    <w:rsid w:val="0022759A"/>
    <w:rsid w:val="00230164"/>
    <w:rsid w:val="00231986"/>
    <w:rsid w:val="00231DE8"/>
    <w:rsid w:val="00232006"/>
    <w:rsid w:val="002323F0"/>
    <w:rsid w:val="0023240B"/>
    <w:rsid w:val="00232673"/>
    <w:rsid w:val="002333C4"/>
    <w:rsid w:val="00234197"/>
    <w:rsid w:val="0023472B"/>
    <w:rsid w:val="00234988"/>
    <w:rsid w:val="00234C6C"/>
    <w:rsid w:val="00234D54"/>
    <w:rsid w:val="00234DBA"/>
    <w:rsid w:val="0023559A"/>
    <w:rsid w:val="002358F5"/>
    <w:rsid w:val="00235C95"/>
    <w:rsid w:val="002364F5"/>
    <w:rsid w:val="00236B16"/>
    <w:rsid w:val="00236C5D"/>
    <w:rsid w:val="00240985"/>
    <w:rsid w:val="0024116B"/>
    <w:rsid w:val="0024176A"/>
    <w:rsid w:val="00241F94"/>
    <w:rsid w:val="0024245F"/>
    <w:rsid w:val="002428A1"/>
    <w:rsid w:val="002434CE"/>
    <w:rsid w:val="00243569"/>
    <w:rsid w:val="0024392A"/>
    <w:rsid w:val="0024461C"/>
    <w:rsid w:val="00244F60"/>
    <w:rsid w:val="002457CE"/>
    <w:rsid w:val="00245A83"/>
    <w:rsid w:val="00245D40"/>
    <w:rsid w:val="00245DD8"/>
    <w:rsid w:val="00245FF2"/>
    <w:rsid w:val="00246178"/>
    <w:rsid w:val="002469A6"/>
    <w:rsid w:val="00247766"/>
    <w:rsid w:val="00247AA3"/>
    <w:rsid w:val="00247F50"/>
    <w:rsid w:val="00250659"/>
    <w:rsid w:val="002509BE"/>
    <w:rsid w:val="002513C3"/>
    <w:rsid w:val="00251D5C"/>
    <w:rsid w:val="00251F0A"/>
    <w:rsid w:val="00252FAF"/>
    <w:rsid w:val="00253BA1"/>
    <w:rsid w:val="00255B32"/>
    <w:rsid w:val="00255CB3"/>
    <w:rsid w:val="00255F78"/>
    <w:rsid w:val="00256ABB"/>
    <w:rsid w:val="00257949"/>
    <w:rsid w:val="0026084D"/>
    <w:rsid w:val="00260F93"/>
    <w:rsid w:val="00261421"/>
    <w:rsid w:val="00261990"/>
    <w:rsid w:val="00261C5C"/>
    <w:rsid w:val="00262057"/>
    <w:rsid w:val="00262250"/>
    <w:rsid w:val="002624F4"/>
    <w:rsid w:val="002625AA"/>
    <w:rsid w:val="002625E5"/>
    <w:rsid w:val="002629A8"/>
    <w:rsid w:val="002634A0"/>
    <w:rsid w:val="002637E3"/>
    <w:rsid w:val="00263841"/>
    <w:rsid w:val="00263C5B"/>
    <w:rsid w:val="00263F49"/>
    <w:rsid w:val="00263FFA"/>
    <w:rsid w:val="002642FA"/>
    <w:rsid w:val="00264EE1"/>
    <w:rsid w:val="00265F3D"/>
    <w:rsid w:val="00266410"/>
    <w:rsid w:val="002668CB"/>
    <w:rsid w:val="002669FF"/>
    <w:rsid w:val="00266A40"/>
    <w:rsid w:val="00266BF4"/>
    <w:rsid w:val="00267170"/>
    <w:rsid w:val="002678FD"/>
    <w:rsid w:val="00267972"/>
    <w:rsid w:val="00267A8A"/>
    <w:rsid w:val="00270180"/>
    <w:rsid w:val="00272096"/>
    <w:rsid w:val="002723BA"/>
    <w:rsid w:val="002724A9"/>
    <w:rsid w:val="00272B53"/>
    <w:rsid w:val="00273CD8"/>
    <w:rsid w:val="0027447B"/>
    <w:rsid w:val="002745F4"/>
    <w:rsid w:val="00274D01"/>
    <w:rsid w:val="00274DF8"/>
    <w:rsid w:val="002753AD"/>
    <w:rsid w:val="0027597E"/>
    <w:rsid w:val="0027599F"/>
    <w:rsid w:val="00275F6E"/>
    <w:rsid w:val="00276393"/>
    <w:rsid w:val="00277638"/>
    <w:rsid w:val="0027784E"/>
    <w:rsid w:val="00277DB7"/>
    <w:rsid w:val="002800C4"/>
    <w:rsid w:val="00280763"/>
    <w:rsid w:val="00280DD1"/>
    <w:rsid w:val="00280E68"/>
    <w:rsid w:val="0028190B"/>
    <w:rsid w:val="00281D8C"/>
    <w:rsid w:val="002820B8"/>
    <w:rsid w:val="002822E9"/>
    <w:rsid w:val="00282570"/>
    <w:rsid w:val="00282954"/>
    <w:rsid w:val="00282AFB"/>
    <w:rsid w:val="00283259"/>
    <w:rsid w:val="002834B0"/>
    <w:rsid w:val="00283C25"/>
    <w:rsid w:val="002840A6"/>
    <w:rsid w:val="00284548"/>
    <w:rsid w:val="002849C2"/>
    <w:rsid w:val="00284CEC"/>
    <w:rsid w:val="00284E59"/>
    <w:rsid w:val="002856AF"/>
    <w:rsid w:val="00285739"/>
    <w:rsid w:val="00285BA4"/>
    <w:rsid w:val="002861A6"/>
    <w:rsid w:val="0028632D"/>
    <w:rsid w:val="00286AB5"/>
    <w:rsid w:val="00287472"/>
    <w:rsid w:val="00290789"/>
    <w:rsid w:val="00291610"/>
    <w:rsid w:val="00292AC4"/>
    <w:rsid w:val="00292B79"/>
    <w:rsid w:val="00293442"/>
    <w:rsid w:val="0029477E"/>
    <w:rsid w:val="00294EF0"/>
    <w:rsid w:val="0029560C"/>
    <w:rsid w:val="00295A69"/>
    <w:rsid w:val="00296265"/>
    <w:rsid w:val="0029654F"/>
    <w:rsid w:val="002965AF"/>
    <w:rsid w:val="00297735"/>
    <w:rsid w:val="00297B5D"/>
    <w:rsid w:val="00297E02"/>
    <w:rsid w:val="00297E8D"/>
    <w:rsid w:val="002A002D"/>
    <w:rsid w:val="002A0197"/>
    <w:rsid w:val="002A03E8"/>
    <w:rsid w:val="002A0C8A"/>
    <w:rsid w:val="002A0F1A"/>
    <w:rsid w:val="002A15A6"/>
    <w:rsid w:val="002A15C7"/>
    <w:rsid w:val="002A16D7"/>
    <w:rsid w:val="002A1ED4"/>
    <w:rsid w:val="002A23AA"/>
    <w:rsid w:val="002A27FC"/>
    <w:rsid w:val="002A37C5"/>
    <w:rsid w:val="002A398A"/>
    <w:rsid w:val="002A467F"/>
    <w:rsid w:val="002A4F8E"/>
    <w:rsid w:val="002A4FCF"/>
    <w:rsid w:val="002A5298"/>
    <w:rsid w:val="002A61B8"/>
    <w:rsid w:val="002A74AF"/>
    <w:rsid w:val="002A794D"/>
    <w:rsid w:val="002A7EB4"/>
    <w:rsid w:val="002B0354"/>
    <w:rsid w:val="002B05B9"/>
    <w:rsid w:val="002B11A8"/>
    <w:rsid w:val="002B1491"/>
    <w:rsid w:val="002B2983"/>
    <w:rsid w:val="002B2D4F"/>
    <w:rsid w:val="002B2E17"/>
    <w:rsid w:val="002B3069"/>
    <w:rsid w:val="002B339B"/>
    <w:rsid w:val="002B3424"/>
    <w:rsid w:val="002B504E"/>
    <w:rsid w:val="002B5573"/>
    <w:rsid w:val="002B60DF"/>
    <w:rsid w:val="002B6277"/>
    <w:rsid w:val="002B64A3"/>
    <w:rsid w:val="002B66C3"/>
    <w:rsid w:val="002B7548"/>
    <w:rsid w:val="002B77CC"/>
    <w:rsid w:val="002B7BD6"/>
    <w:rsid w:val="002B7CEE"/>
    <w:rsid w:val="002C071D"/>
    <w:rsid w:val="002C0935"/>
    <w:rsid w:val="002C15FC"/>
    <w:rsid w:val="002C1FED"/>
    <w:rsid w:val="002C2353"/>
    <w:rsid w:val="002C3248"/>
    <w:rsid w:val="002C336F"/>
    <w:rsid w:val="002C360A"/>
    <w:rsid w:val="002C3928"/>
    <w:rsid w:val="002C3BA7"/>
    <w:rsid w:val="002C4881"/>
    <w:rsid w:val="002C4AAC"/>
    <w:rsid w:val="002C4BDB"/>
    <w:rsid w:val="002C4D02"/>
    <w:rsid w:val="002C4DBB"/>
    <w:rsid w:val="002C5015"/>
    <w:rsid w:val="002C59C7"/>
    <w:rsid w:val="002C77BF"/>
    <w:rsid w:val="002C7A7F"/>
    <w:rsid w:val="002D0430"/>
    <w:rsid w:val="002D096D"/>
    <w:rsid w:val="002D0B2A"/>
    <w:rsid w:val="002D0F77"/>
    <w:rsid w:val="002D17E9"/>
    <w:rsid w:val="002D1CBD"/>
    <w:rsid w:val="002D1D5E"/>
    <w:rsid w:val="002D29A6"/>
    <w:rsid w:val="002D2AB5"/>
    <w:rsid w:val="002D3082"/>
    <w:rsid w:val="002D3250"/>
    <w:rsid w:val="002D3684"/>
    <w:rsid w:val="002D36A1"/>
    <w:rsid w:val="002D3785"/>
    <w:rsid w:val="002D3D53"/>
    <w:rsid w:val="002D4B6F"/>
    <w:rsid w:val="002D4D20"/>
    <w:rsid w:val="002D4FBD"/>
    <w:rsid w:val="002D4FD6"/>
    <w:rsid w:val="002D58C7"/>
    <w:rsid w:val="002D5B27"/>
    <w:rsid w:val="002D5D27"/>
    <w:rsid w:val="002D5D66"/>
    <w:rsid w:val="002D62E2"/>
    <w:rsid w:val="002D63D0"/>
    <w:rsid w:val="002D6724"/>
    <w:rsid w:val="002D6C08"/>
    <w:rsid w:val="002D7682"/>
    <w:rsid w:val="002D76D6"/>
    <w:rsid w:val="002D7C90"/>
    <w:rsid w:val="002E0526"/>
    <w:rsid w:val="002E0C7C"/>
    <w:rsid w:val="002E12D5"/>
    <w:rsid w:val="002E1DAC"/>
    <w:rsid w:val="002E23BD"/>
    <w:rsid w:val="002E27BD"/>
    <w:rsid w:val="002E331F"/>
    <w:rsid w:val="002E3CC8"/>
    <w:rsid w:val="002E432B"/>
    <w:rsid w:val="002E4A29"/>
    <w:rsid w:val="002E4E5A"/>
    <w:rsid w:val="002E5097"/>
    <w:rsid w:val="002E51D5"/>
    <w:rsid w:val="002E5477"/>
    <w:rsid w:val="002E6149"/>
    <w:rsid w:val="002E7025"/>
    <w:rsid w:val="002E7604"/>
    <w:rsid w:val="002F02AE"/>
    <w:rsid w:val="002F0DFE"/>
    <w:rsid w:val="002F1545"/>
    <w:rsid w:val="002F1A75"/>
    <w:rsid w:val="002F2AD6"/>
    <w:rsid w:val="002F2AE3"/>
    <w:rsid w:val="002F37BF"/>
    <w:rsid w:val="002F3D02"/>
    <w:rsid w:val="002F4142"/>
    <w:rsid w:val="002F49D9"/>
    <w:rsid w:val="002F4AB5"/>
    <w:rsid w:val="002F5445"/>
    <w:rsid w:val="002F545A"/>
    <w:rsid w:val="002F5685"/>
    <w:rsid w:val="002F5CF1"/>
    <w:rsid w:val="002F5E2B"/>
    <w:rsid w:val="002F6686"/>
    <w:rsid w:val="002F68A9"/>
    <w:rsid w:val="002F6B2B"/>
    <w:rsid w:val="002F6E79"/>
    <w:rsid w:val="002F7152"/>
    <w:rsid w:val="002F73F1"/>
    <w:rsid w:val="002F77AB"/>
    <w:rsid w:val="003004F8"/>
    <w:rsid w:val="00300A6E"/>
    <w:rsid w:val="00300E2E"/>
    <w:rsid w:val="00300F46"/>
    <w:rsid w:val="003010A6"/>
    <w:rsid w:val="0030161E"/>
    <w:rsid w:val="003018CE"/>
    <w:rsid w:val="003019F5"/>
    <w:rsid w:val="00302653"/>
    <w:rsid w:val="003030D0"/>
    <w:rsid w:val="0030361A"/>
    <w:rsid w:val="00304997"/>
    <w:rsid w:val="00304B3F"/>
    <w:rsid w:val="00304E9D"/>
    <w:rsid w:val="00305683"/>
    <w:rsid w:val="00305CDA"/>
    <w:rsid w:val="00306036"/>
    <w:rsid w:val="003064D2"/>
    <w:rsid w:val="003067ED"/>
    <w:rsid w:val="00307628"/>
    <w:rsid w:val="00307E30"/>
    <w:rsid w:val="00307E76"/>
    <w:rsid w:val="00310287"/>
    <w:rsid w:val="00310A46"/>
    <w:rsid w:val="00310D10"/>
    <w:rsid w:val="003118A0"/>
    <w:rsid w:val="00311FD0"/>
    <w:rsid w:val="00312F49"/>
    <w:rsid w:val="00313A2D"/>
    <w:rsid w:val="003141C1"/>
    <w:rsid w:val="00314343"/>
    <w:rsid w:val="00314E81"/>
    <w:rsid w:val="00314F33"/>
    <w:rsid w:val="00315518"/>
    <w:rsid w:val="0031577A"/>
    <w:rsid w:val="00315A5D"/>
    <w:rsid w:val="00315B5C"/>
    <w:rsid w:val="00316014"/>
    <w:rsid w:val="00316889"/>
    <w:rsid w:val="00316C9A"/>
    <w:rsid w:val="00316DA3"/>
    <w:rsid w:val="0031726F"/>
    <w:rsid w:val="00317567"/>
    <w:rsid w:val="00317DCB"/>
    <w:rsid w:val="003204FE"/>
    <w:rsid w:val="00320D1C"/>
    <w:rsid w:val="00321064"/>
    <w:rsid w:val="003215FB"/>
    <w:rsid w:val="003218E4"/>
    <w:rsid w:val="00322B90"/>
    <w:rsid w:val="00322E76"/>
    <w:rsid w:val="00322E9E"/>
    <w:rsid w:val="0032368E"/>
    <w:rsid w:val="0032397B"/>
    <w:rsid w:val="00324641"/>
    <w:rsid w:val="0032473D"/>
    <w:rsid w:val="00324BAA"/>
    <w:rsid w:val="00324E2A"/>
    <w:rsid w:val="0032506F"/>
    <w:rsid w:val="003259EC"/>
    <w:rsid w:val="003261B1"/>
    <w:rsid w:val="00326AC0"/>
    <w:rsid w:val="00326AC4"/>
    <w:rsid w:val="00326C53"/>
    <w:rsid w:val="00326D13"/>
    <w:rsid w:val="00327CB1"/>
    <w:rsid w:val="00327DF9"/>
    <w:rsid w:val="00330012"/>
    <w:rsid w:val="00330672"/>
    <w:rsid w:val="003308B4"/>
    <w:rsid w:val="003310CC"/>
    <w:rsid w:val="0033140B"/>
    <w:rsid w:val="003316F2"/>
    <w:rsid w:val="003317B7"/>
    <w:rsid w:val="00331F86"/>
    <w:rsid w:val="0033220A"/>
    <w:rsid w:val="00332211"/>
    <w:rsid w:val="003323E9"/>
    <w:rsid w:val="00332825"/>
    <w:rsid w:val="0033282D"/>
    <w:rsid w:val="00332A54"/>
    <w:rsid w:val="00334E18"/>
    <w:rsid w:val="00335056"/>
    <w:rsid w:val="00335275"/>
    <w:rsid w:val="00335F87"/>
    <w:rsid w:val="00336EBE"/>
    <w:rsid w:val="00337834"/>
    <w:rsid w:val="00337C13"/>
    <w:rsid w:val="00337CFC"/>
    <w:rsid w:val="00337F3E"/>
    <w:rsid w:val="00337FF6"/>
    <w:rsid w:val="003406E5"/>
    <w:rsid w:val="00340AC4"/>
    <w:rsid w:val="003410D7"/>
    <w:rsid w:val="0034110F"/>
    <w:rsid w:val="0034132D"/>
    <w:rsid w:val="0034139C"/>
    <w:rsid w:val="00341545"/>
    <w:rsid w:val="00342399"/>
    <w:rsid w:val="00343CD2"/>
    <w:rsid w:val="00343E0F"/>
    <w:rsid w:val="00344A59"/>
    <w:rsid w:val="00344A5A"/>
    <w:rsid w:val="00344EB4"/>
    <w:rsid w:val="00345092"/>
    <w:rsid w:val="00345A51"/>
    <w:rsid w:val="00345F75"/>
    <w:rsid w:val="00345FBA"/>
    <w:rsid w:val="00346048"/>
    <w:rsid w:val="003463DE"/>
    <w:rsid w:val="00346CE1"/>
    <w:rsid w:val="00347309"/>
    <w:rsid w:val="0034759D"/>
    <w:rsid w:val="003478D1"/>
    <w:rsid w:val="00347C6E"/>
    <w:rsid w:val="003500A6"/>
    <w:rsid w:val="0035052A"/>
    <w:rsid w:val="003514C3"/>
    <w:rsid w:val="0035177B"/>
    <w:rsid w:val="00351BED"/>
    <w:rsid w:val="0035239B"/>
    <w:rsid w:val="003529F8"/>
    <w:rsid w:val="00352F85"/>
    <w:rsid w:val="003539BE"/>
    <w:rsid w:val="0035459D"/>
    <w:rsid w:val="003557F5"/>
    <w:rsid w:val="0035603C"/>
    <w:rsid w:val="00356382"/>
    <w:rsid w:val="003563F7"/>
    <w:rsid w:val="00356F28"/>
    <w:rsid w:val="00357300"/>
    <w:rsid w:val="0035742E"/>
    <w:rsid w:val="00357486"/>
    <w:rsid w:val="0035751C"/>
    <w:rsid w:val="0035785C"/>
    <w:rsid w:val="003578A5"/>
    <w:rsid w:val="0036011C"/>
    <w:rsid w:val="0036030A"/>
    <w:rsid w:val="003609C8"/>
    <w:rsid w:val="00360B29"/>
    <w:rsid w:val="0036104F"/>
    <w:rsid w:val="0036113F"/>
    <w:rsid w:val="003612FB"/>
    <w:rsid w:val="00361668"/>
    <w:rsid w:val="00361BC5"/>
    <w:rsid w:val="00362091"/>
    <w:rsid w:val="00362D38"/>
    <w:rsid w:val="00362EEF"/>
    <w:rsid w:val="00363AAB"/>
    <w:rsid w:val="0036575D"/>
    <w:rsid w:val="003657CC"/>
    <w:rsid w:val="00365FB8"/>
    <w:rsid w:val="003661D3"/>
    <w:rsid w:val="00367165"/>
    <w:rsid w:val="003674FC"/>
    <w:rsid w:val="00367591"/>
    <w:rsid w:val="003679FF"/>
    <w:rsid w:val="0037177C"/>
    <w:rsid w:val="0037235F"/>
    <w:rsid w:val="003723DF"/>
    <w:rsid w:val="003726F3"/>
    <w:rsid w:val="00372B2D"/>
    <w:rsid w:val="003740EC"/>
    <w:rsid w:val="00375751"/>
    <w:rsid w:val="00376F43"/>
    <w:rsid w:val="00380131"/>
    <w:rsid w:val="00380945"/>
    <w:rsid w:val="0038098F"/>
    <w:rsid w:val="00381436"/>
    <w:rsid w:val="003821CC"/>
    <w:rsid w:val="00382520"/>
    <w:rsid w:val="00382E4D"/>
    <w:rsid w:val="003837EA"/>
    <w:rsid w:val="00383C4C"/>
    <w:rsid w:val="00385863"/>
    <w:rsid w:val="003859C3"/>
    <w:rsid w:val="00385ADF"/>
    <w:rsid w:val="00385CFA"/>
    <w:rsid w:val="00385DBC"/>
    <w:rsid w:val="00385E35"/>
    <w:rsid w:val="0038648C"/>
    <w:rsid w:val="0038691C"/>
    <w:rsid w:val="00387641"/>
    <w:rsid w:val="003901D3"/>
    <w:rsid w:val="00390437"/>
    <w:rsid w:val="0039078C"/>
    <w:rsid w:val="00392A51"/>
    <w:rsid w:val="00392E1F"/>
    <w:rsid w:val="00393533"/>
    <w:rsid w:val="00393788"/>
    <w:rsid w:val="003939DF"/>
    <w:rsid w:val="003948CA"/>
    <w:rsid w:val="00394EC7"/>
    <w:rsid w:val="0039506A"/>
    <w:rsid w:val="00395BC2"/>
    <w:rsid w:val="00396A16"/>
    <w:rsid w:val="00397B1F"/>
    <w:rsid w:val="003A0044"/>
    <w:rsid w:val="003A03E8"/>
    <w:rsid w:val="003A0479"/>
    <w:rsid w:val="003A07DD"/>
    <w:rsid w:val="003A11BA"/>
    <w:rsid w:val="003A1B99"/>
    <w:rsid w:val="003A1FBE"/>
    <w:rsid w:val="003A1FE8"/>
    <w:rsid w:val="003A2ABA"/>
    <w:rsid w:val="003A2C29"/>
    <w:rsid w:val="003A3008"/>
    <w:rsid w:val="003A31D2"/>
    <w:rsid w:val="003A32EE"/>
    <w:rsid w:val="003A42BD"/>
    <w:rsid w:val="003A44F6"/>
    <w:rsid w:val="003A548B"/>
    <w:rsid w:val="003A5F0E"/>
    <w:rsid w:val="003A7460"/>
    <w:rsid w:val="003A7671"/>
    <w:rsid w:val="003A797E"/>
    <w:rsid w:val="003A7C43"/>
    <w:rsid w:val="003B050B"/>
    <w:rsid w:val="003B05B7"/>
    <w:rsid w:val="003B0915"/>
    <w:rsid w:val="003B0E1A"/>
    <w:rsid w:val="003B100D"/>
    <w:rsid w:val="003B1B85"/>
    <w:rsid w:val="003B268D"/>
    <w:rsid w:val="003B290B"/>
    <w:rsid w:val="003B3183"/>
    <w:rsid w:val="003B3D40"/>
    <w:rsid w:val="003B3E09"/>
    <w:rsid w:val="003B4541"/>
    <w:rsid w:val="003B4746"/>
    <w:rsid w:val="003B525A"/>
    <w:rsid w:val="003B5759"/>
    <w:rsid w:val="003B5E46"/>
    <w:rsid w:val="003B61B3"/>
    <w:rsid w:val="003B620D"/>
    <w:rsid w:val="003B67F4"/>
    <w:rsid w:val="003B721F"/>
    <w:rsid w:val="003B7E83"/>
    <w:rsid w:val="003C0161"/>
    <w:rsid w:val="003C0764"/>
    <w:rsid w:val="003C11C0"/>
    <w:rsid w:val="003C159A"/>
    <w:rsid w:val="003C17BD"/>
    <w:rsid w:val="003C193F"/>
    <w:rsid w:val="003C1A38"/>
    <w:rsid w:val="003C1B0F"/>
    <w:rsid w:val="003C1E68"/>
    <w:rsid w:val="003C1FD4"/>
    <w:rsid w:val="003C2887"/>
    <w:rsid w:val="003C345D"/>
    <w:rsid w:val="003C392D"/>
    <w:rsid w:val="003C3A25"/>
    <w:rsid w:val="003C4006"/>
    <w:rsid w:val="003C59EC"/>
    <w:rsid w:val="003C5BB6"/>
    <w:rsid w:val="003C5D8B"/>
    <w:rsid w:val="003C5F99"/>
    <w:rsid w:val="003C62F3"/>
    <w:rsid w:val="003C630D"/>
    <w:rsid w:val="003C6DE2"/>
    <w:rsid w:val="003D1F79"/>
    <w:rsid w:val="003D1F7D"/>
    <w:rsid w:val="003D20C9"/>
    <w:rsid w:val="003D22A7"/>
    <w:rsid w:val="003D2825"/>
    <w:rsid w:val="003D2AC3"/>
    <w:rsid w:val="003D2DB3"/>
    <w:rsid w:val="003D2E02"/>
    <w:rsid w:val="003D360C"/>
    <w:rsid w:val="003D36EE"/>
    <w:rsid w:val="003D4562"/>
    <w:rsid w:val="003D67AD"/>
    <w:rsid w:val="003D6D77"/>
    <w:rsid w:val="003D6F47"/>
    <w:rsid w:val="003D7ACF"/>
    <w:rsid w:val="003E2C13"/>
    <w:rsid w:val="003E434D"/>
    <w:rsid w:val="003E47EB"/>
    <w:rsid w:val="003E4F41"/>
    <w:rsid w:val="003E5B60"/>
    <w:rsid w:val="003E67C5"/>
    <w:rsid w:val="003E6EE5"/>
    <w:rsid w:val="003E73F0"/>
    <w:rsid w:val="003E7D32"/>
    <w:rsid w:val="003F0834"/>
    <w:rsid w:val="003F1114"/>
    <w:rsid w:val="003F14E6"/>
    <w:rsid w:val="003F232F"/>
    <w:rsid w:val="003F275A"/>
    <w:rsid w:val="003F3AA3"/>
    <w:rsid w:val="003F3B69"/>
    <w:rsid w:val="003F4194"/>
    <w:rsid w:val="003F4D6C"/>
    <w:rsid w:val="003F5633"/>
    <w:rsid w:val="003F58A9"/>
    <w:rsid w:val="003F5C53"/>
    <w:rsid w:val="003F6569"/>
    <w:rsid w:val="003F657C"/>
    <w:rsid w:val="003F74DA"/>
    <w:rsid w:val="004001DA"/>
    <w:rsid w:val="004008B2"/>
    <w:rsid w:val="004008FE"/>
    <w:rsid w:val="00400965"/>
    <w:rsid w:val="00400E44"/>
    <w:rsid w:val="004013B3"/>
    <w:rsid w:val="0040154C"/>
    <w:rsid w:val="00401951"/>
    <w:rsid w:val="00401E47"/>
    <w:rsid w:val="00402064"/>
    <w:rsid w:val="0040227B"/>
    <w:rsid w:val="00402754"/>
    <w:rsid w:val="00402AFC"/>
    <w:rsid w:val="00402CFF"/>
    <w:rsid w:val="0040381E"/>
    <w:rsid w:val="00406102"/>
    <w:rsid w:val="004065D4"/>
    <w:rsid w:val="0040690B"/>
    <w:rsid w:val="0040748D"/>
    <w:rsid w:val="00407930"/>
    <w:rsid w:val="0041114B"/>
    <w:rsid w:val="004112C5"/>
    <w:rsid w:val="004115B0"/>
    <w:rsid w:val="00411DFA"/>
    <w:rsid w:val="00412888"/>
    <w:rsid w:val="0041316F"/>
    <w:rsid w:val="004135CF"/>
    <w:rsid w:val="0041360A"/>
    <w:rsid w:val="00413B11"/>
    <w:rsid w:val="00414DE7"/>
    <w:rsid w:val="00414FB6"/>
    <w:rsid w:val="004161D6"/>
    <w:rsid w:val="004170CB"/>
    <w:rsid w:val="00417422"/>
    <w:rsid w:val="004175ED"/>
    <w:rsid w:val="00417824"/>
    <w:rsid w:val="00420A50"/>
    <w:rsid w:val="004210E2"/>
    <w:rsid w:val="00421647"/>
    <w:rsid w:val="0042193C"/>
    <w:rsid w:val="00422AB0"/>
    <w:rsid w:val="004232DE"/>
    <w:rsid w:val="00423370"/>
    <w:rsid w:val="004236D3"/>
    <w:rsid w:val="004243F5"/>
    <w:rsid w:val="00424A5B"/>
    <w:rsid w:val="00425088"/>
    <w:rsid w:val="00425EAD"/>
    <w:rsid w:val="00426D31"/>
    <w:rsid w:val="004300F5"/>
    <w:rsid w:val="0043030B"/>
    <w:rsid w:val="00430948"/>
    <w:rsid w:val="00430AAE"/>
    <w:rsid w:val="00431559"/>
    <w:rsid w:val="00431996"/>
    <w:rsid w:val="00431AD9"/>
    <w:rsid w:val="004326B7"/>
    <w:rsid w:val="0043288B"/>
    <w:rsid w:val="00432B26"/>
    <w:rsid w:val="00432DE6"/>
    <w:rsid w:val="00433091"/>
    <w:rsid w:val="00434E58"/>
    <w:rsid w:val="004352D6"/>
    <w:rsid w:val="0043611A"/>
    <w:rsid w:val="00436DEC"/>
    <w:rsid w:val="0043713D"/>
    <w:rsid w:val="0043779D"/>
    <w:rsid w:val="004402DD"/>
    <w:rsid w:val="0044143F"/>
    <w:rsid w:val="004416B7"/>
    <w:rsid w:val="00441BD8"/>
    <w:rsid w:val="00441BF7"/>
    <w:rsid w:val="00441FC8"/>
    <w:rsid w:val="00442754"/>
    <w:rsid w:val="00442E7B"/>
    <w:rsid w:val="00442F1D"/>
    <w:rsid w:val="00443200"/>
    <w:rsid w:val="004432CD"/>
    <w:rsid w:val="00443A37"/>
    <w:rsid w:val="00443C94"/>
    <w:rsid w:val="00443EC5"/>
    <w:rsid w:val="00443F28"/>
    <w:rsid w:val="00444382"/>
    <w:rsid w:val="0044493A"/>
    <w:rsid w:val="00445383"/>
    <w:rsid w:val="0044573F"/>
    <w:rsid w:val="0044627B"/>
    <w:rsid w:val="004464C8"/>
    <w:rsid w:val="00446C86"/>
    <w:rsid w:val="004501C4"/>
    <w:rsid w:val="00450AFF"/>
    <w:rsid w:val="00450E5D"/>
    <w:rsid w:val="00451257"/>
    <w:rsid w:val="00452180"/>
    <w:rsid w:val="0045241D"/>
    <w:rsid w:val="004527D7"/>
    <w:rsid w:val="00452998"/>
    <w:rsid w:val="00452A3B"/>
    <w:rsid w:val="00452E0A"/>
    <w:rsid w:val="004531DE"/>
    <w:rsid w:val="0045332C"/>
    <w:rsid w:val="004544C1"/>
    <w:rsid w:val="00454993"/>
    <w:rsid w:val="00454998"/>
    <w:rsid w:val="00455471"/>
    <w:rsid w:val="0045620A"/>
    <w:rsid w:val="004571B1"/>
    <w:rsid w:val="004601A2"/>
    <w:rsid w:val="00460539"/>
    <w:rsid w:val="004607FF"/>
    <w:rsid w:val="0046176C"/>
    <w:rsid w:val="00461BA1"/>
    <w:rsid w:val="00461CE5"/>
    <w:rsid w:val="004627D6"/>
    <w:rsid w:val="00462E40"/>
    <w:rsid w:val="0046459E"/>
    <w:rsid w:val="00464A9C"/>
    <w:rsid w:val="00464E93"/>
    <w:rsid w:val="00464F5A"/>
    <w:rsid w:val="004653A0"/>
    <w:rsid w:val="004653D8"/>
    <w:rsid w:val="004653ED"/>
    <w:rsid w:val="00465805"/>
    <w:rsid w:val="004663F0"/>
    <w:rsid w:val="00467311"/>
    <w:rsid w:val="00467EB8"/>
    <w:rsid w:val="004701FA"/>
    <w:rsid w:val="004703A2"/>
    <w:rsid w:val="00470F73"/>
    <w:rsid w:val="0047117A"/>
    <w:rsid w:val="0047136F"/>
    <w:rsid w:val="00471588"/>
    <w:rsid w:val="00472654"/>
    <w:rsid w:val="00473115"/>
    <w:rsid w:val="00473841"/>
    <w:rsid w:val="004738BF"/>
    <w:rsid w:val="0047478C"/>
    <w:rsid w:val="004758CD"/>
    <w:rsid w:val="00475D8D"/>
    <w:rsid w:val="004760E2"/>
    <w:rsid w:val="00477F5F"/>
    <w:rsid w:val="0048011A"/>
    <w:rsid w:val="00480349"/>
    <w:rsid w:val="0048047D"/>
    <w:rsid w:val="00480E6E"/>
    <w:rsid w:val="004811A5"/>
    <w:rsid w:val="004815F4"/>
    <w:rsid w:val="004826EC"/>
    <w:rsid w:val="00482DB5"/>
    <w:rsid w:val="00483A2B"/>
    <w:rsid w:val="00484115"/>
    <w:rsid w:val="00485BAA"/>
    <w:rsid w:val="004866D1"/>
    <w:rsid w:val="004869F6"/>
    <w:rsid w:val="00486B6B"/>
    <w:rsid w:val="00486B8D"/>
    <w:rsid w:val="00486F65"/>
    <w:rsid w:val="0048784E"/>
    <w:rsid w:val="0049041F"/>
    <w:rsid w:val="00490D21"/>
    <w:rsid w:val="004920BE"/>
    <w:rsid w:val="004928CB"/>
    <w:rsid w:val="00492E84"/>
    <w:rsid w:val="00493A93"/>
    <w:rsid w:val="00495053"/>
    <w:rsid w:val="00495E7E"/>
    <w:rsid w:val="00496686"/>
    <w:rsid w:val="004966AA"/>
    <w:rsid w:val="0049671F"/>
    <w:rsid w:val="00496732"/>
    <w:rsid w:val="00496B6B"/>
    <w:rsid w:val="00496DEE"/>
    <w:rsid w:val="00496F77"/>
    <w:rsid w:val="0049739E"/>
    <w:rsid w:val="00497651"/>
    <w:rsid w:val="004A083B"/>
    <w:rsid w:val="004A09D4"/>
    <w:rsid w:val="004A13AE"/>
    <w:rsid w:val="004A177D"/>
    <w:rsid w:val="004A39DC"/>
    <w:rsid w:val="004A3A62"/>
    <w:rsid w:val="004A3DE6"/>
    <w:rsid w:val="004A5392"/>
    <w:rsid w:val="004A5695"/>
    <w:rsid w:val="004A67CD"/>
    <w:rsid w:val="004A67D5"/>
    <w:rsid w:val="004A6DB4"/>
    <w:rsid w:val="004A6DBE"/>
    <w:rsid w:val="004A7078"/>
    <w:rsid w:val="004A7375"/>
    <w:rsid w:val="004A7EA0"/>
    <w:rsid w:val="004B01F8"/>
    <w:rsid w:val="004B0278"/>
    <w:rsid w:val="004B038E"/>
    <w:rsid w:val="004B0B02"/>
    <w:rsid w:val="004B0D31"/>
    <w:rsid w:val="004B1155"/>
    <w:rsid w:val="004B1806"/>
    <w:rsid w:val="004B18D9"/>
    <w:rsid w:val="004B18F5"/>
    <w:rsid w:val="004B2203"/>
    <w:rsid w:val="004B2C43"/>
    <w:rsid w:val="004B2C69"/>
    <w:rsid w:val="004B32F1"/>
    <w:rsid w:val="004B3941"/>
    <w:rsid w:val="004B3DD7"/>
    <w:rsid w:val="004B431E"/>
    <w:rsid w:val="004B4706"/>
    <w:rsid w:val="004B4BA4"/>
    <w:rsid w:val="004B507A"/>
    <w:rsid w:val="004B58FB"/>
    <w:rsid w:val="004B6015"/>
    <w:rsid w:val="004B63DE"/>
    <w:rsid w:val="004B6A69"/>
    <w:rsid w:val="004B71B7"/>
    <w:rsid w:val="004B74E7"/>
    <w:rsid w:val="004B7B66"/>
    <w:rsid w:val="004C0AD1"/>
    <w:rsid w:val="004C0B10"/>
    <w:rsid w:val="004C1C95"/>
    <w:rsid w:val="004C23FE"/>
    <w:rsid w:val="004C2676"/>
    <w:rsid w:val="004C2784"/>
    <w:rsid w:val="004C327B"/>
    <w:rsid w:val="004C3956"/>
    <w:rsid w:val="004C3B9D"/>
    <w:rsid w:val="004C3EFA"/>
    <w:rsid w:val="004C4CB3"/>
    <w:rsid w:val="004C591B"/>
    <w:rsid w:val="004C60DC"/>
    <w:rsid w:val="004C63AB"/>
    <w:rsid w:val="004C6FE4"/>
    <w:rsid w:val="004C78AB"/>
    <w:rsid w:val="004C78CA"/>
    <w:rsid w:val="004C7AA6"/>
    <w:rsid w:val="004C7F55"/>
    <w:rsid w:val="004D055B"/>
    <w:rsid w:val="004D098B"/>
    <w:rsid w:val="004D0ED8"/>
    <w:rsid w:val="004D1CE5"/>
    <w:rsid w:val="004D2DD4"/>
    <w:rsid w:val="004D30CD"/>
    <w:rsid w:val="004D46AE"/>
    <w:rsid w:val="004D47F5"/>
    <w:rsid w:val="004D516C"/>
    <w:rsid w:val="004D5C36"/>
    <w:rsid w:val="004D5DFD"/>
    <w:rsid w:val="004D6260"/>
    <w:rsid w:val="004D728D"/>
    <w:rsid w:val="004D7F49"/>
    <w:rsid w:val="004E048C"/>
    <w:rsid w:val="004E08AA"/>
    <w:rsid w:val="004E1F70"/>
    <w:rsid w:val="004E1F84"/>
    <w:rsid w:val="004E2993"/>
    <w:rsid w:val="004E2ADF"/>
    <w:rsid w:val="004E2CCA"/>
    <w:rsid w:val="004E327F"/>
    <w:rsid w:val="004E3D6F"/>
    <w:rsid w:val="004E3FE6"/>
    <w:rsid w:val="004E60AA"/>
    <w:rsid w:val="004E6199"/>
    <w:rsid w:val="004E6B2F"/>
    <w:rsid w:val="004E6F24"/>
    <w:rsid w:val="004F0091"/>
    <w:rsid w:val="004F0752"/>
    <w:rsid w:val="004F0BE6"/>
    <w:rsid w:val="004F12EA"/>
    <w:rsid w:val="004F174B"/>
    <w:rsid w:val="004F2B94"/>
    <w:rsid w:val="004F33B7"/>
    <w:rsid w:val="004F43BA"/>
    <w:rsid w:val="004F4DD2"/>
    <w:rsid w:val="004F4F20"/>
    <w:rsid w:val="004F5003"/>
    <w:rsid w:val="004F525E"/>
    <w:rsid w:val="004F5BBF"/>
    <w:rsid w:val="004F5C8D"/>
    <w:rsid w:val="004F6B63"/>
    <w:rsid w:val="004F6BA8"/>
    <w:rsid w:val="004F6D14"/>
    <w:rsid w:val="005002BA"/>
    <w:rsid w:val="005003EF"/>
    <w:rsid w:val="00501A21"/>
    <w:rsid w:val="00501C0C"/>
    <w:rsid w:val="005026F7"/>
    <w:rsid w:val="00502BF1"/>
    <w:rsid w:val="00502C7C"/>
    <w:rsid w:val="00503533"/>
    <w:rsid w:val="0050419C"/>
    <w:rsid w:val="00504CFE"/>
    <w:rsid w:val="00505D09"/>
    <w:rsid w:val="00505EA2"/>
    <w:rsid w:val="00507533"/>
    <w:rsid w:val="005078BF"/>
    <w:rsid w:val="00507B3C"/>
    <w:rsid w:val="00507F40"/>
    <w:rsid w:val="0051041E"/>
    <w:rsid w:val="00510C28"/>
    <w:rsid w:val="005112E3"/>
    <w:rsid w:val="00512B06"/>
    <w:rsid w:val="00512C07"/>
    <w:rsid w:val="00513DF1"/>
    <w:rsid w:val="0051406D"/>
    <w:rsid w:val="0051590C"/>
    <w:rsid w:val="00515A13"/>
    <w:rsid w:val="00515FDA"/>
    <w:rsid w:val="0051668A"/>
    <w:rsid w:val="005167E7"/>
    <w:rsid w:val="00516C3D"/>
    <w:rsid w:val="005171E0"/>
    <w:rsid w:val="005177D0"/>
    <w:rsid w:val="00517D14"/>
    <w:rsid w:val="00520BD5"/>
    <w:rsid w:val="00522809"/>
    <w:rsid w:val="00522E53"/>
    <w:rsid w:val="005239B9"/>
    <w:rsid w:val="0052542E"/>
    <w:rsid w:val="00526D55"/>
    <w:rsid w:val="00526D58"/>
    <w:rsid w:val="00526F14"/>
    <w:rsid w:val="005300E5"/>
    <w:rsid w:val="00530562"/>
    <w:rsid w:val="005316F5"/>
    <w:rsid w:val="0053186F"/>
    <w:rsid w:val="00531BC3"/>
    <w:rsid w:val="00531D79"/>
    <w:rsid w:val="00533105"/>
    <w:rsid w:val="005345DF"/>
    <w:rsid w:val="005346B0"/>
    <w:rsid w:val="00534731"/>
    <w:rsid w:val="005348A9"/>
    <w:rsid w:val="0053548B"/>
    <w:rsid w:val="0053613D"/>
    <w:rsid w:val="005365F0"/>
    <w:rsid w:val="0053670E"/>
    <w:rsid w:val="005367D4"/>
    <w:rsid w:val="00540412"/>
    <w:rsid w:val="00540570"/>
    <w:rsid w:val="005405E3"/>
    <w:rsid w:val="0054078F"/>
    <w:rsid w:val="0054099B"/>
    <w:rsid w:val="00540DF9"/>
    <w:rsid w:val="00540F9F"/>
    <w:rsid w:val="005413D2"/>
    <w:rsid w:val="00541540"/>
    <w:rsid w:val="00541DBB"/>
    <w:rsid w:val="00542802"/>
    <w:rsid w:val="00542C09"/>
    <w:rsid w:val="0054328B"/>
    <w:rsid w:val="00543DDB"/>
    <w:rsid w:val="0054447D"/>
    <w:rsid w:val="0054459B"/>
    <w:rsid w:val="00544819"/>
    <w:rsid w:val="00545554"/>
    <w:rsid w:val="0054687E"/>
    <w:rsid w:val="00546E1D"/>
    <w:rsid w:val="00547F7C"/>
    <w:rsid w:val="0055042C"/>
    <w:rsid w:val="00550A24"/>
    <w:rsid w:val="00550A51"/>
    <w:rsid w:val="00550B78"/>
    <w:rsid w:val="00551257"/>
    <w:rsid w:val="0055171E"/>
    <w:rsid w:val="00554397"/>
    <w:rsid w:val="00554854"/>
    <w:rsid w:val="00554A5E"/>
    <w:rsid w:val="0055532E"/>
    <w:rsid w:val="0055569E"/>
    <w:rsid w:val="00555758"/>
    <w:rsid w:val="00555B0B"/>
    <w:rsid w:val="00555CC4"/>
    <w:rsid w:val="00556651"/>
    <w:rsid w:val="005577B6"/>
    <w:rsid w:val="00557B9E"/>
    <w:rsid w:val="00557D99"/>
    <w:rsid w:val="00561E2C"/>
    <w:rsid w:val="0056241A"/>
    <w:rsid w:val="00562CC0"/>
    <w:rsid w:val="0056392F"/>
    <w:rsid w:val="00563A79"/>
    <w:rsid w:val="00563EC1"/>
    <w:rsid w:val="005646E6"/>
    <w:rsid w:val="005647BA"/>
    <w:rsid w:val="0056576B"/>
    <w:rsid w:val="00565EC2"/>
    <w:rsid w:val="005662A8"/>
    <w:rsid w:val="00566682"/>
    <w:rsid w:val="005666C3"/>
    <w:rsid w:val="00566A37"/>
    <w:rsid w:val="005674B2"/>
    <w:rsid w:val="005676B1"/>
    <w:rsid w:val="00571561"/>
    <w:rsid w:val="00571712"/>
    <w:rsid w:val="00571C09"/>
    <w:rsid w:val="00572224"/>
    <w:rsid w:val="00572488"/>
    <w:rsid w:val="00572E25"/>
    <w:rsid w:val="00572EBF"/>
    <w:rsid w:val="00572FD8"/>
    <w:rsid w:val="00573119"/>
    <w:rsid w:val="00574317"/>
    <w:rsid w:val="005743B0"/>
    <w:rsid w:val="00574436"/>
    <w:rsid w:val="005746EB"/>
    <w:rsid w:val="005747CE"/>
    <w:rsid w:val="005755EF"/>
    <w:rsid w:val="0058034B"/>
    <w:rsid w:val="00580491"/>
    <w:rsid w:val="00580879"/>
    <w:rsid w:val="00580FB9"/>
    <w:rsid w:val="005811A7"/>
    <w:rsid w:val="005816C9"/>
    <w:rsid w:val="00581AF4"/>
    <w:rsid w:val="00582118"/>
    <w:rsid w:val="00582ED9"/>
    <w:rsid w:val="00583733"/>
    <w:rsid w:val="00583E58"/>
    <w:rsid w:val="005848CB"/>
    <w:rsid w:val="00584918"/>
    <w:rsid w:val="00585A42"/>
    <w:rsid w:val="00586B23"/>
    <w:rsid w:val="00586C40"/>
    <w:rsid w:val="00587145"/>
    <w:rsid w:val="0058725E"/>
    <w:rsid w:val="005876A1"/>
    <w:rsid w:val="00587D99"/>
    <w:rsid w:val="00590A76"/>
    <w:rsid w:val="00590D7B"/>
    <w:rsid w:val="0059165A"/>
    <w:rsid w:val="005926A3"/>
    <w:rsid w:val="0059388E"/>
    <w:rsid w:val="00593DD8"/>
    <w:rsid w:val="00593EA2"/>
    <w:rsid w:val="005946B9"/>
    <w:rsid w:val="0059483B"/>
    <w:rsid w:val="0059506A"/>
    <w:rsid w:val="00595421"/>
    <w:rsid w:val="005956AC"/>
    <w:rsid w:val="0059581B"/>
    <w:rsid w:val="005962B4"/>
    <w:rsid w:val="00596A86"/>
    <w:rsid w:val="00596C9B"/>
    <w:rsid w:val="00597034"/>
    <w:rsid w:val="0059717D"/>
    <w:rsid w:val="005971B5"/>
    <w:rsid w:val="00597377"/>
    <w:rsid w:val="00597702"/>
    <w:rsid w:val="005A08A5"/>
    <w:rsid w:val="005A10A0"/>
    <w:rsid w:val="005A260E"/>
    <w:rsid w:val="005A2C37"/>
    <w:rsid w:val="005A42FF"/>
    <w:rsid w:val="005A5A40"/>
    <w:rsid w:val="005A60CB"/>
    <w:rsid w:val="005A6248"/>
    <w:rsid w:val="005A6368"/>
    <w:rsid w:val="005A6DD8"/>
    <w:rsid w:val="005A6ECA"/>
    <w:rsid w:val="005A7419"/>
    <w:rsid w:val="005A786C"/>
    <w:rsid w:val="005B009A"/>
    <w:rsid w:val="005B03D3"/>
    <w:rsid w:val="005B0F68"/>
    <w:rsid w:val="005B24B3"/>
    <w:rsid w:val="005B2CA1"/>
    <w:rsid w:val="005B2FE4"/>
    <w:rsid w:val="005B334F"/>
    <w:rsid w:val="005B4613"/>
    <w:rsid w:val="005B49B2"/>
    <w:rsid w:val="005B50C8"/>
    <w:rsid w:val="005B5616"/>
    <w:rsid w:val="005B59C7"/>
    <w:rsid w:val="005B6AF4"/>
    <w:rsid w:val="005B6C0C"/>
    <w:rsid w:val="005B723F"/>
    <w:rsid w:val="005B74B1"/>
    <w:rsid w:val="005B7A53"/>
    <w:rsid w:val="005C0345"/>
    <w:rsid w:val="005C098B"/>
    <w:rsid w:val="005C101F"/>
    <w:rsid w:val="005C1351"/>
    <w:rsid w:val="005C1D94"/>
    <w:rsid w:val="005C22A0"/>
    <w:rsid w:val="005C2632"/>
    <w:rsid w:val="005C35A9"/>
    <w:rsid w:val="005C402A"/>
    <w:rsid w:val="005C4E43"/>
    <w:rsid w:val="005C4E80"/>
    <w:rsid w:val="005C50D0"/>
    <w:rsid w:val="005C5CC9"/>
    <w:rsid w:val="005C6895"/>
    <w:rsid w:val="005C6CE2"/>
    <w:rsid w:val="005C7FFC"/>
    <w:rsid w:val="005D00BD"/>
    <w:rsid w:val="005D1486"/>
    <w:rsid w:val="005D1585"/>
    <w:rsid w:val="005D263A"/>
    <w:rsid w:val="005D2B6E"/>
    <w:rsid w:val="005D39F6"/>
    <w:rsid w:val="005D4AEC"/>
    <w:rsid w:val="005D648A"/>
    <w:rsid w:val="005D6E11"/>
    <w:rsid w:val="005D788D"/>
    <w:rsid w:val="005E0C0B"/>
    <w:rsid w:val="005E1FF1"/>
    <w:rsid w:val="005E2400"/>
    <w:rsid w:val="005E2E35"/>
    <w:rsid w:val="005E483A"/>
    <w:rsid w:val="005E53DF"/>
    <w:rsid w:val="005E55F1"/>
    <w:rsid w:val="005E6942"/>
    <w:rsid w:val="005E6BA3"/>
    <w:rsid w:val="005E6ECD"/>
    <w:rsid w:val="005E7631"/>
    <w:rsid w:val="005E767C"/>
    <w:rsid w:val="005E7A8B"/>
    <w:rsid w:val="005F0959"/>
    <w:rsid w:val="005F10E4"/>
    <w:rsid w:val="005F13F8"/>
    <w:rsid w:val="005F1D7D"/>
    <w:rsid w:val="005F1ECA"/>
    <w:rsid w:val="005F2200"/>
    <w:rsid w:val="005F4F52"/>
    <w:rsid w:val="005F6284"/>
    <w:rsid w:val="005F7A07"/>
    <w:rsid w:val="00600A52"/>
    <w:rsid w:val="00600FA6"/>
    <w:rsid w:val="006012DE"/>
    <w:rsid w:val="006013D0"/>
    <w:rsid w:val="00601F3D"/>
    <w:rsid w:val="0060289B"/>
    <w:rsid w:val="00602F7A"/>
    <w:rsid w:val="00603A6C"/>
    <w:rsid w:val="00603F7F"/>
    <w:rsid w:val="00604C0A"/>
    <w:rsid w:val="00604EDC"/>
    <w:rsid w:val="0060531A"/>
    <w:rsid w:val="0060567A"/>
    <w:rsid w:val="00606A7E"/>
    <w:rsid w:val="00606B69"/>
    <w:rsid w:val="0060743B"/>
    <w:rsid w:val="0061037E"/>
    <w:rsid w:val="00610C8E"/>
    <w:rsid w:val="006111EC"/>
    <w:rsid w:val="006112D6"/>
    <w:rsid w:val="006114D5"/>
    <w:rsid w:val="00611CC6"/>
    <w:rsid w:val="00611EB4"/>
    <w:rsid w:val="006120D2"/>
    <w:rsid w:val="006123EE"/>
    <w:rsid w:val="00612656"/>
    <w:rsid w:val="006133C3"/>
    <w:rsid w:val="00613526"/>
    <w:rsid w:val="00613E30"/>
    <w:rsid w:val="006148AC"/>
    <w:rsid w:val="00615B6C"/>
    <w:rsid w:val="0061624F"/>
    <w:rsid w:val="00616AAB"/>
    <w:rsid w:val="006170B1"/>
    <w:rsid w:val="0061763B"/>
    <w:rsid w:val="00617DB5"/>
    <w:rsid w:val="00617F80"/>
    <w:rsid w:val="006206C7"/>
    <w:rsid w:val="00620D30"/>
    <w:rsid w:val="0062203F"/>
    <w:rsid w:val="00622CE6"/>
    <w:rsid w:val="00624A6D"/>
    <w:rsid w:val="00625622"/>
    <w:rsid w:val="00625795"/>
    <w:rsid w:val="00625FBF"/>
    <w:rsid w:val="00626B44"/>
    <w:rsid w:val="006271B2"/>
    <w:rsid w:val="00627562"/>
    <w:rsid w:val="00630562"/>
    <w:rsid w:val="00630A18"/>
    <w:rsid w:val="00630BFE"/>
    <w:rsid w:val="00632452"/>
    <w:rsid w:val="00632D26"/>
    <w:rsid w:val="00633095"/>
    <w:rsid w:val="00633515"/>
    <w:rsid w:val="00633ACA"/>
    <w:rsid w:val="0063492A"/>
    <w:rsid w:val="006356D8"/>
    <w:rsid w:val="00635853"/>
    <w:rsid w:val="00635916"/>
    <w:rsid w:val="00635DC3"/>
    <w:rsid w:val="006363F1"/>
    <w:rsid w:val="00636455"/>
    <w:rsid w:val="0063679C"/>
    <w:rsid w:val="00636A6A"/>
    <w:rsid w:val="0063722B"/>
    <w:rsid w:val="006374B5"/>
    <w:rsid w:val="00637869"/>
    <w:rsid w:val="00640093"/>
    <w:rsid w:val="00640181"/>
    <w:rsid w:val="00641BA8"/>
    <w:rsid w:val="00641DDB"/>
    <w:rsid w:val="00641EF7"/>
    <w:rsid w:val="00642886"/>
    <w:rsid w:val="00642D78"/>
    <w:rsid w:val="00642EF1"/>
    <w:rsid w:val="0064320F"/>
    <w:rsid w:val="00643C93"/>
    <w:rsid w:val="00643E77"/>
    <w:rsid w:val="00645071"/>
    <w:rsid w:val="00645192"/>
    <w:rsid w:val="006473C6"/>
    <w:rsid w:val="00647635"/>
    <w:rsid w:val="00647A57"/>
    <w:rsid w:val="0065185F"/>
    <w:rsid w:val="00651FCE"/>
    <w:rsid w:val="00652445"/>
    <w:rsid w:val="00652AAA"/>
    <w:rsid w:val="00652CE2"/>
    <w:rsid w:val="00653157"/>
    <w:rsid w:val="00653E65"/>
    <w:rsid w:val="00653FB5"/>
    <w:rsid w:val="00654BA5"/>
    <w:rsid w:val="00655921"/>
    <w:rsid w:val="00655B4C"/>
    <w:rsid w:val="00655B90"/>
    <w:rsid w:val="00655F7B"/>
    <w:rsid w:val="0065677E"/>
    <w:rsid w:val="0065728C"/>
    <w:rsid w:val="00660784"/>
    <w:rsid w:val="006614E1"/>
    <w:rsid w:val="00661FF4"/>
    <w:rsid w:val="0066337C"/>
    <w:rsid w:val="006636DF"/>
    <w:rsid w:val="00664B1C"/>
    <w:rsid w:val="00664CC5"/>
    <w:rsid w:val="00665605"/>
    <w:rsid w:val="00665DEC"/>
    <w:rsid w:val="006669ED"/>
    <w:rsid w:val="00666D7E"/>
    <w:rsid w:val="006673DB"/>
    <w:rsid w:val="00667560"/>
    <w:rsid w:val="006700FD"/>
    <w:rsid w:val="006708AC"/>
    <w:rsid w:val="00670BF2"/>
    <w:rsid w:val="0067116C"/>
    <w:rsid w:val="006724FF"/>
    <w:rsid w:val="00672D6C"/>
    <w:rsid w:val="006737EB"/>
    <w:rsid w:val="00674184"/>
    <w:rsid w:val="006746F4"/>
    <w:rsid w:val="00674A5F"/>
    <w:rsid w:val="00674B83"/>
    <w:rsid w:val="00674E5C"/>
    <w:rsid w:val="00674EE5"/>
    <w:rsid w:val="006752A5"/>
    <w:rsid w:val="00675841"/>
    <w:rsid w:val="00675A6D"/>
    <w:rsid w:val="0067648E"/>
    <w:rsid w:val="00676A2A"/>
    <w:rsid w:val="00676C8F"/>
    <w:rsid w:val="00677A35"/>
    <w:rsid w:val="006800F9"/>
    <w:rsid w:val="00680233"/>
    <w:rsid w:val="00680453"/>
    <w:rsid w:val="00680530"/>
    <w:rsid w:val="00680602"/>
    <w:rsid w:val="006812DA"/>
    <w:rsid w:val="00681DBD"/>
    <w:rsid w:val="00681E50"/>
    <w:rsid w:val="006829A9"/>
    <w:rsid w:val="00682BC6"/>
    <w:rsid w:val="00684224"/>
    <w:rsid w:val="006850F2"/>
    <w:rsid w:val="00685201"/>
    <w:rsid w:val="00685274"/>
    <w:rsid w:val="006856B1"/>
    <w:rsid w:val="006861A3"/>
    <w:rsid w:val="006862ED"/>
    <w:rsid w:val="006865F8"/>
    <w:rsid w:val="00686648"/>
    <w:rsid w:val="00686BC2"/>
    <w:rsid w:val="00686D82"/>
    <w:rsid w:val="00686DFE"/>
    <w:rsid w:val="00687B42"/>
    <w:rsid w:val="00687B97"/>
    <w:rsid w:val="00687E17"/>
    <w:rsid w:val="00690977"/>
    <w:rsid w:val="00690B31"/>
    <w:rsid w:val="00690C20"/>
    <w:rsid w:val="00690E54"/>
    <w:rsid w:val="00692342"/>
    <w:rsid w:val="00692E74"/>
    <w:rsid w:val="00693284"/>
    <w:rsid w:val="00693D61"/>
    <w:rsid w:val="00694017"/>
    <w:rsid w:val="00694130"/>
    <w:rsid w:val="006944E7"/>
    <w:rsid w:val="00694F15"/>
    <w:rsid w:val="00695AD8"/>
    <w:rsid w:val="00695EDC"/>
    <w:rsid w:val="006962B1"/>
    <w:rsid w:val="006969DB"/>
    <w:rsid w:val="0069759D"/>
    <w:rsid w:val="006A019B"/>
    <w:rsid w:val="006A023B"/>
    <w:rsid w:val="006A1717"/>
    <w:rsid w:val="006A18C1"/>
    <w:rsid w:val="006A1CB1"/>
    <w:rsid w:val="006A1EE2"/>
    <w:rsid w:val="006A204E"/>
    <w:rsid w:val="006A20DF"/>
    <w:rsid w:val="006A2E81"/>
    <w:rsid w:val="006A3267"/>
    <w:rsid w:val="006A3523"/>
    <w:rsid w:val="006A424C"/>
    <w:rsid w:val="006A525E"/>
    <w:rsid w:val="006A576E"/>
    <w:rsid w:val="006A5A42"/>
    <w:rsid w:val="006A60FD"/>
    <w:rsid w:val="006A6382"/>
    <w:rsid w:val="006A63AF"/>
    <w:rsid w:val="006A65FF"/>
    <w:rsid w:val="006A77F3"/>
    <w:rsid w:val="006A7F5D"/>
    <w:rsid w:val="006B09FD"/>
    <w:rsid w:val="006B0B00"/>
    <w:rsid w:val="006B0E89"/>
    <w:rsid w:val="006B10F0"/>
    <w:rsid w:val="006B1DDD"/>
    <w:rsid w:val="006B2227"/>
    <w:rsid w:val="006B2275"/>
    <w:rsid w:val="006B36ED"/>
    <w:rsid w:val="006B4058"/>
    <w:rsid w:val="006B42E4"/>
    <w:rsid w:val="006B5C76"/>
    <w:rsid w:val="006B6CE5"/>
    <w:rsid w:val="006B6DD9"/>
    <w:rsid w:val="006B6F81"/>
    <w:rsid w:val="006B774E"/>
    <w:rsid w:val="006B7AA4"/>
    <w:rsid w:val="006C01EE"/>
    <w:rsid w:val="006C029E"/>
    <w:rsid w:val="006C1DCF"/>
    <w:rsid w:val="006C26D9"/>
    <w:rsid w:val="006C2F5D"/>
    <w:rsid w:val="006C32F1"/>
    <w:rsid w:val="006C351D"/>
    <w:rsid w:val="006C4378"/>
    <w:rsid w:val="006C4E66"/>
    <w:rsid w:val="006C4F3C"/>
    <w:rsid w:val="006C4F86"/>
    <w:rsid w:val="006C597F"/>
    <w:rsid w:val="006C5F70"/>
    <w:rsid w:val="006C5FAD"/>
    <w:rsid w:val="006C774C"/>
    <w:rsid w:val="006C7F31"/>
    <w:rsid w:val="006D0538"/>
    <w:rsid w:val="006D06BB"/>
    <w:rsid w:val="006D07D9"/>
    <w:rsid w:val="006D115C"/>
    <w:rsid w:val="006D1BBA"/>
    <w:rsid w:val="006D2594"/>
    <w:rsid w:val="006D30BF"/>
    <w:rsid w:val="006D3EF9"/>
    <w:rsid w:val="006D4061"/>
    <w:rsid w:val="006D4EE7"/>
    <w:rsid w:val="006D6386"/>
    <w:rsid w:val="006D6552"/>
    <w:rsid w:val="006D6D78"/>
    <w:rsid w:val="006D6E6C"/>
    <w:rsid w:val="006D6E72"/>
    <w:rsid w:val="006D7347"/>
    <w:rsid w:val="006D760D"/>
    <w:rsid w:val="006D7D01"/>
    <w:rsid w:val="006D7DE9"/>
    <w:rsid w:val="006E0611"/>
    <w:rsid w:val="006E1578"/>
    <w:rsid w:val="006E2941"/>
    <w:rsid w:val="006E3434"/>
    <w:rsid w:val="006E3F49"/>
    <w:rsid w:val="006E40D2"/>
    <w:rsid w:val="006E4B2A"/>
    <w:rsid w:val="006E50A1"/>
    <w:rsid w:val="006E557B"/>
    <w:rsid w:val="006E56FF"/>
    <w:rsid w:val="006E58AF"/>
    <w:rsid w:val="006E5D8A"/>
    <w:rsid w:val="006E5F6D"/>
    <w:rsid w:val="006E706C"/>
    <w:rsid w:val="006E7C58"/>
    <w:rsid w:val="006F00DD"/>
    <w:rsid w:val="006F0595"/>
    <w:rsid w:val="006F1980"/>
    <w:rsid w:val="006F1D2C"/>
    <w:rsid w:val="006F1D56"/>
    <w:rsid w:val="006F2D64"/>
    <w:rsid w:val="006F2EB6"/>
    <w:rsid w:val="006F31FE"/>
    <w:rsid w:val="006F3DA1"/>
    <w:rsid w:val="006F4363"/>
    <w:rsid w:val="006F45D8"/>
    <w:rsid w:val="006F472C"/>
    <w:rsid w:val="006F4EB9"/>
    <w:rsid w:val="006F58BE"/>
    <w:rsid w:val="006F6082"/>
    <w:rsid w:val="006F625C"/>
    <w:rsid w:val="006F6470"/>
    <w:rsid w:val="006F751F"/>
    <w:rsid w:val="00700287"/>
    <w:rsid w:val="0070031F"/>
    <w:rsid w:val="00700C21"/>
    <w:rsid w:val="007017CA"/>
    <w:rsid w:val="00701D55"/>
    <w:rsid w:val="0070264F"/>
    <w:rsid w:val="00702973"/>
    <w:rsid w:val="00703BEC"/>
    <w:rsid w:val="00703F61"/>
    <w:rsid w:val="00704033"/>
    <w:rsid w:val="00704142"/>
    <w:rsid w:val="00704725"/>
    <w:rsid w:val="00704765"/>
    <w:rsid w:val="00705AE5"/>
    <w:rsid w:val="00705DDA"/>
    <w:rsid w:val="007067E1"/>
    <w:rsid w:val="00707664"/>
    <w:rsid w:val="007076AD"/>
    <w:rsid w:val="007076EB"/>
    <w:rsid w:val="00707D6E"/>
    <w:rsid w:val="00710A1E"/>
    <w:rsid w:val="007110A7"/>
    <w:rsid w:val="0071247F"/>
    <w:rsid w:val="00713974"/>
    <w:rsid w:val="00713EEE"/>
    <w:rsid w:val="007151E9"/>
    <w:rsid w:val="00715707"/>
    <w:rsid w:val="0071587A"/>
    <w:rsid w:val="0071643A"/>
    <w:rsid w:val="007164BB"/>
    <w:rsid w:val="007166AD"/>
    <w:rsid w:val="00716769"/>
    <w:rsid w:val="00717001"/>
    <w:rsid w:val="0071799E"/>
    <w:rsid w:val="00720013"/>
    <w:rsid w:val="007208B8"/>
    <w:rsid w:val="0072124D"/>
    <w:rsid w:val="00721386"/>
    <w:rsid w:val="00722098"/>
    <w:rsid w:val="0072240C"/>
    <w:rsid w:val="0072262E"/>
    <w:rsid w:val="00724068"/>
    <w:rsid w:val="007244B2"/>
    <w:rsid w:val="00724683"/>
    <w:rsid w:val="00724770"/>
    <w:rsid w:val="0072489C"/>
    <w:rsid w:val="007249BA"/>
    <w:rsid w:val="00725D3E"/>
    <w:rsid w:val="00726166"/>
    <w:rsid w:val="00726322"/>
    <w:rsid w:val="00726E40"/>
    <w:rsid w:val="00726F73"/>
    <w:rsid w:val="00726FAB"/>
    <w:rsid w:val="00727029"/>
    <w:rsid w:val="0072716B"/>
    <w:rsid w:val="00727AAE"/>
    <w:rsid w:val="00727C2F"/>
    <w:rsid w:val="00730353"/>
    <w:rsid w:val="00731434"/>
    <w:rsid w:val="00731EAD"/>
    <w:rsid w:val="0073216A"/>
    <w:rsid w:val="00732792"/>
    <w:rsid w:val="00732C8B"/>
    <w:rsid w:val="0073368B"/>
    <w:rsid w:val="00733948"/>
    <w:rsid w:val="00733A8A"/>
    <w:rsid w:val="00733F7C"/>
    <w:rsid w:val="00734F5C"/>
    <w:rsid w:val="0073573B"/>
    <w:rsid w:val="00735E40"/>
    <w:rsid w:val="007369CC"/>
    <w:rsid w:val="00736ADE"/>
    <w:rsid w:val="0073797D"/>
    <w:rsid w:val="0074092D"/>
    <w:rsid w:val="00741FDE"/>
    <w:rsid w:val="00742984"/>
    <w:rsid w:val="007429F2"/>
    <w:rsid w:val="00742C5C"/>
    <w:rsid w:val="00743608"/>
    <w:rsid w:val="00743739"/>
    <w:rsid w:val="0074389C"/>
    <w:rsid w:val="00744796"/>
    <w:rsid w:val="00744BBD"/>
    <w:rsid w:val="0074541F"/>
    <w:rsid w:val="00745DBC"/>
    <w:rsid w:val="00745F6D"/>
    <w:rsid w:val="00747772"/>
    <w:rsid w:val="00747F1D"/>
    <w:rsid w:val="00747FB2"/>
    <w:rsid w:val="00750DBC"/>
    <w:rsid w:val="0075255B"/>
    <w:rsid w:val="00752B46"/>
    <w:rsid w:val="00752DD4"/>
    <w:rsid w:val="007531E3"/>
    <w:rsid w:val="007533B9"/>
    <w:rsid w:val="00753782"/>
    <w:rsid w:val="00754142"/>
    <w:rsid w:val="0075456C"/>
    <w:rsid w:val="00754733"/>
    <w:rsid w:val="00754C51"/>
    <w:rsid w:val="0075525D"/>
    <w:rsid w:val="00755603"/>
    <w:rsid w:val="00755CBF"/>
    <w:rsid w:val="00755D3F"/>
    <w:rsid w:val="0075645D"/>
    <w:rsid w:val="007567D5"/>
    <w:rsid w:val="007606DF"/>
    <w:rsid w:val="007607AC"/>
    <w:rsid w:val="00761689"/>
    <w:rsid w:val="007619E4"/>
    <w:rsid w:val="00761AA7"/>
    <w:rsid w:val="00761EC4"/>
    <w:rsid w:val="00762149"/>
    <w:rsid w:val="00762219"/>
    <w:rsid w:val="00763A13"/>
    <w:rsid w:val="00763C4B"/>
    <w:rsid w:val="00763CBA"/>
    <w:rsid w:val="00764031"/>
    <w:rsid w:val="00765B2D"/>
    <w:rsid w:val="007667A6"/>
    <w:rsid w:val="00767369"/>
    <w:rsid w:val="007679E4"/>
    <w:rsid w:val="00767A36"/>
    <w:rsid w:val="00767E66"/>
    <w:rsid w:val="00770005"/>
    <w:rsid w:val="00770843"/>
    <w:rsid w:val="0077095F"/>
    <w:rsid w:val="00770AB2"/>
    <w:rsid w:val="00770F3E"/>
    <w:rsid w:val="00771FB1"/>
    <w:rsid w:val="007726E3"/>
    <w:rsid w:val="00773B46"/>
    <w:rsid w:val="00773B8B"/>
    <w:rsid w:val="00774427"/>
    <w:rsid w:val="00774909"/>
    <w:rsid w:val="00774DE5"/>
    <w:rsid w:val="007753D0"/>
    <w:rsid w:val="00775518"/>
    <w:rsid w:val="007757B3"/>
    <w:rsid w:val="00775D52"/>
    <w:rsid w:val="00776397"/>
    <w:rsid w:val="007775E2"/>
    <w:rsid w:val="007777E4"/>
    <w:rsid w:val="0077788E"/>
    <w:rsid w:val="0077796B"/>
    <w:rsid w:val="00777DAF"/>
    <w:rsid w:val="007805C7"/>
    <w:rsid w:val="00781203"/>
    <w:rsid w:val="0078127C"/>
    <w:rsid w:val="0078233A"/>
    <w:rsid w:val="00782690"/>
    <w:rsid w:val="00782895"/>
    <w:rsid w:val="00782C55"/>
    <w:rsid w:val="00782CFD"/>
    <w:rsid w:val="00782ECF"/>
    <w:rsid w:val="00783185"/>
    <w:rsid w:val="00785177"/>
    <w:rsid w:val="00785234"/>
    <w:rsid w:val="0078568C"/>
    <w:rsid w:val="0078594F"/>
    <w:rsid w:val="00786293"/>
    <w:rsid w:val="0078762B"/>
    <w:rsid w:val="007918E0"/>
    <w:rsid w:val="0079256E"/>
    <w:rsid w:val="00792D08"/>
    <w:rsid w:val="00792F54"/>
    <w:rsid w:val="00793762"/>
    <w:rsid w:val="00793A6D"/>
    <w:rsid w:val="00795132"/>
    <w:rsid w:val="00795873"/>
    <w:rsid w:val="00795A17"/>
    <w:rsid w:val="0079603C"/>
    <w:rsid w:val="00796836"/>
    <w:rsid w:val="00797863"/>
    <w:rsid w:val="0079796D"/>
    <w:rsid w:val="007A01B2"/>
    <w:rsid w:val="007A1F17"/>
    <w:rsid w:val="007A2D9C"/>
    <w:rsid w:val="007A2EF6"/>
    <w:rsid w:val="007A3385"/>
    <w:rsid w:val="007A34A0"/>
    <w:rsid w:val="007A3CE6"/>
    <w:rsid w:val="007A4374"/>
    <w:rsid w:val="007A554F"/>
    <w:rsid w:val="007A5F16"/>
    <w:rsid w:val="007A68D6"/>
    <w:rsid w:val="007A6D89"/>
    <w:rsid w:val="007A7268"/>
    <w:rsid w:val="007B0657"/>
    <w:rsid w:val="007B098E"/>
    <w:rsid w:val="007B0A1B"/>
    <w:rsid w:val="007B0F03"/>
    <w:rsid w:val="007B189B"/>
    <w:rsid w:val="007B2018"/>
    <w:rsid w:val="007B28AC"/>
    <w:rsid w:val="007B2CF3"/>
    <w:rsid w:val="007B2FBA"/>
    <w:rsid w:val="007B3E52"/>
    <w:rsid w:val="007B4588"/>
    <w:rsid w:val="007B4E23"/>
    <w:rsid w:val="007B6361"/>
    <w:rsid w:val="007B6564"/>
    <w:rsid w:val="007B7B0D"/>
    <w:rsid w:val="007B7B2C"/>
    <w:rsid w:val="007B7DE9"/>
    <w:rsid w:val="007C009D"/>
    <w:rsid w:val="007C0C53"/>
    <w:rsid w:val="007C12F1"/>
    <w:rsid w:val="007C13BE"/>
    <w:rsid w:val="007C18C3"/>
    <w:rsid w:val="007C21EF"/>
    <w:rsid w:val="007C22AB"/>
    <w:rsid w:val="007C23FC"/>
    <w:rsid w:val="007C2453"/>
    <w:rsid w:val="007C3B74"/>
    <w:rsid w:val="007C3D2F"/>
    <w:rsid w:val="007C47F8"/>
    <w:rsid w:val="007C541D"/>
    <w:rsid w:val="007C5708"/>
    <w:rsid w:val="007C5BC2"/>
    <w:rsid w:val="007C5F49"/>
    <w:rsid w:val="007C679D"/>
    <w:rsid w:val="007C692B"/>
    <w:rsid w:val="007C6A4B"/>
    <w:rsid w:val="007C6B4E"/>
    <w:rsid w:val="007C6C17"/>
    <w:rsid w:val="007C6F2D"/>
    <w:rsid w:val="007C7C96"/>
    <w:rsid w:val="007C7E42"/>
    <w:rsid w:val="007D1D78"/>
    <w:rsid w:val="007D2B0F"/>
    <w:rsid w:val="007D4102"/>
    <w:rsid w:val="007D4D04"/>
    <w:rsid w:val="007D53E7"/>
    <w:rsid w:val="007D56DB"/>
    <w:rsid w:val="007D5ACC"/>
    <w:rsid w:val="007D6986"/>
    <w:rsid w:val="007D6EC6"/>
    <w:rsid w:val="007D79EC"/>
    <w:rsid w:val="007E018B"/>
    <w:rsid w:val="007E0885"/>
    <w:rsid w:val="007E1472"/>
    <w:rsid w:val="007E21E4"/>
    <w:rsid w:val="007E28A5"/>
    <w:rsid w:val="007E29A1"/>
    <w:rsid w:val="007E2E5D"/>
    <w:rsid w:val="007E3A0D"/>
    <w:rsid w:val="007E3BB0"/>
    <w:rsid w:val="007E40B0"/>
    <w:rsid w:val="007E45DE"/>
    <w:rsid w:val="007E4627"/>
    <w:rsid w:val="007E4766"/>
    <w:rsid w:val="007E4C91"/>
    <w:rsid w:val="007E533A"/>
    <w:rsid w:val="007E554A"/>
    <w:rsid w:val="007E5710"/>
    <w:rsid w:val="007E6D79"/>
    <w:rsid w:val="007E6E0F"/>
    <w:rsid w:val="007F0A94"/>
    <w:rsid w:val="007F13CC"/>
    <w:rsid w:val="007F174B"/>
    <w:rsid w:val="007F21CE"/>
    <w:rsid w:val="007F35FB"/>
    <w:rsid w:val="007F36BC"/>
    <w:rsid w:val="007F3E54"/>
    <w:rsid w:val="007F43C5"/>
    <w:rsid w:val="007F46D2"/>
    <w:rsid w:val="007F4804"/>
    <w:rsid w:val="007F4AD9"/>
    <w:rsid w:val="007F4F72"/>
    <w:rsid w:val="007F5202"/>
    <w:rsid w:val="007F61E2"/>
    <w:rsid w:val="007F6A7B"/>
    <w:rsid w:val="007F70C3"/>
    <w:rsid w:val="008003AD"/>
    <w:rsid w:val="008007C3"/>
    <w:rsid w:val="00800E74"/>
    <w:rsid w:val="0080172C"/>
    <w:rsid w:val="00802727"/>
    <w:rsid w:val="0080310D"/>
    <w:rsid w:val="008032E5"/>
    <w:rsid w:val="00804348"/>
    <w:rsid w:val="00804AA7"/>
    <w:rsid w:val="00804CAF"/>
    <w:rsid w:val="00806753"/>
    <w:rsid w:val="00807323"/>
    <w:rsid w:val="00810B41"/>
    <w:rsid w:val="00811541"/>
    <w:rsid w:val="00813619"/>
    <w:rsid w:val="0081415F"/>
    <w:rsid w:val="00814BA2"/>
    <w:rsid w:val="00814DF9"/>
    <w:rsid w:val="00815809"/>
    <w:rsid w:val="00816CD8"/>
    <w:rsid w:val="00816E2C"/>
    <w:rsid w:val="0081704D"/>
    <w:rsid w:val="00817699"/>
    <w:rsid w:val="0082085C"/>
    <w:rsid w:val="00820911"/>
    <w:rsid w:val="0082099E"/>
    <w:rsid w:val="00820FCC"/>
    <w:rsid w:val="00823185"/>
    <w:rsid w:val="008238B1"/>
    <w:rsid w:val="00823A73"/>
    <w:rsid w:val="00824783"/>
    <w:rsid w:val="00824EDE"/>
    <w:rsid w:val="00825139"/>
    <w:rsid w:val="0082538D"/>
    <w:rsid w:val="00825394"/>
    <w:rsid w:val="008253CA"/>
    <w:rsid w:val="00827011"/>
    <w:rsid w:val="00827681"/>
    <w:rsid w:val="00830791"/>
    <w:rsid w:val="00831060"/>
    <w:rsid w:val="00831CE7"/>
    <w:rsid w:val="00832209"/>
    <w:rsid w:val="00832F66"/>
    <w:rsid w:val="00833A7B"/>
    <w:rsid w:val="00833B67"/>
    <w:rsid w:val="00833D32"/>
    <w:rsid w:val="00834244"/>
    <w:rsid w:val="00834468"/>
    <w:rsid w:val="008348D4"/>
    <w:rsid w:val="00834906"/>
    <w:rsid w:val="00834C52"/>
    <w:rsid w:val="008355CE"/>
    <w:rsid w:val="00835631"/>
    <w:rsid w:val="00835A40"/>
    <w:rsid w:val="008360B7"/>
    <w:rsid w:val="00836DE9"/>
    <w:rsid w:val="00841887"/>
    <w:rsid w:val="00841BA8"/>
    <w:rsid w:val="00841FE6"/>
    <w:rsid w:val="0084261C"/>
    <w:rsid w:val="00842E40"/>
    <w:rsid w:val="008439B7"/>
    <w:rsid w:val="00843C35"/>
    <w:rsid w:val="00844022"/>
    <w:rsid w:val="00844F61"/>
    <w:rsid w:val="00845005"/>
    <w:rsid w:val="008453B2"/>
    <w:rsid w:val="008453D9"/>
    <w:rsid w:val="0084567B"/>
    <w:rsid w:val="008457AF"/>
    <w:rsid w:val="00846AD7"/>
    <w:rsid w:val="00846F49"/>
    <w:rsid w:val="00847241"/>
    <w:rsid w:val="00847848"/>
    <w:rsid w:val="008505A5"/>
    <w:rsid w:val="00850CFE"/>
    <w:rsid w:val="00850D03"/>
    <w:rsid w:val="00851A1A"/>
    <w:rsid w:val="00851CF1"/>
    <w:rsid w:val="00851F65"/>
    <w:rsid w:val="00852BA9"/>
    <w:rsid w:val="00852C28"/>
    <w:rsid w:val="00853DA8"/>
    <w:rsid w:val="008551DD"/>
    <w:rsid w:val="00855629"/>
    <w:rsid w:val="00855C69"/>
    <w:rsid w:val="00856516"/>
    <w:rsid w:val="0085665B"/>
    <w:rsid w:val="00856D40"/>
    <w:rsid w:val="00856D4F"/>
    <w:rsid w:val="008571BB"/>
    <w:rsid w:val="008572F2"/>
    <w:rsid w:val="008574AC"/>
    <w:rsid w:val="00861702"/>
    <w:rsid w:val="00861AED"/>
    <w:rsid w:val="00861F89"/>
    <w:rsid w:val="00862988"/>
    <w:rsid w:val="008633D6"/>
    <w:rsid w:val="00863454"/>
    <w:rsid w:val="00864A42"/>
    <w:rsid w:val="00866B1D"/>
    <w:rsid w:val="00867EAE"/>
    <w:rsid w:val="00870769"/>
    <w:rsid w:val="0087099D"/>
    <w:rsid w:val="00870C20"/>
    <w:rsid w:val="008713BF"/>
    <w:rsid w:val="00871907"/>
    <w:rsid w:val="00871C76"/>
    <w:rsid w:val="008735EA"/>
    <w:rsid w:val="00873BE1"/>
    <w:rsid w:val="00873FF8"/>
    <w:rsid w:val="00874923"/>
    <w:rsid w:val="00875557"/>
    <w:rsid w:val="0087562F"/>
    <w:rsid w:val="00876E7F"/>
    <w:rsid w:val="00877637"/>
    <w:rsid w:val="00877DC7"/>
    <w:rsid w:val="00880132"/>
    <w:rsid w:val="00880499"/>
    <w:rsid w:val="00880F45"/>
    <w:rsid w:val="008810FA"/>
    <w:rsid w:val="00881E9E"/>
    <w:rsid w:val="008824E1"/>
    <w:rsid w:val="008829EB"/>
    <w:rsid w:val="00883287"/>
    <w:rsid w:val="0088388A"/>
    <w:rsid w:val="00883B1E"/>
    <w:rsid w:val="00884102"/>
    <w:rsid w:val="00884299"/>
    <w:rsid w:val="00884828"/>
    <w:rsid w:val="00884BD7"/>
    <w:rsid w:val="00885541"/>
    <w:rsid w:val="00885923"/>
    <w:rsid w:val="00886650"/>
    <w:rsid w:val="00886959"/>
    <w:rsid w:val="00886D16"/>
    <w:rsid w:val="008878CE"/>
    <w:rsid w:val="00887A97"/>
    <w:rsid w:val="008903B8"/>
    <w:rsid w:val="008906BF"/>
    <w:rsid w:val="008909B5"/>
    <w:rsid w:val="00891199"/>
    <w:rsid w:val="00891237"/>
    <w:rsid w:val="008914A6"/>
    <w:rsid w:val="00891B81"/>
    <w:rsid w:val="00891C18"/>
    <w:rsid w:val="00891D46"/>
    <w:rsid w:val="0089216E"/>
    <w:rsid w:val="00892371"/>
    <w:rsid w:val="0089299C"/>
    <w:rsid w:val="0089308D"/>
    <w:rsid w:val="0089377B"/>
    <w:rsid w:val="008940A4"/>
    <w:rsid w:val="008942CD"/>
    <w:rsid w:val="00894495"/>
    <w:rsid w:val="00894C88"/>
    <w:rsid w:val="0089534B"/>
    <w:rsid w:val="00895409"/>
    <w:rsid w:val="00895780"/>
    <w:rsid w:val="008957EC"/>
    <w:rsid w:val="0089583B"/>
    <w:rsid w:val="00896586"/>
    <w:rsid w:val="0089684E"/>
    <w:rsid w:val="00897381"/>
    <w:rsid w:val="00897456"/>
    <w:rsid w:val="0089775B"/>
    <w:rsid w:val="0089777E"/>
    <w:rsid w:val="008A015A"/>
    <w:rsid w:val="008A0730"/>
    <w:rsid w:val="008A0A38"/>
    <w:rsid w:val="008A0E51"/>
    <w:rsid w:val="008A1A15"/>
    <w:rsid w:val="008A35C3"/>
    <w:rsid w:val="008A37F9"/>
    <w:rsid w:val="008A45E5"/>
    <w:rsid w:val="008A48AF"/>
    <w:rsid w:val="008A62BB"/>
    <w:rsid w:val="008A67E5"/>
    <w:rsid w:val="008A680C"/>
    <w:rsid w:val="008A6DC1"/>
    <w:rsid w:val="008A6E6A"/>
    <w:rsid w:val="008A72C9"/>
    <w:rsid w:val="008A7AB6"/>
    <w:rsid w:val="008A7E55"/>
    <w:rsid w:val="008B054F"/>
    <w:rsid w:val="008B2CA7"/>
    <w:rsid w:val="008B345C"/>
    <w:rsid w:val="008B3776"/>
    <w:rsid w:val="008B750A"/>
    <w:rsid w:val="008B76C2"/>
    <w:rsid w:val="008B7740"/>
    <w:rsid w:val="008B7E6F"/>
    <w:rsid w:val="008C0411"/>
    <w:rsid w:val="008C10AA"/>
    <w:rsid w:val="008C1B1B"/>
    <w:rsid w:val="008C1BE0"/>
    <w:rsid w:val="008C241A"/>
    <w:rsid w:val="008C24C2"/>
    <w:rsid w:val="008C2AD8"/>
    <w:rsid w:val="008C2BD5"/>
    <w:rsid w:val="008C2C7B"/>
    <w:rsid w:val="008C2F07"/>
    <w:rsid w:val="008C3328"/>
    <w:rsid w:val="008C4CDD"/>
    <w:rsid w:val="008C5DE6"/>
    <w:rsid w:val="008C61B0"/>
    <w:rsid w:val="008C6696"/>
    <w:rsid w:val="008C7120"/>
    <w:rsid w:val="008C7238"/>
    <w:rsid w:val="008C7482"/>
    <w:rsid w:val="008C7C9C"/>
    <w:rsid w:val="008D036F"/>
    <w:rsid w:val="008D045C"/>
    <w:rsid w:val="008D0E7D"/>
    <w:rsid w:val="008D18D7"/>
    <w:rsid w:val="008D235C"/>
    <w:rsid w:val="008D2B80"/>
    <w:rsid w:val="008D6529"/>
    <w:rsid w:val="008D7FA1"/>
    <w:rsid w:val="008E0340"/>
    <w:rsid w:val="008E0392"/>
    <w:rsid w:val="008E04E7"/>
    <w:rsid w:val="008E07AE"/>
    <w:rsid w:val="008E0E1B"/>
    <w:rsid w:val="008E17F8"/>
    <w:rsid w:val="008E1F92"/>
    <w:rsid w:val="008E2469"/>
    <w:rsid w:val="008E2F9A"/>
    <w:rsid w:val="008E3693"/>
    <w:rsid w:val="008E3FFF"/>
    <w:rsid w:val="008E5DA5"/>
    <w:rsid w:val="008E6343"/>
    <w:rsid w:val="008E6A38"/>
    <w:rsid w:val="008E7728"/>
    <w:rsid w:val="008E78BB"/>
    <w:rsid w:val="008E794C"/>
    <w:rsid w:val="008E7B73"/>
    <w:rsid w:val="008F081D"/>
    <w:rsid w:val="008F088B"/>
    <w:rsid w:val="008F0B84"/>
    <w:rsid w:val="008F0D81"/>
    <w:rsid w:val="008F133D"/>
    <w:rsid w:val="008F149A"/>
    <w:rsid w:val="008F1D0D"/>
    <w:rsid w:val="008F1E5B"/>
    <w:rsid w:val="008F23FB"/>
    <w:rsid w:val="008F2B6F"/>
    <w:rsid w:val="008F30B1"/>
    <w:rsid w:val="008F395B"/>
    <w:rsid w:val="008F3F6B"/>
    <w:rsid w:val="008F4DFC"/>
    <w:rsid w:val="008F5676"/>
    <w:rsid w:val="008F67C7"/>
    <w:rsid w:val="008F6E68"/>
    <w:rsid w:val="008F71F3"/>
    <w:rsid w:val="008F7558"/>
    <w:rsid w:val="008F75D6"/>
    <w:rsid w:val="008F7787"/>
    <w:rsid w:val="008F7803"/>
    <w:rsid w:val="008F7CC8"/>
    <w:rsid w:val="008F7E13"/>
    <w:rsid w:val="0090109C"/>
    <w:rsid w:val="0090123E"/>
    <w:rsid w:val="00901DC9"/>
    <w:rsid w:val="0090268C"/>
    <w:rsid w:val="009029DE"/>
    <w:rsid w:val="00902A34"/>
    <w:rsid w:val="0090331D"/>
    <w:rsid w:val="00903510"/>
    <w:rsid w:val="00903AB8"/>
    <w:rsid w:val="00904D40"/>
    <w:rsid w:val="0090528C"/>
    <w:rsid w:val="009052E5"/>
    <w:rsid w:val="00905486"/>
    <w:rsid w:val="009061F1"/>
    <w:rsid w:val="00906D84"/>
    <w:rsid w:val="00907302"/>
    <w:rsid w:val="00907477"/>
    <w:rsid w:val="00907B7A"/>
    <w:rsid w:val="0091069A"/>
    <w:rsid w:val="00910A1E"/>
    <w:rsid w:val="009113E8"/>
    <w:rsid w:val="00911472"/>
    <w:rsid w:val="009116E8"/>
    <w:rsid w:val="00911C0D"/>
    <w:rsid w:val="00912247"/>
    <w:rsid w:val="0091248B"/>
    <w:rsid w:val="00912DD7"/>
    <w:rsid w:val="00913370"/>
    <w:rsid w:val="00913645"/>
    <w:rsid w:val="00914169"/>
    <w:rsid w:val="00914FE0"/>
    <w:rsid w:val="00915507"/>
    <w:rsid w:val="009159EF"/>
    <w:rsid w:val="00915A2F"/>
    <w:rsid w:val="00916562"/>
    <w:rsid w:val="00916658"/>
    <w:rsid w:val="009168B5"/>
    <w:rsid w:val="00917483"/>
    <w:rsid w:val="009201C8"/>
    <w:rsid w:val="0092029A"/>
    <w:rsid w:val="00920CA6"/>
    <w:rsid w:val="0092347A"/>
    <w:rsid w:val="009235FC"/>
    <w:rsid w:val="0092399F"/>
    <w:rsid w:val="00923BD7"/>
    <w:rsid w:val="00923DB8"/>
    <w:rsid w:val="0092477D"/>
    <w:rsid w:val="00924FE7"/>
    <w:rsid w:val="0092509D"/>
    <w:rsid w:val="0092530A"/>
    <w:rsid w:val="009259E1"/>
    <w:rsid w:val="00925D3F"/>
    <w:rsid w:val="0092688E"/>
    <w:rsid w:val="00926EA2"/>
    <w:rsid w:val="00927439"/>
    <w:rsid w:val="00927C3B"/>
    <w:rsid w:val="00927C7B"/>
    <w:rsid w:val="00932FF2"/>
    <w:rsid w:val="00933166"/>
    <w:rsid w:val="00933914"/>
    <w:rsid w:val="009339A5"/>
    <w:rsid w:val="00933A02"/>
    <w:rsid w:val="00933AAE"/>
    <w:rsid w:val="00933DD7"/>
    <w:rsid w:val="00935DF1"/>
    <w:rsid w:val="00936307"/>
    <w:rsid w:val="0093665F"/>
    <w:rsid w:val="00936BB6"/>
    <w:rsid w:val="00936FCF"/>
    <w:rsid w:val="00937884"/>
    <w:rsid w:val="00940E18"/>
    <w:rsid w:val="00941253"/>
    <w:rsid w:val="00941265"/>
    <w:rsid w:val="0094130E"/>
    <w:rsid w:val="00941477"/>
    <w:rsid w:val="009419B9"/>
    <w:rsid w:val="00941AD7"/>
    <w:rsid w:val="00942493"/>
    <w:rsid w:val="00943777"/>
    <w:rsid w:val="00943B13"/>
    <w:rsid w:val="00944905"/>
    <w:rsid w:val="009449AE"/>
    <w:rsid w:val="00945C5D"/>
    <w:rsid w:val="0094614B"/>
    <w:rsid w:val="00946169"/>
    <w:rsid w:val="009466BB"/>
    <w:rsid w:val="00951144"/>
    <w:rsid w:val="0095131C"/>
    <w:rsid w:val="00951D24"/>
    <w:rsid w:val="00952C28"/>
    <w:rsid w:val="00952E62"/>
    <w:rsid w:val="0095382C"/>
    <w:rsid w:val="00953F18"/>
    <w:rsid w:val="00954784"/>
    <w:rsid w:val="00954945"/>
    <w:rsid w:val="009549EE"/>
    <w:rsid w:val="00954BE9"/>
    <w:rsid w:val="009553EF"/>
    <w:rsid w:val="00956A4C"/>
    <w:rsid w:val="00957227"/>
    <w:rsid w:val="0095731D"/>
    <w:rsid w:val="00957EC4"/>
    <w:rsid w:val="009609A2"/>
    <w:rsid w:val="00960C4D"/>
    <w:rsid w:val="00960DEC"/>
    <w:rsid w:val="00960F7D"/>
    <w:rsid w:val="00960F92"/>
    <w:rsid w:val="009621B9"/>
    <w:rsid w:val="009629BD"/>
    <w:rsid w:val="00963B08"/>
    <w:rsid w:val="00964320"/>
    <w:rsid w:val="00964CF0"/>
    <w:rsid w:val="0096508F"/>
    <w:rsid w:val="009658E7"/>
    <w:rsid w:val="00965A3A"/>
    <w:rsid w:val="00965E27"/>
    <w:rsid w:val="009661CE"/>
    <w:rsid w:val="009668D7"/>
    <w:rsid w:val="00966C37"/>
    <w:rsid w:val="0096752E"/>
    <w:rsid w:val="009675D9"/>
    <w:rsid w:val="009679F4"/>
    <w:rsid w:val="00967C35"/>
    <w:rsid w:val="0097013C"/>
    <w:rsid w:val="009716FB"/>
    <w:rsid w:val="00971937"/>
    <w:rsid w:val="0097252F"/>
    <w:rsid w:val="00972A4A"/>
    <w:rsid w:val="009735ED"/>
    <w:rsid w:val="00973660"/>
    <w:rsid w:val="009737CA"/>
    <w:rsid w:val="00973A0F"/>
    <w:rsid w:val="00973F40"/>
    <w:rsid w:val="00974103"/>
    <w:rsid w:val="009742A4"/>
    <w:rsid w:val="009744C5"/>
    <w:rsid w:val="0097467F"/>
    <w:rsid w:val="009748D7"/>
    <w:rsid w:val="00974EF2"/>
    <w:rsid w:val="00975159"/>
    <w:rsid w:val="0097643A"/>
    <w:rsid w:val="00977C29"/>
    <w:rsid w:val="00980609"/>
    <w:rsid w:val="00980949"/>
    <w:rsid w:val="00981244"/>
    <w:rsid w:val="009819AD"/>
    <w:rsid w:val="00981A2B"/>
    <w:rsid w:val="00981D40"/>
    <w:rsid w:val="009823F3"/>
    <w:rsid w:val="00983386"/>
    <w:rsid w:val="00983A3F"/>
    <w:rsid w:val="00983A5C"/>
    <w:rsid w:val="0098603C"/>
    <w:rsid w:val="009863BF"/>
    <w:rsid w:val="009863F0"/>
    <w:rsid w:val="0098672E"/>
    <w:rsid w:val="009871B6"/>
    <w:rsid w:val="00990390"/>
    <w:rsid w:val="009905DD"/>
    <w:rsid w:val="009906F8"/>
    <w:rsid w:val="009912DE"/>
    <w:rsid w:val="009917C2"/>
    <w:rsid w:val="00991826"/>
    <w:rsid w:val="00991EB9"/>
    <w:rsid w:val="00992386"/>
    <w:rsid w:val="0099266A"/>
    <w:rsid w:val="00992902"/>
    <w:rsid w:val="00992ADD"/>
    <w:rsid w:val="00992B8A"/>
    <w:rsid w:val="009936BF"/>
    <w:rsid w:val="00994C40"/>
    <w:rsid w:val="00995645"/>
    <w:rsid w:val="0099631C"/>
    <w:rsid w:val="009964CC"/>
    <w:rsid w:val="00996658"/>
    <w:rsid w:val="00996A3E"/>
    <w:rsid w:val="0099703E"/>
    <w:rsid w:val="00997445"/>
    <w:rsid w:val="0099788B"/>
    <w:rsid w:val="00997E17"/>
    <w:rsid w:val="009A0948"/>
    <w:rsid w:val="009A0C6E"/>
    <w:rsid w:val="009A148A"/>
    <w:rsid w:val="009A17F7"/>
    <w:rsid w:val="009A20E1"/>
    <w:rsid w:val="009A2472"/>
    <w:rsid w:val="009A2478"/>
    <w:rsid w:val="009A269A"/>
    <w:rsid w:val="009A26FD"/>
    <w:rsid w:val="009A26FE"/>
    <w:rsid w:val="009A2866"/>
    <w:rsid w:val="009A28D8"/>
    <w:rsid w:val="009A2F15"/>
    <w:rsid w:val="009A38D9"/>
    <w:rsid w:val="009A42F8"/>
    <w:rsid w:val="009A4462"/>
    <w:rsid w:val="009A4576"/>
    <w:rsid w:val="009A49A2"/>
    <w:rsid w:val="009A4E3D"/>
    <w:rsid w:val="009A541A"/>
    <w:rsid w:val="009A5D17"/>
    <w:rsid w:val="009A5EF6"/>
    <w:rsid w:val="009A5EFE"/>
    <w:rsid w:val="009A674D"/>
    <w:rsid w:val="009A6908"/>
    <w:rsid w:val="009A6D0B"/>
    <w:rsid w:val="009A74D1"/>
    <w:rsid w:val="009B04DD"/>
    <w:rsid w:val="009B069D"/>
    <w:rsid w:val="009B06E0"/>
    <w:rsid w:val="009B0810"/>
    <w:rsid w:val="009B0815"/>
    <w:rsid w:val="009B0C92"/>
    <w:rsid w:val="009B0EAD"/>
    <w:rsid w:val="009B164E"/>
    <w:rsid w:val="009B1FB0"/>
    <w:rsid w:val="009B22B2"/>
    <w:rsid w:val="009B2B4A"/>
    <w:rsid w:val="009B2C00"/>
    <w:rsid w:val="009B2E11"/>
    <w:rsid w:val="009B2F47"/>
    <w:rsid w:val="009B389A"/>
    <w:rsid w:val="009B3BFA"/>
    <w:rsid w:val="009B3EE1"/>
    <w:rsid w:val="009B51ED"/>
    <w:rsid w:val="009B54B5"/>
    <w:rsid w:val="009B5E63"/>
    <w:rsid w:val="009B683B"/>
    <w:rsid w:val="009B6EAB"/>
    <w:rsid w:val="009B6FBA"/>
    <w:rsid w:val="009B72FC"/>
    <w:rsid w:val="009B795B"/>
    <w:rsid w:val="009B7F78"/>
    <w:rsid w:val="009C00F5"/>
    <w:rsid w:val="009C05F2"/>
    <w:rsid w:val="009C12F2"/>
    <w:rsid w:val="009C19CF"/>
    <w:rsid w:val="009C24FC"/>
    <w:rsid w:val="009C32F8"/>
    <w:rsid w:val="009C39E6"/>
    <w:rsid w:val="009C3E91"/>
    <w:rsid w:val="009C4162"/>
    <w:rsid w:val="009C4C59"/>
    <w:rsid w:val="009C521B"/>
    <w:rsid w:val="009C53B7"/>
    <w:rsid w:val="009C56D3"/>
    <w:rsid w:val="009C60A8"/>
    <w:rsid w:val="009C66A7"/>
    <w:rsid w:val="009C7152"/>
    <w:rsid w:val="009C7998"/>
    <w:rsid w:val="009C7BED"/>
    <w:rsid w:val="009D0278"/>
    <w:rsid w:val="009D1926"/>
    <w:rsid w:val="009D21C1"/>
    <w:rsid w:val="009D2491"/>
    <w:rsid w:val="009D29DA"/>
    <w:rsid w:val="009D3173"/>
    <w:rsid w:val="009D3518"/>
    <w:rsid w:val="009D4095"/>
    <w:rsid w:val="009D42F3"/>
    <w:rsid w:val="009D439C"/>
    <w:rsid w:val="009D478E"/>
    <w:rsid w:val="009D52DC"/>
    <w:rsid w:val="009D55CC"/>
    <w:rsid w:val="009D5C50"/>
    <w:rsid w:val="009D5CD5"/>
    <w:rsid w:val="009D5F3C"/>
    <w:rsid w:val="009D6797"/>
    <w:rsid w:val="009D71C6"/>
    <w:rsid w:val="009D7CCD"/>
    <w:rsid w:val="009E0679"/>
    <w:rsid w:val="009E0BDC"/>
    <w:rsid w:val="009E0E77"/>
    <w:rsid w:val="009E1150"/>
    <w:rsid w:val="009E122F"/>
    <w:rsid w:val="009E148B"/>
    <w:rsid w:val="009E1932"/>
    <w:rsid w:val="009E2022"/>
    <w:rsid w:val="009E22BA"/>
    <w:rsid w:val="009E339A"/>
    <w:rsid w:val="009E3FA1"/>
    <w:rsid w:val="009E4D18"/>
    <w:rsid w:val="009E4F4A"/>
    <w:rsid w:val="009E50E3"/>
    <w:rsid w:val="009E51F9"/>
    <w:rsid w:val="009E598B"/>
    <w:rsid w:val="009E65AA"/>
    <w:rsid w:val="009E6949"/>
    <w:rsid w:val="009E6B4E"/>
    <w:rsid w:val="009E6D76"/>
    <w:rsid w:val="009E739F"/>
    <w:rsid w:val="009E7A11"/>
    <w:rsid w:val="009F0041"/>
    <w:rsid w:val="009F0DCD"/>
    <w:rsid w:val="009F1700"/>
    <w:rsid w:val="009F1E54"/>
    <w:rsid w:val="009F228A"/>
    <w:rsid w:val="009F3366"/>
    <w:rsid w:val="009F3934"/>
    <w:rsid w:val="009F3E6B"/>
    <w:rsid w:val="009F41CB"/>
    <w:rsid w:val="009F4B33"/>
    <w:rsid w:val="009F4FCA"/>
    <w:rsid w:val="009F550C"/>
    <w:rsid w:val="009F5A74"/>
    <w:rsid w:val="009F5BE2"/>
    <w:rsid w:val="009F61F5"/>
    <w:rsid w:val="009F631D"/>
    <w:rsid w:val="009F7D9D"/>
    <w:rsid w:val="009F7DD4"/>
    <w:rsid w:val="009F7FDD"/>
    <w:rsid w:val="00A003E1"/>
    <w:rsid w:val="00A0083F"/>
    <w:rsid w:val="00A00CEE"/>
    <w:rsid w:val="00A01CF9"/>
    <w:rsid w:val="00A01D32"/>
    <w:rsid w:val="00A01F83"/>
    <w:rsid w:val="00A02EE1"/>
    <w:rsid w:val="00A037E5"/>
    <w:rsid w:val="00A04077"/>
    <w:rsid w:val="00A0438B"/>
    <w:rsid w:val="00A04652"/>
    <w:rsid w:val="00A04894"/>
    <w:rsid w:val="00A04BBC"/>
    <w:rsid w:val="00A04F5E"/>
    <w:rsid w:val="00A05058"/>
    <w:rsid w:val="00A05EB0"/>
    <w:rsid w:val="00A0628D"/>
    <w:rsid w:val="00A068DF"/>
    <w:rsid w:val="00A07B9C"/>
    <w:rsid w:val="00A1098F"/>
    <w:rsid w:val="00A11012"/>
    <w:rsid w:val="00A1109C"/>
    <w:rsid w:val="00A12835"/>
    <w:rsid w:val="00A13E57"/>
    <w:rsid w:val="00A13E88"/>
    <w:rsid w:val="00A1405F"/>
    <w:rsid w:val="00A14635"/>
    <w:rsid w:val="00A155F8"/>
    <w:rsid w:val="00A17BAD"/>
    <w:rsid w:val="00A2159A"/>
    <w:rsid w:val="00A21B5B"/>
    <w:rsid w:val="00A23231"/>
    <w:rsid w:val="00A23273"/>
    <w:rsid w:val="00A23571"/>
    <w:rsid w:val="00A242C9"/>
    <w:rsid w:val="00A24499"/>
    <w:rsid w:val="00A2482C"/>
    <w:rsid w:val="00A24FF1"/>
    <w:rsid w:val="00A256D9"/>
    <w:rsid w:val="00A26998"/>
    <w:rsid w:val="00A26DBB"/>
    <w:rsid w:val="00A26E25"/>
    <w:rsid w:val="00A2703D"/>
    <w:rsid w:val="00A2749E"/>
    <w:rsid w:val="00A276A5"/>
    <w:rsid w:val="00A306CD"/>
    <w:rsid w:val="00A30E06"/>
    <w:rsid w:val="00A310BD"/>
    <w:rsid w:val="00A31EFC"/>
    <w:rsid w:val="00A321D2"/>
    <w:rsid w:val="00A32490"/>
    <w:rsid w:val="00A32816"/>
    <w:rsid w:val="00A32D2B"/>
    <w:rsid w:val="00A33BD3"/>
    <w:rsid w:val="00A345E6"/>
    <w:rsid w:val="00A35154"/>
    <w:rsid w:val="00A35291"/>
    <w:rsid w:val="00A354F1"/>
    <w:rsid w:val="00A35DAB"/>
    <w:rsid w:val="00A363EE"/>
    <w:rsid w:val="00A36447"/>
    <w:rsid w:val="00A3668F"/>
    <w:rsid w:val="00A371B2"/>
    <w:rsid w:val="00A37422"/>
    <w:rsid w:val="00A4015B"/>
    <w:rsid w:val="00A40A81"/>
    <w:rsid w:val="00A40DCB"/>
    <w:rsid w:val="00A4123E"/>
    <w:rsid w:val="00A418D5"/>
    <w:rsid w:val="00A43219"/>
    <w:rsid w:val="00A43606"/>
    <w:rsid w:val="00A43761"/>
    <w:rsid w:val="00A44792"/>
    <w:rsid w:val="00A44928"/>
    <w:rsid w:val="00A45109"/>
    <w:rsid w:val="00A4584D"/>
    <w:rsid w:val="00A46699"/>
    <w:rsid w:val="00A4710E"/>
    <w:rsid w:val="00A474C8"/>
    <w:rsid w:val="00A475CF"/>
    <w:rsid w:val="00A47857"/>
    <w:rsid w:val="00A50391"/>
    <w:rsid w:val="00A50D58"/>
    <w:rsid w:val="00A51256"/>
    <w:rsid w:val="00A5129C"/>
    <w:rsid w:val="00A51766"/>
    <w:rsid w:val="00A522D1"/>
    <w:rsid w:val="00A549B5"/>
    <w:rsid w:val="00A54E16"/>
    <w:rsid w:val="00A5545A"/>
    <w:rsid w:val="00A55BA1"/>
    <w:rsid w:val="00A55F19"/>
    <w:rsid w:val="00A55F53"/>
    <w:rsid w:val="00A565B5"/>
    <w:rsid w:val="00A568CC"/>
    <w:rsid w:val="00A56B1D"/>
    <w:rsid w:val="00A570D6"/>
    <w:rsid w:val="00A5763A"/>
    <w:rsid w:val="00A57E50"/>
    <w:rsid w:val="00A57FDB"/>
    <w:rsid w:val="00A609C8"/>
    <w:rsid w:val="00A6232B"/>
    <w:rsid w:val="00A62ADE"/>
    <w:rsid w:val="00A62DC2"/>
    <w:rsid w:val="00A634A1"/>
    <w:rsid w:val="00A63899"/>
    <w:rsid w:val="00A640D9"/>
    <w:rsid w:val="00A64723"/>
    <w:rsid w:val="00A6558D"/>
    <w:rsid w:val="00A66DFF"/>
    <w:rsid w:val="00A673D9"/>
    <w:rsid w:val="00A67D61"/>
    <w:rsid w:val="00A7016B"/>
    <w:rsid w:val="00A702BA"/>
    <w:rsid w:val="00A705C8"/>
    <w:rsid w:val="00A7073A"/>
    <w:rsid w:val="00A7079A"/>
    <w:rsid w:val="00A7156D"/>
    <w:rsid w:val="00A72147"/>
    <w:rsid w:val="00A7243C"/>
    <w:rsid w:val="00A729A6"/>
    <w:rsid w:val="00A73337"/>
    <w:rsid w:val="00A734FE"/>
    <w:rsid w:val="00A73F1D"/>
    <w:rsid w:val="00A7406E"/>
    <w:rsid w:val="00A740C0"/>
    <w:rsid w:val="00A740E4"/>
    <w:rsid w:val="00A75536"/>
    <w:rsid w:val="00A760B5"/>
    <w:rsid w:val="00A76601"/>
    <w:rsid w:val="00A76776"/>
    <w:rsid w:val="00A76A72"/>
    <w:rsid w:val="00A7714A"/>
    <w:rsid w:val="00A77421"/>
    <w:rsid w:val="00A77735"/>
    <w:rsid w:val="00A777D5"/>
    <w:rsid w:val="00A777F1"/>
    <w:rsid w:val="00A7786A"/>
    <w:rsid w:val="00A81121"/>
    <w:rsid w:val="00A81404"/>
    <w:rsid w:val="00A81A86"/>
    <w:rsid w:val="00A823C2"/>
    <w:rsid w:val="00A835EC"/>
    <w:rsid w:val="00A83AC5"/>
    <w:rsid w:val="00A83BB2"/>
    <w:rsid w:val="00A840E2"/>
    <w:rsid w:val="00A85473"/>
    <w:rsid w:val="00A85ED4"/>
    <w:rsid w:val="00A8606B"/>
    <w:rsid w:val="00A865CC"/>
    <w:rsid w:val="00A86C4C"/>
    <w:rsid w:val="00A87246"/>
    <w:rsid w:val="00A87319"/>
    <w:rsid w:val="00A87DA7"/>
    <w:rsid w:val="00A87E26"/>
    <w:rsid w:val="00A90085"/>
    <w:rsid w:val="00A91A9C"/>
    <w:rsid w:val="00A91D87"/>
    <w:rsid w:val="00A924D5"/>
    <w:rsid w:val="00A92B1B"/>
    <w:rsid w:val="00A92E92"/>
    <w:rsid w:val="00A93B00"/>
    <w:rsid w:val="00A93B65"/>
    <w:rsid w:val="00A94303"/>
    <w:rsid w:val="00A94844"/>
    <w:rsid w:val="00A950B1"/>
    <w:rsid w:val="00A95151"/>
    <w:rsid w:val="00A954A4"/>
    <w:rsid w:val="00A95B89"/>
    <w:rsid w:val="00A96783"/>
    <w:rsid w:val="00A96898"/>
    <w:rsid w:val="00A978D6"/>
    <w:rsid w:val="00AA0A4D"/>
    <w:rsid w:val="00AA1CC0"/>
    <w:rsid w:val="00AA2663"/>
    <w:rsid w:val="00AA313E"/>
    <w:rsid w:val="00AA3645"/>
    <w:rsid w:val="00AA3F27"/>
    <w:rsid w:val="00AA47C6"/>
    <w:rsid w:val="00AA4C78"/>
    <w:rsid w:val="00AA53C6"/>
    <w:rsid w:val="00AA54EA"/>
    <w:rsid w:val="00AA566B"/>
    <w:rsid w:val="00AA58AA"/>
    <w:rsid w:val="00AA5E2F"/>
    <w:rsid w:val="00AA6355"/>
    <w:rsid w:val="00AB170D"/>
    <w:rsid w:val="00AB1B6D"/>
    <w:rsid w:val="00AB2DA1"/>
    <w:rsid w:val="00AB2FD8"/>
    <w:rsid w:val="00AB36A0"/>
    <w:rsid w:val="00AB4890"/>
    <w:rsid w:val="00AB4A18"/>
    <w:rsid w:val="00AB4BB2"/>
    <w:rsid w:val="00AB4DBF"/>
    <w:rsid w:val="00AB513C"/>
    <w:rsid w:val="00AB6AAB"/>
    <w:rsid w:val="00AC038B"/>
    <w:rsid w:val="00AC1474"/>
    <w:rsid w:val="00AC2815"/>
    <w:rsid w:val="00AC2A4E"/>
    <w:rsid w:val="00AC2AB7"/>
    <w:rsid w:val="00AC2EF9"/>
    <w:rsid w:val="00AC378A"/>
    <w:rsid w:val="00AC4051"/>
    <w:rsid w:val="00AC49DA"/>
    <w:rsid w:val="00AC5CF9"/>
    <w:rsid w:val="00AC6DED"/>
    <w:rsid w:val="00AC6E57"/>
    <w:rsid w:val="00AC6ECC"/>
    <w:rsid w:val="00AC7B33"/>
    <w:rsid w:val="00AD0CE8"/>
    <w:rsid w:val="00AD17ED"/>
    <w:rsid w:val="00AD18D1"/>
    <w:rsid w:val="00AD1A95"/>
    <w:rsid w:val="00AD1AB7"/>
    <w:rsid w:val="00AD24CD"/>
    <w:rsid w:val="00AD28CD"/>
    <w:rsid w:val="00AD3336"/>
    <w:rsid w:val="00AD3732"/>
    <w:rsid w:val="00AD3E36"/>
    <w:rsid w:val="00AD407C"/>
    <w:rsid w:val="00AD4614"/>
    <w:rsid w:val="00AD59D0"/>
    <w:rsid w:val="00AD688D"/>
    <w:rsid w:val="00AD7DC8"/>
    <w:rsid w:val="00AD7E1B"/>
    <w:rsid w:val="00AD7ED7"/>
    <w:rsid w:val="00AD7EDD"/>
    <w:rsid w:val="00AE08C6"/>
    <w:rsid w:val="00AE230A"/>
    <w:rsid w:val="00AE269B"/>
    <w:rsid w:val="00AE2A74"/>
    <w:rsid w:val="00AE2C26"/>
    <w:rsid w:val="00AE2DAF"/>
    <w:rsid w:val="00AE33CA"/>
    <w:rsid w:val="00AE396E"/>
    <w:rsid w:val="00AE408F"/>
    <w:rsid w:val="00AE4138"/>
    <w:rsid w:val="00AE4236"/>
    <w:rsid w:val="00AE489E"/>
    <w:rsid w:val="00AE48FE"/>
    <w:rsid w:val="00AE49F4"/>
    <w:rsid w:val="00AE4AF9"/>
    <w:rsid w:val="00AE4D81"/>
    <w:rsid w:val="00AE52A4"/>
    <w:rsid w:val="00AE57BB"/>
    <w:rsid w:val="00AE5AAB"/>
    <w:rsid w:val="00AE5ABA"/>
    <w:rsid w:val="00AE63F2"/>
    <w:rsid w:val="00AE64FA"/>
    <w:rsid w:val="00AE6CF8"/>
    <w:rsid w:val="00AF017E"/>
    <w:rsid w:val="00AF0182"/>
    <w:rsid w:val="00AF0749"/>
    <w:rsid w:val="00AF0AA2"/>
    <w:rsid w:val="00AF1A7F"/>
    <w:rsid w:val="00AF24E0"/>
    <w:rsid w:val="00AF267F"/>
    <w:rsid w:val="00AF3137"/>
    <w:rsid w:val="00AF5861"/>
    <w:rsid w:val="00AF5FF9"/>
    <w:rsid w:val="00AF7F35"/>
    <w:rsid w:val="00B00415"/>
    <w:rsid w:val="00B0089B"/>
    <w:rsid w:val="00B00B5A"/>
    <w:rsid w:val="00B00BF1"/>
    <w:rsid w:val="00B00C79"/>
    <w:rsid w:val="00B0175D"/>
    <w:rsid w:val="00B02CB7"/>
    <w:rsid w:val="00B03414"/>
    <w:rsid w:val="00B03E8B"/>
    <w:rsid w:val="00B04ED9"/>
    <w:rsid w:val="00B05725"/>
    <w:rsid w:val="00B06243"/>
    <w:rsid w:val="00B0649F"/>
    <w:rsid w:val="00B065DE"/>
    <w:rsid w:val="00B06D6D"/>
    <w:rsid w:val="00B076B2"/>
    <w:rsid w:val="00B07748"/>
    <w:rsid w:val="00B07A28"/>
    <w:rsid w:val="00B07B0B"/>
    <w:rsid w:val="00B07BE2"/>
    <w:rsid w:val="00B07D54"/>
    <w:rsid w:val="00B10ABD"/>
    <w:rsid w:val="00B10D02"/>
    <w:rsid w:val="00B11F46"/>
    <w:rsid w:val="00B1303D"/>
    <w:rsid w:val="00B13059"/>
    <w:rsid w:val="00B1330C"/>
    <w:rsid w:val="00B13A99"/>
    <w:rsid w:val="00B14099"/>
    <w:rsid w:val="00B14C09"/>
    <w:rsid w:val="00B150D9"/>
    <w:rsid w:val="00B15AF9"/>
    <w:rsid w:val="00B15E8D"/>
    <w:rsid w:val="00B17E13"/>
    <w:rsid w:val="00B20287"/>
    <w:rsid w:val="00B204B9"/>
    <w:rsid w:val="00B22321"/>
    <w:rsid w:val="00B22512"/>
    <w:rsid w:val="00B241EE"/>
    <w:rsid w:val="00B24241"/>
    <w:rsid w:val="00B248B4"/>
    <w:rsid w:val="00B24B82"/>
    <w:rsid w:val="00B25183"/>
    <w:rsid w:val="00B255FC"/>
    <w:rsid w:val="00B25648"/>
    <w:rsid w:val="00B25729"/>
    <w:rsid w:val="00B257DC"/>
    <w:rsid w:val="00B2603B"/>
    <w:rsid w:val="00B26AA5"/>
    <w:rsid w:val="00B26D31"/>
    <w:rsid w:val="00B270C5"/>
    <w:rsid w:val="00B27336"/>
    <w:rsid w:val="00B3063C"/>
    <w:rsid w:val="00B30797"/>
    <w:rsid w:val="00B30D92"/>
    <w:rsid w:val="00B3100F"/>
    <w:rsid w:val="00B3149D"/>
    <w:rsid w:val="00B337CD"/>
    <w:rsid w:val="00B343F9"/>
    <w:rsid w:val="00B344DF"/>
    <w:rsid w:val="00B34A78"/>
    <w:rsid w:val="00B34BD5"/>
    <w:rsid w:val="00B35059"/>
    <w:rsid w:val="00B351A3"/>
    <w:rsid w:val="00B352C1"/>
    <w:rsid w:val="00B35388"/>
    <w:rsid w:val="00B35626"/>
    <w:rsid w:val="00B3626C"/>
    <w:rsid w:val="00B36374"/>
    <w:rsid w:val="00B364B2"/>
    <w:rsid w:val="00B37A15"/>
    <w:rsid w:val="00B40403"/>
    <w:rsid w:val="00B40485"/>
    <w:rsid w:val="00B406ED"/>
    <w:rsid w:val="00B41034"/>
    <w:rsid w:val="00B41B55"/>
    <w:rsid w:val="00B42427"/>
    <w:rsid w:val="00B432C4"/>
    <w:rsid w:val="00B4477D"/>
    <w:rsid w:val="00B448ED"/>
    <w:rsid w:val="00B45B60"/>
    <w:rsid w:val="00B46077"/>
    <w:rsid w:val="00B46803"/>
    <w:rsid w:val="00B46A3F"/>
    <w:rsid w:val="00B47F06"/>
    <w:rsid w:val="00B507FC"/>
    <w:rsid w:val="00B50985"/>
    <w:rsid w:val="00B51410"/>
    <w:rsid w:val="00B516FC"/>
    <w:rsid w:val="00B51BC2"/>
    <w:rsid w:val="00B51C46"/>
    <w:rsid w:val="00B52456"/>
    <w:rsid w:val="00B528E0"/>
    <w:rsid w:val="00B535E3"/>
    <w:rsid w:val="00B53B3F"/>
    <w:rsid w:val="00B550C6"/>
    <w:rsid w:val="00B55886"/>
    <w:rsid w:val="00B56225"/>
    <w:rsid w:val="00B56E8B"/>
    <w:rsid w:val="00B57113"/>
    <w:rsid w:val="00B5723F"/>
    <w:rsid w:val="00B575BD"/>
    <w:rsid w:val="00B57F40"/>
    <w:rsid w:val="00B6167C"/>
    <w:rsid w:val="00B61825"/>
    <w:rsid w:val="00B61C98"/>
    <w:rsid w:val="00B61CB4"/>
    <w:rsid w:val="00B624A3"/>
    <w:rsid w:val="00B624DB"/>
    <w:rsid w:val="00B62787"/>
    <w:rsid w:val="00B62BA7"/>
    <w:rsid w:val="00B63465"/>
    <w:rsid w:val="00B635A1"/>
    <w:rsid w:val="00B63955"/>
    <w:rsid w:val="00B63A1E"/>
    <w:rsid w:val="00B63CDA"/>
    <w:rsid w:val="00B6453F"/>
    <w:rsid w:val="00B64540"/>
    <w:rsid w:val="00B648B0"/>
    <w:rsid w:val="00B64E38"/>
    <w:rsid w:val="00B656EE"/>
    <w:rsid w:val="00B6578F"/>
    <w:rsid w:val="00B6639B"/>
    <w:rsid w:val="00B6688E"/>
    <w:rsid w:val="00B66EC6"/>
    <w:rsid w:val="00B67A46"/>
    <w:rsid w:val="00B67DAB"/>
    <w:rsid w:val="00B700B5"/>
    <w:rsid w:val="00B70810"/>
    <w:rsid w:val="00B71492"/>
    <w:rsid w:val="00B71C5A"/>
    <w:rsid w:val="00B72E4C"/>
    <w:rsid w:val="00B73500"/>
    <w:rsid w:val="00B73AF4"/>
    <w:rsid w:val="00B73F9B"/>
    <w:rsid w:val="00B74315"/>
    <w:rsid w:val="00B74596"/>
    <w:rsid w:val="00B74E67"/>
    <w:rsid w:val="00B75513"/>
    <w:rsid w:val="00B75ED1"/>
    <w:rsid w:val="00B763DD"/>
    <w:rsid w:val="00B7662A"/>
    <w:rsid w:val="00B77124"/>
    <w:rsid w:val="00B779D7"/>
    <w:rsid w:val="00B8003F"/>
    <w:rsid w:val="00B805C4"/>
    <w:rsid w:val="00B807EA"/>
    <w:rsid w:val="00B80AE6"/>
    <w:rsid w:val="00B817AC"/>
    <w:rsid w:val="00B83765"/>
    <w:rsid w:val="00B84729"/>
    <w:rsid w:val="00B85586"/>
    <w:rsid w:val="00B85780"/>
    <w:rsid w:val="00B85945"/>
    <w:rsid w:val="00B85CCC"/>
    <w:rsid w:val="00B85D70"/>
    <w:rsid w:val="00B875B8"/>
    <w:rsid w:val="00B87CBE"/>
    <w:rsid w:val="00B9046E"/>
    <w:rsid w:val="00B91A91"/>
    <w:rsid w:val="00B93702"/>
    <w:rsid w:val="00B93A1F"/>
    <w:rsid w:val="00B93DBD"/>
    <w:rsid w:val="00B941DE"/>
    <w:rsid w:val="00B942F4"/>
    <w:rsid w:val="00B94571"/>
    <w:rsid w:val="00B95F20"/>
    <w:rsid w:val="00B964B2"/>
    <w:rsid w:val="00B96A4A"/>
    <w:rsid w:val="00B97B03"/>
    <w:rsid w:val="00BA042B"/>
    <w:rsid w:val="00BA06CD"/>
    <w:rsid w:val="00BA0CBB"/>
    <w:rsid w:val="00BA10B0"/>
    <w:rsid w:val="00BA1EED"/>
    <w:rsid w:val="00BA26E6"/>
    <w:rsid w:val="00BA2E7A"/>
    <w:rsid w:val="00BA43EC"/>
    <w:rsid w:val="00BA446C"/>
    <w:rsid w:val="00BA450F"/>
    <w:rsid w:val="00BA4BF0"/>
    <w:rsid w:val="00BA55F2"/>
    <w:rsid w:val="00BA5E4A"/>
    <w:rsid w:val="00BA6298"/>
    <w:rsid w:val="00BA6312"/>
    <w:rsid w:val="00BA6FA3"/>
    <w:rsid w:val="00BA79D2"/>
    <w:rsid w:val="00BA7CB2"/>
    <w:rsid w:val="00BB047B"/>
    <w:rsid w:val="00BB10FF"/>
    <w:rsid w:val="00BB116D"/>
    <w:rsid w:val="00BB1B0E"/>
    <w:rsid w:val="00BB20ED"/>
    <w:rsid w:val="00BB221E"/>
    <w:rsid w:val="00BB24C2"/>
    <w:rsid w:val="00BB2D70"/>
    <w:rsid w:val="00BB3058"/>
    <w:rsid w:val="00BB30D0"/>
    <w:rsid w:val="00BB36C5"/>
    <w:rsid w:val="00BB3A37"/>
    <w:rsid w:val="00BB3D53"/>
    <w:rsid w:val="00BB48BE"/>
    <w:rsid w:val="00BB4963"/>
    <w:rsid w:val="00BB5386"/>
    <w:rsid w:val="00BB5506"/>
    <w:rsid w:val="00BB59D1"/>
    <w:rsid w:val="00BB59D3"/>
    <w:rsid w:val="00BB600B"/>
    <w:rsid w:val="00BB6118"/>
    <w:rsid w:val="00BB61E5"/>
    <w:rsid w:val="00BB7B42"/>
    <w:rsid w:val="00BC0608"/>
    <w:rsid w:val="00BC0A90"/>
    <w:rsid w:val="00BC0E85"/>
    <w:rsid w:val="00BC1C9E"/>
    <w:rsid w:val="00BC2DD5"/>
    <w:rsid w:val="00BC2E10"/>
    <w:rsid w:val="00BC3344"/>
    <w:rsid w:val="00BC3B11"/>
    <w:rsid w:val="00BC4979"/>
    <w:rsid w:val="00BC5260"/>
    <w:rsid w:val="00BC68C5"/>
    <w:rsid w:val="00BC7A36"/>
    <w:rsid w:val="00BC7ABF"/>
    <w:rsid w:val="00BC7D12"/>
    <w:rsid w:val="00BD0B9C"/>
    <w:rsid w:val="00BD1BC3"/>
    <w:rsid w:val="00BD3911"/>
    <w:rsid w:val="00BD4026"/>
    <w:rsid w:val="00BD471A"/>
    <w:rsid w:val="00BD486D"/>
    <w:rsid w:val="00BD487F"/>
    <w:rsid w:val="00BD4FD2"/>
    <w:rsid w:val="00BD5434"/>
    <w:rsid w:val="00BD54FB"/>
    <w:rsid w:val="00BD5E90"/>
    <w:rsid w:val="00BD6902"/>
    <w:rsid w:val="00BD6D8C"/>
    <w:rsid w:val="00BD7273"/>
    <w:rsid w:val="00BD7528"/>
    <w:rsid w:val="00BD7A2D"/>
    <w:rsid w:val="00BD7B52"/>
    <w:rsid w:val="00BD7BF7"/>
    <w:rsid w:val="00BD7EA9"/>
    <w:rsid w:val="00BE09FB"/>
    <w:rsid w:val="00BE0C29"/>
    <w:rsid w:val="00BE17A6"/>
    <w:rsid w:val="00BE1A80"/>
    <w:rsid w:val="00BE1FE3"/>
    <w:rsid w:val="00BE261B"/>
    <w:rsid w:val="00BE28F6"/>
    <w:rsid w:val="00BE2DB8"/>
    <w:rsid w:val="00BE2F6A"/>
    <w:rsid w:val="00BE321C"/>
    <w:rsid w:val="00BE3BA0"/>
    <w:rsid w:val="00BE41CE"/>
    <w:rsid w:val="00BE4409"/>
    <w:rsid w:val="00BE485F"/>
    <w:rsid w:val="00BE5CC7"/>
    <w:rsid w:val="00BE5E9C"/>
    <w:rsid w:val="00BE6877"/>
    <w:rsid w:val="00BE729F"/>
    <w:rsid w:val="00BF061A"/>
    <w:rsid w:val="00BF0D37"/>
    <w:rsid w:val="00BF1540"/>
    <w:rsid w:val="00BF17E2"/>
    <w:rsid w:val="00BF190D"/>
    <w:rsid w:val="00BF1E7E"/>
    <w:rsid w:val="00BF21F5"/>
    <w:rsid w:val="00BF2FBE"/>
    <w:rsid w:val="00BF3D99"/>
    <w:rsid w:val="00BF45D5"/>
    <w:rsid w:val="00BF4812"/>
    <w:rsid w:val="00BF4D23"/>
    <w:rsid w:val="00BF6629"/>
    <w:rsid w:val="00BF68C4"/>
    <w:rsid w:val="00BF6DB9"/>
    <w:rsid w:val="00BF72FA"/>
    <w:rsid w:val="00C0092A"/>
    <w:rsid w:val="00C00A3E"/>
    <w:rsid w:val="00C019C0"/>
    <w:rsid w:val="00C01A44"/>
    <w:rsid w:val="00C01C66"/>
    <w:rsid w:val="00C01C71"/>
    <w:rsid w:val="00C01CDF"/>
    <w:rsid w:val="00C01F79"/>
    <w:rsid w:val="00C02235"/>
    <w:rsid w:val="00C024FD"/>
    <w:rsid w:val="00C02D49"/>
    <w:rsid w:val="00C030B9"/>
    <w:rsid w:val="00C03176"/>
    <w:rsid w:val="00C039EA"/>
    <w:rsid w:val="00C04A5E"/>
    <w:rsid w:val="00C04F98"/>
    <w:rsid w:val="00C05803"/>
    <w:rsid w:val="00C05AA1"/>
    <w:rsid w:val="00C061C8"/>
    <w:rsid w:val="00C0723D"/>
    <w:rsid w:val="00C07823"/>
    <w:rsid w:val="00C10646"/>
    <w:rsid w:val="00C1067B"/>
    <w:rsid w:val="00C106B3"/>
    <w:rsid w:val="00C11C40"/>
    <w:rsid w:val="00C11F55"/>
    <w:rsid w:val="00C12870"/>
    <w:rsid w:val="00C12C9B"/>
    <w:rsid w:val="00C130B8"/>
    <w:rsid w:val="00C134CA"/>
    <w:rsid w:val="00C13925"/>
    <w:rsid w:val="00C139C7"/>
    <w:rsid w:val="00C139D9"/>
    <w:rsid w:val="00C13B31"/>
    <w:rsid w:val="00C13C25"/>
    <w:rsid w:val="00C143AD"/>
    <w:rsid w:val="00C14C80"/>
    <w:rsid w:val="00C159AB"/>
    <w:rsid w:val="00C160A5"/>
    <w:rsid w:val="00C16198"/>
    <w:rsid w:val="00C163DC"/>
    <w:rsid w:val="00C1647F"/>
    <w:rsid w:val="00C168E3"/>
    <w:rsid w:val="00C16E7C"/>
    <w:rsid w:val="00C17123"/>
    <w:rsid w:val="00C17403"/>
    <w:rsid w:val="00C17CD2"/>
    <w:rsid w:val="00C17FDB"/>
    <w:rsid w:val="00C2066F"/>
    <w:rsid w:val="00C21248"/>
    <w:rsid w:val="00C2164D"/>
    <w:rsid w:val="00C217EE"/>
    <w:rsid w:val="00C21CC1"/>
    <w:rsid w:val="00C22EDF"/>
    <w:rsid w:val="00C2311C"/>
    <w:rsid w:val="00C23D54"/>
    <w:rsid w:val="00C250F4"/>
    <w:rsid w:val="00C2544C"/>
    <w:rsid w:val="00C26728"/>
    <w:rsid w:val="00C30149"/>
    <w:rsid w:val="00C30594"/>
    <w:rsid w:val="00C31CB0"/>
    <w:rsid w:val="00C31CB8"/>
    <w:rsid w:val="00C32185"/>
    <w:rsid w:val="00C32308"/>
    <w:rsid w:val="00C328F9"/>
    <w:rsid w:val="00C32F6C"/>
    <w:rsid w:val="00C32FE6"/>
    <w:rsid w:val="00C33487"/>
    <w:rsid w:val="00C34E34"/>
    <w:rsid w:val="00C35315"/>
    <w:rsid w:val="00C35B38"/>
    <w:rsid w:val="00C35DE5"/>
    <w:rsid w:val="00C36008"/>
    <w:rsid w:val="00C3724E"/>
    <w:rsid w:val="00C37368"/>
    <w:rsid w:val="00C37D91"/>
    <w:rsid w:val="00C40046"/>
    <w:rsid w:val="00C4007E"/>
    <w:rsid w:val="00C4014A"/>
    <w:rsid w:val="00C40192"/>
    <w:rsid w:val="00C407D0"/>
    <w:rsid w:val="00C40C04"/>
    <w:rsid w:val="00C40DB4"/>
    <w:rsid w:val="00C4123D"/>
    <w:rsid w:val="00C418B4"/>
    <w:rsid w:val="00C4190E"/>
    <w:rsid w:val="00C42626"/>
    <w:rsid w:val="00C42EB7"/>
    <w:rsid w:val="00C43026"/>
    <w:rsid w:val="00C432E8"/>
    <w:rsid w:val="00C434BB"/>
    <w:rsid w:val="00C435C7"/>
    <w:rsid w:val="00C443A4"/>
    <w:rsid w:val="00C44729"/>
    <w:rsid w:val="00C44D1A"/>
    <w:rsid w:val="00C4510A"/>
    <w:rsid w:val="00C4583F"/>
    <w:rsid w:val="00C458FF"/>
    <w:rsid w:val="00C4594A"/>
    <w:rsid w:val="00C468C8"/>
    <w:rsid w:val="00C46A70"/>
    <w:rsid w:val="00C46BBB"/>
    <w:rsid w:val="00C46BD7"/>
    <w:rsid w:val="00C47434"/>
    <w:rsid w:val="00C4779C"/>
    <w:rsid w:val="00C47850"/>
    <w:rsid w:val="00C47AFF"/>
    <w:rsid w:val="00C47CF8"/>
    <w:rsid w:val="00C47D1A"/>
    <w:rsid w:val="00C50239"/>
    <w:rsid w:val="00C51063"/>
    <w:rsid w:val="00C5108F"/>
    <w:rsid w:val="00C51CB2"/>
    <w:rsid w:val="00C5273B"/>
    <w:rsid w:val="00C52D63"/>
    <w:rsid w:val="00C53160"/>
    <w:rsid w:val="00C5362A"/>
    <w:rsid w:val="00C53F79"/>
    <w:rsid w:val="00C54104"/>
    <w:rsid w:val="00C54E7F"/>
    <w:rsid w:val="00C55851"/>
    <w:rsid w:val="00C560D9"/>
    <w:rsid w:val="00C561ED"/>
    <w:rsid w:val="00C5750E"/>
    <w:rsid w:val="00C57B9A"/>
    <w:rsid w:val="00C57C65"/>
    <w:rsid w:val="00C57E04"/>
    <w:rsid w:val="00C6040C"/>
    <w:rsid w:val="00C60D9E"/>
    <w:rsid w:val="00C61316"/>
    <w:rsid w:val="00C61F61"/>
    <w:rsid w:val="00C6205C"/>
    <w:rsid w:val="00C620F9"/>
    <w:rsid w:val="00C62792"/>
    <w:rsid w:val="00C631AD"/>
    <w:rsid w:val="00C63237"/>
    <w:rsid w:val="00C63250"/>
    <w:rsid w:val="00C6361F"/>
    <w:rsid w:val="00C639D9"/>
    <w:rsid w:val="00C64006"/>
    <w:rsid w:val="00C6482E"/>
    <w:rsid w:val="00C648B8"/>
    <w:rsid w:val="00C65299"/>
    <w:rsid w:val="00C659C1"/>
    <w:rsid w:val="00C65B0D"/>
    <w:rsid w:val="00C65D3D"/>
    <w:rsid w:val="00C661C8"/>
    <w:rsid w:val="00C66BED"/>
    <w:rsid w:val="00C66C95"/>
    <w:rsid w:val="00C66E48"/>
    <w:rsid w:val="00C671EC"/>
    <w:rsid w:val="00C67805"/>
    <w:rsid w:val="00C67900"/>
    <w:rsid w:val="00C704E3"/>
    <w:rsid w:val="00C70929"/>
    <w:rsid w:val="00C73479"/>
    <w:rsid w:val="00C73F16"/>
    <w:rsid w:val="00C74A1C"/>
    <w:rsid w:val="00C74B05"/>
    <w:rsid w:val="00C7591B"/>
    <w:rsid w:val="00C760F9"/>
    <w:rsid w:val="00C762ED"/>
    <w:rsid w:val="00C76331"/>
    <w:rsid w:val="00C77F3D"/>
    <w:rsid w:val="00C8011B"/>
    <w:rsid w:val="00C816A7"/>
    <w:rsid w:val="00C81C4A"/>
    <w:rsid w:val="00C81F7A"/>
    <w:rsid w:val="00C8300C"/>
    <w:rsid w:val="00C83C5D"/>
    <w:rsid w:val="00C852AC"/>
    <w:rsid w:val="00C853BA"/>
    <w:rsid w:val="00C8576F"/>
    <w:rsid w:val="00C85EC5"/>
    <w:rsid w:val="00C86442"/>
    <w:rsid w:val="00C90FCB"/>
    <w:rsid w:val="00C916B8"/>
    <w:rsid w:val="00C93064"/>
    <w:rsid w:val="00C9326F"/>
    <w:rsid w:val="00C93707"/>
    <w:rsid w:val="00C937C2"/>
    <w:rsid w:val="00C94A8C"/>
    <w:rsid w:val="00C94E6A"/>
    <w:rsid w:val="00C95D06"/>
    <w:rsid w:val="00C96730"/>
    <w:rsid w:val="00C96EEB"/>
    <w:rsid w:val="00C971B1"/>
    <w:rsid w:val="00C9751A"/>
    <w:rsid w:val="00C9754D"/>
    <w:rsid w:val="00C978D6"/>
    <w:rsid w:val="00CA04C5"/>
    <w:rsid w:val="00CA0912"/>
    <w:rsid w:val="00CA0B11"/>
    <w:rsid w:val="00CA0CC6"/>
    <w:rsid w:val="00CA0F51"/>
    <w:rsid w:val="00CA0FB0"/>
    <w:rsid w:val="00CA111B"/>
    <w:rsid w:val="00CA14F9"/>
    <w:rsid w:val="00CA1DBC"/>
    <w:rsid w:val="00CA22E8"/>
    <w:rsid w:val="00CA28B7"/>
    <w:rsid w:val="00CA2CCC"/>
    <w:rsid w:val="00CA2D1F"/>
    <w:rsid w:val="00CA3620"/>
    <w:rsid w:val="00CA3A61"/>
    <w:rsid w:val="00CA3DEC"/>
    <w:rsid w:val="00CA4499"/>
    <w:rsid w:val="00CA451F"/>
    <w:rsid w:val="00CA4B9D"/>
    <w:rsid w:val="00CA4FF0"/>
    <w:rsid w:val="00CA5097"/>
    <w:rsid w:val="00CA69DA"/>
    <w:rsid w:val="00CA6A28"/>
    <w:rsid w:val="00CA6B58"/>
    <w:rsid w:val="00CA7A57"/>
    <w:rsid w:val="00CA7AAE"/>
    <w:rsid w:val="00CA7F58"/>
    <w:rsid w:val="00CB0B9B"/>
    <w:rsid w:val="00CB0BD4"/>
    <w:rsid w:val="00CB1E26"/>
    <w:rsid w:val="00CB2239"/>
    <w:rsid w:val="00CB28F9"/>
    <w:rsid w:val="00CB2F72"/>
    <w:rsid w:val="00CB317B"/>
    <w:rsid w:val="00CB46DD"/>
    <w:rsid w:val="00CB481F"/>
    <w:rsid w:val="00CB50BE"/>
    <w:rsid w:val="00CB5483"/>
    <w:rsid w:val="00CB5649"/>
    <w:rsid w:val="00CB5B27"/>
    <w:rsid w:val="00CB5C10"/>
    <w:rsid w:val="00CB5F95"/>
    <w:rsid w:val="00CB5FA0"/>
    <w:rsid w:val="00CB6556"/>
    <w:rsid w:val="00CB6660"/>
    <w:rsid w:val="00CB6760"/>
    <w:rsid w:val="00CB7E10"/>
    <w:rsid w:val="00CC0DC2"/>
    <w:rsid w:val="00CC15F4"/>
    <w:rsid w:val="00CC17DA"/>
    <w:rsid w:val="00CC20D2"/>
    <w:rsid w:val="00CC393B"/>
    <w:rsid w:val="00CC3CDE"/>
    <w:rsid w:val="00CC3FDF"/>
    <w:rsid w:val="00CC4501"/>
    <w:rsid w:val="00CC457A"/>
    <w:rsid w:val="00CC5334"/>
    <w:rsid w:val="00CC5468"/>
    <w:rsid w:val="00CC5C0A"/>
    <w:rsid w:val="00CC5C92"/>
    <w:rsid w:val="00CC5D1C"/>
    <w:rsid w:val="00CC6A99"/>
    <w:rsid w:val="00CC70B6"/>
    <w:rsid w:val="00CC7937"/>
    <w:rsid w:val="00CC7B9F"/>
    <w:rsid w:val="00CC7C7A"/>
    <w:rsid w:val="00CD0A9D"/>
    <w:rsid w:val="00CD0B56"/>
    <w:rsid w:val="00CD14A0"/>
    <w:rsid w:val="00CD2C1A"/>
    <w:rsid w:val="00CD2DD3"/>
    <w:rsid w:val="00CD4000"/>
    <w:rsid w:val="00CD4287"/>
    <w:rsid w:val="00CD4AF7"/>
    <w:rsid w:val="00CD52BF"/>
    <w:rsid w:val="00CD5EC3"/>
    <w:rsid w:val="00CD6135"/>
    <w:rsid w:val="00CD6B3F"/>
    <w:rsid w:val="00CD6E63"/>
    <w:rsid w:val="00CD7890"/>
    <w:rsid w:val="00CD7D88"/>
    <w:rsid w:val="00CE023C"/>
    <w:rsid w:val="00CE08FD"/>
    <w:rsid w:val="00CE19F0"/>
    <w:rsid w:val="00CE1F0C"/>
    <w:rsid w:val="00CE21C4"/>
    <w:rsid w:val="00CE24D5"/>
    <w:rsid w:val="00CE2852"/>
    <w:rsid w:val="00CE2B1B"/>
    <w:rsid w:val="00CE3ADF"/>
    <w:rsid w:val="00CE4CE2"/>
    <w:rsid w:val="00CE7288"/>
    <w:rsid w:val="00CE7DD8"/>
    <w:rsid w:val="00CF0663"/>
    <w:rsid w:val="00CF0DE0"/>
    <w:rsid w:val="00CF2ABD"/>
    <w:rsid w:val="00CF2E28"/>
    <w:rsid w:val="00CF3D63"/>
    <w:rsid w:val="00CF44EF"/>
    <w:rsid w:val="00CF53E6"/>
    <w:rsid w:val="00CF60E7"/>
    <w:rsid w:val="00CF6368"/>
    <w:rsid w:val="00CF66B2"/>
    <w:rsid w:val="00CF6D71"/>
    <w:rsid w:val="00CF6DD3"/>
    <w:rsid w:val="00CF6EA6"/>
    <w:rsid w:val="00CF77AE"/>
    <w:rsid w:val="00CF7C49"/>
    <w:rsid w:val="00D00748"/>
    <w:rsid w:val="00D013A2"/>
    <w:rsid w:val="00D0176C"/>
    <w:rsid w:val="00D017F3"/>
    <w:rsid w:val="00D019A7"/>
    <w:rsid w:val="00D02947"/>
    <w:rsid w:val="00D02B25"/>
    <w:rsid w:val="00D03580"/>
    <w:rsid w:val="00D036F6"/>
    <w:rsid w:val="00D044B3"/>
    <w:rsid w:val="00D04662"/>
    <w:rsid w:val="00D0539F"/>
    <w:rsid w:val="00D054DA"/>
    <w:rsid w:val="00D05605"/>
    <w:rsid w:val="00D058C7"/>
    <w:rsid w:val="00D05DFA"/>
    <w:rsid w:val="00D06B05"/>
    <w:rsid w:val="00D06F05"/>
    <w:rsid w:val="00D07527"/>
    <w:rsid w:val="00D07721"/>
    <w:rsid w:val="00D0792B"/>
    <w:rsid w:val="00D0796A"/>
    <w:rsid w:val="00D10996"/>
    <w:rsid w:val="00D10E0D"/>
    <w:rsid w:val="00D10E3E"/>
    <w:rsid w:val="00D1122C"/>
    <w:rsid w:val="00D11516"/>
    <w:rsid w:val="00D12251"/>
    <w:rsid w:val="00D1227C"/>
    <w:rsid w:val="00D123BA"/>
    <w:rsid w:val="00D125F7"/>
    <w:rsid w:val="00D12C81"/>
    <w:rsid w:val="00D134DF"/>
    <w:rsid w:val="00D14088"/>
    <w:rsid w:val="00D14282"/>
    <w:rsid w:val="00D143E4"/>
    <w:rsid w:val="00D14527"/>
    <w:rsid w:val="00D15776"/>
    <w:rsid w:val="00D16B16"/>
    <w:rsid w:val="00D17E22"/>
    <w:rsid w:val="00D20475"/>
    <w:rsid w:val="00D20CF2"/>
    <w:rsid w:val="00D213C4"/>
    <w:rsid w:val="00D2230A"/>
    <w:rsid w:val="00D22333"/>
    <w:rsid w:val="00D229C0"/>
    <w:rsid w:val="00D22DDE"/>
    <w:rsid w:val="00D238E2"/>
    <w:rsid w:val="00D23B5B"/>
    <w:rsid w:val="00D23CD6"/>
    <w:rsid w:val="00D23E0B"/>
    <w:rsid w:val="00D25800"/>
    <w:rsid w:val="00D266BE"/>
    <w:rsid w:val="00D26735"/>
    <w:rsid w:val="00D26A10"/>
    <w:rsid w:val="00D2707C"/>
    <w:rsid w:val="00D304F7"/>
    <w:rsid w:val="00D3091A"/>
    <w:rsid w:val="00D30EF7"/>
    <w:rsid w:val="00D3391D"/>
    <w:rsid w:val="00D33E37"/>
    <w:rsid w:val="00D33F2D"/>
    <w:rsid w:val="00D346BD"/>
    <w:rsid w:val="00D3499C"/>
    <w:rsid w:val="00D34B38"/>
    <w:rsid w:val="00D35966"/>
    <w:rsid w:val="00D35ADC"/>
    <w:rsid w:val="00D36D0F"/>
    <w:rsid w:val="00D36E94"/>
    <w:rsid w:val="00D373E2"/>
    <w:rsid w:val="00D37429"/>
    <w:rsid w:val="00D37A9C"/>
    <w:rsid w:val="00D40293"/>
    <w:rsid w:val="00D411D8"/>
    <w:rsid w:val="00D4368E"/>
    <w:rsid w:val="00D44079"/>
    <w:rsid w:val="00D4472C"/>
    <w:rsid w:val="00D44DDB"/>
    <w:rsid w:val="00D451F3"/>
    <w:rsid w:val="00D458C9"/>
    <w:rsid w:val="00D45D61"/>
    <w:rsid w:val="00D45FE5"/>
    <w:rsid w:val="00D46379"/>
    <w:rsid w:val="00D463B9"/>
    <w:rsid w:val="00D46AD9"/>
    <w:rsid w:val="00D47FA9"/>
    <w:rsid w:val="00D507FC"/>
    <w:rsid w:val="00D514D7"/>
    <w:rsid w:val="00D51519"/>
    <w:rsid w:val="00D515DA"/>
    <w:rsid w:val="00D51A53"/>
    <w:rsid w:val="00D51F3A"/>
    <w:rsid w:val="00D526CF"/>
    <w:rsid w:val="00D52967"/>
    <w:rsid w:val="00D52DA3"/>
    <w:rsid w:val="00D52FB8"/>
    <w:rsid w:val="00D5394D"/>
    <w:rsid w:val="00D54F2F"/>
    <w:rsid w:val="00D554F8"/>
    <w:rsid w:val="00D558E4"/>
    <w:rsid w:val="00D5672F"/>
    <w:rsid w:val="00D568AC"/>
    <w:rsid w:val="00D606BE"/>
    <w:rsid w:val="00D60C3D"/>
    <w:rsid w:val="00D60EDF"/>
    <w:rsid w:val="00D610A9"/>
    <w:rsid w:val="00D6116F"/>
    <w:rsid w:val="00D61392"/>
    <w:rsid w:val="00D6233C"/>
    <w:rsid w:val="00D624BC"/>
    <w:rsid w:val="00D62AF1"/>
    <w:rsid w:val="00D62CCD"/>
    <w:rsid w:val="00D62FF4"/>
    <w:rsid w:val="00D63095"/>
    <w:rsid w:val="00D6363E"/>
    <w:rsid w:val="00D6376B"/>
    <w:rsid w:val="00D63AB1"/>
    <w:rsid w:val="00D63E8F"/>
    <w:rsid w:val="00D64600"/>
    <w:rsid w:val="00D651C1"/>
    <w:rsid w:val="00D657DF"/>
    <w:rsid w:val="00D66213"/>
    <w:rsid w:val="00D66D69"/>
    <w:rsid w:val="00D66FD8"/>
    <w:rsid w:val="00D67575"/>
    <w:rsid w:val="00D6791E"/>
    <w:rsid w:val="00D679F7"/>
    <w:rsid w:val="00D67C2D"/>
    <w:rsid w:val="00D67DBC"/>
    <w:rsid w:val="00D7004E"/>
    <w:rsid w:val="00D700E6"/>
    <w:rsid w:val="00D718EB"/>
    <w:rsid w:val="00D726EC"/>
    <w:rsid w:val="00D7382A"/>
    <w:rsid w:val="00D73DF3"/>
    <w:rsid w:val="00D73FF8"/>
    <w:rsid w:val="00D74219"/>
    <w:rsid w:val="00D74602"/>
    <w:rsid w:val="00D746D2"/>
    <w:rsid w:val="00D75080"/>
    <w:rsid w:val="00D756F1"/>
    <w:rsid w:val="00D758D5"/>
    <w:rsid w:val="00D75AF8"/>
    <w:rsid w:val="00D76821"/>
    <w:rsid w:val="00D769B6"/>
    <w:rsid w:val="00D76A22"/>
    <w:rsid w:val="00D76CD6"/>
    <w:rsid w:val="00D80CE7"/>
    <w:rsid w:val="00D8108B"/>
    <w:rsid w:val="00D838FF"/>
    <w:rsid w:val="00D83C5E"/>
    <w:rsid w:val="00D84682"/>
    <w:rsid w:val="00D84A6F"/>
    <w:rsid w:val="00D84D35"/>
    <w:rsid w:val="00D85847"/>
    <w:rsid w:val="00D85CEC"/>
    <w:rsid w:val="00D8612F"/>
    <w:rsid w:val="00D87A08"/>
    <w:rsid w:val="00D87A85"/>
    <w:rsid w:val="00D87F6D"/>
    <w:rsid w:val="00D90961"/>
    <w:rsid w:val="00D90C55"/>
    <w:rsid w:val="00D90D40"/>
    <w:rsid w:val="00D90E16"/>
    <w:rsid w:val="00D90F73"/>
    <w:rsid w:val="00D91426"/>
    <w:rsid w:val="00D91A52"/>
    <w:rsid w:val="00D91AA3"/>
    <w:rsid w:val="00D91CA7"/>
    <w:rsid w:val="00D920CE"/>
    <w:rsid w:val="00D92421"/>
    <w:rsid w:val="00D929EC"/>
    <w:rsid w:val="00D92D26"/>
    <w:rsid w:val="00D931AA"/>
    <w:rsid w:val="00D936F0"/>
    <w:rsid w:val="00D93F4B"/>
    <w:rsid w:val="00D9439B"/>
    <w:rsid w:val="00D95018"/>
    <w:rsid w:val="00D9560F"/>
    <w:rsid w:val="00D95913"/>
    <w:rsid w:val="00D96658"/>
    <w:rsid w:val="00D96917"/>
    <w:rsid w:val="00D96930"/>
    <w:rsid w:val="00D96B8A"/>
    <w:rsid w:val="00D97184"/>
    <w:rsid w:val="00DA04A2"/>
    <w:rsid w:val="00DA18E2"/>
    <w:rsid w:val="00DA18EA"/>
    <w:rsid w:val="00DA1B73"/>
    <w:rsid w:val="00DA2096"/>
    <w:rsid w:val="00DA2368"/>
    <w:rsid w:val="00DA2494"/>
    <w:rsid w:val="00DA2603"/>
    <w:rsid w:val="00DA271D"/>
    <w:rsid w:val="00DA2741"/>
    <w:rsid w:val="00DA284E"/>
    <w:rsid w:val="00DA3660"/>
    <w:rsid w:val="00DA3BA2"/>
    <w:rsid w:val="00DA3E24"/>
    <w:rsid w:val="00DA4D2F"/>
    <w:rsid w:val="00DA5133"/>
    <w:rsid w:val="00DA5289"/>
    <w:rsid w:val="00DA5B4D"/>
    <w:rsid w:val="00DA6056"/>
    <w:rsid w:val="00DA71B2"/>
    <w:rsid w:val="00DA7312"/>
    <w:rsid w:val="00DA75B6"/>
    <w:rsid w:val="00DA76C5"/>
    <w:rsid w:val="00DA7FB7"/>
    <w:rsid w:val="00DA7FEA"/>
    <w:rsid w:val="00DB0180"/>
    <w:rsid w:val="00DB12AC"/>
    <w:rsid w:val="00DB1417"/>
    <w:rsid w:val="00DB28BA"/>
    <w:rsid w:val="00DB295A"/>
    <w:rsid w:val="00DB2A3B"/>
    <w:rsid w:val="00DB30C5"/>
    <w:rsid w:val="00DB3B55"/>
    <w:rsid w:val="00DB3DA1"/>
    <w:rsid w:val="00DB454E"/>
    <w:rsid w:val="00DB5151"/>
    <w:rsid w:val="00DB5D6A"/>
    <w:rsid w:val="00DB5FF1"/>
    <w:rsid w:val="00DB6B53"/>
    <w:rsid w:val="00DB726C"/>
    <w:rsid w:val="00DB769D"/>
    <w:rsid w:val="00DB7A39"/>
    <w:rsid w:val="00DB7E2C"/>
    <w:rsid w:val="00DC102C"/>
    <w:rsid w:val="00DC1048"/>
    <w:rsid w:val="00DC188D"/>
    <w:rsid w:val="00DC18F6"/>
    <w:rsid w:val="00DC24C6"/>
    <w:rsid w:val="00DC24D2"/>
    <w:rsid w:val="00DC2DEF"/>
    <w:rsid w:val="00DC3190"/>
    <w:rsid w:val="00DC320B"/>
    <w:rsid w:val="00DC32FF"/>
    <w:rsid w:val="00DC3447"/>
    <w:rsid w:val="00DC3840"/>
    <w:rsid w:val="00DC38FE"/>
    <w:rsid w:val="00DC3A31"/>
    <w:rsid w:val="00DC3C2B"/>
    <w:rsid w:val="00DC4EDC"/>
    <w:rsid w:val="00DC5874"/>
    <w:rsid w:val="00DC6485"/>
    <w:rsid w:val="00DC7114"/>
    <w:rsid w:val="00DC7370"/>
    <w:rsid w:val="00DD009B"/>
    <w:rsid w:val="00DD12F8"/>
    <w:rsid w:val="00DD2CAA"/>
    <w:rsid w:val="00DD320F"/>
    <w:rsid w:val="00DD3363"/>
    <w:rsid w:val="00DD4012"/>
    <w:rsid w:val="00DD4135"/>
    <w:rsid w:val="00DD4408"/>
    <w:rsid w:val="00DD452E"/>
    <w:rsid w:val="00DD49DF"/>
    <w:rsid w:val="00DD52E5"/>
    <w:rsid w:val="00DD5FA4"/>
    <w:rsid w:val="00DD6243"/>
    <w:rsid w:val="00DD742D"/>
    <w:rsid w:val="00DD767F"/>
    <w:rsid w:val="00DD7EB0"/>
    <w:rsid w:val="00DE02F3"/>
    <w:rsid w:val="00DE08DE"/>
    <w:rsid w:val="00DE0BBC"/>
    <w:rsid w:val="00DE1075"/>
    <w:rsid w:val="00DE1672"/>
    <w:rsid w:val="00DE1D9C"/>
    <w:rsid w:val="00DE2014"/>
    <w:rsid w:val="00DE288E"/>
    <w:rsid w:val="00DE4152"/>
    <w:rsid w:val="00DE45EC"/>
    <w:rsid w:val="00DE5CA4"/>
    <w:rsid w:val="00DE741D"/>
    <w:rsid w:val="00DF022A"/>
    <w:rsid w:val="00DF0719"/>
    <w:rsid w:val="00DF08A6"/>
    <w:rsid w:val="00DF0DE2"/>
    <w:rsid w:val="00DF1A88"/>
    <w:rsid w:val="00DF1BF1"/>
    <w:rsid w:val="00DF1FEB"/>
    <w:rsid w:val="00DF32A0"/>
    <w:rsid w:val="00DF3EDC"/>
    <w:rsid w:val="00DF4861"/>
    <w:rsid w:val="00DF4911"/>
    <w:rsid w:val="00DF4E01"/>
    <w:rsid w:val="00DF5778"/>
    <w:rsid w:val="00DF57E0"/>
    <w:rsid w:val="00DF5926"/>
    <w:rsid w:val="00DF6060"/>
    <w:rsid w:val="00DF62B1"/>
    <w:rsid w:val="00DF66B2"/>
    <w:rsid w:val="00DF6DD8"/>
    <w:rsid w:val="00DF716E"/>
    <w:rsid w:val="00DF76A3"/>
    <w:rsid w:val="00E00C88"/>
    <w:rsid w:val="00E01225"/>
    <w:rsid w:val="00E014EA"/>
    <w:rsid w:val="00E01568"/>
    <w:rsid w:val="00E01760"/>
    <w:rsid w:val="00E01E88"/>
    <w:rsid w:val="00E02520"/>
    <w:rsid w:val="00E02D3A"/>
    <w:rsid w:val="00E0338F"/>
    <w:rsid w:val="00E043AA"/>
    <w:rsid w:val="00E056C2"/>
    <w:rsid w:val="00E05F34"/>
    <w:rsid w:val="00E0671E"/>
    <w:rsid w:val="00E07D02"/>
    <w:rsid w:val="00E07E1F"/>
    <w:rsid w:val="00E07F50"/>
    <w:rsid w:val="00E101EB"/>
    <w:rsid w:val="00E11052"/>
    <w:rsid w:val="00E116F3"/>
    <w:rsid w:val="00E12154"/>
    <w:rsid w:val="00E1342E"/>
    <w:rsid w:val="00E13785"/>
    <w:rsid w:val="00E13DC8"/>
    <w:rsid w:val="00E14840"/>
    <w:rsid w:val="00E148EE"/>
    <w:rsid w:val="00E1640E"/>
    <w:rsid w:val="00E16C88"/>
    <w:rsid w:val="00E16EB7"/>
    <w:rsid w:val="00E16F28"/>
    <w:rsid w:val="00E17294"/>
    <w:rsid w:val="00E17591"/>
    <w:rsid w:val="00E1782E"/>
    <w:rsid w:val="00E20806"/>
    <w:rsid w:val="00E20AD9"/>
    <w:rsid w:val="00E212B5"/>
    <w:rsid w:val="00E21802"/>
    <w:rsid w:val="00E22F87"/>
    <w:rsid w:val="00E23464"/>
    <w:rsid w:val="00E234B7"/>
    <w:rsid w:val="00E23A14"/>
    <w:rsid w:val="00E24313"/>
    <w:rsid w:val="00E2451F"/>
    <w:rsid w:val="00E2478B"/>
    <w:rsid w:val="00E24AAC"/>
    <w:rsid w:val="00E24EA3"/>
    <w:rsid w:val="00E25D8E"/>
    <w:rsid w:val="00E265BC"/>
    <w:rsid w:val="00E270F9"/>
    <w:rsid w:val="00E27FBB"/>
    <w:rsid w:val="00E30472"/>
    <w:rsid w:val="00E309BE"/>
    <w:rsid w:val="00E30B24"/>
    <w:rsid w:val="00E31017"/>
    <w:rsid w:val="00E32518"/>
    <w:rsid w:val="00E32BF3"/>
    <w:rsid w:val="00E33388"/>
    <w:rsid w:val="00E33A4F"/>
    <w:rsid w:val="00E33BDB"/>
    <w:rsid w:val="00E34059"/>
    <w:rsid w:val="00E34099"/>
    <w:rsid w:val="00E341FF"/>
    <w:rsid w:val="00E348A3"/>
    <w:rsid w:val="00E34B7A"/>
    <w:rsid w:val="00E34ED2"/>
    <w:rsid w:val="00E34FCB"/>
    <w:rsid w:val="00E35554"/>
    <w:rsid w:val="00E35FCF"/>
    <w:rsid w:val="00E36961"/>
    <w:rsid w:val="00E37E93"/>
    <w:rsid w:val="00E400AE"/>
    <w:rsid w:val="00E411B8"/>
    <w:rsid w:val="00E4139D"/>
    <w:rsid w:val="00E420FD"/>
    <w:rsid w:val="00E42EAA"/>
    <w:rsid w:val="00E42FBE"/>
    <w:rsid w:val="00E43FA0"/>
    <w:rsid w:val="00E4422E"/>
    <w:rsid w:val="00E442B3"/>
    <w:rsid w:val="00E44365"/>
    <w:rsid w:val="00E4486C"/>
    <w:rsid w:val="00E4487E"/>
    <w:rsid w:val="00E452E4"/>
    <w:rsid w:val="00E45464"/>
    <w:rsid w:val="00E46351"/>
    <w:rsid w:val="00E466F5"/>
    <w:rsid w:val="00E46C3D"/>
    <w:rsid w:val="00E47F21"/>
    <w:rsid w:val="00E5064E"/>
    <w:rsid w:val="00E50A67"/>
    <w:rsid w:val="00E510CA"/>
    <w:rsid w:val="00E51D42"/>
    <w:rsid w:val="00E52D9E"/>
    <w:rsid w:val="00E53A95"/>
    <w:rsid w:val="00E5414D"/>
    <w:rsid w:val="00E555B3"/>
    <w:rsid w:val="00E56D76"/>
    <w:rsid w:val="00E57101"/>
    <w:rsid w:val="00E57138"/>
    <w:rsid w:val="00E60915"/>
    <w:rsid w:val="00E60E11"/>
    <w:rsid w:val="00E60EBE"/>
    <w:rsid w:val="00E61627"/>
    <w:rsid w:val="00E6182A"/>
    <w:rsid w:val="00E61F9E"/>
    <w:rsid w:val="00E62086"/>
    <w:rsid w:val="00E620BB"/>
    <w:rsid w:val="00E62767"/>
    <w:rsid w:val="00E62BAE"/>
    <w:rsid w:val="00E62D4E"/>
    <w:rsid w:val="00E63C33"/>
    <w:rsid w:val="00E647FE"/>
    <w:rsid w:val="00E64AA5"/>
    <w:rsid w:val="00E6501E"/>
    <w:rsid w:val="00E650F4"/>
    <w:rsid w:val="00E65745"/>
    <w:rsid w:val="00E66176"/>
    <w:rsid w:val="00E661A9"/>
    <w:rsid w:val="00E66484"/>
    <w:rsid w:val="00E664C5"/>
    <w:rsid w:val="00E66C4A"/>
    <w:rsid w:val="00E6761E"/>
    <w:rsid w:val="00E67C97"/>
    <w:rsid w:val="00E700B6"/>
    <w:rsid w:val="00E70533"/>
    <w:rsid w:val="00E70713"/>
    <w:rsid w:val="00E7160A"/>
    <w:rsid w:val="00E718ED"/>
    <w:rsid w:val="00E72EBD"/>
    <w:rsid w:val="00E73386"/>
    <w:rsid w:val="00E733F0"/>
    <w:rsid w:val="00E7393B"/>
    <w:rsid w:val="00E73FA0"/>
    <w:rsid w:val="00E7443F"/>
    <w:rsid w:val="00E75122"/>
    <w:rsid w:val="00E756A7"/>
    <w:rsid w:val="00E756B5"/>
    <w:rsid w:val="00E75C86"/>
    <w:rsid w:val="00E763EE"/>
    <w:rsid w:val="00E7672D"/>
    <w:rsid w:val="00E7752F"/>
    <w:rsid w:val="00E77B77"/>
    <w:rsid w:val="00E80137"/>
    <w:rsid w:val="00E80726"/>
    <w:rsid w:val="00E80BAB"/>
    <w:rsid w:val="00E8167B"/>
    <w:rsid w:val="00E81ADE"/>
    <w:rsid w:val="00E81C40"/>
    <w:rsid w:val="00E81C56"/>
    <w:rsid w:val="00E8212D"/>
    <w:rsid w:val="00E822E1"/>
    <w:rsid w:val="00E8232C"/>
    <w:rsid w:val="00E82697"/>
    <w:rsid w:val="00E8275C"/>
    <w:rsid w:val="00E82CA7"/>
    <w:rsid w:val="00E834CD"/>
    <w:rsid w:val="00E85761"/>
    <w:rsid w:val="00E85D06"/>
    <w:rsid w:val="00E85D5E"/>
    <w:rsid w:val="00E865E1"/>
    <w:rsid w:val="00E86BE4"/>
    <w:rsid w:val="00E8745B"/>
    <w:rsid w:val="00E87E2B"/>
    <w:rsid w:val="00E9161F"/>
    <w:rsid w:val="00E918DF"/>
    <w:rsid w:val="00E91E09"/>
    <w:rsid w:val="00E92299"/>
    <w:rsid w:val="00E92461"/>
    <w:rsid w:val="00E94E0D"/>
    <w:rsid w:val="00E95F0C"/>
    <w:rsid w:val="00E961E1"/>
    <w:rsid w:val="00E96BB6"/>
    <w:rsid w:val="00E97045"/>
    <w:rsid w:val="00E9741F"/>
    <w:rsid w:val="00EA0FE0"/>
    <w:rsid w:val="00EA196E"/>
    <w:rsid w:val="00EA229C"/>
    <w:rsid w:val="00EA22B1"/>
    <w:rsid w:val="00EA2E73"/>
    <w:rsid w:val="00EA44BF"/>
    <w:rsid w:val="00EA46D8"/>
    <w:rsid w:val="00EA4CBD"/>
    <w:rsid w:val="00EA5226"/>
    <w:rsid w:val="00EA5570"/>
    <w:rsid w:val="00EA5717"/>
    <w:rsid w:val="00EA579B"/>
    <w:rsid w:val="00EA5977"/>
    <w:rsid w:val="00EA5C9D"/>
    <w:rsid w:val="00EA5DCF"/>
    <w:rsid w:val="00EA642C"/>
    <w:rsid w:val="00EA7BF6"/>
    <w:rsid w:val="00EB051E"/>
    <w:rsid w:val="00EB0870"/>
    <w:rsid w:val="00EB0D49"/>
    <w:rsid w:val="00EB12A5"/>
    <w:rsid w:val="00EB13D8"/>
    <w:rsid w:val="00EB1816"/>
    <w:rsid w:val="00EB19CA"/>
    <w:rsid w:val="00EB1DC3"/>
    <w:rsid w:val="00EB2CCF"/>
    <w:rsid w:val="00EB31D8"/>
    <w:rsid w:val="00EB3B3B"/>
    <w:rsid w:val="00EB428B"/>
    <w:rsid w:val="00EB4CEB"/>
    <w:rsid w:val="00EB524C"/>
    <w:rsid w:val="00EB57CD"/>
    <w:rsid w:val="00EB74A0"/>
    <w:rsid w:val="00EC1A65"/>
    <w:rsid w:val="00EC2C28"/>
    <w:rsid w:val="00EC2CF1"/>
    <w:rsid w:val="00EC33B1"/>
    <w:rsid w:val="00EC3512"/>
    <w:rsid w:val="00EC3958"/>
    <w:rsid w:val="00EC4134"/>
    <w:rsid w:val="00EC44F9"/>
    <w:rsid w:val="00EC49E8"/>
    <w:rsid w:val="00EC4DD5"/>
    <w:rsid w:val="00EC50FB"/>
    <w:rsid w:val="00EC6B07"/>
    <w:rsid w:val="00EC7457"/>
    <w:rsid w:val="00ED06DF"/>
    <w:rsid w:val="00ED07C9"/>
    <w:rsid w:val="00ED1572"/>
    <w:rsid w:val="00ED1AEA"/>
    <w:rsid w:val="00ED1F62"/>
    <w:rsid w:val="00ED2372"/>
    <w:rsid w:val="00ED3539"/>
    <w:rsid w:val="00ED3A07"/>
    <w:rsid w:val="00ED3C66"/>
    <w:rsid w:val="00ED452B"/>
    <w:rsid w:val="00ED4A72"/>
    <w:rsid w:val="00ED5A39"/>
    <w:rsid w:val="00ED70E8"/>
    <w:rsid w:val="00ED7277"/>
    <w:rsid w:val="00ED7449"/>
    <w:rsid w:val="00ED74DA"/>
    <w:rsid w:val="00ED79B0"/>
    <w:rsid w:val="00EE026B"/>
    <w:rsid w:val="00EE06C0"/>
    <w:rsid w:val="00EE0846"/>
    <w:rsid w:val="00EE1818"/>
    <w:rsid w:val="00EE1895"/>
    <w:rsid w:val="00EE1E85"/>
    <w:rsid w:val="00EE25C2"/>
    <w:rsid w:val="00EE29A1"/>
    <w:rsid w:val="00EE2CD5"/>
    <w:rsid w:val="00EE3262"/>
    <w:rsid w:val="00EE3C30"/>
    <w:rsid w:val="00EE48CE"/>
    <w:rsid w:val="00EE5892"/>
    <w:rsid w:val="00EE6BC9"/>
    <w:rsid w:val="00EE719A"/>
    <w:rsid w:val="00EE7EB5"/>
    <w:rsid w:val="00EF0330"/>
    <w:rsid w:val="00EF151C"/>
    <w:rsid w:val="00EF285A"/>
    <w:rsid w:val="00EF31F4"/>
    <w:rsid w:val="00EF3666"/>
    <w:rsid w:val="00EF36E1"/>
    <w:rsid w:val="00EF4443"/>
    <w:rsid w:val="00EF44DD"/>
    <w:rsid w:val="00EF4FDC"/>
    <w:rsid w:val="00EF56C9"/>
    <w:rsid w:val="00EF5A9C"/>
    <w:rsid w:val="00EF5B22"/>
    <w:rsid w:val="00EF7000"/>
    <w:rsid w:val="00EF782D"/>
    <w:rsid w:val="00F00F4F"/>
    <w:rsid w:val="00F01154"/>
    <w:rsid w:val="00F01450"/>
    <w:rsid w:val="00F01A43"/>
    <w:rsid w:val="00F01B19"/>
    <w:rsid w:val="00F02BF3"/>
    <w:rsid w:val="00F035FC"/>
    <w:rsid w:val="00F03616"/>
    <w:rsid w:val="00F03837"/>
    <w:rsid w:val="00F03A5C"/>
    <w:rsid w:val="00F046A2"/>
    <w:rsid w:val="00F047E4"/>
    <w:rsid w:val="00F04A51"/>
    <w:rsid w:val="00F050A8"/>
    <w:rsid w:val="00F0646C"/>
    <w:rsid w:val="00F067EC"/>
    <w:rsid w:val="00F06C55"/>
    <w:rsid w:val="00F070F1"/>
    <w:rsid w:val="00F072C7"/>
    <w:rsid w:val="00F078E7"/>
    <w:rsid w:val="00F07F8E"/>
    <w:rsid w:val="00F1108D"/>
    <w:rsid w:val="00F11ABF"/>
    <w:rsid w:val="00F121F8"/>
    <w:rsid w:val="00F122DF"/>
    <w:rsid w:val="00F132BE"/>
    <w:rsid w:val="00F1351D"/>
    <w:rsid w:val="00F13B27"/>
    <w:rsid w:val="00F13E56"/>
    <w:rsid w:val="00F14E9B"/>
    <w:rsid w:val="00F14F70"/>
    <w:rsid w:val="00F1507B"/>
    <w:rsid w:val="00F15267"/>
    <w:rsid w:val="00F152AB"/>
    <w:rsid w:val="00F15439"/>
    <w:rsid w:val="00F16A52"/>
    <w:rsid w:val="00F1766D"/>
    <w:rsid w:val="00F1776C"/>
    <w:rsid w:val="00F178AB"/>
    <w:rsid w:val="00F17C13"/>
    <w:rsid w:val="00F20552"/>
    <w:rsid w:val="00F20C90"/>
    <w:rsid w:val="00F22690"/>
    <w:rsid w:val="00F236B5"/>
    <w:rsid w:val="00F23937"/>
    <w:rsid w:val="00F23CCC"/>
    <w:rsid w:val="00F23CCF"/>
    <w:rsid w:val="00F23F2C"/>
    <w:rsid w:val="00F2440B"/>
    <w:rsid w:val="00F24723"/>
    <w:rsid w:val="00F24B7C"/>
    <w:rsid w:val="00F24FB7"/>
    <w:rsid w:val="00F2658B"/>
    <w:rsid w:val="00F26A22"/>
    <w:rsid w:val="00F26DD7"/>
    <w:rsid w:val="00F26E04"/>
    <w:rsid w:val="00F26FC1"/>
    <w:rsid w:val="00F2763A"/>
    <w:rsid w:val="00F276C0"/>
    <w:rsid w:val="00F27C69"/>
    <w:rsid w:val="00F30935"/>
    <w:rsid w:val="00F30BE8"/>
    <w:rsid w:val="00F30F44"/>
    <w:rsid w:val="00F31375"/>
    <w:rsid w:val="00F31734"/>
    <w:rsid w:val="00F339F1"/>
    <w:rsid w:val="00F33CA1"/>
    <w:rsid w:val="00F34524"/>
    <w:rsid w:val="00F3478B"/>
    <w:rsid w:val="00F34BE5"/>
    <w:rsid w:val="00F35015"/>
    <w:rsid w:val="00F3569E"/>
    <w:rsid w:val="00F35947"/>
    <w:rsid w:val="00F35D58"/>
    <w:rsid w:val="00F36D94"/>
    <w:rsid w:val="00F371BC"/>
    <w:rsid w:val="00F37905"/>
    <w:rsid w:val="00F40812"/>
    <w:rsid w:val="00F416A0"/>
    <w:rsid w:val="00F41823"/>
    <w:rsid w:val="00F41D80"/>
    <w:rsid w:val="00F41F7A"/>
    <w:rsid w:val="00F42954"/>
    <w:rsid w:val="00F4385C"/>
    <w:rsid w:val="00F43E42"/>
    <w:rsid w:val="00F4400E"/>
    <w:rsid w:val="00F44921"/>
    <w:rsid w:val="00F4498F"/>
    <w:rsid w:val="00F44C6A"/>
    <w:rsid w:val="00F44C94"/>
    <w:rsid w:val="00F45CA2"/>
    <w:rsid w:val="00F45F53"/>
    <w:rsid w:val="00F46787"/>
    <w:rsid w:val="00F475CB"/>
    <w:rsid w:val="00F47A76"/>
    <w:rsid w:val="00F47B20"/>
    <w:rsid w:val="00F50541"/>
    <w:rsid w:val="00F50C17"/>
    <w:rsid w:val="00F50E8A"/>
    <w:rsid w:val="00F5137B"/>
    <w:rsid w:val="00F51670"/>
    <w:rsid w:val="00F52CC2"/>
    <w:rsid w:val="00F52CCF"/>
    <w:rsid w:val="00F53C68"/>
    <w:rsid w:val="00F560A8"/>
    <w:rsid w:val="00F562AB"/>
    <w:rsid w:val="00F56629"/>
    <w:rsid w:val="00F566EB"/>
    <w:rsid w:val="00F573C4"/>
    <w:rsid w:val="00F5770F"/>
    <w:rsid w:val="00F57D64"/>
    <w:rsid w:val="00F60130"/>
    <w:rsid w:val="00F60457"/>
    <w:rsid w:val="00F61F09"/>
    <w:rsid w:val="00F62AE4"/>
    <w:rsid w:val="00F62FF2"/>
    <w:rsid w:val="00F6300B"/>
    <w:rsid w:val="00F6381D"/>
    <w:rsid w:val="00F6462B"/>
    <w:rsid w:val="00F649EC"/>
    <w:rsid w:val="00F64E4B"/>
    <w:rsid w:val="00F6526E"/>
    <w:rsid w:val="00F65F5F"/>
    <w:rsid w:val="00F67260"/>
    <w:rsid w:val="00F67AD2"/>
    <w:rsid w:val="00F705B5"/>
    <w:rsid w:val="00F70C15"/>
    <w:rsid w:val="00F71211"/>
    <w:rsid w:val="00F726C5"/>
    <w:rsid w:val="00F7281F"/>
    <w:rsid w:val="00F72902"/>
    <w:rsid w:val="00F72B24"/>
    <w:rsid w:val="00F73B4C"/>
    <w:rsid w:val="00F743B3"/>
    <w:rsid w:val="00F743C6"/>
    <w:rsid w:val="00F746C5"/>
    <w:rsid w:val="00F750C8"/>
    <w:rsid w:val="00F75B3E"/>
    <w:rsid w:val="00F75E77"/>
    <w:rsid w:val="00F76170"/>
    <w:rsid w:val="00F76177"/>
    <w:rsid w:val="00F768CC"/>
    <w:rsid w:val="00F7730A"/>
    <w:rsid w:val="00F77D38"/>
    <w:rsid w:val="00F812DD"/>
    <w:rsid w:val="00F817F3"/>
    <w:rsid w:val="00F81DA5"/>
    <w:rsid w:val="00F82FED"/>
    <w:rsid w:val="00F832EB"/>
    <w:rsid w:val="00F83B4E"/>
    <w:rsid w:val="00F83CD3"/>
    <w:rsid w:val="00F8431E"/>
    <w:rsid w:val="00F843EB"/>
    <w:rsid w:val="00F846DC"/>
    <w:rsid w:val="00F84ED8"/>
    <w:rsid w:val="00F8519E"/>
    <w:rsid w:val="00F8530F"/>
    <w:rsid w:val="00F8554C"/>
    <w:rsid w:val="00F8560F"/>
    <w:rsid w:val="00F8582E"/>
    <w:rsid w:val="00F858D4"/>
    <w:rsid w:val="00F85FBC"/>
    <w:rsid w:val="00F868D9"/>
    <w:rsid w:val="00F86D9E"/>
    <w:rsid w:val="00F872C2"/>
    <w:rsid w:val="00F8760F"/>
    <w:rsid w:val="00F87F9C"/>
    <w:rsid w:val="00F90D73"/>
    <w:rsid w:val="00F9142F"/>
    <w:rsid w:val="00F91E3D"/>
    <w:rsid w:val="00F92191"/>
    <w:rsid w:val="00F923B5"/>
    <w:rsid w:val="00F93491"/>
    <w:rsid w:val="00F93D10"/>
    <w:rsid w:val="00F94152"/>
    <w:rsid w:val="00F94A3B"/>
    <w:rsid w:val="00F94F6E"/>
    <w:rsid w:val="00F957AC"/>
    <w:rsid w:val="00F95918"/>
    <w:rsid w:val="00F95A4D"/>
    <w:rsid w:val="00F96379"/>
    <w:rsid w:val="00F96498"/>
    <w:rsid w:val="00F96853"/>
    <w:rsid w:val="00F97878"/>
    <w:rsid w:val="00F97B74"/>
    <w:rsid w:val="00F97C69"/>
    <w:rsid w:val="00F97CC1"/>
    <w:rsid w:val="00F97FD5"/>
    <w:rsid w:val="00FA09A2"/>
    <w:rsid w:val="00FA1A3B"/>
    <w:rsid w:val="00FA25F3"/>
    <w:rsid w:val="00FA3CA6"/>
    <w:rsid w:val="00FA453C"/>
    <w:rsid w:val="00FA5575"/>
    <w:rsid w:val="00FA6028"/>
    <w:rsid w:val="00FA621E"/>
    <w:rsid w:val="00FA78B2"/>
    <w:rsid w:val="00FA78C7"/>
    <w:rsid w:val="00FA7970"/>
    <w:rsid w:val="00FB0266"/>
    <w:rsid w:val="00FB0311"/>
    <w:rsid w:val="00FB0349"/>
    <w:rsid w:val="00FB0453"/>
    <w:rsid w:val="00FB0997"/>
    <w:rsid w:val="00FB1ED7"/>
    <w:rsid w:val="00FB21C1"/>
    <w:rsid w:val="00FB25FF"/>
    <w:rsid w:val="00FB261D"/>
    <w:rsid w:val="00FB27DC"/>
    <w:rsid w:val="00FB30C5"/>
    <w:rsid w:val="00FB3747"/>
    <w:rsid w:val="00FB5179"/>
    <w:rsid w:val="00FB5488"/>
    <w:rsid w:val="00FB58D8"/>
    <w:rsid w:val="00FB610A"/>
    <w:rsid w:val="00FB772E"/>
    <w:rsid w:val="00FC0512"/>
    <w:rsid w:val="00FC0FD8"/>
    <w:rsid w:val="00FC1A28"/>
    <w:rsid w:val="00FC1BF5"/>
    <w:rsid w:val="00FC1C83"/>
    <w:rsid w:val="00FC2136"/>
    <w:rsid w:val="00FC22BD"/>
    <w:rsid w:val="00FC22EA"/>
    <w:rsid w:val="00FC2C46"/>
    <w:rsid w:val="00FC2D7A"/>
    <w:rsid w:val="00FC3032"/>
    <w:rsid w:val="00FC3734"/>
    <w:rsid w:val="00FC3A9D"/>
    <w:rsid w:val="00FC433C"/>
    <w:rsid w:val="00FC4629"/>
    <w:rsid w:val="00FC577A"/>
    <w:rsid w:val="00FC5B77"/>
    <w:rsid w:val="00FC65DF"/>
    <w:rsid w:val="00FC6968"/>
    <w:rsid w:val="00FC732B"/>
    <w:rsid w:val="00FC7681"/>
    <w:rsid w:val="00FD039D"/>
    <w:rsid w:val="00FD0691"/>
    <w:rsid w:val="00FD0907"/>
    <w:rsid w:val="00FD112F"/>
    <w:rsid w:val="00FD11CC"/>
    <w:rsid w:val="00FD123F"/>
    <w:rsid w:val="00FD39EF"/>
    <w:rsid w:val="00FD3F55"/>
    <w:rsid w:val="00FD4DCC"/>
    <w:rsid w:val="00FD4F08"/>
    <w:rsid w:val="00FD5FE9"/>
    <w:rsid w:val="00FD7248"/>
    <w:rsid w:val="00FD7EBB"/>
    <w:rsid w:val="00FE003E"/>
    <w:rsid w:val="00FE0786"/>
    <w:rsid w:val="00FE0B3E"/>
    <w:rsid w:val="00FE0F5F"/>
    <w:rsid w:val="00FE15D5"/>
    <w:rsid w:val="00FE18B0"/>
    <w:rsid w:val="00FE19B4"/>
    <w:rsid w:val="00FE1BAC"/>
    <w:rsid w:val="00FE207E"/>
    <w:rsid w:val="00FE2273"/>
    <w:rsid w:val="00FE2F11"/>
    <w:rsid w:val="00FE3581"/>
    <w:rsid w:val="00FE45F3"/>
    <w:rsid w:val="00FE47AC"/>
    <w:rsid w:val="00FE688B"/>
    <w:rsid w:val="00FE6F0A"/>
    <w:rsid w:val="00FE759E"/>
    <w:rsid w:val="00FE7871"/>
    <w:rsid w:val="00FE7AEA"/>
    <w:rsid w:val="00FF0AE1"/>
    <w:rsid w:val="00FF1814"/>
    <w:rsid w:val="00FF1CC8"/>
    <w:rsid w:val="00FF3B98"/>
    <w:rsid w:val="00FF44EA"/>
    <w:rsid w:val="00FF527B"/>
    <w:rsid w:val="00FF53AE"/>
    <w:rsid w:val="00FF6684"/>
    <w:rsid w:val="00FF6B1E"/>
    <w:rsid w:val="00FF7078"/>
    <w:rsid w:val="00FF7D42"/>
    <w:rsid w:val="00FF7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6187ff,#3d6cc1,#4d79c7,#b0c3e6,#87a4d9,#648ac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3"/>
      </w:numPr>
      <w:tabs>
        <w:tab w:val="left" w:pos="1134"/>
      </w:tabs>
      <w:suppressAutoHyphens/>
      <w:spacing w:after="200" w:line="276" w:lineRule="auto"/>
      <w:outlineLvl w:val="0"/>
    </w:pPr>
    <w:rPr>
      <w:rFonts w:asciiTheme="minorHAnsi" w:hAnsiTheme="minorHAnsi" w:cs="Arial"/>
      <w:b/>
      <w:iCs/>
      <w:sz w:val="22"/>
      <w:lang w:eastAsia="ar-SA"/>
    </w:rPr>
  </w:style>
  <w:style w:type="paragraph" w:styleId="3">
    <w:name w:val="heading 3"/>
    <w:basedOn w:val="a"/>
    <w:next w:val="a"/>
    <w:link w:val="3Char"/>
    <w:uiPriority w:val="9"/>
    <w:semiHidden/>
    <w:unhideWhenUsed/>
    <w:qFormat/>
    <w:rsid w:val="00F67A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semiHidden/>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semiHidden/>
    <w:unhideWhenUsed/>
    <w:rsid w:val="00330672"/>
    <w:rPr>
      <w:b/>
      <w:bCs/>
    </w:rPr>
  </w:style>
  <w:style w:type="character" w:customStyle="1" w:styleId="Char4">
    <w:name w:val="Θέμα σχολίου Char"/>
    <w:basedOn w:val="Char3"/>
    <w:link w:val="ab"/>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rsid w:val="002E6149"/>
    <w:rPr>
      <w:rFonts w:asciiTheme="minorHAnsi" w:eastAsiaTheme="majorEastAsia" w:hAnsiTheme="minorHAnsi" w:cs="Arial"/>
      <w:b/>
      <w:iCs/>
      <w:color w:val="323E4F" w:themeColor="text2" w:themeShade="BF"/>
      <w:spacing w:val="5"/>
      <w:kern w:val="28"/>
      <w:sz w:val="22"/>
      <w:szCs w:val="52"/>
      <w:lang w:eastAsia="ar-SA"/>
    </w:rPr>
  </w:style>
  <w:style w:type="paragraph" w:styleId="ac">
    <w:name w:val="footnote text"/>
    <w:basedOn w:val="a"/>
    <w:link w:val="Char5"/>
    <w:uiPriority w:val="99"/>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uiPriority w:val="99"/>
    <w:rsid w:val="00960C4D"/>
    <w:rPr>
      <w:rFonts w:cs="Calibri"/>
      <w:lang w:eastAsia="ar-SA"/>
    </w:rPr>
  </w:style>
  <w:style w:type="character" w:styleId="ad">
    <w:name w:val="footnote reference"/>
    <w:uiPriority w:val="99"/>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Τίτλος Char"/>
    <w:basedOn w:val="a1"/>
    <w:link w:val="a0"/>
    <w:uiPriority w:val="10"/>
    <w:rsid w:val="00606B69"/>
    <w:rPr>
      <w:rFonts w:asciiTheme="majorHAnsi" w:eastAsiaTheme="majorEastAsia" w:hAnsiTheme="majorHAnsi" w:cstheme="majorBidi"/>
      <w:color w:val="323E4F" w:themeColor="text2" w:themeShade="BF"/>
      <w:spacing w:val="5"/>
      <w:kern w:val="28"/>
      <w:sz w:val="52"/>
      <w:szCs w:val="52"/>
      <w:lang w:eastAsia="en-US"/>
    </w:rPr>
  </w:style>
  <w:style w:type="character" w:styleId="af2">
    <w:name w:val="Strong"/>
    <w:basedOn w:val="a1"/>
    <w:uiPriority w:val="22"/>
    <w:qFormat/>
    <w:rsid w:val="00606B69"/>
    <w:rPr>
      <w:b/>
      <w:bCs/>
    </w:rPr>
  </w:style>
  <w:style w:type="numbering" w:customStyle="1" w:styleId="10">
    <w:name w:val="Στυλ1"/>
    <w:uiPriority w:val="99"/>
    <w:rsid w:val="00960F92"/>
    <w:pPr>
      <w:numPr>
        <w:numId w:val="14"/>
      </w:numPr>
    </w:pPr>
  </w:style>
  <w:style w:type="numbering" w:customStyle="1" w:styleId="2">
    <w:name w:val="Στυλ2"/>
    <w:uiPriority w:val="99"/>
    <w:rsid w:val="00960F92"/>
    <w:pPr>
      <w:numPr>
        <w:numId w:val="15"/>
      </w:numPr>
    </w:pPr>
  </w:style>
  <w:style w:type="paragraph" w:styleId="af3">
    <w:name w:val="TOC Heading"/>
    <w:basedOn w:val="1"/>
    <w:next w:val="a"/>
    <w:uiPriority w:val="39"/>
    <w:semiHidden/>
    <w:unhideWhenUsed/>
    <w:qFormat/>
    <w:rsid w:val="00141516"/>
    <w:pPr>
      <w:keepLines/>
      <w:numPr>
        <w:numId w:val="0"/>
      </w:numPr>
      <w:pBdr>
        <w:bottom w:val="none" w:sz="0" w:space="0" w:color="auto"/>
      </w:pBdr>
      <w:tabs>
        <w:tab w:val="clear" w:pos="1134"/>
      </w:tabs>
      <w:suppressAutoHyphens w:val="0"/>
      <w:spacing w:before="480" w:after="0"/>
      <w:contextualSpacing w:val="0"/>
      <w:outlineLvl w:val="9"/>
    </w:pPr>
    <w:rPr>
      <w:rFonts w:asciiTheme="majorHAnsi" w:hAnsiTheme="majorHAnsi" w:cstheme="majorBidi"/>
      <w:bCs/>
      <w:iCs w:val="0"/>
      <w:color w:val="2E74B5" w:themeColor="accent1" w:themeShade="BF"/>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rFonts w:asciiTheme="minorHAnsi" w:hAnsiTheme="minorHAnsi" w:cstheme="minorHAnsi"/>
      <w:noProof/>
      <w:spacing w:val="-3"/>
      <w:sz w:val="18"/>
      <w:szCs w:val="19"/>
    </w:rPr>
  </w:style>
  <w:style w:type="character" w:customStyle="1" w:styleId="3Char">
    <w:name w:val="Επικεφαλίδα 3 Char"/>
    <w:basedOn w:val="a1"/>
    <w:link w:val="3"/>
    <w:uiPriority w:val="9"/>
    <w:semiHidden/>
    <w:rsid w:val="00F67AD2"/>
    <w:rPr>
      <w:rFonts w:asciiTheme="majorHAnsi" w:eastAsiaTheme="majorEastAsia" w:hAnsiTheme="majorHAnsi" w:cstheme="majorBidi"/>
      <w:b/>
      <w:bCs/>
      <w:color w:val="5B9BD5" w:themeColor="accent1"/>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0">
    <w:name w:val="Body Text Indent 2"/>
    <w:basedOn w:val="a"/>
    <w:link w:val="2Char"/>
    <w:uiPriority w:val="99"/>
    <w:unhideWhenUsed/>
    <w:rsid w:val="00914169"/>
    <w:pPr>
      <w:spacing w:after="120" w:line="480" w:lineRule="auto"/>
      <w:ind w:left="283"/>
      <w:jc w:val="left"/>
    </w:pPr>
  </w:style>
  <w:style w:type="character" w:customStyle="1" w:styleId="2Char">
    <w:name w:val="Σώμα κείμενου με εσοχή 2 Char"/>
    <w:basedOn w:val="a1"/>
    <w:link w:val="20"/>
    <w:uiPriority w:val="99"/>
    <w:rsid w:val="00914169"/>
    <w:rPr>
      <w:sz w:val="22"/>
      <w:szCs w:val="22"/>
      <w:lang w:eastAsia="en-US"/>
    </w:rPr>
  </w:style>
  <w:style w:type="paragraph" w:customStyle="1" w:styleId="af6">
    <w:name w:val="ΜΕ ΑΡΙΘΜΙΣΗ ΚΑΙ ΕΣΟΧΗ"/>
    <w:rsid w:val="003C1E68"/>
    <w:pPr>
      <w:tabs>
        <w:tab w:val="num" w:pos="737"/>
      </w:tabs>
      <w:spacing w:before="20" w:after="60"/>
      <w:ind w:left="737" w:hanging="397"/>
    </w:pPr>
    <w:rPr>
      <w:rFonts w:ascii="Arial" w:eastAsia="Times New Roman" w:hAnsi="Arial"/>
      <w:kern w:val="22"/>
      <w:sz w:val="22"/>
    </w:rPr>
  </w:style>
  <w:style w:type="paragraph" w:customStyle="1" w:styleId="21">
    <w:name w:val="Σώμα κείμενου με εσοχή 21"/>
    <w:basedOn w:val="a"/>
    <w:rsid w:val="00433091"/>
    <w:pPr>
      <w:suppressAutoHyphens/>
      <w:spacing w:after="120" w:line="480" w:lineRule="auto"/>
      <w:ind w:left="283"/>
      <w:jc w:val="left"/>
    </w:pPr>
    <w:rPr>
      <w:rFonts w:cs="Calibri"/>
      <w:lang w:eastAsia="zh-CN"/>
    </w:rPr>
  </w:style>
  <w:style w:type="paragraph" w:styleId="Web">
    <w:name w:val="Normal (Web)"/>
    <w:basedOn w:val="a"/>
    <w:rsid w:val="000B2055"/>
    <w:pPr>
      <w:spacing w:before="100" w:beforeAutospacing="1" w:after="119" w:line="240" w:lineRule="auto"/>
      <w:jc w:val="left"/>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2"/>
    <w:pPr>
      <w:numPr>
        <w:numId w:val="15"/>
      </w:numPr>
    </w:pPr>
  </w:style>
  <w:style w:type="numbering" w:customStyle="1" w:styleId="BalloonTextChar">
    <w:name w:val="10"/>
    <w:pPr>
      <w:numPr>
        <w:numId w:val="14"/>
      </w:numPr>
    </w:pPr>
  </w:style>
  <w:style w:type="numbering" w:customStyle="1" w:styleId="TableGrid">
    <w:name w:val="1"/>
  </w:style>
</w:styles>
</file>

<file path=word/webSettings.xml><?xml version="1.0" encoding="utf-8"?>
<w:webSettings xmlns:r="http://schemas.openxmlformats.org/officeDocument/2006/relationships" xmlns:w="http://schemas.openxmlformats.org/wordprocessingml/2006/main">
  <w:divs>
    <w:div w:id="9378069">
      <w:bodyDiv w:val="1"/>
      <w:marLeft w:val="0"/>
      <w:marRight w:val="0"/>
      <w:marTop w:val="0"/>
      <w:marBottom w:val="0"/>
      <w:divBdr>
        <w:top w:val="none" w:sz="0" w:space="0" w:color="auto"/>
        <w:left w:val="none" w:sz="0" w:space="0" w:color="auto"/>
        <w:bottom w:val="none" w:sz="0" w:space="0" w:color="auto"/>
        <w:right w:val="none" w:sz="0" w:space="0" w:color="auto"/>
      </w:divBdr>
    </w:div>
    <w:div w:id="26831385">
      <w:bodyDiv w:val="1"/>
      <w:marLeft w:val="0"/>
      <w:marRight w:val="0"/>
      <w:marTop w:val="0"/>
      <w:marBottom w:val="0"/>
      <w:divBdr>
        <w:top w:val="none" w:sz="0" w:space="0" w:color="auto"/>
        <w:left w:val="none" w:sz="0" w:space="0" w:color="auto"/>
        <w:bottom w:val="none" w:sz="0" w:space="0" w:color="auto"/>
        <w:right w:val="none" w:sz="0" w:space="0" w:color="auto"/>
      </w:divBdr>
    </w:div>
    <w:div w:id="160124542">
      <w:bodyDiv w:val="1"/>
      <w:marLeft w:val="0"/>
      <w:marRight w:val="0"/>
      <w:marTop w:val="0"/>
      <w:marBottom w:val="0"/>
      <w:divBdr>
        <w:top w:val="none" w:sz="0" w:space="0" w:color="auto"/>
        <w:left w:val="none" w:sz="0" w:space="0" w:color="auto"/>
        <w:bottom w:val="none" w:sz="0" w:space="0" w:color="auto"/>
        <w:right w:val="none" w:sz="0" w:space="0" w:color="auto"/>
      </w:divBdr>
    </w:div>
    <w:div w:id="215288212">
      <w:bodyDiv w:val="1"/>
      <w:marLeft w:val="0"/>
      <w:marRight w:val="0"/>
      <w:marTop w:val="0"/>
      <w:marBottom w:val="0"/>
      <w:divBdr>
        <w:top w:val="none" w:sz="0" w:space="0" w:color="auto"/>
        <w:left w:val="none" w:sz="0" w:space="0" w:color="auto"/>
        <w:bottom w:val="none" w:sz="0" w:space="0" w:color="auto"/>
        <w:right w:val="none" w:sz="0" w:space="0" w:color="auto"/>
      </w:divBdr>
    </w:div>
    <w:div w:id="258636286">
      <w:bodyDiv w:val="1"/>
      <w:marLeft w:val="0"/>
      <w:marRight w:val="0"/>
      <w:marTop w:val="0"/>
      <w:marBottom w:val="0"/>
      <w:divBdr>
        <w:top w:val="none" w:sz="0" w:space="0" w:color="auto"/>
        <w:left w:val="none" w:sz="0" w:space="0" w:color="auto"/>
        <w:bottom w:val="none" w:sz="0" w:space="0" w:color="auto"/>
        <w:right w:val="none" w:sz="0" w:space="0" w:color="auto"/>
      </w:divBdr>
    </w:div>
    <w:div w:id="373620977">
      <w:bodyDiv w:val="1"/>
      <w:marLeft w:val="0"/>
      <w:marRight w:val="0"/>
      <w:marTop w:val="0"/>
      <w:marBottom w:val="0"/>
      <w:divBdr>
        <w:top w:val="none" w:sz="0" w:space="0" w:color="auto"/>
        <w:left w:val="none" w:sz="0" w:space="0" w:color="auto"/>
        <w:bottom w:val="none" w:sz="0" w:space="0" w:color="auto"/>
        <w:right w:val="none" w:sz="0" w:space="0" w:color="auto"/>
      </w:divBdr>
    </w:div>
    <w:div w:id="412359990">
      <w:bodyDiv w:val="1"/>
      <w:marLeft w:val="0"/>
      <w:marRight w:val="0"/>
      <w:marTop w:val="0"/>
      <w:marBottom w:val="0"/>
      <w:divBdr>
        <w:top w:val="none" w:sz="0" w:space="0" w:color="auto"/>
        <w:left w:val="none" w:sz="0" w:space="0" w:color="auto"/>
        <w:bottom w:val="none" w:sz="0" w:space="0" w:color="auto"/>
        <w:right w:val="none" w:sz="0" w:space="0" w:color="auto"/>
      </w:divBdr>
    </w:div>
    <w:div w:id="449709507">
      <w:bodyDiv w:val="1"/>
      <w:marLeft w:val="0"/>
      <w:marRight w:val="0"/>
      <w:marTop w:val="0"/>
      <w:marBottom w:val="0"/>
      <w:divBdr>
        <w:top w:val="none" w:sz="0" w:space="0" w:color="auto"/>
        <w:left w:val="none" w:sz="0" w:space="0" w:color="auto"/>
        <w:bottom w:val="none" w:sz="0" w:space="0" w:color="auto"/>
        <w:right w:val="none" w:sz="0" w:space="0" w:color="auto"/>
      </w:divBdr>
    </w:div>
    <w:div w:id="464011793">
      <w:bodyDiv w:val="1"/>
      <w:marLeft w:val="0"/>
      <w:marRight w:val="0"/>
      <w:marTop w:val="0"/>
      <w:marBottom w:val="0"/>
      <w:divBdr>
        <w:top w:val="none" w:sz="0" w:space="0" w:color="auto"/>
        <w:left w:val="none" w:sz="0" w:space="0" w:color="auto"/>
        <w:bottom w:val="none" w:sz="0" w:space="0" w:color="auto"/>
        <w:right w:val="none" w:sz="0" w:space="0" w:color="auto"/>
      </w:divBdr>
    </w:div>
    <w:div w:id="470054924">
      <w:bodyDiv w:val="1"/>
      <w:marLeft w:val="0"/>
      <w:marRight w:val="0"/>
      <w:marTop w:val="0"/>
      <w:marBottom w:val="0"/>
      <w:divBdr>
        <w:top w:val="none" w:sz="0" w:space="0" w:color="auto"/>
        <w:left w:val="none" w:sz="0" w:space="0" w:color="auto"/>
        <w:bottom w:val="none" w:sz="0" w:space="0" w:color="auto"/>
        <w:right w:val="none" w:sz="0" w:space="0" w:color="auto"/>
      </w:divBdr>
    </w:div>
    <w:div w:id="489030729">
      <w:bodyDiv w:val="1"/>
      <w:marLeft w:val="0"/>
      <w:marRight w:val="0"/>
      <w:marTop w:val="0"/>
      <w:marBottom w:val="0"/>
      <w:divBdr>
        <w:top w:val="none" w:sz="0" w:space="0" w:color="auto"/>
        <w:left w:val="none" w:sz="0" w:space="0" w:color="auto"/>
        <w:bottom w:val="none" w:sz="0" w:space="0" w:color="auto"/>
        <w:right w:val="none" w:sz="0" w:space="0" w:color="auto"/>
      </w:divBdr>
    </w:div>
    <w:div w:id="503863928">
      <w:bodyDiv w:val="1"/>
      <w:marLeft w:val="0"/>
      <w:marRight w:val="0"/>
      <w:marTop w:val="0"/>
      <w:marBottom w:val="0"/>
      <w:divBdr>
        <w:top w:val="none" w:sz="0" w:space="0" w:color="auto"/>
        <w:left w:val="none" w:sz="0" w:space="0" w:color="auto"/>
        <w:bottom w:val="none" w:sz="0" w:space="0" w:color="auto"/>
        <w:right w:val="none" w:sz="0" w:space="0" w:color="auto"/>
      </w:divBdr>
    </w:div>
    <w:div w:id="527721316">
      <w:bodyDiv w:val="1"/>
      <w:marLeft w:val="0"/>
      <w:marRight w:val="0"/>
      <w:marTop w:val="0"/>
      <w:marBottom w:val="0"/>
      <w:divBdr>
        <w:top w:val="none" w:sz="0" w:space="0" w:color="auto"/>
        <w:left w:val="none" w:sz="0" w:space="0" w:color="auto"/>
        <w:bottom w:val="none" w:sz="0" w:space="0" w:color="auto"/>
        <w:right w:val="none" w:sz="0" w:space="0" w:color="auto"/>
      </w:divBdr>
      <w:divsChild>
        <w:div w:id="535388240">
          <w:marLeft w:val="0"/>
          <w:marRight w:val="0"/>
          <w:marTop w:val="0"/>
          <w:marBottom w:val="0"/>
          <w:divBdr>
            <w:top w:val="none" w:sz="0" w:space="0" w:color="auto"/>
            <w:left w:val="none" w:sz="0" w:space="0" w:color="auto"/>
            <w:bottom w:val="none" w:sz="0" w:space="0" w:color="auto"/>
            <w:right w:val="none" w:sz="0" w:space="0" w:color="auto"/>
          </w:divBdr>
        </w:div>
        <w:div w:id="87313234">
          <w:marLeft w:val="0"/>
          <w:marRight w:val="0"/>
          <w:marTop w:val="0"/>
          <w:marBottom w:val="0"/>
          <w:divBdr>
            <w:top w:val="none" w:sz="0" w:space="0" w:color="auto"/>
            <w:left w:val="none" w:sz="0" w:space="0" w:color="auto"/>
            <w:bottom w:val="none" w:sz="0" w:space="0" w:color="auto"/>
            <w:right w:val="none" w:sz="0" w:space="0" w:color="auto"/>
          </w:divBdr>
        </w:div>
      </w:divsChild>
    </w:div>
    <w:div w:id="595672301">
      <w:bodyDiv w:val="1"/>
      <w:marLeft w:val="0"/>
      <w:marRight w:val="0"/>
      <w:marTop w:val="0"/>
      <w:marBottom w:val="0"/>
      <w:divBdr>
        <w:top w:val="none" w:sz="0" w:space="0" w:color="auto"/>
        <w:left w:val="none" w:sz="0" w:space="0" w:color="auto"/>
        <w:bottom w:val="none" w:sz="0" w:space="0" w:color="auto"/>
        <w:right w:val="none" w:sz="0" w:space="0" w:color="auto"/>
      </w:divBdr>
    </w:div>
    <w:div w:id="608855699">
      <w:bodyDiv w:val="1"/>
      <w:marLeft w:val="0"/>
      <w:marRight w:val="0"/>
      <w:marTop w:val="0"/>
      <w:marBottom w:val="0"/>
      <w:divBdr>
        <w:top w:val="none" w:sz="0" w:space="0" w:color="auto"/>
        <w:left w:val="none" w:sz="0" w:space="0" w:color="auto"/>
        <w:bottom w:val="none" w:sz="0" w:space="0" w:color="auto"/>
        <w:right w:val="none" w:sz="0" w:space="0" w:color="auto"/>
      </w:divBdr>
    </w:div>
    <w:div w:id="823547125">
      <w:bodyDiv w:val="1"/>
      <w:marLeft w:val="0"/>
      <w:marRight w:val="0"/>
      <w:marTop w:val="0"/>
      <w:marBottom w:val="0"/>
      <w:divBdr>
        <w:top w:val="none" w:sz="0" w:space="0" w:color="auto"/>
        <w:left w:val="none" w:sz="0" w:space="0" w:color="auto"/>
        <w:bottom w:val="none" w:sz="0" w:space="0" w:color="auto"/>
        <w:right w:val="none" w:sz="0" w:space="0" w:color="auto"/>
      </w:divBdr>
    </w:div>
    <w:div w:id="837887721">
      <w:bodyDiv w:val="1"/>
      <w:marLeft w:val="0"/>
      <w:marRight w:val="0"/>
      <w:marTop w:val="0"/>
      <w:marBottom w:val="0"/>
      <w:divBdr>
        <w:top w:val="none" w:sz="0" w:space="0" w:color="auto"/>
        <w:left w:val="none" w:sz="0" w:space="0" w:color="auto"/>
        <w:bottom w:val="none" w:sz="0" w:space="0" w:color="auto"/>
        <w:right w:val="none" w:sz="0" w:space="0" w:color="auto"/>
      </w:divBdr>
    </w:div>
    <w:div w:id="942221893">
      <w:bodyDiv w:val="1"/>
      <w:marLeft w:val="0"/>
      <w:marRight w:val="0"/>
      <w:marTop w:val="0"/>
      <w:marBottom w:val="0"/>
      <w:divBdr>
        <w:top w:val="none" w:sz="0" w:space="0" w:color="auto"/>
        <w:left w:val="none" w:sz="0" w:space="0" w:color="auto"/>
        <w:bottom w:val="none" w:sz="0" w:space="0" w:color="auto"/>
        <w:right w:val="none" w:sz="0" w:space="0" w:color="auto"/>
      </w:divBdr>
    </w:div>
    <w:div w:id="1102070550">
      <w:bodyDiv w:val="1"/>
      <w:marLeft w:val="0"/>
      <w:marRight w:val="0"/>
      <w:marTop w:val="0"/>
      <w:marBottom w:val="0"/>
      <w:divBdr>
        <w:top w:val="none" w:sz="0" w:space="0" w:color="auto"/>
        <w:left w:val="none" w:sz="0" w:space="0" w:color="auto"/>
        <w:bottom w:val="none" w:sz="0" w:space="0" w:color="auto"/>
        <w:right w:val="none" w:sz="0" w:space="0" w:color="auto"/>
      </w:divBdr>
    </w:div>
    <w:div w:id="1130397242">
      <w:bodyDiv w:val="1"/>
      <w:marLeft w:val="0"/>
      <w:marRight w:val="0"/>
      <w:marTop w:val="0"/>
      <w:marBottom w:val="0"/>
      <w:divBdr>
        <w:top w:val="none" w:sz="0" w:space="0" w:color="auto"/>
        <w:left w:val="none" w:sz="0" w:space="0" w:color="auto"/>
        <w:bottom w:val="none" w:sz="0" w:space="0" w:color="auto"/>
        <w:right w:val="none" w:sz="0" w:space="0" w:color="auto"/>
      </w:divBdr>
    </w:div>
    <w:div w:id="1138110759">
      <w:bodyDiv w:val="1"/>
      <w:marLeft w:val="0"/>
      <w:marRight w:val="0"/>
      <w:marTop w:val="0"/>
      <w:marBottom w:val="0"/>
      <w:divBdr>
        <w:top w:val="none" w:sz="0" w:space="0" w:color="auto"/>
        <w:left w:val="none" w:sz="0" w:space="0" w:color="auto"/>
        <w:bottom w:val="none" w:sz="0" w:space="0" w:color="auto"/>
        <w:right w:val="none" w:sz="0" w:space="0" w:color="auto"/>
      </w:divBdr>
    </w:div>
    <w:div w:id="1140926939">
      <w:bodyDiv w:val="1"/>
      <w:marLeft w:val="0"/>
      <w:marRight w:val="0"/>
      <w:marTop w:val="0"/>
      <w:marBottom w:val="0"/>
      <w:divBdr>
        <w:top w:val="none" w:sz="0" w:space="0" w:color="auto"/>
        <w:left w:val="none" w:sz="0" w:space="0" w:color="auto"/>
        <w:bottom w:val="none" w:sz="0" w:space="0" w:color="auto"/>
        <w:right w:val="none" w:sz="0" w:space="0" w:color="auto"/>
      </w:divBdr>
    </w:div>
    <w:div w:id="1167862557">
      <w:bodyDiv w:val="1"/>
      <w:marLeft w:val="0"/>
      <w:marRight w:val="0"/>
      <w:marTop w:val="0"/>
      <w:marBottom w:val="0"/>
      <w:divBdr>
        <w:top w:val="none" w:sz="0" w:space="0" w:color="auto"/>
        <w:left w:val="none" w:sz="0" w:space="0" w:color="auto"/>
        <w:bottom w:val="none" w:sz="0" w:space="0" w:color="auto"/>
        <w:right w:val="none" w:sz="0" w:space="0" w:color="auto"/>
      </w:divBdr>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250429646">
      <w:bodyDiv w:val="1"/>
      <w:marLeft w:val="0"/>
      <w:marRight w:val="0"/>
      <w:marTop w:val="0"/>
      <w:marBottom w:val="0"/>
      <w:divBdr>
        <w:top w:val="none" w:sz="0" w:space="0" w:color="auto"/>
        <w:left w:val="none" w:sz="0" w:space="0" w:color="auto"/>
        <w:bottom w:val="none" w:sz="0" w:space="0" w:color="auto"/>
        <w:right w:val="none" w:sz="0" w:space="0" w:color="auto"/>
      </w:divBdr>
    </w:div>
    <w:div w:id="1265572897">
      <w:bodyDiv w:val="1"/>
      <w:marLeft w:val="0"/>
      <w:marRight w:val="0"/>
      <w:marTop w:val="0"/>
      <w:marBottom w:val="0"/>
      <w:divBdr>
        <w:top w:val="none" w:sz="0" w:space="0" w:color="auto"/>
        <w:left w:val="none" w:sz="0" w:space="0" w:color="auto"/>
        <w:bottom w:val="none" w:sz="0" w:space="0" w:color="auto"/>
        <w:right w:val="none" w:sz="0" w:space="0" w:color="auto"/>
      </w:divBdr>
    </w:div>
    <w:div w:id="1274748192">
      <w:bodyDiv w:val="1"/>
      <w:marLeft w:val="0"/>
      <w:marRight w:val="0"/>
      <w:marTop w:val="0"/>
      <w:marBottom w:val="0"/>
      <w:divBdr>
        <w:top w:val="none" w:sz="0" w:space="0" w:color="auto"/>
        <w:left w:val="none" w:sz="0" w:space="0" w:color="auto"/>
        <w:bottom w:val="none" w:sz="0" w:space="0" w:color="auto"/>
        <w:right w:val="none" w:sz="0" w:space="0" w:color="auto"/>
      </w:divBdr>
    </w:div>
    <w:div w:id="1277329307">
      <w:bodyDiv w:val="1"/>
      <w:marLeft w:val="0"/>
      <w:marRight w:val="0"/>
      <w:marTop w:val="0"/>
      <w:marBottom w:val="0"/>
      <w:divBdr>
        <w:top w:val="none" w:sz="0" w:space="0" w:color="auto"/>
        <w:left w:val="none" w:sz="0" w:space="0" w:color="auto"/>
        <w:bottom w:val="none" w:sz="0" w:space="0" w:color="auto"/>
        <w:right w:val="none" w:sz="0" w:space="0" w:color="auto"/>
      </w:divBdr>
    </w:div>
    <w:div w:id="1300260289">
      <w:bodyDiv w:val="1"/>
      <w:marLeft w:val="0"/>
      <w:marRight w:val="0"/>
      <w:marTop w:val="0"/>
      <w:marBottom w:val="0"/>
      <w:divBdr>
        <w:top w:val="none" w:sz="0" w:space="0" w:color="auto"/>
        <w:left w:val="none" w:sz="0" w:space="0" w:color="auto"/>
        <w:bottom w:val="none" w:sz="0" w:space="0" w:color="auto"/>
        <w:right w:val="none" w:sz="0" w:space="0" w:color="auto"/>
      </w:divBdr>
    </w:div>
    <w:div w:id="1318414575">
      <w:bodyDiv w:val="1"/>
      <w:marLeft w:val="0"/>
      <w:marRight w:val="0"/>
      <w:marTop w:val="0"/>
      <w:marBottom w:val="0"/>
      <w:divBdr>
        <w:top w:val="none" w:sz="0" w:space="0" w:color="auto"/>
        <w:left w:val="none" w:sz="0" w:space="0" w:color="auto"/>
        <w:bottom w:val="none" w:sz="0" w:space="0" w:color="auto"/>
        <w:right w:val="none" w:sz="0" w:space="0" w:color="auto"/>
      </w:divBdr>
    </w:div>
    <w:div w:id="1375807134">
      <w:bodyDiv w:val="1"/>
      <w:marLeft w:val="0"/>
      <w:marRight w:val="0"/>
      <w:marTop w:val="0"/>
      <w:marBottom w:val="0"/>
      <w:divBdr>
        <w:top w:val="none" w:sz="0" w:space="0" w:color="auto"/>
        <w:left w:val="none" w:sz="0" w:space="0" w:color="auto"/>
        <w:bottom w:val="none" w:sz="0" w:space="0" w:color="auto"/>
        <w:right w:val="none" w:sz="0" w:space="0" w:color="auto"/>
      </w:divBdr>
    </w:div>
    <w:div w:id="1537355730">
      <w:bodyDiv w:val="1"/>
      <w:marLeft w:val="0"/>
      <w:marRight w:val="0"/>
      <w:marTop w:val="0"/>
      <w:marBottom w:val="0"/>
      <w:divBdr>
        <w:top w:val="none" w:sz="0" w:space="0" w:color="auto"/>
        <w:left w:val="none" w:sz="0" w:space="0" w:color="auto"/>
        <w:bottom w:val="none" w:sz="0" w:space="0" w:color="auto"/>
        <w:right w:val="none" w:sz="0" w:space="0" w:color="auto"/>
      </w:divBdr>
    </w:div>
    <w:div w:id="1540359408">
      <w:bodyDiv w:val="1"/>
      <w:marLeft w:val="0"/>
      <w:marRight w:val="0"/>
      <w:marTop w:val="0"/>
      <w:marBottom w:val="0"/>
      <w:divBdr>
        <w:top w:val="none" w:sz="0" w:space="0" w:color="auto"/>
        <w:left w:val="none" w:sz="0" w:space="0" w:color="auto"/>
        <w:bottom w:val="none" w:sz="0" w:space="0" w:color="auto"/>
        <w:right w:val="none" w:sz="0" w:space="0" w:color="auto"/>
      </w:divBdr>
    </w:div>
    <w:div w:id="1553272932">
      <w:bodyDiv w:val="1"/>
      <w:marLeft w:val="0"/>
      <w:marRight w:val="0"/>
      <w:marTop w:val="0"/>
      <w:marBottom w:val="0"/>
      <w:divBdr>
        <w:top w:val="none" w:sz="0" w:space="0" w:color="auto"/>
        <w:left w:val="none" w:sz="0" w:space="0" w:color="auto"/>
        <w:bottom w:val="none" w:sz="0" w:space="0" w:color="auto"/>
        <w:right w:val="none" w:sz="0" w:space="0" w:color="auto"/>
      </w:divBdr>
    </w:div>
    <w:div w:id="1585141697">
      <w:bodyDiv w:val="1"/>
      <w:marLeft w:val="0"/>
      <w:marRight w:val="0"/>
      <w:marTop w:val="0"/>
      <w:marBottom w:val="0"/>
      <w:divBdr>
        <w:top w:val="none" w:sz="0" w:space="0" w:color="auto"/>
        <w:left w:val="none" w:sz="0" w:space="0" w:color="auto"/>
        <w:bottom w:val="none" w:sz="0" w:space="0" w:color="auto"/>
        <w:right w:val="none" w:sz="0" w:space="0" w:color="auto"/>
      </w:divBdr>
    </w:div>
    <w:div w:id="168370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6223">
          <w:marLeft w:val="0"/>
          <w:marRight w:val="0"/>
          <w:marTop w:val="0"/>
          <w:marBottom w:val="0"/>
          <w:divBdr>
            <w:top w:val="none" w:sz="0" w:space="0" w:color="auto"/>
            <w:left w:val="none" w:sz="0" w:space="0" w:color="auto"/>
            <w:bottom w:val="none" w:sz="0" w:space="0" w:color="auto"/>
            <w:right w:val="none" w:sz="0" w:space="0" w:color="auto"/>
          </w:divBdr>
        </w:div>
      </w:divsChild>
    </w:div>
    <w:div w:id="1794860882">
      <w:bodyDiv w:val="1"/>
      <w:marLeft w:val="0"/>
      <w:marRight w:val="0"/>
      <w:marTop w:val="0"/>
      <w:marBottom w:val="0"/>
      <w:divBdr>
        <w:top w:val="none" w:sz="0" w:space="0" w:color="auto"/>
        <w:left w:val="none" w:sz="0" w:space="0" w:color="auto"/>
        <w:bottom w:val="none" w:sz="0" w:space="0" w:color="auto"/>
        <w:right w:val="none" w:sz="0" w:space="0" w:color="auto"/>
      </w:divBdr>
    </w:div>
    <w:div w:id="1828787604">
      <w:bodyDiv w:val="1"/>
      <w:marLeft w:val="0"/>
      <w:marRight w:val="0"/>
      <w:marTop w:val="0"/>
      <w:marBottom w:val="0"/>
      <w:divBdr>
        <w:top w:val="none" w:sz="0" w:space="0" w:color="auto"/>
        <w:left w:val="none" w:sz="0" w:space="0" w:color="auto"/>
        <w:bottom w:val="none" w:sz="0" w:space="0" w:color="auto"/>
        <w:right w:val="none" w:sz="0" w:space="0" w:color="auto"/>
      </w:divBdr>
    </w:div>
    <w:div w:id="1874149331">
      <w:bodyDiv w:val="1"/>
      <w:marLeft w:val="0"/>
      <w:marRight w:val="0"/>
      <w:marTop w:val="0"/>
      <w:marBottom w:val="0"/>
      <w:divBdr>
        <w:top w:val="none" w:sz="0" w:space="0" w:color="auto"/>
        <w:left w:val="none" w:sz="0" w:space="0" w:color="auto"/>
        <w:bottom w:val="none" w:sz="0" w:space="0" w:color="auto"/>
        <w:right w:val="none" w:sz="0" w:space="0" w:color="auto"/>
      </w:divBdr>
    </w:div>
    <w:div w:id="1879273737">
      <w:bodyDiv w:val="1"/>
      <w:marLeft w:val="0"/>
      <w:marRight w:val="0"/>
      <w:marTop w:val="0"/>
      <w:marBottom w:val="0"/>
      <w:divBdr>
        <w:top w:val="none" w:sz="0" w:space="0" w:color="auto"/>
        <w:left w:val="none" w:sz="0" w:space="0" w:color="auto"/>
        <w:bottom w:val="none" w:sz="0" w:space="0" w:color="auto"/>
        <w:right w:val="none" w:sz="0" w:space="0" w:color="auto"/>
      </w:divBdr>
    </w:div>
    <w:div w:id="1967815034">
      <w:bodyDiv w:val="1"/>
      <w:marLeft w:val="0"/>
      <w:marRight w:val="0"/>
      <w:marTop w:val="0"/>
      <w:marBottom w:val="0"/>
      <w:divBdr>
        <w:top w:val="none" w:sz="0" w:space="0" w:color="auto"/>
        <w:left w:val="none" w:sz="0" w:space="0" w:color="auto"/>
        <w:bottom w:val="none" w:sz="0" w:space="0" w:color="auto"/>
        <w:right w:val="none" w:sz="0" w:space="0" w:color="auto"/>
      </w:divBdr>
    </w:div>
    <w:div w:id="20066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s://eprocurement.gov.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rocurement.gov.gr/" TargetMode="External"/><Relationship Id="rId17" Type="http://schemas.openxmlformats.org/officeDocument/2006/relationships/hyperlink" Target="https://diavgeia.gov.gr/" TargetMode="External"/><Relationship Id="rId2" Type="http://schemas.openxmlformats.org/officeDocument/2006/relationships/numbering" Target="numbering.xml"/><Relationship Id="rId16" Type="http://schemas.openxmlformats.org/officeDocument/2006/relationships/hyperlink" Target="http://www.aade.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geia.gov.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stylesWithEffects" Target="stylesWithEffects.xml"/><Relationship Id="rId10" Type="http://schemas.openxmlformats.org/officeDocument/2006/relationships/hyperlink" Target="mailto:diataktisaa@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iataktisaa@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BE3C0-E1AA-42A8-BE80-452912A4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53</Pages>
  <Words>24648</Words>
  <Characters>133102</Characters>
  <Application>Microsoft Office Word</Application>
  <DocSecurity>0</DocSecurity>
  <Lines>1109</Lines>
  <Paragraphs>314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157436</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s0117901</cp:lastModifiedBy>
  <cp:revision>199</cp:revision>
  <cp:lastPrinted>2021-03-12T11:09:00Z</cp:lastPrinted>
  <dcterms:created xsi:type="dcterms:W3CDTF">2020-04-10T09:20:00Z</dcterms:created>
  <dcterms:modified xsi:type="dcterms:W3CDTF">2021-03-12T11:47:00Z</dcterms:modified>
</cp:coreProperties>
</file>