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6B" w:rsidRPr="00711305" w:rsidRDefault="00F4206B" w:rsidP="00F4206B">
      <w:pPr>
        <w:pStyle w:val="a3"/>
        <w:tabs>
          <w:tab w:val="left" w:pos="9638"/>
        </w:tabs>
        <w:spacing w:line="240" w:lineRule="auto"/>
        <w:ind w:left="0" w:right="-143"/>
        <w:jc w:val="center"/>
        <w:rPr>
          <w:rFonts w:ascii="Calibri" w:hAnsi="Calibri"/>
          <w:b/>
          <w:sz w:val="22"/>
          <w:szCs w:val="22"/>
          <w:u w:val="single"/>
        </w:rPr>
      </w:pPr>
      <w:r w:rsidRPr="00711305">
        <w:rPr>
          <w:rFonts w:ascii="Calibri" w:hAnsi="Calibri"/>
          <w:b/>
          <w:sz w:val="22"/>
          <w:szCs w:val="22"/>
          <w:u w:val="single"/>
        </w:rPr>
        <w:t xml:space="preserve">ΠΑΡΑΡΤΗΜΑ </w:t>
      </w:r>
      <w:r w:rsidR="00F5546F">
        <w:rPr>
          <w:rFonts w:ascii="Calibri" w:hAnsi="Calibri"/>
          <w:b/>
          <w:sz w:val="22"/>
          <w:szCs w:val="22"/>
          <w:u w:val="single"/>
        </w:rPr>
        <w:t>ΙΙ</w:t>
      </w:r>
    </w:p>
    <w:p w:rsidR="00F4206B" w:rsidRPr="00D84EB2" w:rsidRDefault="00F4206B" w:rsidP="00F4206B">
      <w:pPr>
        <w:pStyle w:val="a3"/>
        <w:tabs>
          <w:tab w:val="left" w:pos="9638"/>
        </w:tabs>
        <w:spacing w:line="240" w:lineRule="auto"/>
        <w:ind w:left="0" w:right="-143"/>
        <w:rPr>
          <w:rFonts w:ascii="Calibri" w:hAnsi="Calibri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5400"/>
      </w:tblGrid>
      <w:tr w:rsidR="00F4206B" w:rsidRPr="00D84EB2" w:rsidTr="00F4206B">
        <w:trPr>
          <w:trHeight w:val="600"/>
        </w:trPr>
        <w:tc>
          <w:tcPr>
            <w:tcW w:w="8568" w:type="dxa"/>
            <w:gridSpan w:val="2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-BoldMT"/>
                <w:b/>
                <w:bCs/>
                <w:color w:val="000000"/>
                <w:sz w:val="22"/>
                <w:szCs w:val="22"/>
              </w:rPr>
            </w:pPr>
            <w:r w:rsidRPr="00D84EB2">
              <w:rPr>
                <w:rFonts w:ascii="Calibri" w:hAnsi="Calibri" w:cs="TimesNewRomanPS-BoldMT"/>
                <w:b/>
                <w:bCs/>
                <w:color w:val="000000"/>
                <w:sz w:val="22"/>
                <w:szCs w:val="22"/>
              </w:rPr>
              <w:t>ΕΝΤΥΠΟ ΟΙΚΟΝΟΜΙΚΗΣ ΠΡΟΣΦΟΡΑΣ</w:t>
            </w:r>
          </w:p>
        </w:tc>
      </w:tr>
      <w:tr w:rsidR="00F4206B" w:rsidRPr="00D84EB2" w:rsidTr="00F4206B">
        <w:trPr>
          <w:trHeight w:val="600"/>
        </w:trPr>
        <w:tc>
          <w:tcPr>
            <w:tcW w:w="8568" w:type="dxa"/>
            <w:gridSpan w:val="2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Calibri" w:hAnsi="Calibri" w:cs="TimesNewRomanPSMT"/>
                <w:b/>
                <w:color w:val="000000"/>
                <w:sz w:val="22"/>
                <w:szCs w:val="22"/>
              </w:rPr>
            </w:pPr>
            <w:r w:rsidRPr="00D84EB2">
              <w:rPr>
                <w:rFonts w:ascii="Calibri" w:hAnsi="Calibri" w:cs="TimesNewRomanPS-BoldMT"/>
                <w:b/>
                <w:bCs/>
                <w:color w:val="000000"/>
                <w:sz w:val="22"/>
                <w:szCs w:val="22"/>
              </w:rPr>
              <w:t xml:space="preserve">Για τη </w:t>
            </w:r>
            <w:r w:rsidRPr="00D84EB2">
              <w:rPr>
                <w:rFonts w:ascii="Calibri" w:hAnsi="Calibri"/>
                <w:b/>
                <w:sz w:val="22"/>
                <w:szCs w:val="22"/>
              </w:rPr>
              <w:t>«</w:t>
            </w:r>
            <w:r w:rsidRPr="00D84EB2">
              <w:rPr>
                <w:rFonts w:ascii="Calibri" w:hAnsi="Calibri" w:cs="TimesNewRomanPS-BoldMT"/>
                <w:b/>
                <w:bCs/>
                <w:color w:val="000000"/>
                <w:sz w:val="22"/>
                <w:szCs w:val="22"/>
              </w:rPr>
              <w:t xml:space="preserve">Διακήρυξη </w:t>
            </w:r>
            <w:r w:rsidR="00C954F6">
              <w:rPr>
                <w:rFonts w:ascii="Calibri" w:hAnsi="Calibri" w:cs="TimesNewRomanPS-BoldMT"/>
                <w:b/>
                <w:bCs/>
                <w:color w:val="000000"/>
                <w:sz w:val="22"/>
                <w:szCs w:val="22"/>
              </w:rPr>
              <w:t xml:space="preserve">επαναληπτικού </w:t>
            </w:r>
            <w:r w:rsidRPr="00D84EB2">
              <w:rPr>
                <w:rFonts w:ascii="Calibri" w:hAnsi="Calibri" w:cs="TimesNewRomanPS-BoldMT"/>
                <w:b/>
                <w:bCs/>
                <w:color w:val="000000"/>
                <w:sz w:val="22"/>
                <w:szCs w:val="22"/>
              </w:rPr>
              <w:t>δημόσιου πλειοδοτικού διαγωνισμού με σφραγισμένες προσφορές για την ανάθεση καταστροφής-ανακύκλωσης πινακίδων κυκλοφορίας οχημάτων που βρίσκονται στις Δ.Ο.Υ. της Νομαρχίας Πειραιά</w:t>
            </w:r>
            <w:r w:rsidRPr="00D84EB2">
              <w:rPr>
                <w:rFonts w:ascii="Calibri" w:hAnsi="Calibri"/>
                <w:b/>
                <w:sz w:val="22"/>
                <w:szCs w:val="22"/>
              </w:rPr>
              <w:t>»</w:t>
            </w:r>
          </w:p>
        </w:tc>
      </w:tr>
      <w:tr w:rsidR="00F4206B" w:rsidRPr="00D84EB2" w:rsidTr="00F4206B">
        <w:trPr>
          <w:trHeight w:val="600"/>
        </w:trPr>
        <w:tc>
          <w:tcPr>
            <w:tcW w:w="3168" w:type="dxa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</w:pPr>
            <w:r w:rsidRPr="00D84EB2"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  <w:t>Επωνυμία</w:t>
            </w:r>
          </w:p>
        </w:tc>
        <w:tc>
          <w:tcPr>
            <w:tcW w:w="5400" w:type="dxa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</w:pPr>
          </w:p>
        </w:tc>
      </w:tr>
      <w:tr w:rsidR="00F4206B" w:rsidRPr="00D84EB2" w:rsidTr="00F4206B">
        <w:trPr>
          <w:trHeight w:val="893"/>
        </w:trPr>
        <w:tc>
          <w:tcPr>
            <w:tcW w:w="3168" w:type="dxa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</w:pPr>
            <w:r w:rsidRPr="00D84EB2"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  <w:t>Δ/</w:t>
            </w:r>
            <w:proofErr w:type="spellStart"/>
            <w:r w:rsidRPr="00D84EB2"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  <w:t>νση.</w:t>
            </w:r>
            <w:proofErr w:type="spellEnd"/>
            <w:r w:rsidRPr="00D84EB2"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  <w:t xml:space="preserve"> Τ.Κ., Πόλη έδρας</w:t>
            </w:r>
          </w:p>
        </w:tc>
        <w:tc>
          <w:tcPr>
            <w:tcW w:w="5400" w:type="dxa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</w:pPr>
          </w:p>
        </w:tc>
      </w:tr>
      <w:tr w:rsidR="00F4206B" w:rsidRPr="00D84EB2" w:rsidTr="00F4206B">
        <w:trPr>
          <w:trHeight w:val="893"/>
        </w:trPr>
        <w:tc>
          <w:tcPr>
            <w:tcW w:w="3168" w:type="dxa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en-US"/>
              </w:rPr>
            </w:pPr>
            <w:r w:rsidRPr="00D84EB2"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  <w:t>Τηλέφωνο/φαξ/</w:t>
            </w:r>
            <w:r w:rsidRPr="00D84EB2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400" w:type="dxa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</w:pPr>
          </w:p>
        </w:tc>
      </w:tr>
      <w:tr w:rsidR="00F4206B" w:rsidRPr="00D84EB2" w:rsidTr="00F4206B">
        <w:trPr>
          <w:trHeight w:val="600"/>
        </w:trPr>
        <w:tc>
          <w:tcPr>
            <w:tcW w:w="3168" w:type="dxa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</w:pPr>
            <w:r w:rsidRPr="00D84EB2"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  <w:t>Α.Φ.Μ. – Δ.O.Y.</w:t>
            </w:r>
          </w:p>
        </w:tc>
        <w:tc>
          <w:tcPr>
            <w:tcW w:w="5400" w:type="dxa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</w:pPr>
          </w:p>
        </w:tc>
      </w:tr>
      <w:tr w:rsidR="00F4206B" w:rsidRPr="00D84EB2" w:rsidTr="00F4206B">
        <w:trPr>
          <w:trHeight w:val="893"/>
        </w:trPr>
        <w:tc>
          <w:tcPr>
            <w:tcW w:w="3168" w:type="dxa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</w:pPr>
            <w:r w:rsidRPr="00D84EB2"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  <w:t>Νόμιμος εκπρόσωπος</w:t>
            </w:r>
          </w:p>
        </w:tc>
        <w:tc>
          <w:tcPr>
            <w:tcW w:w="5400" w:type="dxa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</w:pPr>
          </w:p>
        </w:tc>
      </w:tr>
      <w:tr w:rsidR="00F4206B" w:rsidRPr="00D84EB2" w:rsidTr="00F4206B">
        <w:trPr>
          <w:trHeight w:val="893"/>
        </w:trPr>
        <w:tc>
          <w:tcPr>
            <w:tcW w:w="3168" w:type="dxa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</w:pPr>
            <w:r w:rsidRPr="00D84EB2"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  <w:t>Α.Δ.Τ. (Νόμιμου εκπροσώπου)</w:t>
            </w:r>
          </w:p>
        </w:tc>
        <w:tc>
          <w:tcPr>
            <w:tcW w:w="5400" w:type="dxa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</w:pPr>
          </w:p>
        </w:tc>
      </w:tr>
      <w:tr w:rsidR="00F4206B" w:rsidRPr="00D84EB2" w:rsidTr="00F4206B">
        <w:trPr>
          <w:trHeight w:val="905"/>
        </w:trPr>
        <w:tc>
          <w:tcPr>
            <w:tcW w:w="3168" w:type="dxa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</w:pPr>
            <w:r w:rsidRPr="00D84EB2"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  <w:t>Υπεύθυνος επικοινωνίας</w:t>
            </w:r>
          </w:p>
        </w:tc>
        <w:tc>
          <w:tcPr>
            <w:tcW w:w="5400" w:type="dxa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</w:pPr>
          </w:p>
        </w:tc>
      </w:tr>
    </w:tbl>
    <w:p w:rsidR="00F4206B" w:rsidRPr="00D84EB2" w:rsidRDefault="00F4206B" w:rsidP="00F4206B">
      <w:pPr>
        <w:autoSpaceDE w:val="0"/>
        <w:autoSpaceDN w:val="0"/>
        <w:adjustRightInd w:val="0"/>
        <w:jc w:val="both"/>
        <w:rPr>
          <w:rFonts w:ascii="Calibri" w:hAnsi="Calibri" w:cs="TimesNewRomanPS-BoldMT"/>
          <w:bCs/>
          <w:color w:val="000000"/>
          <w:sz w:val="22"/>
          <w:szCs w:val="22"/>
        </w:rPr>
      </w:pPr>
    </w:p>
    <w:p w:rsidR="00F4206B" w:rsidRPr="00D84EB2" w:rsidRDefault="00F4206B" w:rsidP="00F4206B">
      <w:pPr>
        <w:autoSpaceDE w:val="0"/>
        <w:autoSpaceDN w:val="0"/>
        <w:adjustRightInd w:val="0"/>
        <w:jc w:val="both"/>
        <w:rPr>
          <w:rFonts w:ascii="Calibri" w:hAnsi="Calibri" w:cs="TimesNewRomanPS-BoldMT"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6"/>
        <w:gridCol w:w="2991"/>
        <w:gridCol w:w="2621"/>
      </w:tblGrid>
      <w:tr w:rsidR="00F4206B" w:rsidRPr="00D84EB2" w:rsidTr="00F4206B">
        <w:trPr>
          <w:trHeight w:val="1184"/>
        </w:trPr>
        <w:tc>
          <w:tcPr>
            <w:tcW w:w="3630" w:type="dxa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-BoldMT"/>
                <w:b/>
                <w:bCs/>
                <w:color w:val="000000"/>
                <w:sz w:val="22"/>
                <w:szCs w:val="22"/>
              </w:rPr>
            </w:pPr>
            <w:r w:rsidRPr="00D84EB2">
              <w:rPr>
                <w:rFonts w:ascii="Calibri" w:hAnsi="Calibri" w:cs="TimesNewRomanPS-BoldMT"/>
                <w:b/>
                <w:bCs/>
                <w:color w:val="000000"/>
                <w:sz w:val="22"/>
                <w:szCs w:val="22"/>
              </w:rPr>
              <w:t>Ποσότητα πινακίδων</w:t>
            </w:r>
          </w:p>
        </w:tc>
        <w:tc>
          <w:tcPr>
            <w:tcW w:w="3686" w:type="dxa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-BoldMT"/>
                <w:b/>
                <w:bCs/>
                <w:color w:val="000000"/>
                <w:sz w:val="22"/>
                <w:szCs w:val="22"/>
              </w:rPr>
            </w:pPr>
            <w:r w:rsidRPr="00D84EB2">
              <w:rPr>
                <w:rFonts w:ascii="Calibri" w:hAnsi="Calibri" w:cs="TimesNewRomanPS-BoldMT"/>
                <w:b/>
                <w:bCs/>
                <w:color w:val="000000"/>
                <w:sz w:val="22"/>
                <w:szCs w:val="22"/>
              </w:rPr>
              <w:t>Τιμή προσφοράς ανά τεμάχιο (προ Φ.Π.Α.)</w:t>
            </w:r>
          </w:p>
        </w:tc>
        <w:tc>
          <w:tcPr>
            <w:tcW w:w="3164" w:type="dxa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-BoldMT"/>
                <w:b/>
                <w:bCs/>
                <w:color w:val="000000"/>
                <w:sz w:val="22"/>
                <w:szCs w:val="22"/>
              </w:rPr>
            </w:pPr>
            <w:r w:rsidRPr="00D84EB2">
              <w:rPr>
                <w:rFonts w:ascii="Calibri" w:hAnsi="Calibri" w:cs="TimesNewRomanPS-BoldMT"/>
                <w:b/>
                <w:bCs/>
                <w:color w:val="000000"/>
                <w:sz w:val="22"/>
                <w:szCs w:val="22"/>
              </w:rPr>
              <w:t>Σύνολο αξίας προσφοράς (προ Φ.Π.Α.)</w:t>
            </w:r>
          </w:p>
          <w:p w:rsidR="00F4206B" w:rsidRPr="00D84EB2" w:rsidRDefault="00F4206B" w:rsidP="00F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-Bold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4206B" w:rsidRPr="00D84EB2" w:rsidTr="00F4206B">
        <w:trPr>
          <w:trHeight w:val="849"/>
        </w:trPr>
        <w:tc>
          <w:tcPr>
            <w:tcW w:w="3630" w:type="dxa"/>
            <w:vAlign w:val="center"/>
          </w:tcPr>
          <w:p w:rsidR="00F4206B" w:rsidRPr="005C2EDA" w:rsidRDefault="00F4206B" w:rsidP="00F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en-US"/>
              </w:rPr>
              <w:t>33.897</w:t>
            </w:r>
          </w:p>
        </w:tc>
        <w:tc>
          <w:tcPr>
            <w:tcW w:w="3686" w:type="dxa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:rsidR="00F4206B" w:rsidRPr="00D84EB2" w:rsidRDefault="00F4206B" w:rsidP="00F4206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-BoldMT"/>
                <w:bCs/>
                <w:color w:val="000000"/>
                <w:sz w:val="22"/>
                <w:szCs w:val="22"/>
              </w:rPr>
            </w:pPr>
          </w:p>
        </w:tc>
      </w:tr>
    </w:tbl>
    <w:p w:rsidR="00F4206B" w:rsidRPr="00D84EB2" w:rsidRDefault="00F4206B" w:rsidP="00F4206B">
      <w:pPr>
        <w:autoSpaceDE w:val="0"/>
        <w:autoSpaceDN w:val="0"/>
        <w:adjustRightInd w:val="0"/>
        <w:jc w:val="both"/>
        <w:rPr>
          <w:rFonts w:ascii="Calibri" w:hAnsi="Calibri" w:cs="TimesNewRomanPS-BoldMT"/>
          <w:bCs/>
          <w:color w:val="000000"/>
          <w:sz w:val="22"/>
          <w:szCs w:val="22"/>
        </w:rPr>
      </w:pPr>
    </w:p>
    <w:p w:rsidR="00F4206B" w:rsidRPr="00D84EB2" w:rsidRDefault="00F4206B" w:rsidP="00F4206B">
      <w:pPr>
        <w:tabs>
          <w:tab w:val="left" w:pos="648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color w:val="000000"/>
          <w:sz w:val="22"/>
          <w:szCs w:val="22"/>
        </w:rPr>
      </w:pPr>
      <w:r w:rsidRPr="00D84EB2">
        <w:rPr>
          <w:rFonts w:ascii="Calibri" w:hAnsi="Calibri" w:cs="TimesNewRomanPS-BoldMT"/>
          <w:b/>
          <w:bCs/>
          <w:color w:val="000000"/>
          <w:sz w:val="22"/>
          <w:szCs w:val="22"/>
        </w:rPr>
        <w:tab/>
        <w:t>Ημερομηνία</w:t>
      </w:r>
    </w:p>
    <w:p w:rsidR="00F4206B" w:rsidRPr="00D84EB2" w:rsidRDefault="00F4206B" w:rsidP="00F4206B">
      <w:pPr>
        <w:pStyle w:val="a3"/>
        <w:tabs>
          <w:tab w:val="left" w:pos="6480"/>
          <w:tab w:val="left" w:pos="9638"/>
        </w:tabs>
        <w:spacing w:line="240" w:lineRule="auto"/>
        <w:ind w:left="0" w:right="-143"/>
        <w:rPr>
          <w:rFonts w:ascii="Calibri" w:hAnsi="Calibri"/>
          <w:sz w:val="22"/>
          <w:szCs w:val="22"/>
        </w:rPr>
      </w:pPr>
      <w:r w:rsidRPr="00D84EB2">
        <w:rPr>
          <w:rFonts w:ascii="Calibri" w:hAnsi="Calibri" w:cs="TimesNewRomanPS-BoldMT"/>
          <w:b/>
          <w:bCs/>
          <w:color w:val="000000"/>
          <w:sz w:val="22"/>
          <w:szCs w:val="22"/>
          <w:lang w:eastAsia="el-GR"/>
        </w:rPr>
        <w:tab/>
        <w:t>(Σφραγίδα)</w:t>
      </w:r>
    </w:p>
    <w:p w:rsidR="00B420A2" w:rsidRDefault="00B420A2"/>
    <w:sectPr w:rsidR="00B420A2" w:rsidSect="00F4206B">
      <w:pgSz w:w="11906" w:h="16838"/>
      <w:pgMar w:top="899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ACF" w:rsidRDefault="00D42ACF" w:rsidP="00384638">
      <w:r>
        <w:separator/>
      </w:r>
    </w:p>
  </w:endnote>
  <w:endnote w:type="continuationSeparator" w:id="0">
    <w:p w:rsidR="00D42ACF" w:rsidRDefault="00D42ACF" w:rsidP="00384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ACF" w:rsidRDefault="00D42ACF" w:rsidP="00384638">
      <w:r>
        <w:separator/>
      </w:r>
    </w:p>
  </w:footnote>
  <w:footnote w:type="continuationSeparator" w:id="0">
    <w:p w:rsidR="00D42ACF" w:rsidRDefault="00D42ACF" w:rsidP="00384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06B"/>
    <w:rsid w:val="00384638"/>
    <w:rsid w:val="00B420A2"/>
    <w:rsid w:val="00C954F6"/>
    <w:rsid w:val="00D42ACF"/>
    <w:rsid w:val="00E006E7"/>
    <w:rsid w:val="00F4206B"/>
    <w:rsid w:val="00F5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4206B"/>
    <w:pPr>
      <w:suppressAutoHyphens/>
      <w:spacing w:line="360" w:lineRule="auto"/>
      <w:ind w:left="-180"/>
    </w:pPr>
    <w:rPr>
      <w:rFonts w:ascii="Arial" w:eastAsia="Calibri" w:hAnsi="Arial" w:cs="Arial"/>
      <w:sz w:val="20"/>
      <w:lang w:eastAsia="ar-SA"/>
    </w:rPr>
  </w:style>
  <w:style w:type="character" w:customStyle="1" w:styleId="Char">
    <w:name w:val="Σώμα κείμενου με εσοχή Char"/>
    <w:basedOn w:val="a0"/>
    <w:link w:val="a3"/>
    <w:rsid w:val="00F4206B"/>
    <w:rPr>
      <w:rFonts w:ascii="Arial" w:eastAsia="Calibri" w:hAnsi="Arial" w:cs="Arial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DOY PEIRAIA</dc:creator>
  <cp:lastModifiedBy>C DOY PEIRAIA</cp:lastModifiedBy>
  <cp:revision>2</cp:revision>
  <dcterms:created xsi:type="dcterms:W3CDTF">2020-11-19T11:20:00Z</dcterms:created>
  <dcterms:modified xsi:type="dcterms:W3CDTF">2020-11-19T11:20:00Z</dcterms:modified>
</cp:coreProperties>
</file>