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5B097" w14:textId="48D108A9" w:rsidR="00396E00" w:rsidRDefault="0095789F" w:rsidP="005740E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ΠΡΑΞΗ</w:t>
      </w:r>
    </w:p>
    <w:p w14:paraId="29C486F2" w14:textId="16A5D1FC" w:rsidR="005740ED" w:rsidRDefault="005740ED" w:rsidP="005740E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ΠΑΡΑΤΑΣΗ</w:t>
      </w:r>
      <w:r w:rsidR="00396E00">
        <w:rPr>
          <w:rFonts w:ascii="Verdana" w:hAnsi="Verdana"/>
          <w:b/>
          <w:sz w:val="18"/>
          <w:szCs w:val="18"/>
          <w:lang w:val="el-GR"/>
        </w:rPr>
        <w:t>Σ</w:t>
      </w:r>
      <w:r w:rsidR="00736C7F" w:rsidRPr="00736C7F">
        <w:rPr>
          <w:rFonts w:ascii="Verdana" w:hAnsi="Verdana"/>
          <w:b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sz w:val="18"/>
          <w:szCs w:val="18"/>
          <w:lang w:val="el-GR"/>
        </w:rPr>
        <w:t xml:space="preserve">ΠΡΟΘΕΣΜΙΑΣ ΥΠΟΒΟΛΗΣ ΠΡΟΣΦΟΡΩΝ </w:t>
      </w:r>
    </w:p>
    <w:p w14:paraId="7379AF94" w14:textId="77777777" w:rsidR="005740ED" w:rsidRPr="00213AC2" w:rsidRDefault="001B2873" w:rsidP="005740ED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>
        <w:rPr>
          <w:rFonts w:ascii="Verdana" w:hAnsi="Verdana"/>
          <w:b/>
          <w:sz w:val="18"/>
          <w:szCs w:val="18"/>
          <w:lang w:val="el-GR"/>
        </w:rPr>
        <w:t>ΣΤΟ</w:t>
      </w:r>
      <w:r w:rsidR="005740ED" w:rsidRPr="00213AC2">
        <w:rPr>
          <w:rFonts w:ascii="Verdana" w:hAnsi="Verdana"/>
          <w:b/>
          <w:sz w:val="18"/>
          <w:szCs w:val="18"/>
          <w:lang w:val="el-GR"/>
        </w:rPr>
        <w:t xml:space="preserve"> </w:t>
      </w:r>
      <w:r w:rsidR="005740ED">
        <w:rPr>
          <w:rFonts w:ascii="Verdana" w:hAnsi="Verdana"/>
          <w:b/>
          <w:sz w:val="18"/>
          <w:szCs w:val="18"/>
          <w:lang w:val="el-GR"/>
        </w:rPr>
        <w:t>ΔΗΜΟΣΙΟ</w:t>
      </w:r>
      <w:r w:rsidR="005740ED" w:rsidRPr="00213AC2">
        <w:rPr>
          <w:rFonts w:ascii="Verdana" w:hAnsi="Verdana"/>
          <w:b/>
          <w:sz w:val="18"/>
          <w:szCs w:val="18"/>
          <w:lang w:val="el-GR"/>
        </w:rPr>
        <w:t xml:space="preserve"> ΠΛΕΙΟΔΟΤΙΚ</w:t>
      </w:r>
      <w:r w:rsidR="005740ED">
        <w:rPr>
          <w:rFonts w:ascii="Verdana" w:hAnsi="Verdana"/>
          <w:b/>
          <w:sz w:val="18"/>
          <w:szCs w:val="18"/>
          <w:lang w:val="el-GR"/>
        </w:rPr>
        <w:t>Ο</w:t>
      </w:r>
      <w:r w:rsidR="005740ED" w:rsidRPr="00213AC2">
        <w:rPr>
          <w:rFonts w:ascii="Verdana" w:hAnsi="Verdana"/>
          <w:b/>
          <w:sz w:val="18"/>
          <w:szCs w:val="18"/>
          <w:lang w:val="el-GR"/>
        </w:rPr>
        <w:t xml:space="preserve"> ΔΙΑΓΩΝΙΣΜ</w:t>
      </w:r>
      <w:r w:rsidR="005740ED">
        <w:rPr>
          <w:rFonts w:ascii="Verdana" w:hAnsi="Verdana"/>
          <w:b/>
          <w:sz w:val="18"/>
          <w:szCs w:val="18"/>
          <w:lang w:val="el-GR"/>
        </w:rPr>
        <w:t>Ο</w:t>
      </w:r>
    </w:p>
    <w:p w14:paraId="1E51AD6A" w14:textId="77777777" w:rsidR="00396E00" w:rsidRDefault="005740ED" w:rsidP="008B648E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 w:rsidRPr="00213AC2">
        <w:rPr>
          <w:rFonts w:ascii="Verdana" w:hAnsi="Verdana"/>
          <w:b/>
          <w:sz w:val="18"/>
          <w:szCs w:val="18"/>
          <w:lang w:val="el-GR"/>
        </w:rPr>
        <w:t xml:space="preserve">ΓΙΑ ΤΗΝ ΕΚΠΟΙΗΣΗ ΕΝΟΣ ΕΝΑΙΟΥ ΛΕΙΤΟΥΡΓΙΚΟΥ ΣΥΝΟΛΟΥ ΠΕΡΙΟΥΣΙΑΚΩΝ ΣΤΟΙΧΕΙΩΝ </w:t>
      </w:r>
    </w:p>
    <w:p w14:paraId="3E767DAB" w14:textId="77777777" w:rsidR="00396E00" w:rsidRDefault="005740ED" w:rsidP="008B648E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 w:rsidRPr="00213AC2">
        <w:rPr>
          <w:rFonts w:ascii="Verdana" w:hAnsi="Verdana"/>
          <w:b/>
          <w:sz w:val="18"/>
          <w:szCs w:val="18"/>
          <w:lang w:val="el-GR"/>
        </w:rPr>
        <w:t xml:space="preserve">ΤΗΣ </w:t>
      </w:r>
      <w:r w:rsidR="00396E00">
        <w:rPr>
          <w:rFonts w:ascii="Verdana" w:hAnsi="Verdana"/>
          <w:b/>
          <w:sz w:val="18"/>
          <w:szCs w:val="18"/>
          <w:lang w:val="el-GR"/>
        </w:rPr>
        <w:t>ΥΠΟ ΕΙΔΙΚΗ ΔΙΑΧΕΙΡΙΣΗ</w:t>
      </w:r>
      <w:r w:rsidR="00396E00" w:rsidRPr="00213AC2"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213AC2">
        <w:rPr>
          <w:rFonts w:ascii="Verdana" w:hAnsi="Verdana"/>
          <w:b/>
          <w:sz w:val="18"/>
          <w:szCs w:val="18"/>
          <w:lang w:val="el-GR"/>
        </w:rPr>
        <w:t xml:space="preserve">ΑΝΩΝΥΜΗΣ ΕΤΑΙΡΕΙΑΣ </w:t>
      </w:r>
    </w:p>
    <w:p w14:paraId="62BFF1DE" w14:textId="77777777" w:rsidR="008B648E" w:rsidRDefault="005740ED" w:rsidP="008B648E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  <w:r w:rsidRPr="00213AC2">
        <w:rPr>
          <w:rFonts w:ascii="Verdana" w:hAnsi="Verdana"/>
          <w:b/>
          <w:sz w:val="18"/>
          <w:szCs w:val="18"/>
          <w:lang w:val="el-GR"/>
        </w:rPr>
        <w:t>ΜΕ ΤΗΝ ΕΠΩΝΥΜΙΑ</w:t>
      </w:r>
      <w:r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5740ED">
        <w:rPr>
          <w:rFonts w:ascii="Verdana" w:hAnsi="Verdana"/>
          <w:b/>
          <w:sz w:val="18"/>
          <w:szCs w:val="18"/>
          <w:lang w:val="el-GR"/>
        </w:rPr>
        <w:t xml:space="preserve">"ΕΛΛΗΝΙΚΑ ΝΑΥΠΗΓΕΙΑ Α.Ε." </w:t>
      </w:r>
    </w:p>
    <w:p w14:paraId="78AECF4D" w14:textId="77777777" w:rsidR="00396E00" w:rsidRPr="008B648E" w:rsidRDefault="00396E00" w:rsidP="008B648E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el-GR"/>
        </w:rPr>
      </w:pPr>
    </w:p>
    <w:p w14:paraId="1407498C" w14:textId="5CDFA654" w:rsidR="00215C2C" w:rsidRPr="005740ED" w:rsidRDefault="005740ED" w:rsidP="00F21261">
      <w:pPr>
        <w:pStyle w:val="BodyText2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 xml:space="preserve">Ο Ειδικός Διαχειριστής της εταιρείας με την επωνυμία Ελληνικά Ναυπηγεία Α.Ε. υπό ειδική διαχείριση (Ν. 4307/2014) </w:t>
      </w:r>
      <w:r w:rsidR="00396E00">
        <w:rPr>
          <w:rFonts w:ascii="Calibri Light" w:hAnsi="Calibri Light" w:cs="Calibri Light"/>
          <w:sz w:val="22"/>
        </w:rPr>
        <w:t xml:space="preserve"> (εφεξής, η «ΕΝΑΕ»)</w:t>
      </w:r>
      <w:r w:rsidR="00215C2C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ανακοινώνει </w:t>
      </w:r>
      <w:r w:rsidR="00396E00">
        <w:rPr>
          <w:rFonts w:ascii="Calibri Light" w:hAnsi="Calibri Light" w:cs="Calibri Light"/>
          <w:sz w:val="22"/>
        </w:rPr>
        <w:t>ότι η</w:t>
      </w:r>
      <w:r w:rsidR="008B648E">
        <w:rPr>
          <w:rFonts w:ascii="Calibri Light" w:hAnsi="Calibri Light" w:cs="Calibri Light"/>
          <w:sz w:val="22"/>
        </w:rPr>
        <w:t xml:space="preserve"> καταληκτι</w:t>
      </w:r>
      <w:r w:rsidR="00396E00">
        <w:rPr>
          <w:rFonts w:ascii="Calibri Light" w:hAnsi="Calibri Light" w:cs="Calibri Light"/>
          <w:sz w:val="22"/>
        </w:rPr>
        <w:t>κή προθεσμία για την υποβολή π</w:t>
      </w:r>
      <w:r w:rsidR="008B648E">
        <w:rPr>
          <w:rFonts w:ascii="Calibri Light" w:hAnsi="Calibri Light" w:cs="Calibri Light"/>
          <w:sz w:val="22"/>
        </w:rPr>
        <w:t>ροσφορών</w:t>
      </w:r>
      <w:r w:rsidR="00396E00">
        <w:rPr>
          <w:rFonts w:ascii="Calibri Light" w:hAnsi="Calibri Light" w:cs="Calibri Light"/>
          <w:sz w:val="22"/>
        </w:rPr>
        <w:t xml:space="preserve"> στο Δημόσιο Πλειοδοτικό Διαγωνισμό για την εκποίηση ενός ενιαίου λειτουργικού συνόλου περιουσιακών στοιχε</w:t>
      </w:r>
      <w:r w:rsidR="00215C2C">
        <w:rPr>
          <w:rFonts w:ascii="Calibri Light" w:hAnsi="Calibri Light" w:cs="Calibri Light"/>
          <w:sz w:val="22"/>
        </w:rPr>
        <w:t>ίων της ΕΝΑΕ, που προκηρύχθηκε με την από 8.10.2020 πρόσκληση</w:t>
      </w:r>
      <w:r w:rsidR="00396E00">
        <w:rPr>
          <w:rFonts w:ascii="Calibri Light" w:hAnsi="Calibri Light" w:cs="Calibri Light"/>
          <w:sz w:val="22"/>
        </w:rPr>
        <w:t xml:space="preserve"> του,</w:t>
      </w:r>
      <w:r w:rsidR="008B648E">
        <w:rPr>
          <w:rFonts w:ascii="Calibri Light" w:hAnsi="Calibri Light" w:cs="Calibri Light"/>
          <w:sz w:val="22"/>
        </w:rPr>
        <w:t xml:space="preserve"> </w:t>
      </w:r>
      <w:r w:rsidR="00396E00">
        <w:rPr>
          <w:rFonts w:ascii="Calibri Light" w:hAnsi="Calibri Light" w:cs="Calibri Light"/>
          <w:sz w:val="22"/>
        </w:rPr>
        <w:t>παρατείνεται</w:t>
      </w:r>
      <w:r w:rsidR="00762C0C" w:rsidRPr="00762C0C">
        <w:rPr>
          <w:rFonts w:ascii="Calibri Light" w:hAnsi="Calibri Light" w:cs="Calibri Light"/>
          <w:sz w:val="22"/>
        </w:rPr>
        <w:t xml:space="preserve">, </w:t>
      </w:r>
      <w:r w:rsidR="00762C0C">
        <w:rPr>
          <w:rFonts w:ascii="Calibri Light" w:hAnsi="Calibri Light" w:cs="Calibri Light"/>
          <w:sz w:val="22"/>
        </w:rPr>
        <w:t>δυνάμει των διατάξεων της παρ. 3 άρθρο 80</w:t>
      </w:r>
      <w:r w:rsidR="00396E00">
        <w:rPr>
          <w:rFonts w:ascii="Calibri Light" w:hAnsi="Calibri Light" w:cs="Calibri Light"/>
          <w:sz w:val="22"/>
        </w:rPr>
        <w:t xml:space="preserve"> </w:t>
      </w:r>
      <w:r w:rsidR="0095789F">
        <w:rPr>
          <w:rFonts w:ascii="Calibri Light" w:hAnsi="Calibri Light" w:cs="Calibri Light"/>
          <w:sz w:val="22"/>
        </w:rPr>
        <w:t xml:space="preserve">του Ν. 4756/2020 (ΦΕΚ Α΄235/26.11.2020) </w:t>
      </w:r>
      <w:r w:rsidR="00B41B7A">
        <w:rPr>
          <w:rFonts w:ascii="Calibri Light" w:hAnsi="Calibri Light" w:cs="Calibri Light"/>
          <w:sz w:val="22"/>
        </w:rPr>
        <w:t>και ως νέα καταληκτική ημερομηνία ορίζεται η</w:t>
      </w:r>
      <w:r w:rsidR="00634256" w:rsidRPr="00634256">
        <w:rPr>
          <w:rFonts w:ascii="Calibri Light" w:hAnsi="Calibri Light" w:cs="Calibri Light"/>
          <w:sz w:val="22"/>
        </w:rPr>
        <w:t xml:space="preserve"> </w:t>
      </w:r>
      <w:r w:rsidR="00634256">
        <w:rPr>
          <w:rFonts w:ascii="Calibri Light" w:hAnsi="Calibri Light" w:cs="Calibri Light"/>
          <w:b/>
          <w:sz w:val="22"/>
        </w:rPr>
        <w:t>Παρασκευή</w:t>
      </w:r>
      <w:r w:rsidR="00634256" w:rsidRPr="00634256">
        <w:rPr>
          <w:rFonts w:ascii="Calibri Light" w:hAnsi="Calibri Light" w:cs="Calibri Light"/>
          <w:b/>
          <w:sz w:val="22"/>
        </w:rPr>
        <w:t xml:space="preserve">, </w:t>
      </w:r>
      <w:r w:rsidR="00634256">
        <w:rPr>
          <w:rFonts w:ascii="Calibri Light" w:hAnsi="Calibri Light" w:cs="Calibri Light"/>
          <w:b/>
          <w:sz w:val="22"/>
        </w:rPr>
        <w:t>11</w:t>
      </w:r>
      <w:r w:rsidR="00396E00">
        <w:rPr>
          <w:rFonts w:ascii="Calibri Light" w:hAnsi="Calibri Light" w:cs="Calibri Light"/>
          <w:b/>
          <w:sz w:val="22"/>
        </w:rPr>
        <w:t xml:space="preserve"> Δεκεμβρίου</w:t>
      </w:r>
      <w:r w:rsidR="00396E00" w:rsidRPr="00634256">
        <w:rPr>
          <w:rFonts w:ascii="Calibri Light" w:hAnsi="Calibri Light" w:cs="Calibri Light"/>
          <w:b/>
          <w:sz w:val="22"/>
        </w:rPr>
        <w:t xml:space="preserve"> </w:t>
      </w:r>
      <w:r w:rsidR="00634256" w:rsidRPr="00634256">
        <w:rPr>
          <w:rFonts w:ascii="Calibri Light" w:hAnsi="Calibri Light" w:cs="Calibri Light"/>
          <w:b/>
          <w:sz w:val="22"/>
        </w:rPr>
        <w:t>2020</w:t>
      </w:r>
      <w:r w:rsidR="00634256" w:rsidRPr="00634256">
        <w:rPr>
          <w:rFonts w:ascii="Calibri Light" w:hAnsi="Calibri Light" w:cs="Calibri Light"/>
          <w:sz w:val="22"/>
        </w:rPr>
        <w:t xml:space="preserve"> και ώρα </w:t>
      </w:r>
      <w:r w:rsidR="00634256" w:rsidRPr="00634256">
        <w:rPr>
          <w:rFonts w:ascii="Calibri Light" w:hAnsi="Calibri Light" w:cs="Calibri Light"/>
          <w:b/>
          <w:sz w:val="22"/>
        </w:rPr>
        <w:t>11.00 π.μ</w:t>
      </w:r>
      <w:r w:rsidR="00396E00">
        <w:rPr>
          <w:rFonts w:ascii="Calibri Light" w:hAnsi="Calibri Light" w:cs="Calibri Light"/>
          <w:b/>
          <w:sz w:val="22"/>
        </w:rPr>
        <w:t>.</w:t>
      </w:r>
      <w:r w:rsidR="00396E00">
        <w:rPr>
          <w:rFonts w:ascii="Calibri Light" w:hAnsi="Calibri Light" w:cs="Calibri Light"/>
          <w:sz w:val="22"/>
        </w:rPr>
        <w:t xml:space="preserve"> Η αποσφράγιση των προσφορών θα διενεργηθεί αμέσως μετά την λήξη </w:t>
      </w:r>
      <w:r w:rsidR="00396E00" w:rsidRPr="00396E00">
        <w:rPr>
          <w:rFonts w:ascii="Calibri Light" w:hAnsi="Calibri Light" w:cs="Calibri Light"/>
          <w:sz w:val="22"/>
        </w:rPr>
        <w:t>της καταληκτικής προθεσμίας υποβολής</w:t>
      </w:r>
      <w:r w:rsidR="00396E00">
        <w:rPr>
          <w:rFonts w:ascii="Calibri Light" w:hAnsi="Calibri Light" w:cs="Calibri Light"/>
          <w:sz w:val="22"/>
        </w:rPr>
        <w:t>, σύμφωνα με τους όρους της οικείας πρόσκλησης</w:t>
      </w:r>
      <w:r w:rsidR="001B2873">
        <w:rPr>
          <w:rFonts w:ascii="Calibri Light" w:hAnsi="Calibri Light" w:cs="Calibri Light"/>
          <w:sz w:val="22"/>
        </w:rPr>
        <w:t>, οι οποίοι άπαντες διατηρούνται σε ισχύ.</w:t>
      </w:r>
      <w:r w:rsidR="00215C2C">
        <w:rPr>
          <w:rFonts w:ascii="Calibri Light" w:hAnsi="Calibri Light" w:cs="Calibri Light"/>
          <w:sz w:val="22"/>
        </w:rPr>
        <w:t xml:space="preserve"> Σχετική ανακοίνωση έχει αναρτηθεί νομίμως</w:t>
      </w:r>
      <w:r w:rsidR="0080079A">
        <w:rPr>
          <w:rFonts w:ascii="Calibri Light" w:hAnsi="Calibri Light" w:cs="Calibri Light"/>
          <w:sz w:val="22"/>
        </w:rPr>
        <w:t>, στις 25.11.2020</w:t>
      </w:r>
      <w:r w:rsidR="00215C2C">
        <w:rPr>
          <w:rFonts w:ascii="Calibri Light" w:hAnsi="Calibri Light" w:cs="Calibri Light"/>
          <w:sz w:val="22"/>
        </w:rPr>
        <w:t xml:space="preserve"> στην ιστοσελίδα της </w:t>
      </w:r>
      <w:r w:rsidR="0080079A">
        <w:rPr>
          <w:rFonts w:ascii="Calibri Light" w:hAnsi="Calibri Light" w:cs="Calibri Light"/>
          <w:sz w:val="22"/>
        </w:rPr>
        <w:t>ΕΝΑΕ</w:t>
      </w:r>
      <w:r w:rsidR="00215C2C">
        <w:rPr>
          <w:rFonts w:ascii="Calibri Light" w:hAnsi="Calibri Light" w:cs="Calibri Light"/>
          <w:sz w:val="22"/>
        </w:rPr>
        <w:t xml:space="preserve"> </w:t>
      </w:r>
      <w:hyperlink r:id="rId6" w:history="1">
        <w:r w:rsidR="0080079A" w:rsidRPr="001B5654">
          <w:rPr>
            <w:rStyle w:val="Hyperlink"/>
            <w:rFonts w:ascii="Calibri Light" w:hAnsi="Calibri Light" w:cs="Calibri Light"/>
            <w:sz w:val="22"/>
          </w:rPr>
          <w:t>https://hsy-under-special-administration.gr/blogs/</w:t>
        </w:r>
      </w:hyperlink>
      <w:r w:rsidR="00215C2C">
        <w:rPr>
          <w:rFonts w:ascii="Calibri Light" w:hAnsi="Calibri Light" w:cs="Calibri Light"/>
          <w:sz w:val="22"/>
        </w:rPr>
        <w:t>.</w:t>
      </w:r>
    </w:p>
    <w:p w14:paraId="565132C1" w14:textId="77777777" w:rsidR="008B648E" w:rsidRPr="008B648E" w:rsidRDefault="008B648E" w:rsidP="00F21261">
      <w:pPr>
        <w:pStyle w:val="BodyText2"/>
        <w:rPr>
          <w:rFonts w:ascii="Calibri Light" w:hAnsi="Calibri Light" w:cs="Calibri Light"/>
          <w:sz w:val="22"/>
        </w:rPr>
      </w:pPr>
    </w:p>
    <w:p w14:paraId="0414FDF8" w14:textId="25458E07" w:rsidR="00006DBA" w:rsidRPr="00C94600" w:rsidRDefault="004E3CD8" w:rsidP="004E3CD8">
      <w:pPr>
        <w:jc w:val="center"/>
        <w:rPr>
          <w:rFonts w:ascii="Calibri Light" w:hAnsi="Calibri Light" w:cs="Calibri Light"/>
          <w:lang w:val="el-GR"/>
        </w:rPr>
      </w:pPr>
      <w:r w:rsidRPr="00C94600">
        <w:rPr>
          <w:rFonts w:ascii="Calibri Light" w:hAnsi="Calibri Light" w:cs="Calibri Light"/>
          <w:lang w:val="el-GR"/>
        </w:rPr>
        <w:t>Σκαραμαγκάς  2</w:t>
      </w:r>
      <w:r w:rsidR="0095789F">
        <w:rPr>
          <w:rFonts w:ascii="Calibri Light" w:hAnsi="Calibri Light" w:cs="Calibri Light"/>
          <w:lang w:val="el-GR"/>
        </w:rPr>
        <w:t>7</w:t>
      </w:r>
      <w:r w:rsidRPr="00C94600">
        <w:rPr>
          <w:rFonts w:ascii="Calibri Light" w:hAnsi="Calibri Light" w:cs="Calibri Light"/>
          <w:vertAlign w:val="superscript"/>
          <w:lang w:val="el-GR"/>
        </w:rPr>
        <w:t>η</w:t>
      </w:r>
      <w:r w:rsidRPr="00C94600">
        <w:rPr>
          <w:rFonts w:ascii="Calibri Light" w:hAnsi="Calibri Light" w:cs="Calibri Light"/>
          <w:lang w:val="el-GR"/>
        </w:rPr>
        <w:t xml:space="preserve"> Νοεμβρίου 2020</w:t>
      </w:r>
      <w:bookmarkStart w:id="0" w:name="_GoBack"/>
      <w:bookmarkEnd w:id="0"/>
    </w:p>
    <w:p w14:paraId="627E1DCD" w14:textId="77777777" w:rsidR="004E3CD8" w:rsidRPr="00C94600" w:rsidRDefault="004E3CD8">
      <w:pPr>
        <w:rPr>
          <w:rFonts w:ascii="Calibri Light" w:hAnsi="Calibri Light" w:cs="Calibri Light"/>
          <w:lang w:val="el-GR"/>
        </w:rPr>
      </w:pPr>
    </w:p>
    <w:p w14:paraId="500CA958" w14:textId="1B4A1A0A" w:rsidR="004E3CD8" w:rsidRPr="00C94600" w:rsidRDefault="004E3CD8" w:rsidP="004E3CD8">
      <w:pPr>
        <w:jc w:val="center"/>
        <w:rPr>
          <w:rFonts w:ascii="Calibri Light" w:hAnsi="Calibri Light" w:cs="Calibri Light"/>
          <w:lang w:val="el-GR"/>
        </w:rPr>
      </w:pPr>
      <w:r w:rsidRPr="00C94600">
        <w:rPr>
          <w:rFonts w:ascii="Calibri Light" w:hAnsi="Calibri Light" w:cs="Calibri Light"/>
          <w:lang w:val="el-GR"/>
        </w:rPr>
        <w:t>Ο Ειδικός Διαχειριστής</w:t>
      </w:r>
    </w:p>
    <w:p w14:paraId="1731068C" w14:textId="77777777" w:rsidR="004E3CD8" w:rsidRPr="00C94600" w:rsidRDefault="004E3CD8">
      <w:pPr>
        <w:rPr>
          <w:rFonts w:ascii="Calibri Light" w:hAnsi="Calibri Light" w:cs="Calibri Light"/>
          <w:lang w:val="el-GR"/>
        </w:rPr>
      </w:pPr>
    </w:p>
    <w:p w14:paraId="446D3E89" w14:textId="04D5BFF0" w:rsidR="004E3CD8" w:rsidRPr="004E3CD8" w:rsidRDefault="004E3CD8" w:rsidP="004E3CD8">
      <w:pPr>
        <w:jc w:val="center"/>
        <w:rPr>
          <w:rFonts w:ascii="Calibri Light" w:hAnsi="Calibri Light" w:cs="Calibri Light"/>
          <w:lang w:val="el-GR"/>
        </w:rPr>
      </w:pPr>
      <w:r w:rsidRPr="00C94600">
        <w:rPr>
          <w:rFonts w:ascii="Calibri Light" w:hAnsi="Calibri Light" w:cs="Calibri Light"/>
          <w:lang w:val="el-GR"/>
        </w:rPr>
        <w:t>Χριστόδουλος Σεφέρης</w:t>
      </w:r>
    </w:p>
    <w:sectPr w:rsidR="004E3CD8" w:rsidRPr="004E3CD8" w:rsidSect="00170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79" w:left="1134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1870" w14:textId="77777777" w:rsidR="00215970" w:rsidRDefault="00215970" w:rsidP="00634256">
      <w:pPr>
        <w:spacing w:after="0" w:line="240" w:lineRule="auto"/>
      </w:pPr>
      <w:r>
        <w:separator/>
      </w:r>
    </w:p>
  </w:endnote>
  <w:endnote w:type="continuationSeparator" w:id="0">
    <w:p w14:paraId="3079053D" w14:textId="77777777" w:rsidR="00215970" w:rsidRDefault="00215970" w:rsidP="0063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D8F04" w14:textId="77777777" w:rsidR="00396E00" w:rsidRDefault="00396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203870"/>
      <w:docPartObj>
        <w:docPartGallery w:val="Page Numbers (Bottom of Page)"/>
        <w:docPartUnique/>
      </w:docPartObj>
    </w:sdtPr>
    <w:sdtEndPr/>
    <w:sdtContent>
      <w:p w14:paraId="7C4802F0" w14:textId="483747B1" w:rsidR="00E83967" w:rsidRDefault="000C7D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9A" w:rsidRPr="0080079A">
          <w:rPr>
            <w:noProof/>
            <w:lang w:val="el-GR"/>
          </w:rPr>
          <w:t>1</w:t>
        </w:r>
        <w:r>
          <w:fldChar w:fldCharType="end"/>
        </w:r>
      </w:p>
    </w:sdtContent>
  </w:sdt>
  <w:p w14:paraId="71A5A0E7" w14:textId="77777777" w:rsidR="00C07635" w:rsidRDefault="00215970">
    <w:pPr>
      <w:pStyle w:val="Footer"/>
      <w:jc w:val="center"/>
      <w:rPr>
        <w:rFonts w:ascii="Verdana" w:hAnsi="Verdana" w:cs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E234" w14:textId="77777777" w:rsidR="00396E00" w:rsidRDefault="00396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E3C0" w14:textId="77777777" w:rsidR="00215970" w:rsidRDefault="00215970" w:rsidP="00634256">
      <w:pPr>
        <w:spacing w:after="0" w:line="240" w:lineRule="auto"/>
      </w:pPr>
      <w:r>
        <w:separator/>
      </w:r>
    </w:p>
  </w:footnote>
  <w:footnote w:type="continuationSeparator" w:id="0">
    <w:p w14:paraId="129739A4" w14:textId="77777777" w:rsidR="00215970" w:rsidRDefault="00215970" w:rsidP="00634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BB7" w14:textId="77777777" w:rsidR="00396E00" w:rsidRDefault="00396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63D1" w14:textId="77777777" w:rsidR="00396E00" w:rsidRDefault="00396E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F8863" w14:textId="77777777" w:rsidR="00396E00" w:rsidRDefault="00396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61"/>
    <w:rsid w:val="00006DBA"/>
    <w:rsid w:val="00026E99"/>
    <w:rsid w:val="000C7D58"/>
    <w:rsid w:val="001B2873"/>
    <w:rsid w:val="00215970"/>
    <w:rsid w:val="00215C2C"/>
    <w:rsid w:val="00396E00"/>
    <w:rsid w:val="004E3CD8"/>
    <w:rsid w:val="005740ED"/>
    <w:rsid w:val="00634256"/>
    <w:rsid w:val="00662F55"/>
    <w:rsid w:val="00736C7F"/>
    <w:rsid w:val="00762C0C"/>
    <w:rsid w:val="007B5225"/>
    <w:rsid w:val="0080079A"/>
    <w:rsid w:val="008B648E"/>
    <w:rsid w:val="0095789F"/>
    <w:rsid w:val="00B41B7A"/>
    <w:rsid w:val="00C94600"/>
    <w:rsid w:val="00EE7C80"/>
    <w:rsid w:val="00F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7D017"/>
  <w15:chartTrackingRefBased/>
  <w15:docId w15:val="{5A890615-7534-467B-A060-A667E07B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21261"/>
    <w:pPr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BodyText2Char">
    <w:name w:val="Body Text 2 Char"/>
    <w:basedOn w:val="DefaultParagraphFont"/>
    <w:link w:val="BodyText2"/>
    <w:rsid w:val="00F21261"/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Footer">
    <w:name w:val="footer"/>
    <w:basedOn w:val="Normal"/>
    <w:link w:val="FooterChar"/>
    <w:uiPriority w:val="99"/>
    <w:rsid w:val="00F212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126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2126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rsid w:val="00F212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F21261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sy-under-special-administration.gr/blog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1111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Stamatis, Dimitris</dc:creator>
  <cp:keywords/>
  <dc:description/>
  <cp:lastModifiedBy>Chalioti, Maria</cp:lastModifiedBy>
  <cp:revision>4</cp:revision>
  <dcterms:created xsi:type="dcterms:W3CDTF">2020-11-27T07:41:00Z</dcterms:created>
  <dcterms:modified xsi:type="dcterms:W3CDTF">2020-11-27T12:09:00Z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44f673-923e-4cdb-8bf1-dfcce5b5c514_Enabled">
    <vt:lpwstr>True</vt:lpwstr>
  </property>
  <property fmtid="{D5CDD505-2E9C-101B-9397-08002B2CF9AE}" pid="3" name="MSIP_Label_b244f673-923e-4cdb-8bf1-dfcce5b5c514_SiteId">
    <vt:lpwstr>36da45f1-dd2c-4d1f-af13-5abe46b99921</vt:lpwstr>
  </property>
  <property fmtid="{D5CDD505-2E9C-101B-9397-08002B2CF9AE}" pid="4" name="MSIP_Label_b244f673-923e-4cdb-8bf1-dfcce5b5c514_Owner">
    <vt:lpwstr>dstamatis@kbvl.gr</vt:lpwstr>
  </property>
  <property fmtid="{D5CDD505-2E9C-101B-9397-08002B2CF9AE}" pid="5" name="MSIP_Label_b244f673-923e-4cdb-8bf1-dfcce5b5c514_SetDate">
    <vt:lpwstr>2020-11-25T10:30:41.0333910Z</vt:lpwstr>
  </property>
  <property fmtid="{D5CDD505-2E9C-101B-9397-08002B2CF9AE}" pid="6" name="MSIP_Label_b244f673-923e-4cdb-8bf1-dfcce5b5c514_Name">
    <vt:lpwstr>Confidential</vt:lpwstr>
  </property>
  <property fmtid="{D5CDD505-2E9C-101B-9397-08002B2CF9AE}" pid="7" name="MSIP_Label_b244f673-923e-4cdb-8bf1-dfcce5b5c514_Application">
    <vt:lpwstr>Microsoft Azure Information Protection</vt:lpwstr>
  </property>
  <property fmtid="{D5CDD505-2E9C-101B-9397-08002B2CF9AE}" pid="8" name="MSIP_Label_b244f673-923e-4cdb-8bf1-dfcce5b5c514_ActionId">
    <vt:lpwstr>4716110b-0500-4454-b8ea-4b0eafa6b9a5</vt:lpwstr>
  </property>
  <property fmtid="{D5CDD505-2E9C-101B-9397-08002B2CF9AE}" pid="9" name="MSIP_Label_b244f673-923e-4cdb-8bf1-dfcce5b5c514_Extended_MSFT_Method">
    <vt:lpwstr>Automatic</vt:lpwstr>
  </property>
  <property fmtid="{D5CDD505-2E9C-101B-9397-08002B2CF9AE}" pid="10" name="MSIP_Label_ea60d57e-af5b-4752-ac57-3e4f28ca11dc_Enabled">
    <vt:lpwstr>True</vt:lpwstr>
  </property>
  <property fmtid="{D5CDD505-2E9C-101B-9397-08002B2CF9AE}" pid="11" name="MSIP_Label_ea60d57e-af5b-4752-ac57-3e4f28ca11dc_SiteId">
    <vt:lpwstr>36da45f1-dd2c-4d1f-af13-5abe46b99921</vt:lpwstr>
  </property>
  <property fmtid="{D5CDD505-2E9C-101B-9397-08002B2CF9AE}" pid="12" name="MSIP_Label_ea60d57e-af5b-4752-ac57-3e4f28ca11dc_Owner">
    <vt:lpwstr>dstamatis@kbvl.gr</vt:lpwstr>
  </property>
  <property fmtid="{D5CDD505-2E9C-101B-9397-08002B2CF9AE}" pid="13" name="MSIP_Label_ea60d57e-af5b-4752-ac57-3e4f28ca11dc_SetDate">
    <vt:lpwstr>2020-11-25T10:30:41.0333910Z</vt:lpwstr>
  </property>
  <property fmtid="{D5CDD505-2E9C-101B-9397-08002B2CF9AE}" pid="14" name="MSIP_Label_ea60d57e-af5b-4752-ac57-3e4f28ca11dc_Name">
    <vt:lpwstr>No Additional Protection</vt:lpwstr>
  </property>
  <property fmtid="{D5CDD505-2E9C-101B-9397-08002B2CF9AE}" pid="15" name="MSIP_Label_ea60d57e-af5b-4752-ac57-3e4f28ca11dc_Application">
    <vt:lpwstr>Microsoft Azure Information Protection</vt:lpwstr>
  </property>
  <property fmtid="{D5CDD505-2E9C-101B-9397-08002B2CF9AE}" pid="16" name="MSIP_Label_ea60d57e-af5b-4752-ac57-3e4f28ca11dc_ActionId">
    <vt:lpwstr>4716110b-0500-4454-b8ea-4b0eafa6b9a5</vt:lpwstr>
  </property>
  <property fmtid="{D5CDD505-2E9C-101B-9397-08002B2CF9AE}" pid="17" name="MSIP_Label_ea60d57e-af5b-4752-ac57-3e4f28ca11dc_Parent">
    <vt:lpwstr>b244f673-923e-4cdb-8bf1-dfcce5b5c514</vt:lpwstr>
  </property>
  <property fmtid="{D5CDD505-2E9C-101B-9397-08002B2CF9AE}" pid="18" name="MSIP_Label_ea60d57e-af5b-4752-ac57-3e4f28ca11dc_Extended_MSFT_Method">
    <vt:lpwstr>Automatic</vt:lpwstr>
  </property>
  <property fmtid="{D5CDD505-2E9C-101B-9397-08002B2CF9AE}" pid="19" name="Sensitivity">
    <vt:lpwstr>Confidential No Additional Protection</vt:lpwstr>
  </property>
</Properties>
</file>