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76" w:type="pct"/>
        <w:tblLook w:val="04A0"/>
      </w:tblPr>
      <w:tblGrid>
        <w:gridCol w:w="2991"/>
        <w:gridCol w:w="3066"/>
        <w:gridCol w:w="165"/>
        <w:gridCol w:w="75"/>
        <w:gridCol w:w="4690"/>
        <w:gridCol w:w="84"/>
        <w:gridCol w:w="397"/>
        <w:gridCol w:w="3008"/>
      </w:tblGrid>
      <w:tr w:rsidR="00207FCD" w:rsidRPr="00207FCD" w:rsidTr="00A5331D">
        <w:trPr>
          <w:trHeight w:val="1834"/>
        </w:trPr>
        <w:tc>
          <w:tcPr>
            <w:tcW w:w="209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83" w:type="pct"/>
            <w:gridSpan w:val="2"/>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825"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207FCD" w:rsidRDefault="003B6987" w:rsidP="00207FCD">
            <w:pPr>
              <w:spacing w:after="0" w:line="276" w:lineRule="auto"/>
              <w:ind w:right="-105"/>
              <w:rPr>
                <w:rFonts w:eastAsia="Times New Roman" w:cs="Calibri"/>
                <w:lang w:eastAsia="el-GR"/>
              </w:rPr>
            </w:pPr>
            <w:r>
              <w:rPr>
                <w:rStyle w:val="af"/>
              </w:rPr>
              <w:t xml:space="preserve">ΑΔΑ: </w:t>
            </w:r>
            <w:r w:rsidR="00233499">
              <w:t>ΩΩΣΧ46ΜΠ3Ζ-03Π</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37065">
              <w:rPr>
                <w:rFonts w:eastAsia="Times New Roman" w:cs="Calibri"/>
                <w:lang w:val="en-US" w:eastAsia="el-GR"/>
              </w:rPr>
              <w:t>09</w:t>
            </w:r>
            <w:r w:rsidR="00485B54">
              <w:rPr>
                <w:rFonts w:eastAsia="Times New Roman" w:cs="Calibri"/>
                <w:lang w:eastAsia="el-GR"/>
              </w:rPr>
              <w:t>/</w:t>
            </w:r>
            <w:r w:rsidR="00FA692F">
              <w:rPr>
                <w:rFonts w:eastAsia="Times New Roman" w:cs="Calibri"/>
                <w:lang w:eastAsia="el-GR"/>
              </w:rPr>
              <w:t>11</w:t>
            </w:r>
            <w:r w:rsidR="00902409">
              <w:rPr>
                <w:rFonts w:eastAsia="Times New Roman" w:cs="Calibri"/>
                <w:lang w:eastAsia="el-GR"/>
              </w:rPr>
              <w:t>/</w:t>
            </w:r>
            <w:r w:rsidR="00207FCD" w:rsidRPr="00207FCD">
              <w:rPr>
                <w:rFonts w:eastAsia="Times New Roman" w:cs="Calibri"/>
                <w:lang w:eastAsia="el-GR"/>
              </w:rPr>
              <w:t>20</w:t>
            </w:r>
            <w:r w:rsidR="00650566" w:rsidRPr="001228E7">
              <w:rPr>
                <w:rFonts w:eastAsia="Times New Roman" w:cs="Calibri"/>
                <w:lang w:eastAsia="el-GR"/>
              </w:rPr>
              <w:t>20</w:t>
            </w:r>
            <w:r w:rsidR="00207FCD" w:rsidRPr="00207FCD">
              <w:rPr>
                <w:rFonts w:eastAsia="Times New Roman" w:cs="Calibri"/>
                <w:lang w:eastAsia="el-GR"/>
              </w:rPr>
              <w:t xml:space="preserve">  </w:t>
            </w:r>
          </w:p>
          <w:p w:rsidR="003F34F1" w:rsidRPr="001228E7" w:rsidRDefault="00207FCD" w:rsidP="00A37065">
            <w:pPr>
              <w:spacing w:after="0" w:line="276" w:lineRule="auto"/>
              <w:ind w:right="-105"/>
              <w:rPr>
                <w:rFonts w:eastAsia="Times New Roman" w:cs="Calibri"/>
                <w:lang w:eastAsia="el-GR"/>
              </w:rPr>
            </w:pPr>
            <w:r w:rsidRPr="00207FCD">
              <w:rPr>
                <w:rFonts w:eastAsia="Times New Roman" w:cs="Calibri"/>
                <w:lang w:eastAsia="el-GR"/>
              </w:rPr>
              <w:t>Αριθ. Πρωτ.: 30/002/000/</w:t>
            </w:r>
            <w:r w:rsidR="00A37065">
              <w:rPr>
                <w:rFonts w:eastAsia="Times New Roman" w:cs="Calibri"/>
                <w:lang w:val="en-US" w:eastAsia="el-GR"/>
              </w:rPr>
              <w:t>7017/</w:t>
            </w:r>
            <w:r w:rsidR="00F24ED9">
              <w:rPr>
                <w:rFonts w:eastAsia="Times New Roman" w:cs="Calibri"/>
                <w:lang w:eastAsia="el-GR"/>
              </w:rPr>
              <w:t>2020</w:t>
            </w:r>
          </w:p>
        </w:tc>
      </w:tr>
      <w:tr w:rsidR="00207FCD" w:rsidRPr="00207FCD" w:rsidTr="00A5331D">
        <w:trPr>
          <w:gridAfter w:val="1"/>
          <w:wAfter w:w="1039" w:type="pct"/>
          <w:trHeight w:val="676"/>
        </w:trPr>
        <w:tc>
          <w:tcPr>
            <w:tcW w:w="214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646" w:type="pct"/>
            <w:gridSpan w:val="2"/>
            <w:tcBorders>
              <w:top w:val="single" w:sz="4" w:space="0" w:color="auto"/>
              <w:left w:val="single" w:sz="4" w:space="0" w:color="auto"/>
              <w:bottom w:val="single" w:sz="4" w:space="0" w:color="auto"/>
              <w:right w:val="single" w:sz="4" w:space="0" w:color="auto"/>
            </w:tcBorders>
          </w:tcPr>
          <w:p w:rsidR="00A5331D" w:rsidRDefault="003F34F1" w:rsidP="003F34F1">
            <w:pPr>
              <w:spacing w:after="0" w:line="276" w:lineRule="auto"/>
              <w:ind w:left="-174"/>
              <w:jc w:val="both"/>
              <w:rPr>
                <w:rFonts w:eastAsia="Times New Roman" w:cs="Calibri"/>
                <w:sz w:val="20"/>
                <w:szCs w:val="20"/>
              </w:rPr>
            </w:pPr>
            <w:r w:rsidRPr="00A5331D">
              <w:rPr>
                <w:rFonts w:eastAsia="Times New Roman" w:cs="Calibri"/>
                <w:sz w:val="20"/>
                <w:szCs w:val="20"/>
              </w:rPr>
              <w:t xml:space="preserve">   </w:t>
            </w:r>
          </w:p>
          <w:p w:rsidR="003F34F1" w:rsidRPr="00A5331D" w:rsidRDefault="003F34F1" w:rsidP="00A5331D">
            <w:pPr>
              <w:spacing w:after="0" w:line="276" w:lineRule="auto"/>
              <w:jc w:val="both"/>
              <w:rPr>
                <w:rFonts w:asciiTheme="minorHAnsi" w:eastAsia="Times New Roman" w:hAnsiTheme="minorHAnsi" w:cstheme="minorHAnsi"/>
                <w:color w:val="000000"/>
                <w:sz w:val="20"/>
                <w:szCs w:val="20"/>
                <w:lang w:eastAsia="el-GR"/>
              </w:rPr>
            </w:pPr>
            <w:r w:rsidRPr="00A5331D">
              <w:rPr>
                <w:rFonts w:eastAsia="Times New Roman" w:cs="Calibri"/>
                <w:b/>
                <w:sz w:val="20"/>
                <w:szCs w:val="20"/>
              </w:rPr>
              <w:t>Έγκριση δαπάνης</w:t>
            </w:r>
            <w:r w:rsidRPr="00A5331D">
              <w:rPr>
                <w:rFonts w:eastAsia="Times New Roman" w:cs="Calibri"/>
                <w:sz w:val="20"/>
                <w:szCs w:val="20"/>
              </w:rPr>
              <w:t>:</w:t>
            </w:r>
            <w:r w:rsidRPr="00A5331D">
              <w:rPr>
                <w:rFonts w:asciiTheme="minorHAnsi" w:eastAsia="Times New Roman" w:hAnsiTheme="minorHAnsi" w:cstheme="minorHAnsi"/>
                <w:color w:val="000000"/>
                <w:sz w:val="20"/>
                <w:szCs w:val="20"/>
                <w:lang w:eastAsia="el-GR"/>
              </w:rPr>
              <w:t>30/002/000/</w:t>
            </w:r>
            <w:r w:rsidR="00A5331D" w:rsidRPr="00A5331D">
              <w:rPr>
                <w:rFonts w:asciiTheme="minorHAnsi" w:eastAsia="Times New Roman" w:hAnsiTheme="minorHAnsi" w:cstheme="minorHAnsi"/>
                <w:color w:val="000000"/>
                <w:sz w:val="20"/>
                <w:szCs w:val="20"/>
                <w:lang w:eastAsia="el-GR"/>
              </w:rPr>
              <w:t>4559</w:t>
            </w:r>
            <w:r w:rsidRPr="00A5331D">
              <w:rPr>
                <w:rFonts w:asciiTheme="minorHAnsi" w:eastAsia="Times New Roman" w:hAnsiTheme="minorHAnsi" w:cstheme="minorHAnsi"/>
                <w:color w:val="000000"/>
                <w:sz w:val="20"/>
                <w:szCs w:val="20"/>
                <w:lang w:eastAsia="el-GR"/>
              </w:rPr>
              <w:t>/20</w:t>
            </w:r>
            <w:r w:rsidR="00650566" w:rsidRPr="00A5331D">
              <w:rPr>
                <w:rFonts w:asciiTheme="minorHAnsi" w:eastAsia="Times New Roman" w:hAnsiTheme="minorHAnsi" w:cstheme="minorHAnsi"/>
                <w:color w:val="000000"/>
                <w:sz w:val="20"/>
                <w:szCs w:val="20"/>
                <w:lang w:eastAsia="el-GR"/>
              </w:rPr>
              <w:t>20</w:t>
            </w:r>
          </w:p>
          <w:p w:rsidR="00FB4103" w:rsidRPr="00FB4103" w:rsidRDefault="003F34F1" w:rsidP="00A536D1">
            <w:pPr>
              <w:spacing w:after="0" w:line="276" w:lineRule="auto"/>
              <w:ind w:left="-174"/>
              <w:jc w:val="both"/>
              <w:rPr>
                <w:rFonts w:eastAsia="Times New Roman" w:cs="Calibri"/>
                <w:sz w:val="18"/>
                <w:szCs w:val="18"/>
              </w:rPr>
            </w:pPr>
            <w:r w:rsidRPr="00A5331D">
              <w:rPr>
                <w:rFonts w:asciiTheme="minorHAnsi" w:eastAsia="Times New Roman" w:hAnsiTheme="minorHAnsi" w:cstheme="minorHAnsi"/>
                <w:color w:val="000000"/>
                <w:sz w:val="20"/>
                <w:szCs w:val="20"/>
                <w:lang w:eastAsia="el-GR"/>
              </w:rPr>
              <w:t xml:space="preserve">   </w:t>
            </w:r>
            <w:r w:rsidRPr="00A5331D">
              <w:rPr>
                <w:rFonts w:cs="Calibri"/>
                <w:sz w:val="20"/>
                <w:szCs w:val="20"/>
              </w:rPr>
              <w:t>ΑΔΑΜ:</w:t>
            </w:r>
            <w:r w:rsidR="00A536D1">
              <w:rPr>
                <w:rFonts w:cs="Calibri"/>
                <w:sz w:val="20"/>
                <w:szCs w:val="20"/>
              </w:rPr>
              <w:t xml:space="preserve"> 20</w:t>
            </w:r>
            <w:r w:rsidR="00A536D1">
              <w:rPr>
                <w:rFonts w:cs="Calibri"/>
                <w:sz w:val="20"/>
                <w:szCs w:val="20"/>
                <w:lang w:val="en-US"/>
              </w:rPr>
              <w:t>REQ</w:t>
            </w:r>
            <w:r w:rsidR="00A536D1" w:rsidRPr="00EC4F9B">
              <w:rPr>
                <w:rFonts w:cs="Calibri"/>
                <w:sz w:val="20"/>
                <w:szCs w:val="20"/>
              </w:rPr>
              <w:t>007604589</w:t>
            </w:r>
            <w:r w:rsidRPr="00A5331D">
              <w:rPr>
                <w:rFonts w:cs="Calibri"/>
                <w:sz w:val="20"/>
                <w:szCs w:val="20"/>
              </w:rPr>
              <w:t>,</w:t>
            </w:r>
            <w:r w:rsidR="00FB4103" w:rsidRPr="00A5331D">
              <w:rPr>
                <w:rFonts w:cs="Calibri"/>
                <w:sz w:val="20"/>
                <w:szCs w:val="20"/>
              </w:rPr>
              <w:t xml:space="preserve">ΑΔΑ: </w:t>
            </w:r>
            <w:r w:rsidR="00A5331D" w:rsidRPr="00A5331D">
              <w:rPr>
                <w:rFonts w:cs="Calibri"/>
                <w:sz w:val="20"/>
                <w:szCs w:val="20"/>
              </w:rPr>
              <w:t>ΨΠ51</w:t>
            </w:r>
            <w:r w:rsidR="00FB4103" w:rsidRPr="00A5331D">
              <w:rPr>
                <w:rFonts w:cs="Calibri"/>
                <w:sz w:val="20"/>
                <w:szCs w:val="20"/>
              </w:rPr>
              <w:t>46ΜΠ3Ζ-</w:t>
            </w:r>
            <w:r w:rsidR="00A5331D" w:rsidRPr="00A5331D">
              <w:rPr>
                <w:rFonts w:cs="Calibri"/>
                <w:sz w:val="20"/>
                <w:szCs w:val="20"/>
              </w:rPr>
              <w:t>Ξ3Λ</w:t>
            </w:r>
          </w:p>
        </w:tc>
        <w:tc>
          <w:tcPr>
            <w:tcW w:w="166" w:type="pct"/>
            <w:gridSpan w:val="2"/>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A5331D">
        <w:trPr>
          <w:gridAfter w:val="1"/>
          <w:wAfter w:w="1039" w:type="pct"/>
        </w:trPr>
        <w:tc>
          <w:tcPr>
            <w:tcW w:w="214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46"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66" w:type="pct"/>
            <w:gridSpan w:val="2"/>
          </w:tcPr>
          <w:p w:rsidR="00207FCD" w:rsidRPr="00207FCD" w:rsidRDefault="00207FCD" w:rsidP="00B26235">
            <w:pPr>
              <w:spacing w:after="0" w:line="276" w:lineRule="auto"/>
              <w:ind w:left="-264" w:firstLine="264"/>
              <w:rPr>
                <w:rFonts w:eastAsia="Times New Roman" w:cs="Calibri"/>
                <w:b/>
              </w:rPr>
            </w:pPr>
          </w:p>
        </w:tc>
      </w:tr>
      <w:tr w:rsidR="00207FCD" w:rsidRPr="00207FCD" w:rsidTr="00A5331D">
        <w:trPr>
          <w:gridAfter w:val="1"/>
          <w:wAfter w:w="1039" w:type="pct"/>
        </w:trPr>
        <w:tc>
          <w:tcPr>
            <w:tcW w:w="214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46"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5331D">
        <w:trPr>
          <w:gridAfter w:val="1"/>
          <w:wAfter w:w="1039" w:type="pct"/>
        </w:trPr>
        <w:tc>
          <w:tcPr>
            <w:tcW w:w="2149" w:type="pct"/>
            <w:gridSpan w:val="3"/>
          </w:tcPr>
          <w:p w:rsidR="00207FCD" w:rsidRPr="00207FCD" w:rsidRDefault="00207FCD" w:rsidP="001228E7">
            <w:pPr>
              <w:spacing w:after="0" w:line="276" w:lineRule="auto"/>
              <w:rPr>
                <w:rFonts w:eastAsia="Times New Roman" w:cs="Calibri"/>
                <w:b/>
              </w:rPr>
            </w:pPr>
            <w:r w:rsidRPr="00207FCD">
              <w:rPr>
                <w:rFonts w:eastAsia="Times New Roman" w:cs="Calibri"/>
                <w:b/>
              </w:rPr>
              <w:t xml:space="preserve">Πληροφορίες  :   </w:t>
            </w:r>
            <w:r w:rsidR="001228E7">
              <w:rPr>
                <w:rFonts w:eastAsia="Times New Roman" w:cs="Calibri"/>
                <w:b/>
                <w:lang w:val="en-US"/>
              </w:rPr>
              <w:t>E</w:t>
            </w:r>
            <w:r w:rsidRPr="00207FCD">
              <w:rPr>
                <w:rFonts w:eastAsia="Times New Roman" w:cs="Calibri"/>
                <w:b/>
              </w:rPr>
              <w:t xml:space="preserve">. </w:t>
            </w:r>
            <w:r w:rsidR="001228E7">
              <w:rPr>
                <w:rFonts w:eastAsia="Times New Roman" w:cs="Calibri"/>
                <w:b/>
              </w:rPr>
              <w:t>Βραχάτη</w:t>
            </w:r>
          </w:p>
        </w:tc>
        <w:tc>
          <w:tcPr>
            <w:tcW w:w="1646" w:type="pct"/>
            <w:gridSpan w:val="2"/>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5331D">
        <w:trPr>
          <w:gridAfter w:val="1"/>
          <w:wAfter w:w="1039" w:type="pct"/>
        </w:trPr>
        <w:tc>
          <w:tcPr>
            <w:tcW w:w="2149" w:type="pct"/>
            <w:gridSpan w:val="3"/>
          </w:tcPr>
          <w:p w:rsidR="00207FCD" w:rsidRPr="00207FCD" w:rsidRDefault="001228E7" w:rsidP="001228E7">
            <w:pPr>
              <w:spacing w:after="0" w:line="276" w:lineRule="auto"/>
              <w:rPr>
                <w:rFonts w:eastAsia="Times New Roman" w:cs="Calibri"/>
                <w:b/>
              </w:rPr>
            </w:pPr>
            <w:r>
              <w:rPr>
                <w:rFonts w:eastAsia="Times New Roman" w:cs="Calibri"/>
                <w:b/>
              </w:rPr>
              <w:t>Τηλέφωνο        :  210 6479279</w:t>
            </w:r>
          </w:p>
        </w:tc>
        <w:tc>
          <w:tcPr>
            <w:tcW w:w="1646" w:type="pct"/>
            <w:gridSpan w:val="2"/>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9D28F4" w:rsidTr="00A5331D">
        <w:trPr>
          <w:gridAfter w:val="1"/>
          <w:wAfter w:w="1039" w:type="pct"/>
        </w:trPr>
        <w:tc>
          <w:tcPr>
            <w:tcW w:w="2149"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lang w:val="en-GB"/>
              </w:rPr>
            </w:pPr>
          </w:p>
        </w:tc>
        <w:tc>
          <w:tcPr>
            <w:tcW w:w="1646" w:type="pct"/>
            <w:gridSpan w:val="2"/>
          </w:tcPr>
          <w:p w:rsidR="00207FCD" w:rsidRPr="00207FCD" w:rsidRDefault="00207FCD" w:rsidP="00207FCD">
            <w:pPr>
              <w:spacing w:after="0" w:line="276" w:lineRule="auto"/>
              <w:rPr>
                <w:rFonts w:eastAsia="Times New Roman" w:cs="Calibri"/>
                <w:lang w:val="en-GB"/>
              </w:rPr>
            </w:pPr>
          </w:p>
        </w:tc>
        <w:tc>
          <w:tcPr>
            <w:tcW w:w="166" w:type="pct"/>
            <w:gridSpan w:val="2"/>
          </w:tcPr>
          <w:p w:rsidR="00207FCD" w:rsidRPr="00207FCD" w:rsidRDefault="00207FCD" w:rsidP="00207FCD">
            <w:pPr>
              <w:spacing w:after="0" w:line="276" w:lineRule="auto"/>
              <w:rPr>
                <w:rFonts w:eastAsia="Times New Roman" w:cs="Calibri"/>
                <w:lang w:val="en-GB"/>
              </w:rPr>
            </w:pPr>
          </w:p>
        </w:tc>
      </w:tr>
      <w:tr w:rsidR="00737FE2" w:rsidRPr="0088641A" w:rsidTr="00A5331D">
        <w:trPr>
          <w:gridAfter w:val="2"/>
          <w:wAfter w:w="1176" w:type="pct"/>
          <w:trHeight w:val="480"/>
        </w:trPr>
        <w:tc>
          <w:tcPr>
            <w:tcW w:w="382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37FE2" w:rsidRPr="00E60572" w:rsidRDefault="001228E7" w:rsidP="00A5331D">
            <w:pPr>
              <w:spacing w:after="0" w:line="288" w:lineRule="auto"/>
              <w:jc w:val="both"/>
              <w:rPr>
                <w:rFonts w:cs="Tahoma"/>
              </w:rPr>
            </w:pPr>
            <w:r w:rsidRPr="001228E7">
              <w:rPr>
                <w:rFonts w:cs="Tahoma"/>
                <w:b/>
              </w:rPr>
              <w:t xml:space="preserve">Πρόσκληση υποβολής προσφορών για την ανάθεση παροχής υπηρεσιών συντήρησης </w:t>
            </w:r>
            <w:r w:rsidR="00A5331D">
              <w:rPr>
                <w:rFonts w:cs="Tahoma"/>
                <w:b/>
              </w:rPr>
              <w:t xml:space="preserve">των επιχρισμάτων των τοίχων των εργαστηριακών χώρων του κτηρίου της Κεντρικής Υπηρεσίας </w:t>
            </w:r>
            <w:r w:rsidRPr="001228E7">
              <w:rPr>
                <w:rFonts w:cs="Tahoma"/>
                <w:b/>
              </w:rPr>
              <w:t>του Γενικού Χημείου του Κράτους</w:t>
            </w:r>
            <w:r w:rsidR="00A5331D">
              <w:rPr>
                <w:rFonts w:cs="Tahoma"/>
                <w:b/>
              </w:rPr>
              <w:t xml:space="preserve"> και των κλιμακοστασίων του κτηρίου της Χ.Υ. Πειραιά,</w:t>
            </w:r>
            <w:r w:rsidRPr="001228E7">
              <w:rPr>
                <w:rFonts w:cs="Tahoma"/>
                <w:b/>
              </w:rPr>
              <w:t xml:space="preserve"> με τη διαδικασία της απευθείας ανάθεσης</w:t>
            </w:r>
            <w:r w:rsidR="00E60572" w:rsidRPr="00E60572">
              <w:rPr>
                <w:rFonts w:cs="Tahoma"/>
                <w:b/>
              </w:rPr>
              <w:t>.</w:t>
            </w:r>
          </w:p>
        </w:tc>
      </w:tr>
      <w:tr w:rsidR="00465E1E" w:rsidRPr="0088641A" w:rsidTr="00546424">
        <w:trPr>
          <w:gridAfter w:val="2"/>
          <w:wAfter w:w="1176" w:type="pct"/>
          <w:trHeight w:val="480"/>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91" w:type="pct"/>
            <w:gridSpan w:val="5"/>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91" w:type="pct"/>
            <w:gridSpan w:val="5"/>
            <w:tcBorders>
              <w:top w:val="nil"/>
              <w:left w:val="nil"/>
              <w:bottom w:val="single" w:sz="4" w:space="0" w:color="auto"/>
              <w:right w:val="single" w:sz="4" w:space="0" w:color="auto"/>
            </w:tcBorders>
            <w:shd w:val="clear" w:color="auto" w:fill="auto"/>
            <w:vAlign w:val="center"/>
          </w:tcPr>
          <w:p w:rsidR="00A52D75" w:rsidRPr="00AE436D" w:rsidRDefault="00A52D75" w:rsidP="00A52D75">
            <w:pPr>
              <w:spacing w:after="0" w:line="276"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0863 «</w:t>
            </w:r>
            <w:r w:rsidRPr="00A52D75">
              <w:rPr>
                <w:rFonts w:asciiTheme="minorHAnsi" w:eastAsia="Times New Roman" w:hAnsiTheme="minorHAnsi" w:cstheme="minorHAnsi"/>
                <w:color w:val="000000"/>
                <w:lang w:eastAsia="el-GR"/>
              </w:rPr>
              <w:t>ΣΥΝΤΗΡΗΣΗ ΚΑΙ ΕΠΙΣΚΕΥΗ ΚΤΗΡΙΩΝ»</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91" w:type="pct"/>
            <w:gridSpan w:val="5"/>
            <w:tcBorders>
              <w:top w:val="nil"/>
              <w:left w:val="nil"/>
              <w:bottom w:val="single" w:sz="4" w:space="0" w:color="auto"/>
              <w:right w:val="single" w:sz="4" w:space="0" w:color="auto"/>
            </w:tcBorders>
            <w:shd w:val="clear" w:color="auto" w:fill="auto"/>
            <w:vAlign w:val="center"/>
          </w:tcPr>
          <w:p w:rsidR="00A52D75" w:rsidRPr="00CA4B98" w:rsidRDefault="00A52D75" w:rsidP="00A5331D">
            <w:pPr>
              <w:spacing w:after="0" w:line="276" w:lineRule="auto"/>
              <w:contextualSpacing/>
              <w:jc w:val="both"/>
              <w:rPr>
                <w:rFonts w:asciiTheme="minorHAnsi" w:eastAsia="Times New Roman" w:hAnsiTheme="minorHAnsi" w:cstheme="minorHAnsi"/>
                <w:color w:val="000000"/>
                <w:lang w:eastAsia="el-GR"/>
              </w:rPr>
            </w:pPr>
            <w:r w:rsidRPr="00A52D75">
              <w:rPr>
                <w:rFonts w:asciiTheme="minorHAnsi" w:eastAsia="Times New Roman" w:hAnsiTheme="minorHAnsi" w:cstheme="minorHAnsi"/>
                <w:color w:val="000000"/>
                <w:lang w:eastAsia="el-GR"/>
              </w:rPr>
              <w:t>50</w:t>
            </w:r>
            <w:r w:rsidR="00BB06CA">
              <w:rPr>
                <w:rFonts w:asciiTheme="minorHAnsi" w:eastAsia="Times New Roman" w:hAnsiTheme="minorHAnsi" w:cstheme="minorHAnsi"/>
                <w:color w:val="000000"/>
                <w:lang w:eastAsia="el-GR"/>
              </w:rPr>
              <w:t>000</w:t>
            </w:r>
            <w:r w:rsidRPr="00A52D75">
              <w:rPr>
                <w:rFonts w:asciiTheme="minorHAnsi" w:eastAsia="Times New Roman" w:hAnsiTheme="minorHAnsi" w:cstheme="minorHAnsi"/>
                <w:color w:val="000000"/>
                <w:lang w:eastAsia="el-GR"/>
              </w:rPr>
              <w:t>00</w:t>
            </w:r>
            <w:r w:rsidR="00A5331D">
              <w:rPr>
                <w:rFonts w:asciiTheme="minorHAnsi" w:eastAsia="Times New Roman" w:hAnsiTheme="minorHAnsi" w:cstheme="minorHAnsi"/>
                <w:color w:val="000000"/>
                <w:lang w:eastAsia="el-GR"/>
              </w:rPr>
              <w:t>0</w:t>
            </w:r>
            <w:r w:rsidRPr="00A52D75">
              <w:rPr>
                <w:rFonts w:asciiTheme="minorHAnsi" w:eastAsia="Times New Roman" w:hAnsiTheme="minorHAnsi" w:cstheme="minorHAnsi"/>
                <w:color w:val="000000"/>
                <w:lang w:eastAsia="el-GR"/>
              </w:rPr>
              <w:t>-5 «Υπηρεσίες επισκευής και συντήρησης»</w:t>
            </w:r>
          </w:p>
        </w:tc>
      </w:tr>
      <w:tr w:rsidR="00465E1E" w:rsidRPr="00B4637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91" w:type="pct"/>
            <w:gridSpan w:val="5"/>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91" w:type="pct"/>
            <w:gridSpan w:val="5"/>
            <w:tcBorders>
              <w:top w:val="nil"/>
              <w:left w:val="nil"/>
              <w:bottom w:val="single" w:sz="4" w:space="0" w:color="auto"/>
              <w:right w:val="single" w:sz="4" w:space="0" w:color="auto"/>
            </w:tcBorders>
            <w:shd w:val="clear" w:color="auto" w:fill="auto"/>
            <w:vAlign w:val="center"/>
          </w:tcPr>
          <w:p w:rsidR="00A634BC" w:rsidRPr="0088641A" w:rsidRDefault="00E60572" w:rsidP="00A5331D">
            <w:pPr>
              <w:spacing w:after="0" w:line="276" w:lineRule="auto"/>
              <w:contextualSpacing/>
              <w:jc w:val="center"/>
              <w:rPr>
                <w:rFonts w:asciiTheme="minorHAnsi" w:eastAsia="Times New Roman" w:hAnsiTheme="minorHAnsi" w:cstheme="minorHAnsi"/>
                <w:color w:val="000000"/>
                <w:lang w:eastAsia="el-GR"/>
              </w:rPr>
            </w:pPr>
            <w:r w:rsidRPr="00E60572">
              <w:rPr>
                <w:rFonts w:asciiTheme="minorHAnsi" w:eastAsia="Times New Roman" w:hAnsiTheme="minorHAnsi" w:cstheme="minorHAnsi"/>
                <w:b/>
                <w:color w:val="000000"/>
                <w:lang w:eastAsia="el-GR"/>
              </w:rPr>
              <w:t>2</w:t>
            </w:r>
            <w:r w:rsidR="00A5331D">
              <w:rPr>
                <w:rFonts w:asciiTheme="minorHAnsi" w:eastAsia="Times New Roman" w:hAnsiTheme="minorHAnsi" w:cstheme="minorHAnsi"/>
                <w:b/>
                <w:color w:val="000000"/>
                <w:lang w:eastAsia="el-GR"/>
              </w:rPr>
              <w:t>2</w:t>
            </w:r>
            <w:r w:rsidR="00650566" w:rsidRPr="00650566">
              <w:rPr>
                <w:rFonts w:asciiTheme="minorHAnsi" w:eastAsia="Times New Roman" w:hAnsiTheme="minorHAnsi" w:cstheme="minorHAnsi"/>
                <w:b/>
                <w:color w:val="000000"/>
                <w:lang w:eastAsia="el-GR"/>
              </w:rPr>
              <w:t>.</w:t>
            </w:r>
            <w:r w:rsidR="00A5331D">
              <w:rPr>
                <w:rFonts w:asciiTheme="minorHAnsi" w:eastAsia="Times New Roman" w:hAnsiTheme="minorHAnsi" w:cstheme="minorHAnsi"/>
                <w:b/>
                <w:color w:val="000000"/>
                <w:lang w:eastAsia="el-GR"/>
              </w:rPr>
              <w:t>94</w:t>
            </w:r>
            <w:r w:rsidR="00650566" w:rsidRPr="00650566">
              <w:rPr>
                <w:rFonts w:asciiTheme="minorHAnsi" w:eastAsia="Times New Roman" w:hAnsiTheme="minorHAnsi" w:cstheme="minorHAnsi"/>
                <w:b/>
                <w:color w:val="000000"/>
                <w:lang w:eastAsia="el-GR"/>
              </w:rPr>
              <w:t>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A5331D">
              <w:rPr>
                <w:rFonts w:asciiTheme="minorHAnsi" w:eastAsia="Times New Roman" w:hAnsiTheme="minorHAnsi" w:cstheme="minorHAnsi"/>
                <w:color w:val="000000"/>
                <w:lang w:eastAsia="el-GR"/>
              </w:rPr>
              <w:t>18</w:t>
            </w:r>
            <w:r w:rsidRPr="00E60572">
              <w:rPr>
                <w:rFonts w:asciiTheme="minorHAnsi" w:eastAsia="Times New Roman" w:hAnsiTheme="minorHAnsi" w:cstheme="minorHAnsi"/>
                <w:color w:val="000000"/>
                <w:lang w:eastAsia="el-GR"/>
              </w:rPr>
              <w:t>.</w:t>
            </w:r>
            <w:r w:rsidR="00A5331D">
              <w:rPr>
                <w:rFonts w:asciiTheme="minorHAnsi" w:eastAsia="Times New Roman" w:hAnsiTheme="minorHAnsi" w:cstheme="minorHAnsi"/>
                <w:color w:val="000000"/>
                <w:lang w:eastAsia="el-GR"/>
              </w:rPr>
              <w:t>5</w:t>
            </w:r>
            <w:r w:rsidRPr="00B6151C">
              <w:rPr>
                <w:rFonts w:asciiTheme="minorHAnsi" w:eastAsia="Times New Roman" w:hAnsiTheme="minorHAnsi" w:cstheme="minorHAnsi"/>
                <w:color w:val="000000"/>
                <w:lang w:eastAsia="el-GR"/>
              </w:rPr>
              <w:t>00</w:t>
            </w:r>
            <w:r w:rsidR="00650566">
              <w:rPr>
                <w:rFonts w:asciiTheme="minorHAnsi" w:eastAsia="Times New Roman" w:hAnsiTheme="minorHAnsi" w:cstheme="minorHAnsi"/>
                <w:color w:val="000000"/>
                <w:lang w:eastAsia="el-GR"/>
              </w:rPr>
              <w:t>,</w:t>
            </w:r>
            <w:r w:rsidRPr="00B6151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πλέον ΦΠΑ ύψους </w:t>
            </w:r>
            <w:r w:rsidRPr="00B6151C">
              <w:rPr>
                <w:rFonts w:asciiTheme="minorHAnsi" w:eastAsia="Times New Roman" w:hAnsiTheme="minorHAnsi" w:cstheme="minorHAnsi"/>
                <w:color w:val="000000"/>
                <w:lang w:eastAsia="el-GR"/>
              </w:rPr>
              <w:t>4</w:t>
            </w:r>
            <w:r w:rsidR="00650566" w:rsidRPr="00650566">
              <w:rPr>
                <w:rFonts w:asciiTheme="minorHAnsi" w:eastAsia="Times New Roman" w:hAnsiTheme="minorHAnsi" w:cstheme="minorHAnsi"/>
                <w:color w:val="000000"/>
                <w:lang w:eastAsia="el-GR"/>
              </w:rPr>
              <w:t>.</w:t>
            </w:r>
            <w:r w:rsidR="00A5331D">
              <w:rPr>
                <w:rFonts w:asciiTheme="minorHAnsi" w:eastAsia="Times New Roman" w:hAnsiTheme="minorHAnsi" w:cstheme="minorHAnsi"/>
                <w:color w:val="000000"/>
                <w:lang w:eastAsia="el-GR"/>
              </w:rPr>
              <w:t>44</w:t>
            </w:r>
            <w:r w:rsidRPr="00B6151C">
              <w:rPr>
                <w:rFonts w:asciiTheme="minorHAnsi" w:eastAsia="Times New Roman" w:hAnsiTheme="minorHAnsi" w:cstheme="minorHAnsi"/>
                <w:color w:val="000000"/>
                <w:lang w:eastAsia="el-GR"/>
              </w:rPr>
              <w:t>0</w:t>
            </w:r>
            <w:r w:rsidR="00650566">
              <w:rPr>
                <w:rFonts w:asciiTheme="minorHAnsi" w:eastAsia="Times New Roman" w:hAnsiTheme="minorHAnsi" w:cstheme="minorHAnsi"/>
                <w:color w:val="000000"/>
                <w:lang w:eastAsia="el-GR"/>
              </w:rPr>
              <w:t>,</w:t>
            </w:r>
            <w:r w:rsidRPr="00B6151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91" w:type="pct"/>
            <w:gridSpan w:val="5"/>
            <w:tcBorders>
              <w:top w:val="nil"/>
              <w:left w:val="nil"/>
              <w:bottom w:val="single" w:sz="4" w:space="0" w:color="auto"/>
              <w:right w:val="single" w:sz="4" w:space="0" w:color="auto"/>
            </w:tcBorders>
            <w:shd w:val="clear" w:color="auto" w:fill="auto"/>
            <w:vAlign w:val="center"/>
          </w:tcPr>
          <w:p w:rsidR="00AE436D" w:rsidRPr="00485B54" w:rsidRDefault="0029317B" w:rsidP="00A5331D">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16</w:t>
            </w:r>
            <w:r w:rsidR="00276970" w:rsidRPr="00485B54">
              <w:rPr>
                <w:rFonts w:asciiTheme="minorHAnsi" w:eastAsia="Times New Roman" w:hAnsiTheme="minorHAnsi" w:cstheme="minorHAnsi"/>
                <w:b/>
                <w:color w:val="000000"/>
                <w:lang w:eastAsia="el-GR"/>
              </w:rPr>
              <w:t>/</w:t>
            </w:r>
            <w:r w:rsidR="00A5331D">
              <w:rPr>
                <w:rFonts w:asciiTheme="minorHAnsi" w:eastAsia="Times New Roman" w:hAnsiTheme="minorHAnsi" w:cstheme="minorHAnsi"/>
                <w:b/>
                <w:color w:val="000000"/>
                <w:lang w:eastAsia="el-GR"/>
              </w:rPr>
              <w:t>11</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546424">
        <w:trPr>
          <w:gridAfter w:val="2"/>
          <w:wAfter w:w="1176" w:type="pct"/>
          <w:trHeight w:val="51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91" w:type="pct"/>
            <w:gridSpan w:val="5"/>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A5308" w:rsidRDefault="00AE436D" w:rsidP="004B636F">
      <w:pPr>
        <w:spacing w:after="120" w:line="360" w:lineRule="auto"/>
        <w:contextualSpacing/>
        <w:jc w:val="both"/>
        <w:rPr>
          <w:rFonts w:asciiTheme="minorHAnsi" w:hAnsiTheme="minorHAnsi" w:cstheme="minorHAnsi"/>
          <w:b/>
          <w:sz w:val="12"/>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AB468B" w:rsidRDefault="00A634BC" w:rsidP="00A5331D">
      <w:pPr>
        <w:spacing w:line="276" w:lineRule="auto"/>
        <w:ind w:firstLine="284"/>
        <w:contextualSpacing/>
        <w:jc w:val="both"/>
        <w:rPr>
          <w:rFonts w:asciiTheme="minorHAnsi" w:hAnsiTheme="minorHAnsi" w:cstheme="minorHAnsi"/>
        </w:rPr>
      </w:pPr>
      <w:r w:rsidRPr="00A634BC">
        <w:rPr>
          <w:rFonts w:asciiTheme="minorHAnsi" w:hAnsiTheme="minorHAnsi" w:cstheme="minorHAnsi"/>
        </w:rPr>
        <w:t xml:space="preserve">Το Γενικό Χημείο του Κράτους (Γ.Χ.Κ.) προκηρύσσει πρόσκληση </w:t>
      </w:r>
      <w:r w:rsidR="00A5331D">
        <w:rPr>
          <w:rFonts w:asciiTheme="minorHAnsi" w:hAnsiTheme="minorHAnsi" w:cstheme="minorHAnsi"/>
        </w:rPr>
        <w:t xml:space="preserve">εκδήλωσης </w:t>
      </w:r>
      <w:r w:rsidRPr="00A634BC">
        <w:rPr>
          <w:rFonts w:asciiTheme="minorHAnsi" w:hAnsiTheme="minorHAnsi" w:cstheme="minorHAnsi"/>
        </w:rPr>
        <w:t xml:space="preserve">ενδιαφέροντος, με κριτήριο ανάθεσης την πλέον συμφέρουσα από οικονομική άποψη προσφορά βάσει της τιμής (χαμηλότερη τιμή) για την παροχή υπηρεσιών συντήρησης </w:t>
      </w:r>
      <w:r w:rsidR="00A5331D" w:rsidRPr="00A5331D">
        <w:rPr>
          <w:rFonts w:asciiTheme="minorHAnsi" w:hAnsiTheme="minorHAnsi" w:cstheme="minorHAnsi"/>
        </w:rPr>
        <w:t>των επιχρισμάτων των τοίχων των εργαστηριακών χώρων του κτηρίου της Κεντρικής Υπηρεσίας του Γενικού Χημείου του Κράτους και των κλιμακοστασίων του κτηρίου της Χ.Υ. Πειραιά, με τη διαδικασία της απευθείας ανάθεσης</w:t>
      </w:r>
      <w:r w:rsidR="00A5331D">
        <w:rPr>
          <w:rFonts w:asciiTheme="minorHAnsi" w:hAnsiTheme="minorHAnsi" w:cstheme="minorHAnsi"/>
        </w:rPr>
        <w:t>.</w:t>
      </w:r>
    </w:p>
    <w:p w:rsidR="00A5331D" w:rsidRPr="00A5331D" w:rsidRDefault="00A5331D" w:rsidP="00A5331D">
      <w:pPr>
        <w:rPr>
          <w:rFonts w:asciiTheme="minorHAnsi" w:hAnsiTheme="minorHAnsi" w:cstheme="minorHAnsi"/>
        </w:rPr>
      </w:pPr>
      <w:r w:rsidRPr="00A5331D">
        <w:rPr>
          <w:rFonts w:asciiTheme="minorHAnsi" w:hAnsiTheme="minorHAnsi" w:cstheme="minorHAnsi"/>
        </w:rPr>
        <w:t xml:space="preserve">Η κατανομή του προϋπολογισμού (συμπεριλαμβανομένου ΦΠΑ) φαίνεται αναλυτικά στον Πίνακα που ακολουθεί: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126"/>
        <w:gridCol w:w="4728"/>
        <w:gridCol w:w="2614"/>
      </w:tblGrid>
      <w:tr w:rsidR="00A5331D" w:rsidTr="00A5331D">
        <w:tc>
          <w:tcPr>
            <w:tcW w:w="988"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t>ΤΜΗΜΑ</w:t>
            </w:r>
          </w:p>
        </w:tc>
        <w:tc>
          <w:tcPr>
            <w:tcW w:w="2126"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t>ΧΗΜΙΚΗ ΥΠΗΡΕΣΙΑ</w:t>
            </w:r>
          </w:p>
        </w:tc>
        <w:tc>
          <w:tcPr>
            <w:tcW w:w="4728" w:type="dxa"/>
            <w:vAlign w:val="center"/>
          </w:tcPr>
          <w:p w:rsidR="00A5331D" w:rsidRDefault="00DE3E0C" w:rsidP="00A5331D">
            <w:pPr>
              <w:spacing w:line="276" w:lineRule="auto"/>
              <w:contextualSpacing/>
              <w:jc w:val="center"/>
              <w:rPr>
                <w:rFonts w:asciiTheme="minorHAnsi" w:hAnsiTheme="minorHAnsi" w:cstheme="minorHAnsi"/>
              </w:rPr>
            </w:pPr>
            <w:r>
              <w:rPr>
                <w:rFonts w:asciiTheme="minorHAnsi" w:hAnsiTheme="minorHAnsi" w:cstheme="minorHAnsi"/>
              </w:rPr>
              <w:t>ΥΠΗΡΕΣΙΕΣ</w:t>
            </w:r>
          </w:p>
        </w:tc>
        <w:tc>
          <w:tcPr>
            <w:tcW w:w="2614" w:type="dxa"/>
            <w:vAlign w:val="center"/>
          </w:tcPr>
          <w:p w:rsidR="00A5331D" w:rsidRDefault="000A5DD4" w:rsidP="00A5331D">
            <w:pPr>
              <w:spacing w:line="276" w:lineRule="auto"/>
              <w:contextualSpacing/>
              <w:jc w:val="center"/>
              <w:rPr>
                <w:rFonts w:asciiTheme="minorHAnsi" w:hAnsiTheme="minorHAnsi" w:cstheme="minorHAnsi"/>
              </w:rPr>
            </w:pPr>
            <w:r>
              <w:rPr>
                <w:rFonts w:asciiTheme="minorHAnsi" w:hAnsiTheme="minorHAnsi" w:cstheme="minorHAnsi"/>
              </w:rPr>
              <w:t>Προϋπολογισμός με ΦΠΑ</w:t>
            </w:r>
          </w:p>
        </w:tc>
      </w:tr>
      <w:tr w:rsidR="00A5331D" w:rsidTr="00A5331D">
        <w:tc>
          <w:tcPr>
            <w:tcW w:w="988"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t>1</w:t>
            </w:r>
          </w:p>
        </w:tc>
        <w:tc>
          <w:tcPr>
            <w:tcW w:w="2126"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t>Κεντρική Υπηρεσία</w:t>
            </w:r>
          </w:p>
        </w:tc>
        <w:tc>
          <w:tcPr>
            <w:tcW w:w="4728" w:type="dxa"/>
            <w:vAlign w:val="center"/>
          </w:tcPr>
          <w:p w:rsidR="00A5331D" w:rsidRPr="000813C3" w:rsidRDefault="00DE3E0C" w:rsidP="000813C3">
            <w:pPr>
              <w:pStyle w:val="a8"/>
              <w:numPr>
                <w:ilvl w:val="0"/>
                <w:numId w:val="17"/>
              </w:numPr>
              <w:spacing w:line="276" w:lineRule="auto"/>
              <w:rPr>
                <w:rFonts w:asciiTheme="minorHAnsi" w:hAnsiTheme="minorHAnsi" w:cstheme="minorHAnsi"/>
                <w:sz w:val="20"/>
              </w:rPr>
            </w:pPr>
            <w:r w:rsidRPr="000813C3">
              <w:rPr>
                <w:rFonts w:asciiTheme="minorHAnsi" w:hAnsiTheme="minorHAnsi" w:cstheme="minorHAnsi"/>
                <w:sz w:val="20"/>
              </w:rPr>
              <w:t xml:space="preserve">Συντήρηση επιχρισμάτων </w:t>
            </w:r>
            <w:r w:rsidR="000A5DD4" w:rsidRPr="000813C3">
              <w:rPr>
                <w:rFonts w:asciiTheme="minorHAnsi" w:hAnsiTheme="minorHAnsi" w:cstheme="minorHAnsi"/>
                <w:sz w:val="20"/>
              </w:rPr>
              <w:t xml:space="preserve">τοιχοποιίας </w:t>
            </w:r>
            <w:r w:rsidRPr="000813C3">
              <w:rPr>
                <w:rFonts w:asciiTheme="minorHAnsi" w:hAnsiTheme="minorHAnsi" w:cstheme="minorHAnsi"/>
                <w:sz w:val="20"/>
              </w:rPr>
              <w:t>κλιμακοστασίων και διαδρόμων σε ισόγειο, 1</w:t>
            </w:r>
            <w:r w:rsidRPr="000813C3">
              <w:rPr>
                <w:rFonts w:asciiTheme="minorHAnsi" w:hAnsiTheme="minorHAnsi" w:cstheme="minorHAnsi"/>
                <w:sz w:val="20"/>
                <w:vertAlign w:val="superscript"/>
              </w:rPr>
              <w:t xml:space="preserve">ο </w:t>
            </w:r>
            <w:r w:rsidRPr="000813C3">
              <w:rPr>
                <w:rFonts w:asciiTheme="minorHAnsi" w:hAnsiTheme="minorHAnsi" w:cstheme="minorHAnsi"/>
                <w:sz w:val="20"/>
              </w:rPr>
              <w:t>όροφο, 2</w:t>
            </w:r>
            <w:r w:rsidRPr="000813C3">
              <w:rPr>
                <w:rFonts w:asciiTheme="minorHAnsi" w:hAnsiTheme="minorHAnsi" w:cstheme="minorHAnsi"/>
                <w:sz w:val="20"/>
                <w:vertAlign w:val="superscript"/>
              </w:rPr>
              <w:t>ο</w:t>
            </w:r>
            <w:r w:rsidRPr="000813C3">
              <w:rPr>
                <w:rFonts w:asciiTheme="minorHAnsi" w:hAnsiTheme="minorHAnsi" w:cstheme="minorHAnsi"/>
                <w:sz w:val="20"/>
              </w:rPr>
              <w:t xml:space="preserve"> όροφο και 3</w:t>
            </w:r>
            <w:r w:rsidRPr="000813C3">
              <w:rPr>
                <w:rFonts w:asciiTheme="minorHAnsi" w:hAnsiTheme="minorHAnsi" w:cstheme="minorHAnsi"/>
                <w:sz w:val="20"/>
                <w:vertAlign w:val="superscript"/>
              </w:rPr>
              <w:t>ο</w:t>
            </w:r>
            <w:r w:rsidRPr="000813C3">
              <w:rPr>
                <w:rFonts w:asciiTheme="minorHAnsi" w:hAnsiTheme="minorHAnsi" w:cstheme="minorHAnsi"/>
                <w:sz w:val="20"/>
              </w:rPr>
              <w:t xml:space="preserve"> όροφο (περιλαμβάνονται οι οροφές και οι </w:t>
            </w:r>
            <w:r w:rsidR="003B059A">
              <w:rPr>
                <w:rFonts w:asciiTheme="minorHAnsi" w:hAnsiTheme="minorHAnsi" w:cstheme="minorHAnsi"/>
                <w:sz w:val="20"/>
              </w:rPr>
              <w:t xml:space="preserve">παράπλευρες </w:t>
            </w:r>
            <w:r w:rsidRPr="000813C3">
              <w:rPr>
                <w:rFonts w:asciiTheme="minorHAnsi" w:hAnsiTheme="minorHAnsi" w:cstheme="minorHAnsi"/>
                <w:sz w:val="20"/>
              </w:rPr>
              <w:t>μεταλλικές επιφάνειες των διαδρόμων</w:t>
            </w:r>
            <w:r w:rsidR="003B059A">
              <w:rPr>
                <w:rFonts w:asciiTheme="minorHAnsi" w:hAnsiTheme="minorHAnsi" w:cstheme="minorHAnsi"/>
                <w:sz w:val="20"/>
              </w:rPr>
              <w:t xml:space="preserve">, π.χ. κάσες και πόρτες, </w:t>
            </w:r>
            <w:r w:rsidR="000A5DD4" w:rsidRPr="000813C3">
              <w:rPr>
                <w:rFonts w:asciiTheme="minorHAnsi" w:hAnsiTheme="minorHAnsi" w:cstheme="minorHAnsi"/>
                <w:sz w:val="20"/>
              </w:rPr>
              <w:t xml:space="preserve">καθώς και το </w:t>
            </w:r>
            <w:r w:rsidR="00FD6F1D">
              <w:rPr>
                <w:rFonts w:asciiTheme="minorHAnsi" w:hAnsiTheme="minorHAnsi" w:cstheme="minorHAnsi"/>
                <w:sz w:val="20"/>
              </w:rPr>
              <w:t xml:space="preserve">δωμάτιο του </w:t>
            </w:r>
            <w:r w:rsidR="000A5DD4" w:rsidRPr="000813C3">
              <w:rPr>
                <w:rFonts w:asciiTheme="minorHAnsi" w:hAnsiTheme="minorHAnsi" w:cstheme="minorHAnsi"/>
                <w:sz w:val="20"/>
              </w:rPr>
              <w:t>πάνελ ελαιολάδου</w:t>
            </w:r>
            <w:r w:rsidR="003B059A">
              <w:rPr>
                <w:rFonts w:asciiTheme="minorHAnsi" w:hAnsiTheme="minorHAnsi" w:cstheme="minorHAnsi"/>
                <w:sz w:val="20"/>
              </w:rPr>
              <w:t>, που βρίσκεται στο ισόγειο</w:t>
            </w:r>
            <w:r w:rsidRPr="000813C3">
              <w:rPr>
                <w:rFonts w:asciiTheme="minorHAnsi" w:hAnsiTheme="minorHAnsi" w:cstheme="minorHAnsi"/>
                <w:sz w:val="20"/>
              </w:rPr>
              <w:t>).</w:t>
            </w:r>
          </w:p>
          <w:p w:rsidR="00DE3E0C" w:rsidRPr="000813C3" w:rsidRDefault="00DE3E0C" w:rsidP="000813C3">
            <w:pPr>
              <w:pStyle w:val="a8"/>
              <w:numPr>
                <w:ilvl w:val="0"/>
                <w:numId w:val="17"/>
              </w:numPr>
              <w:spacing w:line="276" w:lineRule="auto"/>
              <w:rPr>
                <w:rFonts w:asciiTheme="minorHAnsi" w:hAnsiTheme="minorHAnsi" w:cstheme="minorHAnsi"/>
                <w:sz w:val="20"/>
              </w:rPr>
            </w:pPr>
            <w:r w:rsidRPr="000813C3">
              <w:rPr>
                <w:rFonts w:asciiTheme="minorHAnsi" w:hAnsiTheme="minorHAnsi" w:cstheme="minorHAnsi"/>
                <w:sz w:val="20"/>
              </w:rPr>
              <w:t>Συντ</w:t>
            </w:r>
            <w:r w:rsidR="000A5DD4" w:rsidRPr="000813C3">
              <w:rPr>
                <w:rFonts w:asciiTheme="minorHAnsi" w:hAnsiTheme="minorHAnsi" w:cstheme="minorHAnsi"/>
                <w:sz w:val="20"/>
              </w:rPr>
              <w:t xml:space="preserve">ήρηση επιχρισμάτων τοιχοποιίας και </w:t>
            </w:r>
            <w:r w:rsidR="000A5DD4" w:rsidRPr="000813C3">
              <w:rPr>
                <w:rFonts w:asciiTheme="minorHAnsi" w:hAnsiTheme="minorHAnsi" w:cstheme="minorHAnsi"/>
                <w:sz w:val="20"/>
              </w:rPr>
              <w:lastRenderedPageBreak/>
              <w:t>οροφής εντός των εργαστηρίων του 2</w:t>
            </w:r>
            <w:r w:rsidR="000A5DD4" w:rsidRPr="000813C3">
              <w:rPr>
                <w:rFonts w:asciiTheme="minorHAnsi" w:hAnsiTheme="minorHAnsi" w:cstheme="minorHAnsi"/>
                <w:sz w:val="20"/>
                <w:vertAlign w:val="superscript"/>
              </w:rPr>
              <w:t>ου</w:t>
            </w:r>
            <w:r w:rsidR="000A5DD4" w:rsidRPr="000813C3">
              <w:rPr>
                <w:rFonts w:asciiTheme="minorHAnsi" w:hAnsiTheme="minorHAnsi" w:cstheme="minorHAnsi"/>
                <w:sz w:val="20"/>
              </w:rPr>
              <w:t xml:space="preserve"> και 3</w:t>
            </w:r>
            <w:r w:rsidR="000A5DD4" w:rsidRPr="000813C3">
              <w:rPr>
                <w:rFonts w:asciiTheme="minorHAnsi" w:hAnsiTheme="minorHAnsi" w:cstheme="minorHAnsi"/>
                <w:sz w:val="20"/>
                <w:vertAlign w:val="superscript"/>
              </w:rPr>
              <w:t>ου</w:t>
            </w:r>
            <w:r w:rsidR="000A5DD4" w:rsidRPr="000813C3">
              <w:rPr>
                <w:rFonts w:asciiTheme="minorHAnsi" w:hAnsiTheme="minorHAnsi" w:cstheme="minorHAnsi"/>
                <w:sz w:val="20"/>
              </w:rPr>
              <w:t xml:space="preserve"> ορόφου. </w:t>
            </w:r>
          </w:p>
          <w:p w:rsidR="000A5DD4" w:rsidRPr="000813C3" w:rsidRDefault="000A5DD4" w:rsidP="000813C3">
            <w:pPr>
              <w:pStyle w:val="a8"/>
              <w:numPr>
                <w:ilvl w:val="0"/>
                <w:numId w:val="17"/>
              </w:numPr>
              <w:spacing w:line="276" w:lineRule="auto"/>
              <w:rPr>
                <w:rFonts w:asciiTheme="minorHAnsi" w:hAnsiTheme="minorHAnsi" w:cstheme="minorHAnsi"/>
                <w:sz w:val="20"/>
              </w:rPr>
            </w:pPr>
            <w:r w:rsidRPr="000813C3">
              <w:rPr>
                <w:rFonts w:asciiTheme="minorHAnsi" w:hAnsiTheme="minorHAnsi" w:cstheme="minorHAnsi"/>
                <w:sz w:val="20"/>
              </w:rPr>
              <w:t xml:space="preserve">Εφαρμογή εποξειδικής βαφής στα πλακάκια που βρίσκονται </w:t>
            </w:r>
            <w:r w:rsidR="00BB06CA" w:rsidRPr="000813C3">
              <w:rPr>
                <w:rFonts w:asciiTheme="minorHAnsi" w:hAnsiTheme="minorHAnsi" w:cstheme="minorHAnsi"/>
                <w:sz w:val="20"/>
              </w:rPr>
              <w:t>στους τοίχους των εργαστηρίων του 2</w:t>
            </w:r>
            <w:r w:rsidR="00BB06CA" w:rsidRPr="000813C3">
              <w:rPr>
                <w:rFonts w:asciiTheme="minorHAnsi" w:hAnsiTheme="minorHAnsi" w:cstheme="minorHAnsi"/>
                <w:sz w:val="20"/>
                <w:vertAlign w:val="superscript"/>
              </w:rPr>
              <w:t>ου</w:t>
            </w:r>
            <w:r w:rsidR="00BB06CA" w:rsidRPr="000813C3">
              <w:rPr>
                <w:rFonts w:asciiTheme="minorHAnsi" w:hAnsiTheme="minorHAnsi" w:cstheme="minorHAnsi"/>
                <w:sz w:val="20"/>
              </w:rPr>
              <w:t xml:space="preserve"> και 3</w:t>
            </w:r>
            <w:r w:rsidR="00BB06CA" w:rsidRPr="000813C3">
              <w:rPr>
                <w:rFonts w:asciiTheme="minorHAnsi" w:hAnsiTheme="minorHAnsi" w:cstheme="minorHAnsi"/>
                <w:sz w:val="20"/>
                <w:vertAlign w:val="superscript"/>
              </w:rPr>
              <w:t>ου</w:t>
            </w:r>
            <w:r w:rsidR="00BB06CA" w:rsidRPr="000813C3">
              <w:rPr>
                <w:rFonts w:asciiTheme="minorHAnsi" w:hAnsiTheme="minorHAnsi" w:cstheme="minorHAnsi"/>
                <w:sz w:val="20"/>
              </w:rPr>
              <w:t xml:space="preserve"> ορόφου.</w:t>
            </w:r>
          </w:p>
        </w:tc>
        <w:tc>
          <w:tcPr>
            <w:tcW w:w="2614" w:type="dxa"/>
            <w:vAlign w:val="center"/>
          </w:tcPr>
          <w:p w:rsidR="00A5331D" w:rsidRDefault="00AA3319" w:rsidP="00A5331D">
            <w:pPr>
              <w:spacing w:line="276" w:lineRule="auto"/>
              <w:contextualSpacing/>
              <w:jc w:val="center"/>
              <w:rPr>
                <w:rFonts w:asciiTheme="minorHAnsi" w:hAnsiTheme="minorHAnsi" w:cstheme="minorHAnsi"/>
              </w:rPr>
            </w:pPr>
            <w:r>
              <w:rPr>
                <w:rFonts w:asciiTheme="minorHAnsi" w:hAnsiTheme="minorHAnsi" w:cstheme="minorHAnsi"/>
              </w:rPr>
              <w:lastRenderedPageBreak/>
              <w:t>18.160,00€</w:t>
            </w:r>
          </w:p>
        </w:tc>
      </w:tr>
      <w:tr w:rsidR="00A5331D" w:rsidTr="00A5331D">
        <w:tc>
          <w:tcPr>
            <w:tcW w:w="988"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lastRenderedPageBreak/>
              <w:t>2</w:t>
            </w:r>
          </w:p>
        </w:tc>
        <w:tc>
          <w:tcPr>
            <w:tcW w:w="2126" w:type="dxa"/>
            <w:vAlign w:val="center"/>
          </w:tcPr>
          <w:p w:rsidR="00A5331D" w:rsidRDefault="00A5331D" w:rsidP="00A5331D">
            <w:pPr>
              <w:spacing w:line="276" w:lineRule="auto"/>
              <w:contextualSpacing/>
              <w:jc w:val="center"/>
              <w:rPr>
                <w:rFonts w:asciiTheme="minorHAnsi" w:hAnsiTheme="minorHAnsi" w:cstheme="minorHAnsi"/>
              </w:rPr>
            </w:pPr>
            <w:r>
              <w:rPr>
                <w:rFonts w:asciiTheme="minorHAnsi" w:hAnsiTheme="minorHAnsi" w:cstheme="minorHAnsi"/>
              </w:rPr>
              <w:t>Χ.Υ. Πειραιά</w:t>
            </w:r>
          </w:p>
        </w:tc>
        <w:tc>
          <w:tcPr>
            <w:tcW w:w="4728" w:type="dxa"/>
            <w:vAlign w:val="center"/>
          </w:tcPr>
          <w:p w:rsidR="00A5331D" w:rsidRPr="00AA3319" w:rsidRDefault="00BB06CA" w:rsidP="00DA359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Αποκατάσταση ρωγμών με ρητινούχα υλικά.</w:t>
            </w:r>
          </w:p>
          <w:p w:rsidR="00BB06CA" w:rsidRPr="00AA3319" w:rsidRDefault="00BB06CA" w:rsidP="00DA359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Συντήρηση επιχρισμάτων τοιχοποιίας στο κλιμακοστάσιο.</w:t>
            </w:r>
          </w:p>
          <w:p w:rsidR="00BB06CA" w:rsidRPr="00AA3319" w:rsidRDefault="00BB06CA" w:rsidP="00DA359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 xml:space="preserve">Συντήρηση ξύλινων θυρών (3 τεμάχια) και μεταλλικών θυρών (2 τεμάχια) </w:t>
            </w:r>
            <w:r w:rsidR="000813C3" w:rsidRPr="00AA3319">
              <w:rPr>
                <w:rFonts w:asciiTheme="minorHAnsi" w:hAnsiTheme="minorHAnsi" w:cstheme="minorHAnsi"/>
                <w:sz w:val="20"/>
              </w:rPr>
              <w:t xml:space="preserve">με </w:t>
            </w:r>
            <w:r w:rsidR="00566B23">
              <w:rPr>
                <w:rFonts w:asciiTheme="minorHAnsi" w:hAnsiTheme="minorHAnsi" w:cstheme="minorHAnsi"/>
                <w:sz w:val="20"/>
              </w:rPr>
              <w:t>εφαρμογή</w:t>
            </w:r>
            <w:r w:rsidR="00566B23" w:rsidRPr="00566B23">
              <w:rPr>
                <w:rFonts w:asciiTheme="minorHAnsi" w:hAnsiTheme="minorHAnsi" w:cstheme="minorHAnsi"/>
                <w:sz w:val="20"/>
              </w:rPr>
              <w:t xml:space="preserve"> </w:t>
            </w:r>
            <w:r w:rsidR="000813C3" w:rsidRPr="00AA3319">
              <w:rPr>
                <w:rFonts w:asciiTheme="minorHAnsi" w:hAnsiTheme="minorHAnsi" w:cstheme="minorHAnsi"/>
                <w:sz w:val="20"/>
              </w:rPr>
              <w:t>κατάλληλο</w:t>
            </w:r>
            <w:r w:rsidR="00566B23">
              <w:rPr>
                <w:rFonts w:asciiTheme="minorHAnsi" w:hAnsiTheme="minorHAnsi" w:cstheme="minorHAnsi"/>
                <w:sz w:val="20"/>
              </w:rPr>
              <w:t>υ</w:t>
            </w:r>
            <w:r w:rsidR="000813C3" w:rsidRPr="00AA3319">
              <w:rPr>
                <w:rFonts w:asciiTheme="minorHAnsi" w:hAnsiTheme="minorHAnsi" w:cstheme="minorHAnsi"/>
                <w:sz w:val="20"/>
              </w:rPr>
              <w:t xml:space="preserve"> βερν</w:t>
            </w:r>
            <w:r w:rsidR="00566B23">
              <w:rPr>
                <w:rFonts w:asciiTheme="minorHAnsi" w:hAnsiTheme="minorHAnsi" w:cstheme="minorHAnsi"/>
                <w:sz w:val="20"/>
              </w:rPr>
              <w:t>ι</w:t>
            </w:r>
            <w:r w:rsidR="000813C3" w:rsidRPr="00AA3319">
              <w:rPr>
                <w:rFonts w:asciiTheme="minorHAnsi" w:hAnsiTheme="minorHAnsi" w:cstheme="minorHAnsi"/>
                <w:sz w:val="20"/>
              </w:rPr>
              <w:t>κι</w:t>
            </w:r>
            <w:r w:rsidR="00566B23">
              <w:rPr>
                <w:rFonts w:asciiTheme="minorHAnsi" w:hAnsiTheme="minorHAnsi" w:cstheme="minorHAnsi"/>
                <w:sz w:val="20"/>
              </w:rPr>
              <w:t>ού</w:t>
            </w:r>
            <w:r w:rsidR="000813C3" w:rsidRPr="00AA3319">
              <w:rPr>
                <w:rFonts w:asciiTheme="minorHAnsi" w:hAnsiTheme="minorHAnsi" w:cstheme="minorHAnsi"/>
                <w:sz w:val="20"/>
              </w:rPr>
              <w:t>.</w:t>
            </w:r>
          </w:p>
          <w:p w:rsidR="00566B23" w:rsidRPr="00566B23" w:rsidRDefault="00DA359A" w:rsidP="00566B23">
            <w:pPr>
              <w:pStyle w:val="a8"/>
              <w:numPr>
                <w:ilvl w:val="0"/>
                <w:numId w:val="18"/>
              </w:numPr>
              <w:rPr>
                <w:rFonts w:asciiTheme="minorHAnsi" w:hAnsiTheme="minorHAnsi" w:cstheme="minorHAnsi"/>
                <w:sz w:val="20"/>
              </w:rPr>
            </w:pPr>
            <w:r w:rsidRPr="00566B23">
              <w:rPr>
                <w:rFonts w:asciiTheme="minorHAnsi" w:hAnsiTheme="minorHAnsi" w:cstheme="minorHAnsi"/>
                <w:sz w:val="20"/>
              </w:rPr>
              <w:t>Συντήρηση ξύλινων παραθύρων (3 τεμάχια) στο 2</w:t>
            </w:r>
            <w:r w:rsidRPr="00566B23">
              <w:rPr>
                <w:rFonts w:asciiTheme="minorHAnsi" w:hAnsiTheme="minorHAnsi" w:cstheme="minorHAnsi"/>
                <w:sz w:val="20"/>
                <w:vertAlign w:val="superscript"/>
              </w:rPr>
              <w:t>ο</w:t>
            </w:r>
            <w:r w:rsidRPr="00566B23">
              <w:rPr>
                <w:rFonts w:asciiTheme="minorHAnsi" w:hAnsiTheme="minorHAnsi" w:cstheme="minorHAnsi"/>
                <w:sz w:val="20"/>
              </w:rPr>
              <w:t xml:space="preserve"> όροφο</w:t>
            </w:r>
            <w:r w:rsidR="00566B23">
              <w:t xml:space="preserve"> </w:t>
            </w:r>
            <w:r w:rsidR="00566B23" w:rsidRPr="00566B23">
              <w:rPr>
                <w:rFonts w:asciiTheme="minorHAnsi" w:hAnsiTheme="minorHAnsi" w:cstheme="minorHAnsi"/>
                <w:sz w:val="20"/>
              </w:rPr>
              <w:t>μ</w:t>
            </w:r>
            <w:r w:rsidR="00FD6F1D">
              <w:rPr>
                <w:rFonts w:asciiTheme="minorHAnsi" w:hAnsiTheme="minorHAnsi" w:cstheme="minorHAnsi"/>
                <w:sz w:val="20"/>
              </w:rPr>
              <w:t>ε εφαρμογή κατάλληλου βερνικιού και αντικατάσταση υαλοπινάκων.</w:t>
            </w:r>
          </w:p>
          <w:p w:rsidR="00BB06CA" w:rsidRPr="00FD6F1D" w:rsidRDefault="00BB06CA" w:rsidP="00566B23">
            <w:pPr>
              <w:pStyle w:val="a8"/>
              <w:spacing w:line="276" w:lineRule="auto"/>
              <w:rPr>
                <w:rFonts w:asciiTheme="minorHAnsi" w:hAnsiTheme="minorHAnsi" w:cstheme="minorHAnsi"/>
                <w:sz w:val="20"/>
              </w:rPr>
            </w:pPr>
          </w:p>
        </w:tc>
        <w:tc>
          <w:tcPr>
            <w:tcW w:w="2614" w:type="dxa"/>
            <w:vAlign w:val="center"/>
          </w:tcPr>
          <w:p w:rsidR="00A5331D" w:rsidRDefault="00AA3319" w:rsidP="00A5331D">
            <w:pPr>
              <w:spacing w:line="276" w:lineRule="auto"/>
              <w:contextualSpacing/>
              <w:jc w:val="center"/>
              <w:rPr>
                <w:rFonts w:asciiTheme="minorHAnsi" w:hAnsiTheme="minorHAnsi" w:cstheme="minorHAnsi"/>
              </w:rPr>
            </w:pPr>
            <w:r>
              <w:rPr>
                <w:rFonts w:asciiTheme="minorHAnsi" w:hAnsiTheme="minorHAnsi" w:cstheme="minorHAnsi"/>
              </w:rPr>
              <w:t>4.780,00€</w:t>
            </w:r>
          </w:p>
        </w:tc>
      </w:tr>
      <w:tr w:rsidR="00E856FD" w:rsidTr="00CD3DA6">
        <w:tc>
          <w:tcPr>
            <w:tcW w:w="7842" w:type="dxa"/>
            <w:gridSpan w:val="3"/>
            <w:vAlign w:val="center"/>
          </w:tcPr>
          <w:p w:rsidR="00E856FD" w:rsidRDefault="00E856FD" w:rsidP="00E856FD">
            <w:pPr>
              <w:spacing w:line="276" w:lineRule="auto"/>
              <w:contextualSpacing/>
              <w:jc w:val="right"/>
              <w:rPr>
                <w:rFonts w:asciiTheme="minorHAnsi" w:hAnsiTheme="minorHAnsi" w:cstheme="minorHAnsi"/>
              </w:rPr>
            </w:pPr>
            <w:r>
              <w:rPr>
                <w:rFonts w:asciiTheme="minorHAnsi" w:hAnsiTheme="minorHAnsi" w:cstheme="minorHAnsi"/>
              </w:rPr>
              <w:t>ΣΥΝΟΛΟ</w:t>
            </w:r>
          </w:p>
        </w:tc>
        <w:tc>
          <w:tcPr>
            <w:tcW w:w="2614" w:type="dxa"/>
            <w:vAlign w:val="center"/>
          </w:tcPr>
          <w:p w:rsidR="00E856FD" w:rsidRDefault="00E856FD" w:rsidP="00AA3319">
            <w:pPr>
              <w:spacing w:line="276" w:lineRule="auto"/>
              <w:contextualSpacing/>
              <w:jc w:val="center"/>
              <w:rPr>
                <w:rFonts w:asciiTheme="minorHAnsi" w:hAnsiTheme="minorHAnsi" w:cstheme="minorHAnsi"/>
              </w:rPr>
            </w:pPr>
            <w:r>
              <w:rPr>
                <w:rFonts w:asciiTheme="minorHAnsi" w:hAnsiTheme="minorHAnsi" w:cstheme="minorHAnsi"/>
              </w:rPr>
              <w:t>22. 940,00€</w:t>
            </w:r>
          </w:p>
        </w:tc>
      </w:tr>
    </w:tbl>
    <w:p w:rsidR="001B3C1D" w:rsidRDefault="001B3C1D"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673EDC" w:rsidRP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00A5331D">
        <w:rPr>
          <w:rFonts w:asciiTheme="minorHAnsi" w:hAnsiTheme="minorHAnsi" w:cstheme="minorHAnsi"/>
        </w:rPr>
        <w:t>είτε για</w:t>
      </w:r>
      <w:r w:rsidRPr="00673EDC">
        <w:rPr>
          <w:rFonts w:asciiTheme="minorHAnsi" w:hAnsiTheme="minorHAnsi" w:cstheme="minorHAnsi"/>
        </w:rPr>
        <w:t xml:space="preserve"> ένα </w:t>
      </w:r>
      <w:r w:rsidR="00A5331D">
        <w:rPr>
          <w:rFonts w:asciiTheme="minorHAnsi" w:hAnsiTheme="minorHAnsi" w:cstheme="minorHAnsi"/>
        </w:rPr>
        <w:t xml:space="preserve">είτε </w:t>
      </w:r>
      <w:r w:rsidRPr="00673EDC">
        <w:rPr>
          <w:rFonts w:asciiTheme="minorHAnsi" w:hAnsiTheme="minorHAnsi" w:cstheme="minorHAnsi"/>
        </w:rPr>
        <w:t xml:space="preserve">για το σύνολο των </w:t>
      </w:r>
      <w:r w:rsidR="004A0604">
        <w:rPr>
          <w:rFonts w:asciiTheme="minorHAnsi" w:hAnsiTheme="minorHAnsi" w:cstheme="minorHAnsi"/>
        </w:rPr>
        <w:t xml:space="preserve">Τμημάτων </w:t>
      </w:r>
      <w:r w:rsidRPr="00673EDC">
        <w:rPr>
          <w:rFonts w:asciiTheme="minorHAnsi" w:hAnsiTheme="minorHAnsi" w:cstheme="minorHAnsi"/>
        </w:rPr>
        <w:t>(</w:t>
      </w:r>
      <w:r w:rsidR="004A2800" w:rsidRPr="00B27477">
        <w:rPr>
          <w:rFonts w:asciiTheme="minorHAnsi" w:hAnsiTheme="minorHAnsi" w:cstheme="minorHAnsi"/>
        </w:rPr>
        <w:t>1</w:t>
      </w:r>
      <w:r w:rsidRPr="00B27477">
        <w:rPr>
          <w:rFonts w:asciiTheme="minorHAnsi" w:hAnsiTheme="minorHAnsi" w:cstheme="minorHAnsi"/>
        </w:rPr>
        <w:t>-</w:t>
      </w:r>
      <w:r w:rsidR="00A5331D">
        <w:rPr>
          <w:rFonts w:asciiTheme="minorHAnsi" w:hAnsiTheme="minorHAnsi" w:cstheme="minorHAnsi"/>
        </w:rPr>
        <w:t>2</w:t>
      </w:r>
      <w:r w:rsidRPr="00B27477">
        <w:rPr>
          <w:rFonts w:asciiTheme="minorHAnsi" w:hAnsiTheme="minorHAnsi" w:cstheme="minorHAnsi"/>
        </w:rPr>
        <w:t>) των</w:t>
      </w:r>
      <w:r w:rsidRPr="00673EDC">
        <w:rPr>
          <w:rFonts w:asciiTheme="minorHAnsi" w:hAnsiTheme="minorHAnsi" w:cstheme="minorHAnsi"/>
        </w:rPr>
        <w:t xml:space="preserve"> υπό προμήθεια</w:t>
      </w:r>
      <w:r>
        <w:rPr>
          <w:rFonts w:asciiTheme="minorHAnsi" w:hAnsiTheme="minorHAnsi" w:cstheme="minorHAnsi"/>
        </w:rPr>
        <w:t xml:space="preserve"> </w:t>
      </w:r>
      <w:r w:rsidR="00374B7E">
        <w:rPr>
          <w:rFonts w:asciiTheme="minorHAnsi" w:hAnsiTheme="minorHAnsi" w:cstheme="minorHAnsi"/>
        </w:rPr>
        <w:t>υπηρεσιών</w:t>
      </w:r>
      <w:r w:rsidRPr="00673EDC">
        <w:rPr>
          <w:rFonts w:asciiTheme="minorHAnsi" w:hAnsiTheme="minorHAnsi" w:cstheme="minorHAnsi"/>
        </w:rPr>
        <w:t>.</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στη ΔΙΑΥΓΕΙΑ</w:t>
      </w:r>
      <w:r w:rsidR="000A5DD4">
        <w:rPr>
          <w:rFonts w:asciiTheme="minorHAnsi" w:hAnsiTheme="minorHAnsi" w:cstheme="minorHAnsi"/>
        </w:rPr>
        <w:t xml:space="preserve"> και</w:t>
      </w:r>
      <w:r w:rsidRPr="00705DBB">
        <w:rPr>
          <w:rFonts w:asciiTheme="minorHAnsi" w:hAnsiTheme="minorHAnsi" w:cstheme="minorHAnsi"/>
        </w:rPr>
        <w:t xml:space="preserve">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Pr="00705DBB">
        <w:rPr>
          <w:rFonts w:asciiTheme="minorHAnsi" w:hAnsiTheme="minorHAnsi" w:cstheme="minorHAnsi"/>
        </w:rPr>
        <w:t xml:space="preserve">, από τις οποίες μπορούν οι ενδιαφερόμενοι να την παραλάβουν.  </w:t>
      </w:r>
    </w:p>
    <w:p w:rsidR="00A33EBE" w:rsidRDefault="00A33EBE"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97572C">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B468B" w:rsidRDefault="00900DDF" w:rsidP="004551B5">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AB468B" w:rsidRPr="00AB468B">
              <w:rPr>
                <w:rFonts w:asciiTheme="minorHAnsi" w:hAnsiTheme="minorHAnsi" w:cstheme="minorHAnsi"/>
                <w:b/>
                <w:caps/>
              </w:rPr>
              <w:t xml:space="preserve">για την ανάθεση παροχής </w:t>
            </w:r>
            <w:r w:rsidR="000A5DD4" w:rsidRPr="000A5DD4">
              <w:rPr>
                <w:rFonts w:asciiTheme="minorHAnsi" w:hAnsiTheme="minorHAnsi" w:cstheme="minorHAnsi"/>
                <w:b/>
                <w:caps/>
              </w:rPr>
              <w:t>υπηρεσιών συντήρησης των επιχρισμάτων των τοίχων των εργαστηριακών χώρων του κτηρίου της Κεντρικής Υπηρεσίας του Γενικού Χημείου του Κράτους και των κλιμακοστασίων του κτηρίου της Χ.Υ. Πειραιά</w:t>
            </w:r>
          </w:p>
          <w:p w:rsidR="00AE436D" w:rsidRPr="0088641A" w:rsidRDefault="0088641A" w:rsidP="0029317B">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29317B">
              <w:rPr>
                <w:rFonts w:asciiTheme="minorHAnsi" w:hAnsiTheme="minorHAnsi" w:cstheme="minorHAnsi"/>
                <w:b/>
                <w:caps/>
                <w:lang w:val="en-US"/>
              </w:rPr>
              <w:t>7017</w:t>
            </w:r>
            <w:r w:rsidR="007B38E8">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29317B">
            <w:pPr>
              <w:spacing w:after="0" w:line="276" w:lineRule="auto"/>
              <w:jc w:val="center"/>
              <w:rPr>
                <w:rFonts w:cs="Tahoma"/>
                <w:b/>
              </w:rPr>
            </w:pPr>
            <w:r w:rsidRPr="00415E9D">
              <w:rPr>
                <w:rFonts w:cs="Tahoma"/>
                <w:b/>
              </w:rPr>
              <w:t xml:space="preserve">ΗΜΕΡΟΜΗΝΙΑ ΥΠΟΒΟΛΗΣ ΠΡΟΣΦΟΡΩΝ : </w:t>
            </w:r>
            <w:r w:rsidR="0029317B">
              <w:rPr>
                <w:rFonts w:cs="Tahoma"/>
                <w:b/>
                <w:lang w:val="en-US"/>
              </w:rPr>
              <w:t>16</w:t>
            </w:r>
            <w:r w:rsidRPr="008A7136">
              <w:rPr>
                <w:rFonts w:cs="Tahoma"/>
                <w:b/>
              </w:rPr>
              <w:t>/</w:t>
            </w:r>
            <w:r w:rsidR="000A5DD4">
              <w:rPr>
                <w:rFonts w:cs="Tahoma"/>
                <w:b/>
              </w:rPr>
              <w:t>11</w:t>
            </w:r>
            <w:r w:rsidR="007B38E8">
              <w:rPr>
                <w:rFonts w:cs="Tahoma"/>
                <w:b/>
              </w:rPr>
              <w:t>/2020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29317B">
        <w:rPr>
          <w:rFonts w:asciiTheme="minorHAnsi" w:hAnsiTheme="minorHAnsi" w:cstheme="minorHAnsi"/>
          <w:sz w:val="22"/>
          <w:szCs w:val="22"/>
          <w:u w:val="single"/>
        </w:rPr>
        <w:t>Δευτέρα 16</w:t>
      </w:r>
      <w:r w:rsidR="008A7136" w:rsidRPr="008A7136">
        <w:rPr>
          <w:rFonts w:asciiTheme="minorHAnsi" w:hAnsiTheme="minorHAnsi" w:cstheme="minorHAnsi"/>
          <w:sz w:val="22"/>
          <w:szCs w:val="22"/>
          <w:u w:val="single"/>
        </w:rPr>
        <w:t xml:space="preserve"> </w:t>
      </w:r>
      <w:r w:rsidR="00AA3319">
        <w:rPr>
          <w:rFonts w:asciiTheme="minorHAnsi" w:hAnsiTheme="minorHAnsi" w:cstheme="minorHAnsi"/>
          <w:sz w:val="22"/>
          <w:szCs w:val="22"/>
          <w:u w:val="single"/>
        </w:rPr>
        <w:t>Νο</w:t>
      </w:r>
      <w:r w:rsidR="00AB468B">
        <w:rPr>
          <w:rFonts w:asciiTheme="minorHAnsi" w:hAnsiTheme="minorHAnsi" w:cstheme="minorHAnsi"/>
          <w:sz w:val="22"/>
          <w:szCs w:val="22"/>
          <w:u w:val="single"/>
        </w:rPr>
        <w:t>εμβρίου</w:t>
      </w:r>
      <w:r w:rsidR="008A7136" w:rsidRPr="008A7136">
        <w:rPr>
          <w:rFonts w:asciiTheme="minorHAnsi" w:hAnsiTheme="minorHAnsi" w:cstheme="minorHAnsi"/>
          <w:sz w:val="22"/>
          <w:szCs w:val="22"/>
          <w:u w:val="single"/>
        </w:rPr>
        <w:t xml:space="preserve">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8"/>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374B7E" w:rsidRDefault="009023BA" w:rsidP="00374B7E">
      <w:pPr>
        <w:pStyle w:val="a8"/>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2"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rsidR="009023BA" w:rsidRPr="0088641A" w:rsidRDefault="009023BA" w:rsidP="00374B7E">
      <w:pPr>
        <w:pStyle w:val="a8"/>
        <w:spacing w:line="276" w:lineRule="auto"/>
        <w:ind w:left="0"/>
        <w:jc w:val="both"/>
        <w:rPr>
          <w:rFonts w:asciiTheme="minorHAnsi" w:hAnsiTheme="minorHAnsi" w:cstheme="minorHAnsi"/>
          <w:bCs/>
          <w:iCs/>
          <w:sz w:val="22"/>
          <w:szCs w:val="22"/>
        </w:rPr>
      </w:pPr>
    </w:p>
    <w:p w:rsidR="00AE436D" w:rsidRPr="00011944" w:rsidRDefault="001D4099" w:rsidP="00DE5A2F">
      <w:pPr>
        <w:pStyle w:val="a8"/>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θα συντάσσονται με βάση το </w:t>
      </w:r>
      <w:r w:rsidRPr="00374B7E">
        <w:rPr>
          <w:rFonts w:asciiTheme="minorHAnsi" w:hAnsiTheme="minorHAnsi" w:cstheme="minorHAnsi"/>
          <w:b/>
        </w:rPr>
        <w:t>ΕΝΤΥΠΟ της ΤΕΧΝΙΚΗΣ ΚΑΙ ΟΙΚΟΝΟΜΙΚΗΣ ΠΡΟΣΦΟΡΑΣ</w:t>
      </w:r>
      <w:r w:rsidRPr="00374B7E">
        <w:rPr>
          <w:rFonts w:asciiTheme="minorHAnsi" w:hAnsiTheme="minorHAnsi" w:cstheme="minorHAnsi"/>
        </w:rPr>
        <w:t>.</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αναγραφόμενες τιμές στην Τεχνική και Οικονομική Προσφορά θα πρέπει να αφορούν στο σύνολο των παρεχόμενων υπηρεσιών κάθε τμήματος.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δεν δικαιούνται αποζημίωση για δαπάνες σχετικές με τη συμμετοχή τους.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θα πρέπει να διαθέτουν πέραν της εμπειρίας και τις απαιτούμενες με το αντικείμενο των υπηρεσιών άδειες.</w:t>
      </w:r>
    </w:p>
    <w:p w:rsidR="003B59BF" w:rsidRPr="003B59BF" w:rsidRDefault="003B59BF" w:rsidP="003B59BF">
      <w:pPr>
        <w:spacing w:after="0" w:line="276" w:lineRule="auto"/>
        <w:ind w:right="-154"/>
        <w:jc w:val="both"/>
        <w:rPr>
          <w:rFonts w:asciiTheme="minorHAnsi" w:hAnsiTheme="minorHAnsi" w:cstheme="minorHAnsi"/>
          <w:sz w:val="12"/>
        </w:rPr>
      </w:pPr>
    </w:p>
    <w:p w:rsidR="0034527B" w:rsidRPr="0034527B" w:rsidRDefault="0034527B"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Ισχύς προσφορών</w:t>
      </w:r>
    </w:p>
    <w:p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3B59BF" w:rsidRPr="003B59BF" w:rsidRDefault="003B59BF" w:rsidP="003B59BF">
      <w:pPr>
        <w:rPr>
          <w:sz w:val="2"/>
          <w:lang w:eastAsia="el-GR"/>
        </w:rPr>
      </w:pPr>
    </w:p>
    <w:p w:rsidR="007B38E8" w:rsidRPr="007B38E8" w:rsidRDefault="007B38E8" w:rsidP="003B59BF">
      <w:pPr>
        <w:spacing w:after="0"/>
        <w:rPr>
          <w:sz w:val="2"/>
          <w:lang w:eastAsia="el-GR"/>
        </w:rPr>
      </w:pPr>
    </w:p>
    <w:p w:rsidR="000644AD" w:rsidRDefault="000644AD"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Στις τιμές χωρίς ΦΠΑ θα περιλαμβάνονται:</w:t>
      </w:r>
    </w:p>
    <w:p w:rsidR="00374B7E" w:rsidRPr="00374B7E" w:rsidRDefault="00374B7E" w:rsidP="0097572C">
      <w:pPr>
        <w:numPr>
          <w:ilvl w:val="0"/>
          <w:numId w:val="5"/>
        </w:numPr>
        <w:spacing w:after="0" w:line="288" w:lineRule="auto"/>
        <w:jc w:val="both"/>
        <w:rPr>
          <w:rFonts w:asciiTheme="minorHAnsi" w:hAnsiTheme="minorHAnsi" w:cstheme="minorHAnsi"/>
        </w:rPr>
      </w:pPr>
      <w:r w:rsidRPr="00374B7E">
        <w:rPr>
          <w:rFonts w:asciiTheme="minorHAnsi" w:hAnsiTheme="minorHAnsi" w:cstheme="minorHAnsi"/>
        </w:rPr>
        <w:t>Η αξία των προσφερόμενων υπηρεσιών σε ευρώ.</w:t>
      </w:r>
    </w:p>
    <w:p w:rsidR="00374B7E" w:rsidRPr="00374B7E" w:rsidRDefault="00374B7E" w:rsidP="0097572C">
      <w:pPr>
        <w:numPr>
          <w:ilvl w:val="0"/>
          <w:numId w:val="4"/>
        </w:numPr>
        <w:spacing w:after="0" w:line="288" w:lineRule="auto"/>
        <w:ind w:left="709"/>
        <w:jc w:val="both"/>
        <w:rPr>
          <w:rFonts w:asciiTheme="minorHAnsi" w:hAnsiTheme="minorHAnsi" w:cstheme="minorHAnsi"/>
        </w:rPr>
      </w:pPr>
      <w:r w:rsidRPr="00374B7E">
        <w:rPr>
          <w:rFonts w:asciiTheme="minorHAnsi" w:hAnsiTheme="minorHAnsi" w:cstheme="minorHAnsi"/>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74B7E" w:rsidRPr="00374B7E" w:rsidRDefault="00374B7E" w:rsidP="00374B7E">
      <w:pPr>
        <w:spacing w:after="0" w:line="288" w:lineRule="auto"/>
        <w:jc w:val="both"/>
        <w:rPr>
          <w:rFonts w:asciiTheme="minorHAnsi" w:eastAsia="Times New Roman" w:hAnsiTheme="minorHAnsi" w:cstheme="minorHAnsi"/>
          <w:lang w:eastAsia="el-GR"/>
        </w:rPr>
      </w:pPr>
    </w:p>
    <w:p w:rsidR="00374B7E" w:rsidRPr="00374B7E" w:rsidRDefault="00374B7E" w:rsidP="00374B7E">
      <w:pPr>
        <w:spacing w:after="0" w:line="288" w:lineRule="auto"/>
        <w:ind w:left="142" w:hanging="284"/>
        <w:jc w:val="both"/>
        <w:rPr>
          <w:rFonts w:asciiTheme="minorHAnsi" w:eastAsia="Times New Roman" w:hAnsiTheme="minorHAnsi" w:cstheme="minorHAnsi"/>
          <w:b/>
          <w:u w:val="single"/>
          <w:lang w:eastAsia="el-GR"/>
        </w:rPr>
      </w:pPr>
      <w:r w:rsidRPr="00374B7E">
        <w:rPr>
          <w:rFonts w:asciiTheme="minorHAnsi" w:eastAsia="Times New Roman" w:hAnsiTheme="minorHAnsi" w:cstheme="minorHAnsi"/>
          <w:b/>
          <w:u w:val="single"/>
          <w:lang w:eastAsia="el-GR"/>
        </w:rPr>
        <w:t>Ειδικοί όροι</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374B7E" w:rsidRPr="00374B7E" w:rsidRDefault="00374B7E" w:rsidP="0097572C">
      <w:pPr>
        <w:numPr>
          <w:ilvl w:val="0"/>
          <w:numId w:val="2"/>
        </w:numPr>
        <w:spacing w:after="0" w:line="288" w:lineRule="auto"/>
        <w:ind w:left="360"/>
        <w:jc w:val="both"/>
        <w:rPr>
          <w:rFonts w:asciiTheme="minorHAnsi" w:hAnsiTheme="minorHAnsi" w:cstheme="minorHAnsi"/>
        </w:rPr>
      </w:pPr>
      <w:r w:rsidRPr="00374B7E">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1D4099" w:rsidRPr="00630C7E" w:rsidRDefault="001D4099" w:rsidP="001D4099">
      <w:pPr>
        <w:spacing w:before="240" w:after="0" w:line="276" w:lineRule="auto"/>
        <w:ind w:left="360"/>
        <w:contextualSpacing/>
        <w:jc w:val="both"/>
        <w:rPr>
          <w:rFonts w:asciiTheme="minorHAnsi" w:hAnsiTheme="minorHAnsi" w:cstheme="minorHAnsi"/>
          <w:sz w:val="16"/>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 xml:space="preserve">Τμήματος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630C7E" w:rsidRDefault="00865603" w:rsidP="00220273">
      <w:pPr>
        <w:spacing w:line="276" w:lineRule="auto"/>
        <w:contextualSpacing/>
        <w:jc w:val="both"/>
        <w:rPr>
          <w:rFonts w:asciiTheme="minorHAnsi" w:hAnsiTheme="minorHAnsi" w:cstheme="minorHAnsi"/>
          <w:sz w:val="8"/>
        </w:rPr>
      </w:pPr>
    </w:p>
    <w:p w:rsidR="00865603" w:rsidRPr="00630C7E" w:rsidRDefault="00865603" w:rsidP="00220273">
      <w:pPr>
        <w:spacing w:line="276" w:lineRule="auto"/>
        <w:contextualSpacing/>
        <w:jc w:val="both"/>
        <w:rPr>
          <w:rFonts w:asciiTheme="minorHAnsi" w:hAnsiTheme="minorHAnsi" w:cstheme="minorHAnsi"/>
          <w:sz w:val="14"/>
        </w:rPr>
      </w:pPr>
    </w:p>
    <w:p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rsidR="00DB03C4" w:rsidRDefault="00DB03C4" w:rsidP="0097572C">
      <w:pPr>
        <w:numPr>
          <w:ilvl w:val="0"/>
          <w:numId w:val="8"/>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03C4" w:rsidRPr="009023BA" w:rsidRDefault="00DB03C4" w:rsidP="0097572C">
      <w:pPr>
        <w:numPr>
          <w:ilvl w:val="0"/>
          <w:numId w:val="8"/>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w:t>
      </w:r>
      <w:r w:rsidRPr="009023BA">
        <w:rPr>
          <w:rFonts w:asciiTheme="minorHAnsi" w:hAnsiTheme="minorHAnsi" w:cstheme="minorHAnsi"/>
        </w:rPr>
        <w:lastRenderedPageBreak/>
        <w:t>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03C4" w:rsidRPr="00220273" w:rsidRDefault="00DB03C4" w:rsidP="00220273">
      <w:pPr>
        <w:spacing w:line="276" w:lineRule="auto"/>
        <w:contextualSpacing/>
        <w:jc w:val="both"/>
        <w:rPr>
          <w:rFonts w:asciiTheme="minorHAnsi" w:hAnsiTheme="minorHAnsi" w:cstheme="minorHAnsi"/>
        </w:rPr>
      </w:pP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791839" w:rsidRPr="00630C7E" w:rsidRDefault="00791839" w:rsidP="000644AD">
      <w:pPr>
        <w:spacing w:after="0" w:line="288" w:lineRule="auto"/>
        <w:jc w:val="both"/>
        <w:rPr>
          <w:rFonts w:eastAsia="Times New Roman" w:cs="Tahoma"/>
          <w:sz w:val="12"/>
          <w:lang w:eastAsia="el-GR"/>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FD6F1D"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 xml:space="preserve">Η παροχή των ζητούμενων υπηρεσιών θα γίνεται </w:t>
      </w:r>
      <w:r w:rsidR="00566B23">
        <w:rPr>
          <w:rFonts w:asciiTheme="minorHAnsi" w:hAnsiTheme="minorHAnsi" w:cstheme="minorHAnsi"/>
        </w:rPr>
        <w:t xml:space="preserve">εντός </w:t>
      </w:r>
      <w:r w:rsidR="00E926FD">
        <w:rPr>
          <w:rFonts w:asciiTheme="minorHAnsi" w:hAnsiTheme="minorHAnsi" w:cstheme="minorHAnsi"/>
        </w:rPr>
        <w:t xml:space="preserve">45 ημερών </w:t>
      </w:r>
      <w:r w:rsidRPr="001A78DE">
        <w:rPr>
          <w:rFonts w:asciiTheme="minorHAnsi" w:hAnsiTheme="minorHAnsi" w:cstheme="minorHAnsi"/>
        </w:rPr>
        <w:t>από την ημερομηνία υπογραφής της Σύμβασης ή της κοινοποίησης της Απόφασης Ανάθεσης</w:t>
      </w:r>
      <w:r w:rsidR="00566B23" w:rsidRPr="00566B23">
        <w:rPr>
          <w:rFonts w:asciiTheme="minorHAnsi" w:hAnsiTheme="minorHAnsi" w:cstheme="minorHAnsi"/>
        </w:rPr>
        <w:t xml:space="preserve"> </w:t>
      </w:r>
      <w:r w:rsidR="00566B23">
        <w:rPr>
          <w:rFonts w:asciiTheme="minorHAnsi" w:hAnsiTheme="minorHAnsi" w:cstheme="minorHAnsi"/>
        </w:rPr>
        <w:t>ως εξής</w:t>
      </w:r>
      <w:r w:rsidRPr="001A78DE">
        <w:rPr>
          <w:rFonts w:asciiTheme="minorHAnsi" w:hAnsiTheme="minorHAnsi" w:cstheme="minorHAnsi"/>
        </w:rPr>
        <w:t xml:space="preserve">: </w:t>
      </w: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2268"/>
        <w:gridCol w:w="1843"/>
        <w:gridCol w:w="1701"/>
        <w:gridCol w:w="2410"/>
      </w:tblGrid>
      <w:tr w:rsidR="002E0446" w:rsidRPr="006F2AFB" w:rsidTr="00566B23">
        <w:trPr>
          <w:trHeight w:val="611"/>
        </w:trPr>
        <w:tc>
          <w:tcPr>
            <w:tcW w:w="2405" w:type="dxa"/>
          </w:tcPr>
          <w:p w:rsidR="002E0446" w:rsidRPr="006F2AFB" w:rsidRDefault="002E0446" w:rsidP="00566B23">
            <w:pPr>
              <w:spacing w:after="0" w:line="240" w:lineRule="auto"/>
              <w:jc w:val="center"/>
              <w:rPr>
                <w:rFonts w:eastAsia="Times New Roman"/>
                <w:b/>
                <w:sz w:val="20"/>
                <w:szCs w:val="20"/>
                <w:lang w:eastAsia="el-GR"/>
              </w:rPr>
            </w:pPr>
          </w:p>
          <w:p w:rsidR="002E0446" w:rsidRPr="006F2AFB" w:rsidRDefault="002E0446" w:rsidP="00566B23">
            <w:pPr>
              <w:spacing w:after="0" w:line="240" w:lineRule="auto"/>
              <w:jc w:val="center"/>
              <w:rPr>
                <w:rFonts w:eastAsia="Times New Roman"/>
                <w:b/>
                <w:sz w:val="20"/>
                <w:szCs w:val="20"/>
                <w:lang w:eastAsia="el-GR"/>
              </w:rPr>
            </w:pPr>
            <w:r w:rsidRPr="006F2AFB">
              <w:rPr>
                <w:rFonts w:eastAsia="Times New Roman"/>
                <w:b/>
                <w:sz w:val="20"/>
                <w:szCs w:val="20"/>
                <w:lang w:eastAsia="el-GR"/>
              </w:rPr>
              <w:t>Υπηρεσία</w:t>
            </w:r>
          </w:p>
        </w:tc>
        <w:tc>
          <w:tcPr>
            <w:tcW w:w="2268" w:type="dxa"/>
          </w:tcPr>
          <w:p w:rsidR="002E0446" w:rsidRPr="006F2AFB" w:rsidRDefault="002E0446" w:rsidP="00566B23">
            <w:pPr>
              <w:spacing w:after="0" w:line="240" w:lineRule="auto"/>
              <w:jc w:val="center"/>
              <w:rPr>
                <w:rFonts w:eastAsia="Times New Roman"/>
                <w:b/>
                <w:sz w:val="20"/>
                <w:szCs w:val="20"/>
                <w:lang w:eastAsia="el-GR"/>
              </w:rPr>
            </w:pPr>
          </w:p>
          <w:p w:rsidR="002E0446" w:rsidRPr="006F2AFB" w:rsidRDefault="002E0446" w:rsidP="00566B23">
            <w:pPr>
              <w:spacing w:after="0" w:line="240" w:lineRule="auto"/>
              <w:jc w:val="center"/>
              <w:rPr>
                <w:rFonts w:eastAsia="Times New Roman"/>
                <w:b/>
                <w:sz w:val="20"/>
                <w:szCs w:val="20"/>
                <w:lang w:eastAsia="el-GR"/>
              </w:rPr>
            </w:pPr>
            <w:r w:rsidRPr="006F2AFB">
              <w:rPr>
                <w:rFonts w:eastAsia="Times New Roman"/>
                <w:b/>
                <w:sz w:val="20"/>
                <w:szCs w:val="20"/>
                <w:lang w:eastAsia="el-GR"/>
              </w:rPr>
              <w:t>Διεύθυνση</w:t>
            </w:r>
          </w:p>
        </w:tc>
        <w:tc>
          <w:tcPr>
            <w:tcW w:w="1843" w:type="dxa"/>
          </w:tcPr>
          <w:p w:rsidR="002E0446" w:rsidRPr="006F2AFB" w:rsidRDefault="002E0446" w:rsidP="00566B23">
            <w:pPr>
              <w:spacing w:after="0" w:line="240" w:lineRule="auto"/>
              <w:jc w:val="center"/>
              <w:rPr>
                <w:rFonts w:eastAsia="Times New Roman"/>
                <w:b/>
                <w:sz w:val="20"/>
                <w:szCs w:val="20"/>
                <w:lang w:eastAsia="el-GR"/>
              </w:rPr>
            </w:pPr>
            <w:r w:rsidRPr="006F2AFB">
              <w:rPr>
                <w:rFonts w:eastAsia="Times New Roman"/>
                <w:b/>
                <w:sz w:val="20"/>
                <w:szCs w:val="20"/>
                <w:lang w:eastAsia="el-GR"/>
              </w:rPr>
              <w:t>Υπεύθυνος  Επικοινωνίας/ Προϊστάμενος Χ.Υ.</w:t>
            </w:r>
          </w:p>
        </w:tc>
        <w:tc>
          <w:tcPr>
            <w:tcW w:w="1701" w:type="dxa"/>
          </w:tcPr>
          <w:p w:rsidR="002E0446" w:rsidRPr="006F2AFB" w:rsidRDefault="002E0446" w:rsidP="00566B23">
            <w:pPr>
              <w:spacing w:after="0" w:line="240" w:lineRule="auto"/>
              <w:jc w:val="center"/>
              <w:rPr>
                <w:rFonts w:eastAsia="Times New Roman"/>
                <w:b/>
                <w:sz w:val="20"/>
                <w:szCs w:val="20"/>
                <w:lang w:eastAsia="el-GR"/>
              </w:rPr>
            </w:pPr>
          </w:p>
          <w:p w:rsidR="002E0446" w:rsidRPr="006F2AFB" w:rsidRDefault="002E0446" w:rsidP="00566B23">
            <w:pPr>
              <w:spacing w:after="0" w:line="240" w:lineRule="auto"/>
              <w:jc w:val="center"/>
              <w:rPr>
                <w:rFonts w:eastAsia="Times New Roman"/>
                <w:b/>
                <w:sz w:val="20"/>
                <w:szCs w:val="20"/>
                <w:lang w:eastAsia="el-GR"/>
              </w:rPr>
            </w:pPr>
            <w:r w:rsidRPr="006F2AFB">
              <w:rPr>
                <w:rFonts w:eastAsia="Times New Roman"/>
                <w:b/>
                <w:sz w:val="20"/>
                <w:szCs w:val="20"/>
                <w:lang w:eastAsia="el-GR"/>
              </w:rPr>
              <w:t>Τηλέφωνο</w:t>
            </w:r>
          </w:p>
        </w:tc>
        <w:tc>
          <w:tcPr>
            <w:tcW w:w="2410" w:type="dxa"/>
          </w:tcPr>
          <w:p w:rsidR="002E0446" w:rsidRPr="006F2AFB" w:rsidRDefault="002E0446" w:rsidP="00566B23">
            <w:pPr>
              <w:spacing w:after="0" w:line="240" w:lineRule="auto"/>
              <w:jc w:val="center"/>
              <w:rPr>
                <w:rFonts w:eastAsia="Times New Roman"/>
                <w:b/>
                <w:sz w:val="20"/>
                <w:szCs w:val="20"/>
                <w:lang w:eastAsia="el-GR"/>
              </w:rPr>
            </w:pPr>
          </w:p>
          <w:p w:rsidR="002E0446" w:rsidRPr="006F2AFB" w:rsidRDefault="002E0446" w:rsidP="00566B23">
            <w:pPr>
              <w:spacing w:after="0" w:line="240" w:lineRule="auto"/>
              <w:jc w:val="center"/>
              <w:rPr>
                <w:rFonts w:eastAsia="Times New Roman"/>
                <w:b/>
                <w:sz w:val="20"/>
                <w:szCs w:val="20"/>
                <w:lang w:eastAsia="el-GR"/>
              </w:rPr>
            </w:pPr>
            <w:r w:rsidRPr="006F2AFB">
              <w:rPr>
                <w:rFonts w:eastAsia="Times New Roman"/>
                <w:b/>
                <w:sz w:val="20"/>
                <w:szCs w:val="20"/>
                <w:lang w:eastAsia="el-GR"/>
              </w:rPr>
              <w:t>E-mail</w:t>
            </w:r>
          </w:p>
        </w:tc>
      </w:tr>
      <w:tr w:rsidR="002E0446" w:rsidRPr="006F2AFB" w:rsidTr="00566B23">
        <w:trPr>
          <w:trHeight w:val="359"/>
        </w:trPr>
        <w:tc>
          <w:tcPr>
            <w:tcW w:w="2405" w:type="dxa"/>
          </w:tcPr>
          <w:p w:rsidR="002E0446" w:rsidRPr="00FD6F1D" w:rsidRDefault="002E0446" w:rsidP="00FD6F1D">
            <w:pPr>
              <w:spacing w:after="0" w:line="240" w:lineRule="auto"/>
              <w:rPr>
                <w:rFonts w:eastAsia="Times New Roman"/>
                <w:sz w:val="18"/>
                <w:szCs w:val="18"/>
                <w:lang w:eastAsia="el-GR"/>
              </w:rPr>
            </w:pPr>
            <w:r w:rsidRPr="006F2AFB">
              <w:rPr>
                <w:rFonts w:eastAsia="Times New Roman"/>
                <w:b/>
                <w:sz w:val="18"/>
                <w:szCs w:val="18"/>
                <w:lang w:eastAsia="el-GR"/>
              </w:rPr>
              <w:t xml:space="preserve">Κεντρική Υπηρεσία </w:t>
            </w:r>
            <w:r w:rsidR="00FD6F1D">
              <w:rPr>
                <w:rFonts w:eastAsia="Times New Roman"/>
                <w:sz w:val="18"/>
                <w:szCs w:val="18"/>
                <w:lang w:eastAsia="el-GR"/>
              </w:rPr>
              <w:t>(διάδρομοι, κλιμακοαστάσια)</w:t>
            </w:r>
          </w:p>
        </w:tc>
        <w:tc>
          <w:tcPr>
            <w:tcW w:w="2268" w:type="dxa"/>
          </w:tcPr>
          <w:p w:rsidR="002E0446" w:rsidRPr="006F2AFB" w:rsidRDefault="002E0446" w:rsidP="00566B23">
            <w:pPr>
              <w:spacing w:after="0" w:line="240" w:lineRule="auto"/>
              <w:rPr>
                <w:rFonts w:eastAsia="Times New Roman"/>
                <w:sz w:val="18"/>
                <w:szCs w:val="18"/>
                <w:lang w:eastAsia="el-GR"/>
              </w:rPr>
            </w:pPr>
            <w:r w:rsidRPr="006F2AFB">
              <w:rPr>
                <w:rFonts w:eastAsia="Times New Roman"/>
                <w:sz w:val="18"/>
                <w:szCs w:val="18"/>
                <w:lang w:eastAsia="el-GR"/>
              </w:rPr>
              <w:t xml:space="preserve">Αν. Τσόχα 16, </w:t>
            </w:r>
          </w:p>
          <w:p w:rsidR="002E0446" w:rsidRPr="006F2AFB" w:rsidRDefault="002E0446" w:rsidP="00566B23">
            <w:pPr>
              <w:spacing w:after="0" w:line="240" w:lineRule="auto"/>
              <w:rPr>
                <w:rFonts w:eastAsia="Times New Roman"/>
                <w:sz w:val="18"/>
                <w:szCs w:val="18"/>
                <w:lang w:eastAsia="el-GR"/>
              </w:rPr>
            </w:pPr>
            <w:r w:rsidRPr="006F2AFB">
              <w:rPr>
                <w:rFonts w:eastAsia="Times New Roman"/>
                <w:sz w:val="18"/>
                <w:szCs w:val="18"/>
                <w:lang w:eastAsia="el-GR"/>
              </w:rPr>
              <w:t>Τ.Κ. 11521, Αμπελόκηποι</w:t>
            </w:r>
          </w:p>
        </w:tc>
        <w:tc>
          <w:tcPr>
            <w:tcW w:w="1843" w:type="dxa"/>
            <w:shd w:val="clear" w:color="auto" w:fill="auto"/>
          </w:tcPr>
          <w:p w:rsidR="002E0446" w:rsidRDefault="002E0446" w:rsidP="00FD6F1D">
            <w:pPr>
              <w:spacing w:after="0" w:line="240" w:lineRule="auto"/>
              <w:jc w:val="center"/>
              <w:rPr>
                <w:rFonts w:eastAsia="Times New Roman"/>
                <w:sz w:val="18"/>
                <w:szCs w:val="18"/>
                <w:lang w:eastAsia="el-GR"/>
              </w:rPr>
            </w:pPr>
            <w:r>
              <w:rPr>
                <w:rFonts w:eastAsia="Times New Roman"/>
                <w:sz w:val="18"/>
                <w:szCs w:val="18"/>
                <w:lang w:val="en-US" w:eastAsia="el-GR"/>
              </w:rPr>
              <w:t>K</w:t>
            </w:r>
            <w:r w:rsidRPr="00A70A74">
              <w:rPr>
                <w:rFonts w:eastAsia="Times New Roman"/>
                <w:sz w:val="18"/>
                <w:szCs w:val="18"/>
                <w:lang w:eastAsia="el-GR"/>
              </w:rPr>
              <w:t xml:space="preserve">. </w:t>
            </w:r>
            <w:r>
              <w:rPr>
                <w:rFonts w:eastAsia="Times New Roman"/>
                <w:sz w:val="18"/>
                <w:szCs w:val="18"/>
                <w:lang w:val="en-US" w:eastAsia="el-GR"/>
              </w:rPr>
              <w:t>K</w:t>
            </w:r>
            <w:r>
              <w:rPr>
                <w:rFonts w:eastAsia="Times New Roman"/>
                <w:sz w:val="18"/>
                <w:szCs w:val="18"/>
                <w:lang w:eastAsia="el-GR"/>
              </w:rPr>
              <w:t>ιούσης</w:t>
            </w:r>
          </w:p>
          <w:p w:rsidR="00FD6F1D" w:rsidRPr="00A70A74" w:rsidRDefault="00FD6F1D" w:rsidP="00FD6F1D">
            <w:pPr>
              <w:spacing w:after="0" w:line="240" w:lineRule="auto"/>
              <w:jc w:val="center"/>
              <w:rPr>
                <w:rFonts w:eastAsia="Times New Roman"/>
                <w:sz w:val="18"/>
                <w:szCs w:val="18"/>
                <w:lang w:eastAsia="el-GR"/>
              </w:rPr>
            </w:pPr>
            <w:r>
              <w:rPr>
                <w:rFonts w:eastAsia="Times New Roman"/>
                <w:sz w:val="18"/>
                <w:szCs w:val="18"/>
                <w:lang w:eastAsia="el-GR"/>
              </w:rPr>
              <w:t>Γ. Τσαγκαρόπουλος</w:t>
            </w:r>
          </w:p>
        </w:tc>
        <w:tc>
          <w:tcPr>
            <w:tcW w:w="1701" w:type="dxa"/>
          </w:tcPr>
          <w:p w:rsidR="002E0446" w:rsidRPr="006F2AFB" w:rsidRDefault="002E0446" w:rsidP="00FD6F1D">
            <w:pPr>
              <w:spacing w:after="0" w:line="240" w:lineRule="auto"/>
              <w:jc w:val="center"/>
              <w:rPr>
                <w:rFonts w:eastAsia="Times New Roman"/>
                <w:sz w:val="18"/>
                <w:szCs w:val="18"/>
                <w:lang w:eastAsia="el-GR"/>
              </w:rPr>
            </w:pPr>
            <w:r w:rsidRPr="006F2AFB">
              <w:rPr>
                <w:rFonts w:eastAsia="Times New Roman"/>
                <w:sz w:val="18"/>
                <w:szCs w:val="18"/>
                <w:lang w:eastAsia="el-GR"/>
              </w:rPr>
              <w:t>2106479000</w:t>
            </w:r>
          </w:p>
          <w:p w:rsidR="002E0446" w:rsidRPr="006F2AFB" w:rsidRDefault="002E0446" w:rsidP="00FD6F1D">
            <w:pPr>
              <w:spacing w:after="0" w:line="240" w:lineRule="auto"/>
              <w:jc w:val="center"/>
              <w:rPr>
                <w:rFonts w:eastAsia="Times New Roman"/>
                <w:sz w:val="18"/>
                <w:szCs w:val="18"/>
                <w:lang w:eastAsia="el-GR"/>
              </w:rPr>
            </w:pPr>
            <w:r w:rsidRPr="006F2AFB">
              <w:rPr>
                <w:rFonts w:eastAsia="Times New Roman"/>
                <w:sz w:val="18"/>
                <w:szCs w:val="18"/>
                <w:lang w:eastAsia="el-GR"/>
              </w:rPr>
              <w:t>2106479</w:t>
            </w:r>
            <w:r w:rsidR="00FD6F1D">
              <w:rPr>
                <w:rFonts w:eastAsia="Times New Roman"/>
                <w:sz w:val="18"/>
                <w:szCs w:val="18"/>
                <w:lang w:eastAsia="el-GR"/>
              </w:rPr>
              <w:t>233</w:t>
            </w:r>
          </w:p>
        </w:tc>
        <w:tc>
          <w:tcPr>
            <w:tcW w:w="2410" w:type="dxa"/>
          </w:tcPr>
          <w:p w:rsidR="002E0446" w:rsidRPr="006F2AFB" w:rsidRDefault="00753736" w:rsidP="00FD6F1D">
            <w:pPr>
              <w:spacing w:after="0" w:line="240" w:lineRule="auto"/>
              <w:jc w:val="center"/>
              <w:rPr>
                <w:rFonts w:eastAsia="Times New Roman"/>
                <w:sz w:val="18"/>
                <w:szCs w:val="18"/>
                <w:lang w:eastAsia="el-GR"/>
              </w:rPr>
            </w:pPr>
            <w:hyperlink r:id="rId13" w:history="1">
              <w:r w:rsidR="002E0446" w:rsidRPr="006F2AFB">
                <w:rPr>
                  <w:rFonts w:eastAsia="Times New Roman"/>
                  <w:color w:val="0000FF"/>
                  <w:sz w:val="18"/>
                  <w:szCs w:val="18"/>
                  <w:u w:val="single"/>
                  <w:lang w:val="en-US" w:eastAsia="el-GR"/>
                </w:rPr>
                <w:t>support</w:t>
              </w:r>
              <w:r w:rsidR="002E0446" w:rsidRPr="00A70A74">
                <w:rPr>
                  <w:rFonts w:eastAsia="Times New Roman"/>
                  <w:color w:val="0000FF"/>
                  <w:sz w:val="18"/>
                  <w:szCs w:val="18"/>
                  <w:u w:val="single"/>
                  <w:lang w:eastAsia="el-GR"/>
                </w:rPr>
                <w:t>.</w:t>
              </w:r>
              <w:r w:rsidR="002E0446" w:rsidRPr="006F2AFB">
                <w:rPr>
                  <w:rFonts w:eastAsia="Times New Roman"/>
                  <w:color w:val="0000FF"/>
                  <w:sz w:val="18"/>
                  <w:szCs w:val="18"/>
                  <w:u w:val="single"/>
                  <w:lang w:val="en-US" w:eastAsia="el-GR"/>
                </w:rPr>
                <w:t>gcsl</w:t>
              </w:r>
              <w:r w:rsidR="002E0446" w:rsidRPr="006F2AFB">
                <w:rPr>
                  <w:rFonts w:eastAsia="Times New Roman"/>
                  <w:color w:val="0000FF"/>
                  <w:sz w:val="18"/>
                  <w:szCs w:val="18"/>
                  <w:u w:val="single"/>
                  <w:lang w:eastAsia="el-GR"/>
                </w:rPr>
                <w:t>@</w:t>
              </w:r>
              <w:r w:rsidR="002E0446" w:rsidRPr="006F2AFB">
                <w:rPr>
                  <w:rFonts w:eastAsia="Times New Roman"/>
                  <w:color w:val="0000FF"/>
                  <w:sz w:val="18"/>
                  <w:szCs w:val="18"/>
                  <w:u w:val="single"/>
                  <w:lang w:val="en-US" w:eastAsia="el-GR"/>
                </w:rPr>
                <w:t>aade</w:t>
              </w:r>
              <w:r w:rsidR="002E0446" w:rsidRPr="006F2AFB">
                <w:rPr>
                  <w:rFonts w:eastAsia="Times New Roman"/>
                  <w:color w:val="0000FF"/>
                  <w:sz w:val="18"/>
                  <w:szCs w:val="18"/>
                  <w:u w:val="single"/>
                  <w:lang w:eastAsia="el-GR"/>
                </w:rPr>
                <w:t>.</w:t>
              </w:r>
              <w:r w:rsidR="002E0446" w:rsidRPr="006F2AFB">
                <w:rPr>
                  <w:rFonts w:eastAsia="Times New Roman"/>
                  <w:color w:val="0000FF"/>
                  <w:sz w:val="18"/>
                  <w:szCs w:val="18"/>
                  <w:u w:val="single"/>
                  <w:lang w:val="en-US" w:eastAsia="el-GR"/>
                </w:rPr>
                <w:t>gr</w:t>
              </w:r>
            </w:hyperlink>
          </w:p>
        </w:tc>
      </w:tr>
      <w:tr w:rsidR="00FD6F1D" w:rsidRPr="009D28F4" w:rsidTr="00497363">
        <w:trPr>
          <w:trHeight w:val="359"/>
        </w:trPr>
        <w:tc>
          <w:tcPr>
            <w:tcW w:w="2405" w:type="dxa"/>
          </w:tcPr>
          <w:p w:rsidR="00FD6F1D" w:rsidRPr="006F2AFB" w:rsidRDefault="00FD6F1D" w:rsidP="00FD6F1D">
            <w:pPr>
              <w:spacing w:after="0" w:line="240" w:lineRule="auto"/>
              <w:rPr>
                <w:rFonts w:eastAsia="Times New Roman"/>
                <w:b/>
                <w:sz w:val="18"/>
                <w:szCs w:val="18"/>
                <w:lang w:eastAsia="el-GR"/>
              </w:rPr>
            </w:pPr>
            <w:r>
              <w:rPr>
                <w:rFonts w:eastAsia="Times New Roman"/>
                <w:b/>
                <w:sz w:val="18"/>
                <w:szCs w:val="18"/>
                <w:lang w:eastAsia="el-GR"/>
              </w:rPr>
              <w:t xml:space="preserve">Α’ Χ.Υ. Αθηνών </w:t>
            </w:r>
            <w:r w:rsidRPr="00FD6F1D">
              <w:rPr>
                <w:rFonts w:eastAsia="Times New Roman"/>
                <w:sz w:val="18"/>
                <w:szCs w:val="18"/>
                <w:lang w:eastAsia="el-GR"/>
              </w:rPr>
              <w:t>(εργαστηριακοί χώροι  και δωμάτιο πάνελ ελαιολάδου)</w:t>
            </w:r>
          </w:p>
        </w:tc>
        <w:tc>
          <w:tcPr>
            <w:tcW w:w="2268" w:type="dxa"/>
          </w:tcPr>
          <w:p w:rsidR="00FD6F1D" w:rsidRPr="00FD6F1D" w:rsidRDefault="00FD6F1D" w:rsidP="00FD6F1D">
            <w:pPr>
              <w:spacing w:after="0" w:line="240" w:lineRule="auto"/>
              <w:rPr>
                <w:rFonts w:eastAsia="Times New Roman"/>
                <w:sz w:val="18"/>
                <w:szCs w:val="18"/>
                <w:lang w:eastAsia="el-GR"/>
              </w:rPr>
            </w:pPr>
            <w:r w:rsidRPr="00FD6F1D">
              <w:rPr>
                <w:rFonts w:eastAsia="Times New Roman"/>
                <w:sz w:val="18"/>
                <w:szCs w:val="18"/>
                <w:lang w:eastAsia="el-GR"/>
              </w:rPr>
              <w:t xml:space="preserve">Αν. Τσόχα 16, </w:t>
            </w:r>
          </w:p>
          <w:p w:rsidR="00FD6F1D" w:rsidRPr="006F2AFB" w:rsidRDefault="00FD6F1D" w:rsidP="00FD6F1D">
            <w:pPr>
              <w:spacing w:after="0" w:line="240" w:lineRule="auto"/>
              <w:rPr>
                <w:rFonts w:eastAsia="Times New Roman"/>
                <w:sz w:val="18"/>
                <w:szCs w:val="18"/>
                <w:lang w:eastAsia="el-GR"/>
              </w:rPr>
            </w:pPr>
            <w:r w:rsidRPr="00FD6F1D">
              <w:rPr>
                <w:rFonts w:eastAsia="Times New Roman"/>
                <w:sz w:val="18"/>
                <w:szCs w:val="18"/>
                <w:lang w:eastAsia="el-GR"/>
              </w:rPr>
              <w:t>Τ.Κ. 11521, Αμπελόκηποι</w:t>
            </w:r>
          </w:p>
        </w:tc>
        <w:tc>
          <w:tcPr>
            <w:tcW w:w="1843" w:type="dxa"/>
            <w:vAlign w:val="center"/>
          </w:tcPr>
          <w:p w:rsidR="00FD6F1D" w:rsidRPr="00063835" w:rsidRDefault="00FD6F1D" w:rsidP="00FD6F1D">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Δ</w:t>
            </w:r>
            <w:r w:rsidRPr="00063835">
              <w:rPr>
                <w:rFonts w:asciiTheme="minorHAnsi" w:hAnsiTheme="minorHAnsi" w:cstheme="minorHAnsi"/>
                <w:sz w:val="18"/>
                <w:szCs w:val="18"/>
                <w:lang w:val="en-GB" w:eastAsia="en-GB"/>
              </w:rPr>
              <w:t xml:space="preserve">. </w:t>
            </w:r>
            <w:r>
              <w:rPr>
                <w:rFonts w:asciiTheme="minorHAnsi" w:hAnsiTheme="minorHAnsi" w:cstheme="minorHAnsi"/>
                <w:sz w:val="18"/>
                <w:szCs w:val="18"/>
                <w:lang w:eastAsia="en-GB"/>
              </w:rPr>
              <w:t>Τσίπη</w:t>
            </w:r>
          </w:p>
        </w:tc>
        <w:tc>
          <w:tcPr>
            <w:tcW w:w="1701" w:type="dxa"/>
            <w:vAlign w:val="center"/>
          </w:tcPr>
          <w:p w:rsidR="00FD6F1D" w:rsidRPr="00063835" w:rsidRDefault="00FD6F1D" w:rsidP="00FD6F1D">
            <w:pPr>
              <w:spacing w:after="0" w:line="240" w:lineRule="auto"/>
              <w:jc w:val="cente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2106479337</w:t>
            </w:r>
          </w:p>
        </w:tc>
        <w:tc>
          <w:tcPr>
            <w:tcW w:w="2410" w:type="dxa"/>
            <w:vAlign w:val="center"/>
          </w:tcPr>
          <w:p w:rsidR="00FD6F1D" w:rsidRPr="00C964EF" w:rsidRDefault="00753736" w:rsidP="00FD6F1D">
            <w:pPr>
              <w:spacing w:after="0" w:line="240" w:lineRule="auto"/>
              <w:jc w:val="center"/>
              <w:rPr>
                <w:rFonts w:asciiTheme="minorHAnsi" w:hAnsiTheme="minorHAnsi" w:cstheme="minorHAnsi"/>
                <w:sz w:val="18"/>
                <w:szCs w:val="18"/>
                <w:lang w:val="en-GB" w:eastAsia="en-GB"/>
              </w:rPr>
            </w:pPr>
            <w:hyperlink r:id="rId14" w:history="1">
              <w:r w:rsidR="00FD6F1D" w:rsidRPr="002D787A">
                <w:rPr>
                  <w:rStyle w:val="-"/>
                  <w:rFonts w:asciiTheme="minorHAnsi" w:hAnsiTheme="minorHAnsi" w:cstheme="minorHAnsi"/>
                  <w:sz w:val="18"/>
                  <w:szCs w:val="18"/>
                  <w:lang w:val="en-GB" w:eastAsia="en-GB"/>
                </w:rPr>
                <w:t>a</w:t>
              </w:r>
              <w:r w:rsidR="00FD6F1D" w:rsidRPr="00C964EF">
                <w:rPr>
                  <w:rStyle w:val="-"/>
                  <w:rFonts w:asciiTheme="minorHAnsi" w:hAnsiTheme="minorHAnsi" w:cstheme="minorHAnsi"/>
                  <w:sz w:val="18"/>
                  <w:szCs w:val="18"/>
                  <w:lang w:val="en-GB" w:eastAsia="en-GB"/>
                </w:rPr>
                <w:t>_</w:t>
              </w:r>
              <w:r w:rsidR="00FD6F1D" w:rsidRPr="002D787A">
                <w:rPr>
                  <w:rStyle w:val="-"/>
                  <w:rFonts w:asciiTheme="minorHAnsi" w:hAnsiTheme="minorHAnsi" w:cstheme="minorHAnsi"/>
                  <w:sz w:val="18"/>
                  <w:szCs w:val="18"/>
                  <w:lang w:val="en-GB" w:eastAsia="en-GB"/>
                </w:rPr>
                <w:t>athens</w:t>
              </w:r>
              <w:r w:rsidR="00FD6F1D" w:rsidRPr="00C964EF">
                <w:rPr>
                  <w:rStyle w:val="-"/>
                  <w:rFonts w:asciiTheme="minorHAnsi" w:hAnsiTheme="minorHAnsi" w:cstheme="minorHAnsi"/>
                  <w:sz w:val="18"/>
                  <w:szCs w:val="18"/>
                  <w:lang w:val="en-GB" w:eastAsia="en-GB"/>
                </w:rPr>
                <w:t>.</w:t>
              </w:r>
              <w:r w:rsidR="00FD6F1D" w:rsidRPr="002D787A">
                <w:rPr>
                  <w:rStyle w:val="-"/>
                  <w:rFonts w:asciiTheme="minorHAnsi" w:hAnsiTheme="minorHAnsi" w:cstheme="minorHAnsi"/>
                  <w:sz w:val="18"/>
                  <w:szCs w:val="18"/>
                  <w:lang w:val="en-US" w:eastAsia="en-GB"/>
                </w:rPr>
                <w:t>gcsl</w:t>
              </w:r>
              <w:r w:rsidR="00FD6F1D" w:rsidRPr="00C964EF">
                <w:rPr>
                  <w:rStyle w:val="-"/>
                  <w:rFonts w:asciiTheme="minorHAnsi" w:hAnsiTheme="minorHAnsi" w:cstheme="minorHAnsi"/>
                  <w:sz w:val="18"/>
                  <w:szCs w:val="18"/>
                  <w:lang w:val="en-GB" w:eastAsia="en-GB"/>
                </w:rPr>
                <w:t>@</w:t>
              </w:r>
              <w:r w:rsidR="00FD6F1D" w:rsidRPr="002D787A">
                <w:rPr>
                  <w:rStyle w:val="-"/>
                  <w:rFonts w:asciiTheme="minorHAnsi" w:hAnsiTheme="minorHAnsi" w:cstheme="minorHAnsi"/>
                  <w:sz w:val="18"/>
                  <w:szCs w:val="18"/>
                  <w:lang w:val="en-US" w:eastAsia="en-GB"/>
                </w:rPr>
                <w:t>aade</w:t>
              </w:r>
              <w:r w:rsidR="00FD6F1D" w:rsidRPr="00C964EF">
                <w:rPr>
                  <w:rStyle w:val="-"/>
                  <w:rFonts w:asciiTheme="minorHAnsi" w:hAnsiTheme="minorHAnsi" w:cstheme="minorHAnsi"/>
                  <w:sz w:val="18"/>
                  <w:szCs w:val="18"/>
                  <w:lang w:val="en-GB" w:eastAsia="en-GB"/>
                </w:rPr>
                <w:t>.</w:t>
              </w:r>
              <w:r w:rsidR="00FD6F1D" w:rsidRPr="002D787A">
                <w:rPr>
                  <w:rStyle w:val="-"/>
                  <w:rFonts w:asciiTheme="minorHAnsi" w:hAnsiTheme="minorHAnsi" w:cstheme="minorHAnsi"/>
                  <w:sz w:val="18"/>
                  <w:szCs w:val="18"/>
                  <w:lang w:val="en-GB" w:eastAsia="en-GB"/>
                </w:rPr>
                <w:t>gr</w:t>
              </w:r>
            </w:hyperlink>
          </w:p>
        </w:tc>
      </w:tr>
      <w:tr w:rsidR="00FD6F1D" w:rsidRPr="006F2AFB" w:rsidTr="00497363">
        <w:trPr>
          <w:trHeight w:val="359"/>
        </w:trPr>
        <w:tc>
          <w:tcPr>
            <w:tcW w:w="2405" w:type="dxa"/>
          </w:tcPr>
          <w:p w:rsidR="00FD6F1D" w:rsidRPr="006F2AFB" w:rsidRDefault="00FD6F1D" w:rsidP="00FD6F1D">
            <w:pPr>
              <w:spacing w:after="0" w:line="240" w:lineRule="auto"/>
              <w:rPr>
                <w:rFonts w:eastAsia="Times New Roman"/>
                <w:b/>
                <w:sz w:val="18"/>
                <w:szCs w:val="18"/>
                <w:lang w:eastAsia="el-GR"/>
              </w:rPr>
            </w:pPr>
            <w:r>
              <w:rPr>
                <w:rFonts w:eastAsia="Times New Roman"/>
                <w:b/>
                <w:sz w:val="18"/>
                <w:szCs w:val="18"/>
                <w:lang w:eastAsia="el-GR"/>
              </w:rPr>
              <w:t>Β</w:t>
            </w:r>
            <w:r w:rsidRPr="00FD6F1D">
              <w:rPr>
                <w:rFonts w:eastAsia="Times New Roman"/>
                <w:b/>
                <w:sz w:val="18"/>
                <w:szCs w:val="18"/>
                <w:lang w:eastAsia="el-GR"/>
              </w:rPr>
              <w:t xml:space="preserve">’ Χ.Υ. Αθηνών </w:t>
            </w:r>
            <w:r w:rsidRPr="00FD6F1D">
              <w:rPr>
                <w:rFonts w:eastAsia="Times New Roman"/>
                <w:sz w:val="18"/>
                <w:szCs w:val="18"/>
                <w:lang w:eastAsia="el-GR"/>
              </w:rPr>
              <w:t>(εργαστηριακοί χώροι)</w:t>
            </w:r>
            <w:r w:rsidRPr="00FD6F1D">
              <w:rPr>
                <w:rFonts w:eastAsia="Times New Roman"/>
                <w:b/>
                <w:sz w:val="18"/>
                <w:szCs w:val="18"/>
                <w:lang w:eastAsia="el-GR"/>
              </w:rPr>
              <w:t xml:space="preserve">  </w:t>
            </w:r>
          </w:p>
        </w:tc>
        <w:tc>
          <w:tcPr>
            <w:tcW w:w="2268" w:type="dxa"/>
          </w:tcPr>
          <w:p w:rsidR="00FD6F1D" w:rsidRPr="00FD6F1D" w:rsidRDefault="00FD6F1D" w:rsidP="00FD6F1D">
            <w:pPr>
              <w:spacing w:after="0" w:line="240" w:lineRule="auto"/>
              <w:rPr>
                <w:rFonts w:eastAsia="Times New Roman"/>
                <w:sz w:val="18"/>
                <w:szCs w:val="18"/>
                <w:lang w:eastAsia="el-GR"/>
              </w:rPr>
            </w:pPr>
            <w:r w:rsidRPr="00FD6F1D">
              <w:rPr>
                <w:rFonts w:eastAsia="Times New Roman"/>
                <w:sz w:val="18"/>
                <w:szCs w:val="18"/>
                <w:lang w:eastAsia="el-GR"/>
              </w:rPr>
              <w:t xml:space="preserve">Αν. Τσόχα 16, </w:t>
            </w:r>
          </w:p>
          <w:p w:rsidR="00FD6F1D" w:rsidRPr="006F2AFB" w:rsidRDefault="00FD6F1D" w:rsidP="00FD6F1D">
            <w:pPr>
              <w:spacing w:after="0" w:line="240" w:lineRule="auto"/>
              <w:rPr>
                <w:rFonts w:eastAsia="Times New Roman"/>
                <w:sz w:val="18"/>
                <w:szCs w:val="18"/>
                <w:lang w:eastAsia="el-GR"/>
              </w:rPr>
            </w:pPr>
            <w:r w:rsidRPr="00FD6F1D">
              <w:rPr>
                <w:rFonts w:eastAsia="Times New Roman"/>
                <w:sz w:val="18"/>
                <w:szCs w:val="18"/>
                <w:lang w:eastAsia="el-GR"/>
              </w:rPr>
              <w:t>Τ.Κ. 11521, Αμπελόκηποι</w:t>
            </w:r>
          </w:p>
        </w:tc>
        <w:tc>
          <w:tcPr>
            <w:tcW w:w="1843" w:type="dxa"/>
            <w:vAlign w:val="center"/>
          </w:tcPr>
          <w:p w:rsidR="00FD6F1D" w:rsidRPr="00C964EF" w:rsidRDefault="00FD6F1D" w:rsidP="00FD6F1D">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Ε. Λαμπή</w:t>
            </w:r>
          </w:p>
        </w:tc>
        <w:tc>
          <w:tcPr>
            <w:tcW w:w="1701" w:type="dxa"/>
            <w:vAlign w:val="center"/>
          </w:tcPr>
          <w:p w:rsidR="00FD6F1D" w:rsidRPr="00C964EF" w:rsidRDefault="00FD6F1D" w:rsidP="00FD6F1D">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2106479261</w:t>
            </w:r>
          </w:p>
        </w:tc>
        <w:tc>
          <w:tcPr>
            <w:tcW w:w="2410" w:type="dxa"/>
            <w:vAlign w:val="center"/>
          </w:tcPr>
          <w:p w:rsidR="00FD6F1D" w:rsidRPr="005E1FE1" w:rsidRDefault="00753736" w:rsidP="00FD6F1D">
            <w:pPr>
              <w:spacing w:after="0" w:line="240" w:lineRule="auto"/>
              <w:jc w:val="center"/>
              <w:rPr>
                <w:rFonts w:asciiTheme="minorHAnsi" w:hAnsiTheme="minorHAnsi" w:cstheme="minorHAnsi"/>
                <w:sz w:val="18"/>
                <w:szCs w:val="18"/>
                <w:lang w:eastAsia="en-GB"/>
              </w:rPr>
            </w:pPr>
            <w:hyperlink r:id="rId15" w:history="1">
              <w:r w:rsidR="00FD6F1D" w:rsidRPr="00D813C2">
                <w:rPr>
                  <w:rStyle w:val="-"/>
                  <w:rFonts w:asciiTheme="minorHAnsi" w:hAnsiTheme="minorHAnsi" w:cstheme="minorHAnsi"/>
                  <w:sz w:val="18"/>
                  <w:szCs w:val="18"/>
                  <w:lang w:val="en-GB" w:eastAsia="en-GB"/>
                </w:rPr>
                <w:t>b</w:t>
              </w:r>
              <w:r w:rsidR="00FD6F1D" w:rsidRPr="00D813C2">
                <w:rPr>
                  <w:rStyle w:val="-"/>
                  <w:rFonts w:asciiTheme="minorHAnsi" w:hAnsiTheme="minorHAnsi" w:cstheme="minorHAnsi"/>
                  <w:sz w:val="18"/>
                  <w:szCs w:val="18"/>
                  <w:lang w:eastAsia="en-GB"/>
                </w:rPr>
                <w:t>_</w:t>
              </w:r>
              <w:r w:rsidR="00FD6F1D" w:rsidRPr="00D813C2">
                <w:rPr>
                  <w:rStyle w:val="-"/>
                  <w:rFonts w:asciiTheme="minorHAnsi" w:hAnsiTheme="minorHAnsi" w:cstheme="minorHAnsi"/>
                  <w:sz w:val="18"/>
                  <w:szCs w:val="18"/>
                  <w:lang w:val="en-GB" w:eastAsia="en-GB"/>
                </w:rPr>
                <w:t>athens</w:t>
              </w:r>
              <w:r w:rsidR="00FD6F1D" w:rsidRPr="00D813C2">
                <w:rPr>
                  <w:rStyle w:val="-"/>
                  <w:rFonts w:asciiTheme="minorHAnsi" w:hAnsiTheme="minorHAnsi" w:cstheme="minorHAnsi"/>
                  <w:sz w:val="18"/>
                  <w:szCs w:val="18"/>
                  <w:lang w:eastAsia="en-GB"/>
                </w:rPr>
                <w:t>.</w:t>
              </w:r>
              <w:r w:rsidR="00FD6F1D" w:rsidRPr="00D813C2">
                <w:rPr>
                  <w:rStyle w:val="-"/>
                  <w:rFonts w:asciiTheme="minorHAnsi" w:hAnsiTheme="minorHAnsi" w:cstheme="minorHAnsi"/>
                  <w:sz w:val="18"/>
                  <w:szCs w:val="18"/>
                  <w:lang w:val="en-GB" w:eastAsia="en-GB"/>
                </w:rPr>
                <w:t>gcsl</w:t>
              </w:r>
              <w:r w:rsidR="00FD6F1D" w:rsidRPr="00D813C2">
                <w:rPr>
                  <w:rStyle w:val="-"/>
                  <w:rFonts w:asciiTheme="minorHAnsi" w:hAnsiTheme="minorHAnsi" w:cstheme="minorHAnsi"/>
                  <w:sz w:val="18"/>
                  <w:szCs w:val="18"/>
                  <w:lang w:eastAsia="en-GB"/>
                </w:rPr>
                <w:t>@</w:t>
              </w:r>
              <w:r w:rsidR="00FD6F1D" w:rsidRPr="00D813C2">
                <w:rPr>
                  <w:rStyle w:val="-"/>
                  <w:rFonts w:asciiTheme="minorHAnsi" w:hAnsiTheme="minorHAnsi" w:cstheme="minorHAnsi"/>
                  <w:sz w:val="18"/>
                  <w:szCs w:val="18"/>
                  <w:lang w:val="en-US" w:eastAsia="en-GB"/>
                </w:rPr>
                <w:t>aade</w:t>
              </w:r>
              <w:r w:rsidR="00FD6F1D" w:rsidRPr="00D813C2">
                <w:rPr>
                  <w:rStyle w:val="-"/>
                  <w:rFonts w:asciiTheme="minorHAnsi" w:hAnsiTheme="minorHAnsi" w:cstheme="minorHAnsi"/>
                  <w:sz w:val="18"/>
                  <w:szCs w:val="18"/>
                  <w:lang w:eastAsia="en-GB"/>
                </w:rPr>
                <w:t>.</w:t>
              </w:r>
              <w:r w:rsidR="00FD6F1D" w:rsidRPr="00D813C2">
                <w:rPr>
                  <w:rStyle w:val="-"/>
                  <w:rFonts w:asciiTheme="minorHAnsi" w:hAnsiTheme="minorHAnsi" w:cstheme="minorHAnsi"/>
                  <w:sz w:val="18"/>
                  <w:szCs w:val="18"/>
                  <w:lang w:val="en-GB" w:eastAsia="en-GB"/>
                </w:rPr>
                <w:t>gr</w:t>
              </w:r>
            </w:hyperlink>
          </w:p>
        </w:tc>
      </w:tr>
      <w:tr w:rsidR="002E0446" w:rsidRPr="006F2AFB" w:rsidTr="00566B23">
        <w:trPr>
          <w:trHeight w:val="348"/>
        </w:trPr>
        <w:tc>
          <w:tcPr>
            <w:tcW w:w="2405" w:type="dxa"/>
          </w:tcPr>
          <w:p w:rsidR="002E0446" w:rsidRPr="006F2AFB" w:rsidRDefault="002E0446" w:rsidP="00566B23">
            <w:pPr>
              <w:spacing w:after="0" w:line="240" w:lineRule="auto"/>
              <w:rPr>
                <w:rFonts w:eastAsia="Times New Roman"/>
                <w:b/>
                <w:sz w:val="18"/>
                <w:szCs w:val="18"/>
                <w:lang w:eastAsia="el-GR"/>
              </w:rPr>
            </w:pPr>
            <w:r w:rsidRPr="006F2AFB">
              <w:rPr>
                <w:rFonts w:eastAsia="Times New Roman"/>
                <w:b/>
                <w:sz w:val="18"/>
                <w:szCs w:val="18"/>
                <w:lang w:eastAsia="el-GR"/>
              </w:rPr>
              <w:t xml:space="preserve">Χ.Υ. Πειραιά </w:t>
            </w:r>
          </w:p>
        </w:tc>
        <w:tc>
          <w:tcPr>
            <w:tcW w:w="2268" w:type="dxa"/>
          </w:tcPr>
          <w:p w:rsidR="002E0446" w:rsidRPr="006F2AFB" w:rsidRDefault="002E0446" w:rsidP="00566B23">
            <w:pPr>
              <w:spacing w:after="0" w:line="240" w:lineRule="auto"/>
              <w:rPr>
                <w:rFonts w:eastAsia="Times New Roman"/>
                <w:sz w:val="18"/>
                <w:szCs w:val="18"/>
                <w:lang w:eastAsia="el-GR"/>
              </w:rPr>
            </w:pPr>
            <w:r w:rsidRPr="006F2AFB">
              <w:rPr>
                <w:rFonts w:eastAsia="Times New Roman"/>
                <w:sz w:val="18"/>
                <w:szCs w:val="18"/>
                <w:lang w:eastAsia="el-GR"/>
              </w:rPr>
              <w:t xml:space="preserve">Ακτή Κονδύλη 32,   </w:t>
            </w:r>
          </w:p>
          <w:p w:rsidR="002E0446" w:rsidRPr="006F2AFB" w:rsidRDefault="002E0446" w:rsidP="00566B23">
            <w:pPr>
              <w:spacing w:after="0" w:line="240" w:lineRule="auto"/>
              <w:rPr>
                <w:rFonts w:eastAsia="Times New Roman"/>
                <w:sz w:val="18"/>
                <w:szCs w:val="18"/>
                <w:lang w:eastAsia="el-GR"/>
              </w:rPr>
            </w:pPr>
            <w:r w:rsidRPr="006F2AFB">
              <w:rPr>
                <w:rFonts w:eastAsia="Times New Roman"/>
                <w:sz w:val="18"/>
                <w:szCs w:val="18"/>
                <w:lang w:eastAsia="el-GR"/>
              </w:rPr>
              <w:t>Τ.Κ. 18510, Πειραιάς</w:t>
            </w:r>
          </w:p>
        </w:tc>
        <w:tc>
          <w:tcPr>
            <w:tcW w:w="1843" w:type="dxa"/>
            <w:shd w:val="clear" w:color="auto" w:fill="auto"/>
          </w:tcPr>
          <w:p w:rsidR="002E0446" w:rsidRPr="006F2AFB" w:rsidRDefault="002E0446" w:rsidP="00FD6F1D">
            <w:pPr>
              <w:spacing w:after="0" w:line="240" w:lineRule="auto"/>
              <w:jc w:val="center"/>
              <w:rPr>
                <w:rFonts w:eastAsia="Times New Roman"/>
                <w:sz w:val="18"/>
                <w:szCs w:val="18"/>
                <w:lang w:eastAsia="el-GR"/>
              </w:rPr>
            </w:pPr>
            <w:r w:rsidRPr="006F2AFB">
              <w:rPr>
                <w:rFonts w:eastAsia="Times New Roman"/>
                <w:sz w:val="18"/>
                <w:szCs w:val="18"/>
                <w:lang w:val="en-US" w:eastAsia="el-GR"/>
              </w:rPr>
              <w:t>K</w:t>
            </w:r>
            <w:r w:rsidRPr="006F2AFB">
              <w:rPr>
                <w:rFonts w:eastAsia="Times New Roman"/>
                <w:sz w:val="18"/>
                <w:szCs w:val="18"/>
                <w:lang w:eastAsia="el-GR"/>
              </w:rPr>
              <w:t>. Παπαδοπούλου</w:t>
            </w:r>
          </w:p>
        </w:tc>
        <w:tc>
          <w:tcPr>
            <w:tcW w:w="1701" w:type="dxa"/>
            <w:vAlign w:val="center"/>
          </w:tcPr>
          <w:p w:rsidR="002E0446" w:rsidRPr="006F2AFB" w:rsidRDefault="002E0446" w:rsidP="00FD6F1D">
            <w:pPr>
              <w:spacing w:after="0" w:line="240" w:lineRule="auto"/>
              <w:jc w:val="center"/>
              <w:rPr>
                <w:rFonts w:eastAsia="Times New Roman" w:cs="Arial"/>
                <w:sz w:val="18"/>
                <w:szCs w:val="18"/>
                <w:lang w:eastAsia="el-GR"/>
              </w:rPr>
            </w:pPr>
            <w:r w:rsidRPr="006F2AFB">
              <w:rPr>
                <w:rFonts w:eastAsia="Times New Roman" w:cs="Arial"/>
                <w:bCs/>
                <w:sz w:val="18"/>
                <w:szCs w:val="18"/>
                <w:lang w:eastAsia="el-GR"/>
              </w:rPr>
              <w:t>213 2118121</w:t>
            </w:r>
          </w:p>
        </w:tc>
        <w:tc>
          <w:tcPr>
            <w:tcW w:w="2410" w:type="dxa"/>
            <w:vAlign w:val="center"/>
          </w:tcPr>
          <w:p w:rsidR="002E0446" w:rsidRPr="006F2AFB" w:rsidRDefault="00753736" w:rsidP="00FD6F1D">
            <w:pPr>
              <w:spacing w:after="0" w:line="240" w:lineRule="auto"/>
              <w:jc w:val="center"/>
              <w:rPr>
                <w:rFonts w:eastAsia="Times New Roman" w:cs="Arial"/>
                <w:sz w:val="18"/>
                <w:szCs w:val="18"/>
                <w:lang w:eastAsia="el-GR"/>
              </w:rPr>
            </w:pPr>
            <w:hyperlink r:id="rId16" w:history="1">
              <w:r w:rsidR="002E0446" w:rsidRPr="006F2AFB">
                <w:rPr>
                  <w:rFonts w:eastAsia="Times New Roman" w:cs="Arial"/>
                  <w:color w:val="0000FF"/>
                  <w:sz w:val="18"/>
                  <w:szCs w:val="18"/>
                  <w:u w:val="single"/>
                  <w:lang w:eastAsia="el-GR"/>
                </w:rPr>
                <w:t>piraeus.</w:t>
              </w:r>
              <w:r w:rsidR="002E0446" w:rsidRPr="006F2AFB">
                <w:rPr>
                  <w:rFonts w:eastAsia="Times New Roman" w:cs="Arial"/>
                  <w:color w:val="0000FF"/>
                  <w:sz w:val="18"/>
                  <w:szCs w:val="18"/>
                  <w:u w:val="single"/>
                  <w:lang w:val="en-US" w:eastAsia="el-GR"/>
                </w:rPr>
                <w:t>gcsl</w:t>
              </w:r>
              <w:r w:rsidR="002E0446" w:rsidRPr="006F2AFB">
                <w:rPr>
                  <w:rFonts w:eastAsia="Times New Roman" w:cs="Arial"/>
                  <w:color w:val="0000FF"/>
                  <w:sz w:val="18"/>
                  <w:szCs w:val="18"/>
                  <w:u w:val="single"/>
                  <w:lang w:eastAsia="el-GR"/>
                </w:rPr>
                <w:t>@</w:t>
              </w:r>
              <w:r w:rsidR="002E0446" w:rsidRPr="006F2AFB">
                <w:rPr>
                  <w:rFonts w:eastAsia="Times New Roman" w:cs="Arial"/>
                  <w:color w:val="0000FF"/>
                  <w:sz w:val="18"/>
                  <w:szCs w:val="18"/>
                  <w:u w:val="single"/>
                  <w:lang w:val="en-US" w:eastAsia="el-GR"/>
                </w:rPr>
                <w:t>aade</w:t>
              </w:r>
              <w:r w:rsidR="002E0446" w:rsidRPr="006F2AFB">
                <w:rPr>
                  <w:rFonts w:eastAsia="Times New Roman" w:cs="Arial"/>
                  <w:color w:val="0000FF"/>
                  <w:sz w:val="18"/>
                  <w:szCs w:val="18"/>
                  <w:u w:val="single"/>
                  <w:lang w:eastAsia="el-GR"/>
                </w:rPr>
                <w:t>.gr</w:t>
              </w:r>
            </w:hyperlink>
          </w:p>
        </w:tc>
      </w:tr>
    </w:tbl>
    <w:p w:rsidR="002E0446" w:rsidRDefault="002E0446" w:rsidP="001A78DE">
      <w:pPr>
        <w:spacing w:line="276" w:lineRule="auto"/>
        <w:contextualSpacing/>
        <w:jc w:val="both"/>
        <w:rPr>
          <w:rFonts w:asciiTheme="minorHAnsi" w:hAnsiTheme="minorHAnsi" w:cstheme="minorHAnsi"/>
        </w:rPr>
      </w:pP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 xml:space="preserve">Η παραλαβή θα γίνεται από τις αρμόδιες επιτροπές παραλαβής των αντίστοιχων Χημικών Υπηρεσιών και εφόσον οι υπηρεσίες είναι σύμφωνες με τις προδιαγραφές της προσφοράς και της πρόσκλησης. </w:t>
      </w:r>
      <w:r w:rsidR="00B6151C" w:rsidRPr="001A78DE">
        <w:rPr>
          <w:rFonts w:asciiTheme="minorHAnsi" w:hAnsiTheme="minorHAnsi" w:cstheme="minorHAnsi"/>
        </w:rPr>
        <w:t>Κατά τη διαδικασία παραλαβής καλείται να παραστεί, εφόσον το επιθυμεί, ο ανάδοχος και διενεργείται ποσοτικός και ποιοτικός έλεγχος</w:t>
      </w:r>
      <w:r w:rsidR="00B6151C">
        <w:rPr>
          <w:rFonts w:asciiTheme="minorHAnsi" w:hAnsiTheme="minorHAnsi" w:cstheme="minorHAnsi"/>
        </w:rPr>
        <w:t>.</w:t>
      </w:r>
      <w:r w:rsidR="00B6151C" w:rsidRPr="001A78DE">
        <w:rPr>
          <w:rFonts w:asciiTheme="minorHAnsi" w:hAnsiTheme="minorHAnsi" w:cstheme="minorHAnsi"/>
        </w:rPr>
        <w:t xml:space="preserve"> </w:t>
      </w:r>
      <w:r w:rsidRPr="001A78DE">
        <w:rPr>
          <w:rFonts w:asciiTheme="minorHAnsi" w:hAnsiTheme="minorHAnsi" w:cstheme="minorHAnsi"/>
        </w:rPr>
        <w:t xml:space="preserve">Οι αρμόδιες Επιτροπές Παραλαβής θα συντάσσουν σε διάστημα </w:t>
      </w:r>
      <w:r w:rsidR="00E856FD">
        <w:rPr>
          <w:rFonts w:asciiTheme="minorHAnsi" w:hAnsiTheme="minorHAnsi" w:cstheme="minorHAnsi"/>
        </w:rPr>
        <w:t>πέντε</w:t>
      </w:r>
      <w:r w:rsidR="005C6B7F">
        <w:rPr>
          <w:rFonts w:asciiTheme="minorHAnsi" w:hAnsiTheme="minorHAnsi" w:cstheme="minorHAnsi"/>
        </w:rPr>
        <w:t xml:space="preserve"> (</w:t>
      </w:r>
      <w:r w:rsidR="00E856FD">
        <w:rPr>
          <w:rFonts w:asciiTheme="minorHAnsi" w:hAnsiTheme="minorHAnsi" w:cstheme="minorHAnsi"/>
        </w:rPr>
        <w:t>5</w:t>
      </w:r>
      <w:r w:rsidR="005C6B7F">
        <w:rPr>
          <w:rFonts w:asciiTheme="minorHAnsi" w:hAnsiTheme="minorHAnsi" w:cstheme="minorHAnsi"/>
        </w:rPr>
        <w:t>)</w:t>
      </w:r>
      <w:r w:rsidRPr="001A78DE">
        <w:rPr>
          <w:rFonts w:asciiTheme="minorHAnsi" w:hAnsiTheme="minorHAnsi" w:cstheme="minorHAnsi"/>
        </w:rPr>
        <w:t xml:space="preserve"> </w:t>
      </w:r>
      <w:r w:rsidR="005C6B7F">
        <w:rPr>
          <w:rFonts w:asciiTheme="minorHAnsi" w:hAnsiTheme="minorHAnsi" w:cstheme="minorHAnsi"/>
        </w:rPr>
        <w:t>ημερών</w:t>
      </w:r>
      <w:r w:rsidRPr="001A78DE">
        <w:rPr>
          <w:rFonts w:asciiTheme="minorHAnsi" w:hAnsiTheme="minorHAnsi" w:cstheme="minorHAnsi"/>
        </w:rPr>
        <w:t xml:space="preserve"> μετά το πέρας </w:t>
      </w:r>
      <w:r w:rsidR="004C274D">
        <w:rPr>
          <w:rFonts w:asciiTheme="minorHAnsi" w:hAnsiTheme="minorHAnsi" w:cstheme="minorHAnsi"/>
        </w:rPr>
        <w:t>παροχής υπηρεσιών κάθε τμήματος.</w:t>
      </w:r>
      <w:r w:rsidRPr="001A78DE">
        <w:rPr>
          <w:rFonts w:asciiTheme="minorHAnsi" w:hAnsiTheme="minorHAnsi" w:cstheme="minorHAnsi"/>
        </w:rPr>
        <w:t xml:space="preserve"> </w:t>
      </w:r>
      <w:r w:rsidR="004C274D">
        <w:rPr>
          <w:rFonts w:asciiTheme="minorHAnsi" w:hAnsiTheme="minorHAnsi" w:cstheme="minorHAnsi"/>
        </w:rPr>
        <w:t xml:space="preserve">Το πρωτόκολλο παραλαβής </w:t>
      </w:r>
      <w:r w:rsidRPr="001A78DE">
        <w:rPr>
          <w:rFonts w:asciiTheme="minorHAnsi" w:hAnsiTheme="minorHAnsi" w:cstheme="minorHAnsi"/>
        </w:rPr>
        <w:t xml:space="preserve">(εις τετραπλούν), συνοδευόμενο από τα αντίστοιχα δελτία </w:t>
      </w:r>
      <w:r w:rsidR="00B6151C">
        <w:rPr>
          <w:rFonts w:asciiTheme="minorHAnsi" w:hAnsiTheme="minorHAnsi" w:cstheme="minorHAnsi"/>
        </w:rPr>
        <w:t xml:space="preserve">τεχνικής εξυπηρέτησης/αποστολής </w:t>
      </w:r>
      <w:r w:rsidRPr="001A78DE">
        <w:rPr>
          <w:rFonts w:asciiTheme="minorHAnsi" w:hAnsiTheme="minorHAnsi" w:cstheme="minorHAnsi"/>
        </w:rPr>
        <w:t>και τα λοιπά δικαιολογητικά που περιγράφονται στο Παράρτημα Α</w:t>
      </w:r>
      <w:r w:rsidR="008B3C42">
        <w:rPr>
          <w:rFonts w:asciiTheme="minorHAnsi" w:hAnsiTheme="minorHAnsi" w:cstheme="minorHAnsi"/>
        </w:rPr>
        <w:t>, διαβιβάζεται στο Τμήμα Α της Δ/νσης ΣΥΠΕ</w:t>
      </w:r>
      <w:r w:rsidRPr="001A78DE">
        <w:rPr>
          <w:rFonts w:asciiTheme="minorHAnsi" w:hAnsiTheme="minorHAnsi" w:cstheme="minorHAnsi"/>
        </w:rPr>
        <w:t>. Μετά την κοινοποίηση του πρωτοκόλλου παραλαβής από την αρμόδια Επιτροπή Παραλαβής στον ανάδοχο, εκδίδεται το τιμολόγιο, με βάση το οποίο θα πληρωθεί ο ανάδοχος.</w:t>
      </w: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Η α</w:t>
      </w:r>
      <w:r w:rsidR="008B3C42">
        <w:rPr>
          <w:rFonts w:asciiTheme="minorHAnsi" w:hAnsiTheme="minorHAnsi" w:cstheme="minorHAnsi"/>
        </w:rPr>
        <w:t>μοιβή θα καταβάλλεται τμηματικά</w:t>
      </w:r>
      <w:r w:rsidRPr="001A78DE">
        <w:rPr>
          <w:rFonts w:asciiTheme="minorHAnsi" w:hAnsiTheme="minorHAnsi" w:cstheme="minorHAnsi"/>
        </w:rPr>
        <w:t>, μετά την παραλαβή των αντίστοιχων υπηρεσιών από τις κατά τόπους αρμόδιες Επιτροπές Παραλαβής.</w:t>
      </w: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Στην περίπτωση κατά την οποία η παρεχόμενη υπηρεσία κρίνεται απορριπτέα, ο ανάδοχος υποχρεούται να την παρέχει επιτυχώς εντός πέντε (5) ημερών από την απόρριψή της, αλλιώς υπόκειται στις προβλεπόμενες από τη νομοθεσία κυρώσεις.</w:t>
      </w: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Η παραλαβή των υπηρεσιών καθώς και τυχόν παράταση της Σύμβασης διενεργούνται σύμφωνα με τα προβλεπόμενα στο ν. 4412/2016.</w:t>
      </w:r>
    </w:p>
    <w:p w:rsidR="00AE436D" w:rsidRPr="0088641A" w:rsidRDefault="0088641A" w:rsidP="0097572C">
      <w:pPr>
        <w:pStyle w:val="a8"/>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6151C" w:rsidRPr="00B6151C" w:rsidRDefault="00B6151C" w:rsidP="00B6151C">
      <w:pPr>
        <w:spacing w:line="276" w:lineRule="auto"/>
        <w:contextualSpacing/>
        <w:jc w:val="both"/>
        <w:rPr>
          <w:rFonts w:asciiTheme="minorHAnsi" w:eastAsia="Tahoma" w:hAnsiTheme="minorHAnsi" w:cstheme="minorHAnsi"/>
        </w:rPr>
      </w:pPr>
      <w:r w:rsidRPr="00B6151C">
        <w:rPr>
          <w:rFonts w:asciiTheme="minorHAnsi" w:eastAsia="Tahoma" w:hAnsiTheme="minorHAnsi" w:cstheme="minorHAnsi"/>
        </w:rPr>
        <w:t>Η πληρωμή της αξίας των υπό προμήθεια υπηρεσιών θα γίνει σε Ευρώ, βάσει τιμολογίου του ανάδοχου, στο οποίο θα αναγράφεται ο ΚΑΕ 0863</w:t>
      </w:r>
      <w:r>
        <w:rPr>
          <w:rFonts w:asciiTheme="minorHAnsi" w:eastAsia="Tahoma" w:hAnsiTheme="minorHAnsi" w:cstheme="minorHAnsi"/>
        </w:rPr>
        <w:t xml:space="preserve"> </w:t>
      </w:r>
      <w:r w:rsidRPr="00B6151C">
        <w:rPr>
          <w:rFonts w:asciiTheme="minorHAnsi" w:eastAsia="Tahoma" w:hAnsiTheme="minorHAnsi" w:cstheme="minorHAnsi"/>
        </w:rPr>
        <w:t>και ο αριθμός πρωτοκόλλου της Απόφασης ανάθεσης ή ο αριθμός Σύμβασης, μετά την οριστική ποσοτική και ποιοτική παραλαβή των υπηρεσιών από την αρμόδια Επιτροπή Παραλαβής.</w:t>
      </w:r>
    </w:p>
    <w:p w:rsidR="00B6151C" w:rsidRPr="00B6151C" w:rsidRDefault="00B6151C" w:rsidP="00B6151C">
      <w:pPr>
        <w:spacing w:line="276" w:lineRule="auto"/>
        <w:contextualSpacing/>
        <w:jc w:val="both"/>
        <w:rPr>
          <w:rFonts w:asciiTheme="minorHAnsi" w:eastAsia="Tahoma" w:hAnsiTheme="minorHAnsi" w:cstheme="minorHAnsi"/>
        </w:rPr>
      </w:pPr>
      <w:r w:rsidRPr="00B6151C">
        <w:rPr>
          <w:rFonts w:asciiTheme="minorHAnsi" w:eastAsia="Tahoma" w:hAnsiTheme="minorHAnsi" w:cstheme="minorHAnsi"/>
        </w:rPr>
        <w:t>Η πληρωμή θα γίνει με έκδοση τραπεζικής επιταγής στο όνομα του δικαιούχου, που θα εξοφληθεί στην Τράπεζα Ελλάδος και σε βάρος του προϋπολογισμού του Ε.Τ</w:t>
      </w:r>
      <w:r>
        <w:rPr>
          <w:rFonts w:asciiTheme="minorHAnsi" w:eastAsia="Tahoma" w:hAnsiTheme="minorHAnsi" w:cstheme="minorHAnsi"/>
        </w:rPr>
        <w:t>.Ε.Π.Π.Α.Α.</w:t>
      </w:r>
      <w:r w:rsidRPr="00B6151C">
        <w:rPr>
          <w:rFonts w:asciiTheme="minorHAnsi" w:eastAsia="Tahoma" w:hAnsiTheme="minorHAnsi" w:cstheme="minorHAnsi"/>
        </w:rPr>
        <w:t>, ΚΑΕ 0863,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Pr>
          <w:rFonts w:asciiTheme="minorHAnsi" w:eastAsia="Tahoma" w:hAnsiTheme="minorHAnsi" w:cstheme="minorHAnsi"/>
        </w:rPr>
        <w:t xml:space="preserve"> </w:t>
      </w:r>
    </w:p>
    <w:p w:rsidR="001A5308" w:rsidRDefault="00B6151C" w:rsidP="00B6151C">
      <w:pPr>
        <w:spacing w:line="276" w:lineRule="auto"/>
        <w:contextualSpacing/>
        <w:jc w:val="both"/>
        <w:rPr>
          <w:rFonts w:asciiTheme="minorHAnsi" w:eastAsia="Tahoma" w:hAnsiTheme="minorHAnsi" w:cstheme="minorHAnsi"/>
        </w:rPr>
      </w:pPr>
      <w:r w:rsidRPr="00B6151C">
        <w:rPr>
          <w:rFonts w:asciiTheme="minorHAnsi" w:eastAsia="Tahoma" w:hAnsiTheme="minorHAnsi" w:cstheme="minorHAnsi"/>
        </w:rPr>
        <w:lastRenderedPageBreak/>
        <w:t>Ο ΦΠΑ βαρύνει το Ελληνικό Δημόσιο. Από την πληρωμή παρακρατούνται οι ισχύουσες κάθε φορά νόμιμες κρατήσεις. Επίσης, παρακρατείται φόρος εισοδήματος 8%</w:t>
      </w:r>
      <w:r w:rsidR="00ED186F">
        <w:rPr>
          <w:rFonts w:asciiTheme="minorHAnsi" w:eastAsia="Tahoma" w:hAnsiTheme="minorHAnsi" w:cstheme="minorHAnsi"/>
        </w:rPr>
        <w:t>.</w:t>
      </w:r>
    </w:p>
    <w:p w:rsidR="00ED186F" w:rsidRDefault="00ED186F" w:rsidP="00B6151C">
      <w:pPr>
        <w:spacing w:line="276" w:lineRule="auto"/>
        <w:contextualSpacing/>
        <w:jc w:val="both"/>
        <w:rPr>
          <w:rFonts w:asciiTheme="minorHAnsi" w:eastAsia="Tahoma" w:hAnsiTheme="minorHAnsi" w:cstheme="minorHAnsi"/>
        </w:rPr>
      </w:pPr>
    </w:p>
    <w:p w:rsidR="00ED186F" w:rsidRPr="001A5308" w:rsidRDefault="00ED186F" w:rsidP="00B6151C">
      <w:pPr>
        <w:spacing w:line="276" w:lineRule="auto"/>
        <w:contextualSpacing/>
        <w:jc w:val="both"/>
        <w:rPr>
          <w:rFonts w:asciiTheme="minorHAnsi" w:eastAsia="Tahoma" w:hAnsiTheme="minorHAnsi" w:cstheme="minorHAnsi"/>
          <w:sz w:val="12"/>
        </w:rPr>
      </w:pP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695B59" w:rsidRDefault="004B6078" w:rsidP="00DE5A2F">
      <w:pPr>
        <w:spacing w:line="276" w:lineRule="auto"/>
        <w:contextualSpacing/>
        <w:jc w:val="both"/>
        <w:rPr>
          <w:rFonts w:asciiTheme="minorHAnsi" w:hAnsiTheme="minorHAnsi" w:cstheme="minorHAnsi"/>
          <w:b/>
          <w:sz w:val="12"/>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ED186F">
        <w:rPr>
          <w:rFonts w:asciiTheme="minorHAnsi" w:hAnsiTheme="minorHAnsi" w:cstheme="minorHAnsi"/>
        </w:rPr>
        <w:t>στη ΔΙΑΥΓΕΙΑ και</w:t>
      </w:r>
      <w:r w:rsidRPr="00705DBB">
        <w:rPr>
          <w:rFonts w:asciiTheme="minorHAnsi" w:hAnsiTheme="minorHAnsi" w:cstheme="minorHAnsi"/>
        </w:rPr>
        <w:t xml:space="preserve"> στην ιστοσελίδα της Α.Α.Δ.Ε. </w:t>
      </w:r>
      <w:r w:rsidR="000644AD" w:rsidRPr="000644AD">
        <w:t xml:space="preserve">στην διεύθυνση </w:t>
      </w:r>
      <w:hyperlink r:id="rId17" w:history="1">
        <w:r w:rsidR="00AD5D22" w:rsidRPr="006455E5">
          <w:rPr>
            <w:rStyle w:val="-"/>
            <w:b/>
          </w:rPr>
          <w:t>http://www.aade.gr/prokeryxeis-diagonismoi</w:t>
        </w:r>
      </w:hyperlink>
      <w:r w:rsidR="00ED186F">
        <w:rPr>
          <w:b/>
        </w:rPr>
        <w:t>.</w:t>
      </w:r>
    </w:p>
    <w:p w:rsidR="00887D37" w:rsidRDefault="00887D37" w:rsidP="006F2AFB">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006F2AFB">
        <w:rPr>
          <w:rFonts w:eastAsia="Tahoma" w:cs="Calibri"/>
        </w:rPr>
        <w:t xml:space="preserve"> </w:t>
      </w:r>
      <w:r w:rsidRPr="009B3D8F">
        <w:rPr>
          <w:rFonts w:eastAsia="Tahoma" w:cs="Tahoma"/>
        </w:rPr>
        <w:t xml:space="preserve">τα οποία αποτελούν αναπόσπαστο μέρος της παρούσας. </w:t>
      </w:r>
    </w:p>
    <w:p w:rsidR="00B6151C" w:rsidRDefault="00B6151C" w:rsidP="00887D37">
      <w:pPr>
        <w:spacing w:line="276" w:lineRule="auto"/>
        <w:jc w:val="both"/>
        <w:rPr>
          <w:rFonts w:eastAsia="Tahoma" w:cs="Tahoma"/>
        </w:rPr>
      </w:pPr>
    </w:p>
    <w:tbl>
      <w:tblPr>
        <w:tblW w:w="10320" w:type="dxa"/>
        <w:tblInd w:w="-147" w:type="dxa"/>
        <w:tblLayout w:type="fixed"/>
        <w:tblLook w:val="04A0"/>
      </w:tblPr>
      <w:tblGrid>
        <w:gridCol w:w="1843"/>
        <w:gridCol w:w="1843"/>
        <w:gridCol w:w="3544"/>
        <w:gridCol w:w="3090"/>
      </w:tblGrid>
      <w:tr w:rsidR="00B6151C" w:rsidRPr="00AD2B7F" w:rsidTr="0029317B">
        <w:trPr>
          <w:trHeight w:val="331"/>
        </w:trPr>
        <w:tc>
          <w:tcPr>
            <w:tcW w:w="1843" w:type="dxa"/>
          </w:tcPr>
          <w:p w:rsidR="00B6151C" w:rsidRPr="00AD2B7F" w:rsidRDefault="00B6151C" w:rsidP="00B6151C">
            <w:pPr>
              <w:spacing w:after="0" w:line="276" w:lineRule="auto"/>
              <w:ind w:hanging="262"/>
              <w:jc w:val="center"/>
              <w:rPr>
                <w:rFonts w:eastAsia="Times New Roman"/>
                <w:b/>
                <w:bCs/>
                <w:sz w:val="20"/>
                <w:szCs w:val="20"/>
                <w:lang w:eastAsia="el-GR"/>
              </w:rPr>
            </w:pPr>
          </w:p>
        </w:tc>
        <w:tc>
          <w:tcPr>
            <w:tcW w:w="1843" w:type="dxa"/>
          </w:tcPr>
          <w:p w:rsidR="00B6151C" w:rsidRPr="00AD2B7F" w:rsidRDefault="00B6151C" w:rsidP="00B6151C">
            <w:pPr>
              <w:spacing w:after="0" w:line="276" w:lineRule="auto"/>
              <w:jc w:val="center"/>
              <w:rPr>
                <w:rFonts w:eastAsia="Times New Roman"/>
                <w:b/>
                <w:bCs/>
                <w:sz w:val="20"/>
                <w:szCs w:val="20"/>
                <w:lang w:eastAsia="el-GR"/>
              </w:rPr>
            </w:pPr>
          </w:p>
        </w:tc>
        <w:tc>
          <w:tcPr>
            <w:tcW w:w="3544" w:type="dxa"/>
          </w:tcPr>
          <w:p w:rsidR="00B6151C" w:rsidRPr="00AD2B7F" w:rsidRDefault="00B6151C" w:rsidP="00B6151C">
            <w:pPr>
              <w:spacing w:after="0" w:line="276" w:lineRule="auto"/>
              <w:jc w:val="center"/>
              <w:rPr>
                <w:rFonts w:eastAsia="Times New Roman"/>
                <w:b/>
                <w:bCs/>
                <w:sz w:val="20"/>
                <w:szCs w:val="20"/>
                <w:lang w:eastAsia="el-GR"/>
              </w:rPr>
            </w:pPr>
          </w:p>
        </w:tc>
        <w:tc>
          <w:tcPr>
            <w:tcW w:w="3090" w:type="dxa"/>
          </w:tcPr>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B6151C" w:rsidRPr="00AD2B7F" w:rsidTr="0029317B">
        <w:trPr>
          <w:trHeight w:val="2010"/>
        </w:trPr>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3544" w:type="dxa"/>
          </w:tcPr>
          <w:p w:rsidR="00B6151C" w:rsidRPr="00B448E8" w:rsidRDefault="00B6151C" w:rsidP="00B6151C">
            <w:pPr>
              <w:spacing w:after="0" w:line="276" w:lineRule="auto"/>
              <w:jc w:val="both"/>
              <w:rPr>
                <w:rFonts w:eastAsia="Times New Roman"/>
                <w:bCs/>
                <w:sz w:val="16"/>
                <w:szCs w:val="16"/>
                <w:lang w:eastAsia="el-GR"/>
              </w:rPr>
            </w:pPr>
          </w:p>
        </w:tc>
        <w:tc>
          <w:tcPr>
            <w:tcW w:w="3090" w:type="dxa"/>
            <w:vAlign w:val="bottom"/>
          </w:tcPr>
          <w:p w:rsidR="00B6151C" w:rsidRPr="00AD2B7F" w:rsidRDefault="00B6151C" w:rsidP="00B6151C">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rsidR="00B6151C" w:rsidRDefault="00B6151C"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7B38E8">
        <w:rPr>
          <w:rFonts w:eastAsia="Tahoma" w:cs="Calibri"/>
          <w:bCs/>
          <w:sz w:val="20"/>
          <w:szCs w:val="20"/>
          <w:lang w:val="en-US"/>
        </w:rPr>
        <w:t>dpdad</w:t>
      </w:r>
      <w:r w:rsidR="007B38E8" w:rsidRPr="007B38E8">
        <w:rPr>
          <w:rFonts w:eastAsia="Tahoma" w:cs="Calibri"/>
          <w:bCs/>
          <w:sz w:val="20"/>
          <w:szCs w:val="20"/>
        </w:rPr>
        <w:t>2</w:t>
      </w:r>
      <w:r w:rsidRPr="00115CA3">
        <w:rPr>
          <w:rFonts w:eastAsia="Tahoma" w:cs="Calibri"/>
          <w:bCs/>
          <w:sz w:val="20"/>
          <w:szCs w:val="20"/>
        </w:rPr>
        <w:t>@aade.gr)</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8"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7572C">
      <w:pPr>
        <w:numPr>
          <w:ilvl w:val="0"/>
          <w:numId w:val="6"/>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rsidR="00B6151C" w:rsidRDefault="00231E54" w:rsidP="0097572C">
      <w:pPr>
        <w:numPr>
          <w:ilvl w:val="0"/>
          <w:numId w:val="6"/>
        </w:numPr>
        <w:spacing w:after="0" w:line="276" w:lineRule="auto"/>
        <w:ind w:right="199"/>
        <w:jc w:val="both"/>
        <w:rPr>
          <w:rFonts w:asciiTheme="minorHAnsi" w:hAnsiTheme="minorHAnsi" w:cstheme="minorHAnsi"/>
          <w:color w:val="000000"/>
          <w:sz w:val="18"/>
          <w:szCs w:val="18"/>
        </w:rPr>
      </w:pPr>
      <w:r w:rsidRPr="00B6151C">
        <w:rPr>
          <w:rFonts w:eastAsia="Tahoma" w:cs="Calibri"/>
          <w:sz w:val="20"/>
          <w:szCs w:val="20"/>
        </w:rPr>
        <w:t>Διεύθυνση Σχεδιασμού &amp; Υποστήριξης</w:t>
      </w:r>
      <w:r w:rsidR="00B6151C" w:rsidRPr="00B6151C">
        <w:rPr>
          <w:rFonts w:eastAsia="Tahoma" w:cs="Calibri"/>
          <w:sz w:val="20"/>
          <w:szCs w:val="20"/>
        </w:rPr>
        <w:t xml:space="preserve"> Εργαστηρίων, Τμήματα Α΄, Β’&amp; Γ’</w:t>
      </w:r>
      <w:r w:rsidR="00B6151C">
        <w:rPr>
          <w:rFonts w:eastAsia="Tahoma" w:cs="Calibri"/>
          <w:sz w:val="20"/>
          <w:szCs w:val="20"/>
        </w:rPr>
        <w:t xml:space="preserve"> </w:t>
      </w:r>
    </w:p>
    <w:p w:rsidR="00B6151C" w:rsidRDefault="00B6151C" w:rsidP="00B6151C">
      <w:pPr>
        <w:rPr>
          <w:rFonts w:asciiTheme="minorHAnsi" w:hAnsiTheme="minorHAnsi" w:cstheme="minorHAnsi"/>
          <w:sz w:val="18"/>
          <w:szCs w:val="18"/>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CC42E3" w:rsidRDefault="00CC42E3">
      <w:pPr>
        <w:spacing w:after="0" w:line="240" w:lineRule="auto"/>
        <w:rPr>
          <w:rFonts w:eastAsia="Tahoma" w:cs="Tahoma"/>
          <w:b/>
          <w:sz w:val="24"/>
          <w:szCs w:val="24"/>
        </w:rPr>
      </w:pPr>
      <w:r>
        <w:rPr>
          <w:rFonts w:eastAsia="Tahoma" w:cs="Tahoma"/>
          <w:b/>
          <w:sz w:val="24"/>
          <w:szCs w:val="24"/>
        </w:rPr>
        <w:br w:type="page"/>
      </w:r>
    </w:p>
    <w:p w:rsidR="00B6151C" w:rsidRPr="00B6151C" w:rsidRDefault="00B6151C" w:rsidP="00B6151C">
      <w:pPr>
        <w:tabs>
          <w:tab w:val="left" w:pos="3855"/>
        </w:tabs>
        <w:spacing w:after="0" w:line="240" w:lineRule="auto"/>
        <w:jc w:val="center"/>
        <w:rPr>
          <w:rFonts w:eastAsia="Times New Roman"/>
          <w:b/>
          <w:sz w:val="20"/>
          <w:szCs w:val="20"/>
          <w:lang w:eastAsia="el-GR"/>
        </w:rPr>
      </w:pPr>
      <w:r w:rsidRPr="00B6151C">
        <w:rPr>
          <w:rFonts w:eastAsia="Tahoma" w:cs="Tahoma"/>
          <w:b/>
          <w:sz w:val="24"/>
          <w:szCs w:val="24"/>
        </w:rPr>
        <w:lastRenderedPageBreak/>
        <w:t>ΠΑΡΑΡΤΗΜΑ Α’ – ΤΕΧΝΙΚΕΣ ΑΠΑΙΤΗΣΕΙΣ &amp; ΠΡΟΔΙΑΓΡΑΦΕΣ</w:t>
      </w:r>
    </w:p>
    <w:p w:rsidR="00CC42E3" w:rsidRDefault="00CC42E3" w:rsidP="00B6151C">
      <w:pPr>
        <w:spacing w:after="240" w:line="240" w:lineRule="auto"/>
        <w:jc w:val="both"/>
        <w:rPr>
          <w:rFonts w:eastAsia="Times New Roman"/>
          <w:b/>
          <w:sz w:val="20"/>
          <w:szCs w:val="20"/>
          <w:lang w:eastAsia="el-GR"/>
        </w:rPr>
      </w:pPr>
    </w:p>
    <w:p w:rsidR="00B6151C" w:rsidRPr="00B6151C" w:rsidRDefault="00B6151C" w:rsidP="00B6151C">
      <w:pPr>
        <w:spacing w:after="240" w:line="240" w:lineRule="auto"/>
        <w:jc w:val="both"/>
        <w:rPr>
          <w:rFonts w:eastAsia="Tahoma" w:cs="Tahoma"/>
          <w:b/>
          <w:szCs w:val="20"/>
          <w:u w:val="single"/>
        </w:rPr>
      </w:pPr>
      <w:r w:rsidRPr="00B6151C">
        <w:rPr>
          <w:rFonts w:eastAsia="Tahoma" w:cs="Tahoma"/>
          <w:b/>
          <w:szCs w:val="20"/>
          <w:u w:val="single"/>
        </w:rPr>
        <w:t xml:space="preserve">Α. ΤΕΧΝΙΚΕΣ ΑΠΑΙΤΗΣΕΙΣ </w:t>
      </w:r>
    </w:p>
    <w:p w:rsidR="00D02950" w:rsidRPr="00D02950" w:rsidRDefault="00D02950" w:rsidP="00D02950">
      <w:pPr>
        <w:tabs>
          <w:tab w:val="left" w:pos="3855"/>
        </w:tabs>
        <w:spacing w:after="0" w:line="240" w:lineRule="auto"/>
        <w:jc w:val="both"/>
        <w:rPr>
          <w:rFonts w:eastAsia="Times New Roman"/>
          <w:b/>
          <w:u w:val="single"/>
          <w:lang w:eastAsia="el-GR"/>
        </w:rPr>
      </w:pPr>
      <w:r w:rsidRPr="00D02950">
        <w:rPr>
          <w:rFonts w:eastAsia="Times New Roman"/>
          <w:b/>
          <w:u w:val="single"/>
          <w:lang w:eastAsia="el-GR"/>
        </w:rPr>
        <w:t xml:space="preserve">1) Συντήρηση επιχρισμάτων τοιχοποιίας </w:t>
      </w:r>
    </w:p>
    <w:p w:rsidR="00D02950" w:rsidRDefault="00D02950" w:rsidP="00D02950">
      <w:pPr>
        <w:tabs>
          <w:tab w:val="left" w:pos="3855"/>
        </w:tabs>
        <w:spacing w:after="0" w:line="240" w:lineRule="auto"/>
        <w:jc w:val="both"/>
        <w:rPr>
          <w:rFonts w:eastAsia="Times New Roman"/>
          <w:lang w:eastAsia="el-GR"/>
        </w:rPr>
      </w:pPr>
      <w:r>
        <w:rPr>
          <w:rFonts w:eastAsia="Times New Roman"/>
          <w:lang w:eastAsia="el-GR"/>
        </w:rPr>
        <w:t xml:space="preserve">Οι επιφάνειες θα απαλλαγούν από τυχόν σαθρά ή χαλαρά συνδεδεμένα υλικά και γενικά θα απομακρυνθούν τα σημεία εκείνα που το παλαιό χρώμα έχει χάσει την πρόσφυσή του με το υπόστρωμα. Σε τρύπες, ρωγμές ή καρφιά που έχουν βγει, θα προηγηθεί αποκατάσταση αυτών με στόκο. </w:t>
      </w:r>
    </w:p>
    <w:p w:rsidR="00D02950" w:rsidRDefault="00D02950" w:rsidP="00D02950">
      <w:pPr>
        <w:tabs>
          <w:tab w:val="left" w:pos="3855"/>
        </w:tabs>
        <w:spacing w:after="0" w:line="240" w:lineRule="auto"/>
        <w:jc w:val="both"/>
        <w:rPr>
          <w:rFonts w:eastAsia="Times New Roman"/>
          <w:lang w:eastAsia="el-GR"/>
        </w:rPr>
      </w:pPr>
      <w:r>
        <w:rPr>
          <w:rFonts w:eastAsia="Times New Roman"/>
          <w:lang w:eastAsia="el-GR"/>
        </w:rPr>
        <w:t>Επιφάνειες που είναι λείες ή γυαλιστερές θα τριφτούν με γυαλόχαρτο, προκειμένου να αγριευτούν και να επιτευχθεί καλύτερη πρόσφυση του χρώματος σε αυτές.</w:t>
      </w:r>
    </w:p>
    <w:p w:rsidR="00D02950" w:rsidRDefault="00D02950" w:rsidP="00D02950">
      <w:pPr>
        <w:tabs>
          <w:tab w:val="left" w:pos="3855"/>
        </w:tabs>
        <w:spacing w:after="0" w:line="240" w:lineRule="auto"/>
        <w:jc w:val="both"/>
        <w:rPr>
          <w:rFonts w:eastAsia="Times New Roman"/>
          <w:lang w:eastAsia="el-GR"/>
        </w:rPr>
      </w:pPr>
      <w:r>
        <w:rPr>
          <w:rFonts w:eastAsia="Times New Roman"/>
          <w:lang w:eastAsia="el-GR"/>
        </w:rPr>
        <w:t xml:space="preserve">Όλες οι παραπάνω επιφάνειες, θα ασταρωθούν με κατάλληλο σε κάθε περίπτωση υλικό. </w:t>
      </w:r>
    </w:p>
    <w:p w:rsidR="00AA08D2" w:rsidRDefault="00D02950" w:rsidP="00D02950">
      <w:pPr>
        <w:tabs>
          <w:tab w:val="left" w:pos="3855"/>
        </w:tabs>
        <w:spacing w:after="0" w:line="240" w:lineRule="auto"/>
        <w:jc w:val="both"/>
        <w:rPr>
          <w:rFonts w:eastAsia="Times New Roman"/>
          <w:lang w:eastAsia="el-GR"/>
        </w:rPr>
      </w:pPr>
      <w:r>
        <w:rPr>
          <w:rFonts w:eastAsia="Times New Roman"/>
          <w:lang w:eastAsia="el-GR"/>
        </w:rPr>
        <w:t xml:space="preserve">Πρίζες, διακόπτες, σοβατεπί, κουφώματα κλπ θα καλυφθούν με χαρτοταινία και </w:t>
      </w:r>
      <w:r w:rsidR="00AA08D2">
        <w:rPr>
          <w:rFonts w:eastAsia="Times New Roman"/>
          <w:lang w:eastAsia="el-GR"/>
        </w:rPr>
        <w:t xml:space="preserve">τυχόν έπιπλα θα καλυφθούν με νάιλον. </w:t>
      </w:r>
    </w:p>
    <w:p w:rsidR="00AA08D2" w:rsidRDefault="00AA08D2" w:rsidP="00D02950">
      <w:pPr>
        <w:tabs>
          <w:tab w:val="left" w:pos="3855"/>
        </w:tabs>
        <w:spacing w:after="0" w:line="240" w:lineRule="auto"/>
        <w:jc w:val="both"/>
        <w:rPr>
          <w:rFonts w:eastAsia="Times New Roman"/>
          <w:lang w:eastAsia="el-GR"/>
        </w:rPr>
      </w:pPr>
      <w:r>
        <w:rPr>
          <w:rFonts w:eastAsia="Times New Roman"/>
          <w:lang w:eastAsia="el-GR"/>
        </w:rPr>
        <w:t xml:space="preserve">Οι κατάλληλα προετοιμασμένες επιφάνειες θα </w:t>
      </w:r>
      <w:r w:rsidR="005518DC">
        <w:rPr>
          <w:rFonts w:eastAsia="Times New Roman"/>
          <w:lang w:eastAsia="el-GR"/>
        </w:rPr>
        <w:t>περαστούν</w:t>
      </w:r>
      <w:r>
        <w:rPr>
          <w:rFonts w:eastAsia="Times New Roman"/>
          <w:lang w:eastAsia="el-GR"/>
        </w:rPr>
        <w:t xml:space="preserve"> </w:t>
      </w:r>
      <w:r w:rsidR="005518DC">
        <w:rPr>
          <w:rFonts w:eastAsia="Times New Roman"/>
          <w:lang w:eastAsia="el-GR"/>
        </w:rPr>
        <w:t>μ</w:t>
      </w:r>
      <w:r>
        <w:rPr>
          <w:rFonts w:eastAsia="Times New Roman"/>
          <w:lang w:eastAsia="el-GR"/>
        </w:rPr>
        <w:t>ε δύο στρώσεις</w:t>
      </w:r>
      <w:r w:rsidR="005518DC">
        <w:rPr>
          <w:rFonts w:eastAsia="Times New Roman"/>
          <w:lang w:eastAsia="el-GR"/>
        </w:rPr>
        <w:t xml:space="preserve"> χρώματος</w:t>
      </w:r>
      <w:r>
        <w:rPr>
          <w:rFonts w:eastAsia="Times New Roman"/>
          <w:lang w:eastAsia="el-GR"/>
        </w:rPr>
        <w:t xml:space="preserve">, διασταυρώνοντας τις διαδρομές για ομοιόμορφο αποτέλεσμα. Το χρώμα θα είναι ακρυλικό πλαστικό Α’ ποιότητας για την τοιχοποιία και αντίστοιχα κατάλληλο </w:t>
      </w:r>
      <w:r w:rsidR="00FD6F1D">
        <w:rPr>
          <w:rFonts w:eastAsia="Times New Roman"/>
          <w:lang w:eastAsia="el-GR"/>
        </w:rPr>
        <w:t xml:space="preserve">υλικό </w:t>
      </w:r>
      <w:r>
        <w:rPr>
          <w:rFonts w:eastAsia="Times New Roman"/>
          <w:lang w:eastAsia="el-GR"/>
        </w:rPr>
        <w:t xml:space="preserve">για τις μεταλλικές επιφάνειες. Η </w:t>
      </w:r>
      <w:r w:rsidR="001A1826">
        <w:rPr>
          <w:rFonts w:eastAsia="Times New Roman"/>
          <w:lang w:eastAsia="el-GR"/>
        </w:rPr>
        <w:t>χρωματική επιλογή</w:t>
      </w:r>
      <w:r>
        <w:rPr>
          <w:rFonts w:eastAsia="Times New Roman"/>
          <w:lang w:eastAsia="el-GR"/>
        </w:rPr>
        <w:t xml:space="preserve"> θα οριστεί από την Υπηρεσία μας.</w:t>
      </w:r>
    </w:p>
    <w:p w:rsidR="00AA08D2" w:rsidRDefault="00AA08D2" w:rsidP="00D02950">
      <w:pPr>
        <w:tabs>
          <w:tab w:val="left" w:pos="3855"/>
        </w:tabs>
        <w:spacing w:after="0" w:line="240" w:lineRule="auto"/>
        <w:jc w:val="both"/>
        <w:rPr>
          <w:rFonts w:eastAsia="Times New Roman"/>
          <w:lang w:eastAsia="el-GR"/>
        </w:rPr>
      </w:pPr>
    </w:p>
    <w:p w:rsidR="00AA08D2" w:rsidRPr="0055145D" w:rsidRDefault="00AA08D2" w:rsidP="00D02950">
      <w:pPr>
        <w:tabs>
          <w:tab w:val="left" w:pos="3855"/>
        </w:tabs>
        <w:spacing w:after="0" w:line="240" w:lineRule="auto"/>
        <w:jc w:val="both"/>
        <w:rPr>
          <w:rFonts w:eastAsia="Times New Roman"/>
          <w:b/>
          <w:u w:val="single"/>
          <w:lang w:eastAsia="el-GR"/>
        </w:rPr>
      </w:pPr>
      <w:r w:rsidRPr="0055145D">
        <w:rPr>
          <w:rFonts w:eastAsia="Times New Roman"/>
          <w:b/>
          <w:u w:val="single"/>
          <w:lang w:eastAsia="el-GR"/>
        </w:rPr>
        <w:t xml:space="preserve">2) Συντήρηση πλακιδίων </w:t>
      </w:r>
      <w:r w:rsidR="0055145D" w:rsidRPr="0055145D">
        <w:rPr>
          <w:rFonts w:eastAsia="Times New Roman"/>
          <w:b/>
          <w:u w:val="single"/>
          <w:lang w:eastAsia="el-GR"/>
        </w:rPr>
        <w:t>εργαστηρίων</w:t>
      </w:r>
    </w:p>
    <w:p w:rsidR="001A1826" w:rsidRDefault="0055145D" w:rsidP="00D02950">
      <w:pPr>
        <w:tabs>
          <w:tab w:val="left" w:pos="3855"/>
        </w:tabs>
        <w:spacing w:after="0" w:line="240" w:lineRule="auto"/>
        <w:jc w:val="both"/>
        <w:rPr>
          <w:rFonts w:eastAsia="Times New Roman"/>
          <w:lang w:eastAsia="el-GR"/>
        </w:rPr>
      </w:pPr>
      <w:r w:rsidRPr="0055145D">
        <w:rPr>
          <w:rFonts w:eastAsia="Times New Roman"/>
          <w:lang w:eastAsia="el-GR"/>
        </w:rPr>
        <w:t>Στα εργαστήρια του 2</w:t>
      </w:r>
      <w:r w:rsidRPr="0055145D">
        <w:rPr>
          <w:rFonts w:eastAsia="Times New Roman"/>
          <w:vertAlign w:val="superscript"/>
          <w:lang w:eastAsia="el-GR"/>
        </w:rPr>
        <w:t>ου</w:t>
      </w:r>
      <w:r w:rsidRPr="0055145D">
        <w:rPr>
          <w:rFonts w:eastAsia="Times New Roman"/>
          <w:lang w:eastAsia="el-GR"/>
        </w:rPr>
        <w:t xml:space="preserve"> και 3</w:t>
      </w:r>
      <w:r w:rsidRPr="0055145D">
        <w:rPr>
          <w:rFonts w:eastAsia="Times New Roman"/>
          <w:vertAlign w:val="superscript"/>
          <w:lang w:eastAsia="el-GR"/>
        </w:rPr>
        <w:t>ου</w:t>
      </w:r>
      <w:r w:rsidRPr="0055145D">
        <w:rPr>
          <w:rFonts w:eastAsia="Times New Roman"/>
          <w:lang w:eastAsia="el-GR"/>
        </w:rPr>
        <w:t xml:space="preserve"> </w:t>
      </w:r>
      <w:r>
        <w:rPr>
          <w:rFonts w:eastAsia="Times New Roman"/>
          <w:lang w:eastAsia="el-GR"/>
        </w:rPr>
        <w:t xml:space="preserve">ορόφου, στους τοίχους είναι τοποθετημένα κεραμικά πλακάκια. Οι επιφάνειες αυτές θα πρέπει για την </w:t>
      </w:r>
      <w:r w:rsidR="001A1826">
        <w:rPr>
          <w:rFonts w:eastAsia="Times New Roman"/>
          <w:lang w:eastAsia="el-GR"/>
        </w:rPr>
        <w:t xml:space="preserve">εξασφάλιση </w:t>
      </w:r>
      <w:r>
        <w:rPr>
          <w:rFonts w:eastAsia="Times New Roman"/>
          <w:lang w:eastAsia="el-GR"/>
        </w:rPr>
        <w:t>καλύτερη</w:t>
      </w:r>
      <w:r w:rsidR="001A1826">
        <w:rPr>
          <w:rFonts w:eastAsia="Times New Roman"/>
          <w:lang w:eastAsia="el-GR"/>
        </w:rPr>
        <w:t>ς</w:t>
      </w:r>
      <w:r>
        <w:rPr>
          <w:rFonts w:eastAsia="Times New Roman"/>
          <w:lang w:eastAsia="el-GR"/>
        </w:rPr>
        <w:t xml:space="preserve"> πρόσφυση</w:t>
      </w:r>
      <w:r w:rsidR="001A1826">
        <w:rPr>
          <w:rFonts w:eastAsia="Times New Roman"/>
          <w:lang w:eastAsia="el-GR"/>
        </w:rPr>
        <w:t xml:space="preserve">ς να τριφτούν με ψιλό γυαλόχαρτο, έπεται καλός καθαρισμός τους και αστάρωμα με κατάλληλο εποξειδικό αστάρι. </w:t>
      </w:r>
    </w:p>
    <w:p w:rsidR="001A1826" w:rsidRDefault="005518DC" w:rsidP="00D02950">
      <w:pPr>
        <w:tabs>
          <w:tab w:val="left" w:pos="3855"/>
        </w:tabs>
        <w:spacing w:after="0" w:line="240" w:lineRule="auto"/>
        <w:jc w:val="both"/>
        <w:rPr>
          <w:rFonts w:eastAsia="Times New Roman"/>
          <w:lang w:eastAsia="el-GR"/>
        </w:rPr>
      </w:pPr>
      <w:r>
        <w:rPr>
          <w:rFonts w:eastAsia="Times New Roman"/>
          <w:lang w:eastAsia="el-GR"/>
        </w:rPr>
        <w:t>Στις</w:t>
      </w:r>
      <w:r w:rsidR="001A1826">
        <w:rPr>
          <w:rFonts w:eastAsia="Times New Roman"/>
          <w:lang w:eastAsia="el-GR"/>
        </w:rPr>
        <w:t xml:space="preserve"> προετοιμασμέν</w:t>
      </w:r>
      <w:r>
        <w:rPr>
          <w:rFonts w:eastAsia="Times New Roman"/>
          <w:lang w:eastAsia="el-GR"/>
        </w:rPr>
        <w:t>ες επιφάνειες</w:t>
      </w:r>
      <w:r w:rsidR="001A1826">
        <w:rPr>
          <w:rFonts w:eastAsia="Times New Roman"/>
          <w:lang w:eastAsia="el-GR"/>
        </w:rPr>
        <w:t xml:space="preserve"> θα γίνει </w:t>
      </w:r>
      <w:r>
        <w:rPr>
          <w:rFonts w:eastAsia="Times New Roman"/>
          <w:lang w:eastAsia="el-GR"/>
        </w:rPr>
        <w:t xml:space="preserve">εφαρμογή </w:t>
      </w:r>
      <w:r w:rsidR="001A1826">
        <w:rPr>
          <w:rFonts w:eastAsia="Times New Roman"/>
          <w:lang w:eastAsia="el-GR"/>
        </w:rPr>
        <w:t>εποξειδικ</w:t>
      </w:r>
      <w:r>
        <w:rPr>
          <w:rFonts w:eastAsia="Times New Roman"/>
          <w:lang w:eastAsia="el-GR"/>
        </w:rPr>
        <w:t>ού</w:t>
      </w:r>
      <w:r w:rsidR="001A1826">
        <w:rPr>
          <w:rFonts w:eastAsia="Times New Roman"/>
          <w:lang w:eastAsia="el-GR"/>
        </w:rPr>
        <w:t xml:space="preserve"> χρώμα</w:t>
      </w:r>
      <w:r>
        <w:rPr>
          <w:rFonts w:eastAsia="Times New Roman"/>
          <w:lang w:eastAsia="el-GR"/>
        </w:rPr>
        <w:t>τος</w:t>
      </w:r>
      <w:r w:rsidR="001A1826">
        <w:rPr>
          <w:rFonts w:eastAsia="Times New Roman"/>
          <w:lang w:eastAsia="el-GR"/>
        </w:rPr>
        <w:t xml:space="preserve"> δύο συστατικών με μεγάλες μηχανικές, χημικές και αντιδιαβρωτικές αντοχές. </w:t>
      </w:r>
    </w:p>
    <w:p w:rsidR="00B4715E" w:rsidRDefault="001A1826" w:rsidP="00D02950">
      <w:pPr>
        <w:tabs>
          <w:tab w:val="left" w:pos="3855"/>
        </w:tabs>
        <w:spacing w:after="0" w:line="240" w:lineRule="auto"/>
        <w:jc w:val="both"/>
        <w:rPr>
          <w:rFonts w:eastAsia="Times New Roman"/>
          <w:lang w:eastAsia="el-GR"/>
        </w:rPr>
      </w:pPr>
      <w:r>
        <w:rPr>
          <w:rFonts w:eastAsia="Times New Roman"/>
          <w:lang w:eastAsia="el-GR"/>
        </w:rPr>
        <w:t xml:space="preserve">Η εφαρμογή θα γίνει σε δύο στρώσεις με κοντότριχο ρολό. </w:t>
      </w:r>
      <w:r w:rsidRPr="001A1826">
        <w:rPr>
          <w:rFonts w:eastAsia="Times New Roman"/>
          <w:lang w:eastAsia="el-GR"/>
        </w:rPr>
        <w:t xml:space="preserve">Η χρωματική επιλογή θα οριστεί από την Υπηρεσία </w:t>
      </w:r>
      <w:r w:rsidR="00B4715E">
        <w:rPr>
          <w:rFonts w:eastAsia="Times New Roman"/>
          <w:lang w:eastAsia="el-GR"/>
        </w:rPr>
        <w:t>μας.</w:t>
      </w:r>
    </w:p>
    <w:p w:rsidR="00B4715E" w:rsidRDefault="00B4715E" w:rsidP="00D02950">
      <w:pPr>
        <w:tabs>
          <w:tab w:val="left" w:pos="3855"/>
        </w:tabs>
        <w:spacing w:after="0" w:line="240" w:lineRule="auto"/>
        <w:jc w:val="both"/>
        <w:rPr>
          <w:rFonts w:eastAsia="Times New Roman"/>
          <w:lang w:eastAsia="el-GR"/>
        </w:rPr>
      </w:pPr>
    </w:p>
    <w:p w:rsidR="00B4715E" w:rsidRPr="00B4715E" w:rsidRDefault="00B4715E" w:rsidP="00D02950">
      <w:pPr>
        <w:tabs>
          <w:tab w:val="left" w:pos="3855"/>
        </w:tabs>
        <w:spacing w:after="0" w:line="240" w:lineRule="auto"/>
        <w:jc w:val="both"/>
        <w:rPr>
          <w:rFonts w:eastAsia="Times New Roman"/>
          <w:b/>
          <w:u w:val="single"/>
          <w:lang w:eastAsia="el-GR"/>
        </w:rPr>
      </w:pPr>
      <w:r w:rsidRPr="00B4715E">
        <w:rPr>
          <w:rFonts w:eastAsia="Times New Roman"/>
          <w:b/>
          <w:u w:val="single"/>
          <w:lang w:eastAsia="el-GR"/>
        </w:rPr>
        <w:t>3) Για το Τμήμα Β που αφορά στη Χ.Υ. Πειραιά:</w:t>
      </w:r>
    </w:p>
    <w:p w:rsidR="00B4715E" w:rsidRDefault="00B4715E" w:rsidP="00D02950">
      <w:pPr>
        <w:tabs>
          <w:tab w:val="left" w:pos="3855"/>
        </w:tabs>
        <w:spacing w:after="0" w:line="240" w:lineRule="auto"/>
        <w:jc w:val="both"/>
        <w:rPr>
          <w:rFonts w:eastAsia="Times New Roman"/>
          <w:lang w:eastAsia="el-GR"/>
        </w:rPr>
      </w:pPr>
      <w:r>
        <w:rPr>
          <w:rFonts w:eastAsia="Times New Roman"/>
          <w:lang w:eastAsia="el-GR"/>
        </w:rPr>
        <w:t>Η αποκατάσταση των ρωγμών θα γίνει με ρητινούχα υλικά.</w:t>
      </w:r>
    </w:p>
    <w:p w:rsidR="00B4715E" w:rsidRDefault="00B4715E" w:rsidP="00D02950">
      <w:pPr>
        <w:tabs>
          <w:tab w:val="left" w:pos="3855"/>
        </w:tabs>
        <w:spacing w:after="0" w:line="240" w:lineRule="auto"/>
        <w:jc w:val="both"/>
        <w:rPr>
          <w:rFonts w:eastAsia="Times New Roman"/>
          <w:lang w:eastAsia="el-GR"/>
        </w:rPr>
      </w:pPr>
      <w:r>
        <w:rPr>
          <w:rFonts w:eastAsia="Times New Roman"/>
          <w:lang w:eastAsia="el-GR"/>
        </w:rPr>
        <w:t>Για την τοιχοποιία του κλιμακοστασίου ισχύουν ότι περιγράφεται παραπάνω.</w:t>
      </w:r>
    </w:p>
    <w:p w:rsidR="00FE6958" w:rsidRDefault="00B4715E" w:rsidP="00D02950">
      <w:pPr>
        <w:tabs>
          <w:tab w:val="left" w:pos="3855"/>
        </w:tabs>
        <w:spacing w:after="0" w:line="240" w:lineRule="auto"/>
        <w:jc w:val="both"/>
        <w:rPr>
          <w:rFonts w:eastAsia="Times New Roman"/>
          <w:lang w:eastAsia="el-GR"/>
        </w:rPr>
      </w:pPr>
      <w:r>
        <w:rPr>
          <w:rFonts w:eastAsia="Times New Roman"/>
          <w:lang w:eastAsia="el-GR"/>
        </w:rPr>
        <w:t xml:space="preserve">Οι ξύλινες θύρες (3), τα ξύλινα </w:t>
      </w:r>
      <w:r w:rsidR="001F5DAB">
        <w:rPr>
          <w:rFonts w:eastAsia="Times New Roman"/>
          <w:lang w:eastAsia="el-GR"/>
        </w:rPr>
        <w:t>παράθυρα (3) και οι μεταλλικές θύρες (2)</w:t>
      </w:r>
      <w:r w:rsidR="00FE6958">
        <w:rPr>
          <w:rFonts w:eastAsia="Times New Roman"/>
          <w:lang w:eastAsia="el-GR"/>
        </w:rPr>
        <w:t xml:space="preserve"> αφού προετοιμαστούν κατάλληλα θα συντηρηθούν με κατάλληλο βερνίκι 2 στρώσεων.</w:t>
      </w:r>
    </w:p>
    <w:p w:rsidR="00FE6958" w:rsidRDefault="00FE6958" w:rsidP="00D02950">
      <w:pPr>
        <w:tabs>
          <w:tab w:val="left" w:pos="3855"/>
        </w:tabs>
        <w:spacing w:after="0" w:line="240" w:lineRule="auto"/>
        <w:jc w:val="both"/>
        <w:rPr>
          <w:rFonts w:eastAsia="Times New Roman"/>
          <w:lang w:eastAsia="el-GR"/>
        </w:rPr>
      </w:pPr>
    </w:p>
    <w:p w:rsidR="00FE6958" w:rsidRPr="00FD6F1D" w:rsidRDefault="00FE6958" w:rsidP="00D02950">
      <w:pPr>
        <w:tabs>
          <w:tab w:val="left" w:pos="3855"/>
        </w:tabs>
        <w:spacing w:after="0" w:line="240" w:lineRule="auto"/>
        <w:jc w:val="both"/>
        <w:rPr>
          <w:rFonts w:eastAsia="Times New Roman"/>
          <w:b/>
          <w:u w:val="single"/>
          <w:lang w:eastAsia="el-GR"/>
        </w:rPr>
      </w:pPr>
      <w:r w:rsidRPr="00FD6F1D">
        <w:rPr>
          <w:rFonts w:eastAsia="Times New Roman"/>
          <w:b/>
          <w:u w:val="single"/>
          <w:lang w:eastAsia="el-GR"/>
        </w:rPr>
        <w:t xml:space="preserve">Σημειώσεις: </w:t>
      </w:r>
    </w:p>
    <w:p w:rsidR="009D28F4" w:rsidRDefault="009D28F4" w:rsidP="00E856FD">
      <w:pPr>
        <w:pStyle w:val="a8"/>
        <w:numPr>
          <w:ilvl w:val="0"/>
          <w:numId w:val="19"/>
        </w:numPr>
        <w:tabs>
          <w:tab w:val="left" w:pos="3855"/>
        </w:tabs>
        <w:jc w:val="both"/>
        <w:rPr>
          <w:rFonts w:asciiTheme="minorHAnsi" w:hAnsiTheme="minorHAnsi"/>
          <w:sz w:val="22"/>
          <w:szCs w:val="22"/>
        </w:rPr>
      </w:pPr>
      <w:r>
        <w:rPr>
          <w:rFonts w:asciiTheme="minorHAnsi" w:hAnsiTheme="minorHAnsi"/>
          <w:sz w:val="22"/>
          <w:szCs w:val="22"/>
        </w:rPr>
        <w:t xml:space="preserve">Στην προσφορά θα δηλώνεται η κατασκευάστρια εταιρεία των χρωμάτων που θα χρησιμοποιηθούν, και θα εγκριθούν από την Υπηρεσία. </w:t>
      </w:r>
    </w:p>
    <w:p w:rsidR="00FE6958" w:rsidRPr="00FD6F1D" w:rsidRDefault="00FE6958" w:rsidP="00E856FD">
      <w:pPr>
        <w:pStyle w:val="a8"/>
        <w:numPr>
          <w:ilvl w:val="0"/>
          <w:numId w:val="19"/>
        </w:numPr>
        <w:tabs>
          <w:tab w:val="left" w:pos="3855"/>
        </w:tabs>
        <w:jc w:val="both"/>
        <w:rPr>
          <w:rFonts w:asciiTheme="minorHAnsi" w:hAnsiTheme="minorHAnsi"/>
          <w:sz w:val="22"/>
          <w:szCs w:val="22"/>
        </w:rPr>
      </w:pPr>
      <w:r w:rsidRPr="00FD6F1D">
        <w:rPr>
          <w:rFonts w:asciiTheme="minorHAnsi" w:hAnsiTheme="minorHAnsi"/>
          <w:sz w:val="22"/>
          <w:szCs w:val="22"/>
        </w:rPr>
        <w:t>Όπου είναι δυνατ</w:t>
      </w:r>
      <w:r w:rsidR="00FD6F1D" w:rsidRPr="00FD6F1D">
        <w:rPr>
          <w:rFonts w:asciiTheme="minorHAnsi" w:hAnsiTheme="minorHAnsi"/>
          <w:sz w:val="22"/>
          <w:szCs w:val="22"/>
        </w:rPr>
        <w:t>όν</w:t>
      </w:r>
      <w:r w:rsidRPr="00FD6F1D">
        <w:rPr>
          <w:rFonts w:asciiTheme="minorHAnsi" w:hAnsiTheme="minorHAnsi"/>
          <w:sz w:val="22"/>
          <w:szCs w:val="22"/>
        </w:rPr>
        <w:t xml:space="preserve"> θα γίνει μετακίνηση και επανατοποθέτηση ντουλαπιών, ψυγείων και γραφείων που βρίσκονται εντός των εργαστηρίων ή στους διαδρόμους.</w:t>
      </w:r>
    </w:p>
    <w:p w:rsidR="00FE6958" w:rsidRPr="00FD6F1D" w:rsidRDefault="00FE6958" w:rsidP="00E856FD">
      <w:pPr>
        <w:pStyle w:val="a8"/>
        <w:numPr>
          <w:ilvl w:val="0"/>
          <w:numId w:val="19"/>
        </w:numPr>
        <w:tabs>
          <w:tab w:val="left" w:pos="3855"/>
        </w:tabs>
        <w:jc w:val="both"/>
        <w:rPr>
          <w:rFonts w:asciiTheme="minorHAnsi" w:hAnsiTheme="minorHAnsi"/>
          <w:sz w:val="22"/>
          <w:szCs w:val="22"/>
        </w:rPr>
      </w:pPr>
      <w:r w:rsidRPr="00FD6F1D">
        <w:rPr>
          <w:rFonts w:asciiTheme="minorHAnsi" w:hAnsiTheme="minorHAnsi"/>
          <w:sz w:val="22"/>
          <w:szCs w:val="22"/>
        </w:rPr>
        <w:t xml:space="preserve">Τα όποια υπολείμματα υλικών προκύψουν από τις εργασίες, θα απομακρυνθούν από τους χώρους με ευθύνη του αναδόχου. </w:t>
      </w:r>
    </w:p>
    <w:p w:rsidR="00B6151C" w:rsidRPr="00FD6F1D" w:rsidRDefault="00E856FD" w:rsidP="00E856FD">
      <w:pPr>
        <w:pStyle w:val="a8"/>
        <w:numPr>
          <w:ilvl w:val="0"/>
          <w:numId w:val="19"/>
        </w:numPr>
        <w:tabs>
          <w:tab w:val="left" w:pos="3855"/>
        </w:tabs>
        <w:jc w:val="both"/>
        <w:rPr>
          <w:rFonts w:eastAsia="Tahoma" w:cs="Tahoma"/>
          <w:b/>
          <w:sz w:val="22"/>
          <w:szCs w:val="22"/>
          <w:u w:val="single"/>
        </w:rPr>
      </w:pPr>
      <w:r w:rsidRPr="00FD6F1D">
        <w:rPr>
          <w:rFonts w:asciiTheme="minorHAnsi" w:hAnsiTheme="minorHAnsi"/>
          <w:sz w:val="22"/>
          <w:szCs w:val="22"/>
        </w:rPr>
        <w:t>Επίσκεψη στους χώρους είναι δυνατή και συνίσταται κατόπιν συνεννόησης.</w:t>
      </w:r>
      <w:r w:rsidR="00B6151C" w:rsidRPr="00FD6F1D">
        <w:rPr>
          <w:b/>
          <w:sz w:val="22"/>
          <w:szCs w:val="22"/>
          <w:u w:val="single"/>
        </w:rPr>
        <w:br w:type="page"/>
      </w:r>
    </w:p>
    <w:p w:rsidR="00B6151C" w:rsidRPr="00B6151C" w:rsidRDefault="00B6151C" w:rsidP="00B6151C">
      <w:pPr>
        <w:tabs>
          <w:tab w:val="left" w:pos="5400"/>
        </w:tabs>
        <w:spacing w:after="0" w:line="288" w:lineRule="auto"/>
        <w:ind w:left="-108" w:right="225"/>
        <w:jc w:val="center"/>
        <w:rPr>
          <w:rFonts w:eastAsia="Times New Roman"/>
          <w:i/>
          <w:sz w:val="24"/>
          <w:szCs w:val="24"/>
          <w:lang w:eastAsia="el-GR"/>
        </w:rPr>
      </w:pPr>
      <w:r w:rsidRPr="00B6151C">
        <w:rPr>
          <w:rFonts w:eastAsia="Tahoma" w:cs="Tahoma"/>
          <w:b/>
          <w:sz w:val="24"/>
          <w:szCs w:val="24"/>
        </w:rPr>
        <w:lastRenderedPageBreak/>
        <w:t>ΠΑΡΑΡΤΗΜΑ Β’ – ΕΝΤΥΠΟ ΤΕΧΝΙΚΗΣ ΚΑΙ</w:t>
      </w:r>
      <w:r w:rsidR="00A17D5E">
        <w:rPr>
          <w:rFonts w:eastAsia="Tahoma" w:cs="Tahoma"/>
          <w:b/>
          <w:sz w:val="24"/>
          <w:szCs w:val="24"/>
        </w:rPr>
        <w:t xml:space="preserve"> </w:t>
      </w:r>
      <w:r w:rsidRPr="00B6151C">
        <w:rPr>
          <w:rFonts w:eastAsia="Tahoma" w:cs="Tahoma"/>
          <w:b/>
          <w:sz w:val="24"/>
          <w:szCs w:val="24"/>
        </w:rPr>
        <w:t>ΟΙΚΟΝΟΜΙΚΗΣ ΠΡΟΣΦΟΡΑΣ</w:t>
      </w:r>
    </w:p>
    <w:p w:rsidR="00B6151C" w:rsidRPr="00B6151C" w:rsidRDefault="00B6151C" w:rsidP="00B6151C">
      <w:pPr>
        <w:tabs>
          <w:tab w:val="left" w:pos="3855"/>
        </w:tabs>
        <w:spacing w:after="0" w:line="240" w:lineRule="auto"/>
        <w:jc w:val="center"/>
        <w:rPr>
          <w:rFonts w:eastAsia="Times New Roman"/>
          <w:b/>
          <w:sz w:val="20"/>
          <w:szCs w:val="20"/>
          <w:lang w:eastAsia="el-GR"/>
        </w:rPr>
      </w:pPr>
    </w:p>
    <w:tbl>
      <w:tblPr>
        <w:tblpPr w:leftFromText="180" w:rightFromText="180" w:vertAnchor="text" w:horzAnchor="margin" w:tblpY="69"/>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207"/>
        <w:gridCol w:w="5824"/>
      </w:tblGrid>
      <w:tr w:rsidR="00B6151C" w:rsidRPr="00B6151C" w:rsidTr="00B6151C">
        <w:trPr>
          <w:trHeight w:val="422"/>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ΕΠΩΝΥΜΙΑ  ΥΠΟΨΗΦΙΟΥ</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34"/>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ΔΙΕΥΘΥΝΣΗ, Τ.Κ., ΠΟΛΗ  ΕΔΡΑΣ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428"/>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 xml:space="preserve">ΤΗΛΕΦΩΝΑ / ΦΑΞ / </w:t>
            </w:r>
            <w:r w:rsidRPr="00B6151C">
              <w:rPr>
                <w:rFonts w:eastAsia="Times New Roman" w:cs="Tahoma"/>
                <w:b/>
                <w:color w:val="000000"/>
                <w:sz w:val="20"/>
                <w:szCs w:val="20"/>
                <w:lang w:val="en-US" w:eastAsia="el-GR"/>
              </w:rPr>
              <w:t>E</w:t>
            </w:r>
            <w:r w:rsidRPr="00B6151C">
              <w:rPr>
                <w:rFonts w:eastAsia="Times New Roman" w:cs="Tahoma"/>
                <w:b/>
                <w:color w:val="000000"/>
                <w:sz w:val="20"/>
                <w:szCs w:val="20"/>
                <w:lang w:eastAsia="el-GR"/>
              </w:rPr>
              <w:t>-</w:t>
            </w:r>
            <w:r w:rsidRPr="00B6151C">
              <w:rPr>
                <w:rFonts w:eastAsia="Times New Roman" w:cs="Tahoma"/>
                <w:b/>
                <w:color w:val="000000"/>
                <w:sz w:val="20"/>
                <w:szCs w:val="20"/>
                <w:lang w:val="en-US" w:eastAsia="el-GR"/>
              </w:rPr>
              <w:t>MAIL</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53"/>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ΑΦΜ – Δ</w:t>
            </w:r>
            <w:r w:rsidRPr="00B6151C">
              <w:rPr>
                <w:rFonts w:eastAsia="Times New Roman" w:cs="Tahoma"/>
                <w:b/>
                <w:color w:val="000000"/>
                <w:sz w:val="20"/>
                <w:szCs w:val="20"/>
                <w:lang w:val="en-US" w:eastAsia="el-GR"/>
              </w:rPr>
              <w:t>OY</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258"/>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ΝΟΜΙΜΟΣ ΕΚΠΡΟΣΩΠΟΣ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49"/>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Α.Δ.Τ. (Νομίμου εκπροσώπου)</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410"/>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Υπεύθυνος Επικοινωνίας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bl>
    <w:p w:rsidR="00B6151C" w:rsidRPr="00B6151C" w:rsidRDefault="00B6151C" w:rsidP="00B6151C">
      <w:pPr>
        <w:spacing w:after="0" w:line="240" w:lineRule="auto"/>
        <w:rPr>
          <w:rFonts w:eastAsia="Times New Roman"/>
          <w:szCs w:val="20"/>
          <w:lang w:eastAsia="el-GR"/>
        </w:rPr>
      </w:pPr>
    </w:p>
    <w:tbl>
      <w:tblPr>
        <w:tblStyle w:val="a5"/>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103"/>
        <w:gridCol w:w="3843"/>
        <w:gridCol w:w="1425"/>
        <w:gridCol w:w="1608"/>
        <w:gridCol w:w="1679"/>
      </w:tblGrid>
      <w:tr w:rsidR="00E856FD" w:rsidTr="00FD6F1D">
        <w:tc>
          <w:tcPr>
            <w:tcW w:w="966"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ΤΜΗΜΑ</w:t>
            </w:r>
          </w:p>
        </w:tc>
        <w:tc>
          <w:tcPr>
            <w:tcW w:w="1103"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ΧΗΜΙΚΗ ΥΠΗΡΕΣΙΑ</w:t>
            </w:r>
          </w:p>
        </w:tc>
        <w:tc>
          <w:tcPr>
            <w:tcW w:w="4186"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ΥΠΗΡΕΣΙΕΣ</w:t>
            </w:r>
          </w:p>
        </w:tc>
        <w:tc>
          <w:tcPr>
            <w:tcW w:w="1425"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 xml:space="preserve">Προσφέρεται </w:t>
            </w:r>
          </w:p>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ΝΑΙ / ΟΧΙ</w:t>
            </w:r>
          </w:p>
        </w:tc>
        <w:tc>
          <w:tcPr>
            <w:tcW w:w="1246"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Προσφερόμενη τιμή χωρίς ΦΠΑ</w:t>
            </w:r>
          </w:p>
        </w:tc>
        <w:tc>
          <w:tcPr>
            <w:tcW w:w="1698" w:type="dxa"/>
            <w:vAlign w:val="center"/>
          </w:tcPr>
          <w:p w:rsidR="00E856FD" w:rsidRDefault="00E856FD" w:rsidP="00E856FD">
            <w:pPr>
              <w:spacing w:line="276" w:lineRule="auto"/>
              <w:contextualSpacing/>
              <w:jc w:val="center"/>
              <w:rPr>
                <w:rFonts w:asciiTheme="minorHAnsi" w:hAnsiTheme="minorHAnsi" w:cstheme="minorHAnsi"/>
              </w:rPr>
            </w:pPr>
            <w:r w:rsidRPr="00E856FD">
              <w:rPr>
                <w:rFonts w:asciiTheme="minorHAnsi" w:hAnsiTheme="minorHAnsi" w:cstheme="minorHAnsi"/>
              </w:rPr>
              <w:t>Προσφερόμενη τιμή</w:t>
            </w:r>
          </w:p>
          <w:p w:rsidR="00E856FD" w:rsidRDefault="00E856FD" w:rsidP="00E856FD">
            <w:pPr>
              <w:spacing w:line="276" w:lineRule="auto"/>
              <w:contextualSpacing/>
              <w:jc w:val="center"/>
              <w:rPr>
                <w:rFonts w:asciiTheme="minorHAnsi" w:hAnsiTheme="minorHAnsi" w:cstheme="minorHAnsi"/>
              </w:rPr>
            </w:pPr>
            <w:r w:rsidRPr="00E856FD">
              <w:rPr>
                <w:rFonts w:asciiTheme="minorHAnsi" w:hAnsiTheme="minorHAnsi" w:cstheme="minorHAnsi"/>
              </w:rPr>
              <w:t xml:space="preserve"> </w:t>
            </w:r>
            <w:r>
              <w:rPr>
                <w:rFonts w:asciiTheme="minorHAnsi" w:hAnsiTheme="minorHAnsi" w:cstheme="minorHAnsi"/>
              </w:rPr>
              <w:t xml:space="preserve">με </w:t>
            </w:r>
            <w:r w:rsidRPr="00E856FD">
              <w:rPr>
                <w:rFonts w:asciiTheme="minorHAnsi" w:hAnsiTheme="minorHAnsi" w:cstheme="minorHAnsi"/>
              </w:rPr>
              <w:t>ΦΠΑ</w:t>
            </w:r>
          </w:p>
        </w:tc>
      </w:tr>
      <w:tr w:rsidR="00E856FD" w:rsidTr="00FD6F1D">
        <w:tc>
          <w:tcPr>
            <w:tcW w:w="966"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1</w:t>
            </w:r>
          </w:p>
        </w:tc>
        <w:tc>
          <w:tcPr>
            <w:tcW w:w="1103"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Κεντρική Υπηρεσία</w:t>
            </w:r>
          </w:p>
        </w:tc>
        <w:tc>
          <w:tcPr>
            <w:tcW w:w="4186" w:type="dxa"/>
            <w:vAlign w:val="center"/>
          </w:tcPr>
          <w:p w:rsidR="00133BD9" w:rsidRPr="00133BD9" w:rsidRDefault="00133BD9" w:rsidP="00133BD9">
            <w:pPr>
              <w:pStyle w:val="a8"/>
              <w:numPr>
                <w:ilvl w:val="0"/>
                <w:numId w:val="17"/>
              </w:numPr>
              <w:rPr>
                <w:rFonts w:asciiTheme="minorHAnsi" w:hAnsiTheme="minorHAnsi" w:cstheme="minorHAnsi"/>
                <w:sz w:val="20"/>
              </w:rPr>
            </w:pPr>
            <w:r w:rsidRPr="00133BD9">
              <w:rPr>
                <w:rFonts w:asciiTheme="minorHAnsi" w:hAnsiTheme="minorHAnsi" w:cstheme="minorHAnsi"/>
                <w:sz w:val="20"/>
              </w:rPr>
              <w:t>Συντήρηση επιχρισμάτων τοιχοποιίας κλιμακοστασίων και διαδρόμων σε ισόγειο, 1ο όροφο, 2ο όροφο και 3ο όροφο (περιλαμβάνονται οι οροφές και οι παράπλευρες μεταλλικές επιφάνειες των διαδρόμων, π.χ. κάσες και πόρτες, καθώς και το δωμάτιο του πάνελ ελαιολάδου, που βρίσκεται στο ισόγειο).</w:t>
            </w:r>
          </w:p>
          <w:p w:rsidR="00FD6F1D" w:rsidRDefault="00FD6F1D" w:rsidP="00FD6F1D">
            <w:pPr>
              <w:pStyle w:val="a8"/>
              <w:numPr>
                <w:ilvl w:val="0"/>
                <w:numId w:val="17"/>
              </w:numPr>
              <w:spacing w:line="276" w:lineRule="auto"/>
              <w:rPr>
                <w:rFonts w:asciiTheme="minorHAnsi" w:hAnsiTheme="minorHAnsi" w:cstheme="minorHAnsi"/>
                <w:sz w:val="20"/>
              </w:rPr>
            </w:pPr>
            <w:r w:rsidRPr="00FD6F1D">
              <w:rPr>
                <w:rFonts w:asciiTheme="minorHAnsi" w:hAnsiTheme="minorHAnsi" w:cstheme="minorHAnsi"/>
                <w:sz w:val="20"/>
              </w:rPr>
              <w:t>Συντήρηση επιχρισμάτων τοιχοποιίας και οροφής εντός των εργαστηρίων του 2ου και 3ου ορόφου</w:t>
            </w:r>
          </w:p>
          <w:p w:rsidR="00E856FD" w:rsidRPr="000813C3" w:rsidRDefault="00E856FD" w:rsidP="00FD6F1D">
            <w:pPr>
              <w:pStyle w:val="a8"/>
              <w:numPr>
                <w:ilvl w:val="0"/>
                <w:numId w:val="17"/>
              </w:numPr>
              <w:spacing w:line="276" w:lineRule="auto"/>
              <w:rPr>
                <w:rFonts w:asciiTheme="minorHAnsi" w:hAnsiTheme="minorHAnsi" w:cstheme="minorHAnsi"/>
                <w:sz w:val="20"/>
              </w:rPr>
            </w:pPr>
            <w:r w:rsidRPr="000813C3">
              <w:rPr>
                <w:rFonts w:asciiTheme="minorHAnsi" w:hAnsiTheme="minorHAnsi" w:cstheme="minorHAnsi"/>
                <w:sz w:val="20"/>
              </w:rPr>
              <w:t>Εφαρμογή εποξειδικής βαφής στα πλακάκια που βρίσκονται στους τοίχους των εργαστηρίων του 2</w:t>
            </w:r>
            <w:r w:rsidRPr="000813C3">
              <w:rPr>
                <w:rFonts w:asciiTheme="minorHAnsi" w:hAnsiTheme="minorHAnsi" w:cstheme="minorHAnsi"/>
                <w:sz w:val="20"/>
                <w:vertAlign w:val="superscript"/>
              </w:rPr>
              <w:t>ου</w:t>
            </w:r>
            <w:r w:rsidRPr="000813C3">
              <w:rPr>
                <w:rFonts w:asciiTheme="minorHAnsi" w:hAnsiTheme="minorHAnsi" w:cstheme="minorHAnsi"/>
                <w:sz w:val="20"/>
              </w:rPr>
              <w:t xml:space="preserve"> και 3</w:t>
            </w:r>
            <w:r w:rsidRPr="000813C3">
              <w:rPr>
                <w:rFonts w:asciiTheme="minorHAnsi" w:hAnsiTheme="minorHAnsi" w:cstheme="minorHAnsi"/>
                <w:sz w:val="20"/>
                <w:vertAlign w:val="superscript"/>
              </w:rPr>
              <w:t>ου</w:t>
            </w:r>
            <w:r w:rsidRPr="000813C3">
              <w:rPr>
                <w:rFonts w:asciiTheme="minorHAnsi" w:hAnsiTheme="minorHAnsi" w:cstheme="minorHAnsi"/>
                <w:sz w:val="20"/>
              </w:rPr>
              <w:t xml:space="preserve"> ορόφου.</w:t>
            </w:r>
          </w:p>
        </w:tc>
        <w:tc>
          <w:tcPr>
            <w:tcW w:w="1425" w:type="dxa"/>
          </w:tcPr>
          <w:p w:rsidR="00E856FD" w:rsidRDefault="00E856FD" w:rsidP="004E534A">
            <w:pPr>
              <w:spacing w:line="276" w:lineRule="auto"/>
              <w:contextualSpacing/>
              <w:jc w:val="center"/>
              <w:rPr>
                <w:rFonts w:asciiTheme="minorHAnsi" w:hAnsiTheme="minorHAnsi" w:cstheme="minorHAnsi"/>
              </w:rPr>
            </w:pPr>
          </w:p>
        </w:tc>
        <w:tc>
          <w:tcPr>
            <w:tcW w:w="1246" w:type="dxa"/>
          </w:tcPr>
          <w:p w:rsidR="00E856FD" w:rsidRDefault="00E856FD" w:rsidP="004E534A">
            <w:pPr>
              <w:spacing w:line="276" w:lineRule="auto"/>
              <w:contextualSpacing/>
              <w:jc w:val="center"/>
              <w:rPr>
                <w:rFonts w:asciiTheme="minorHAnsi" w:hAnsiTheme="minorHAnsi" w:cstheme="minorHAnsi"/>
              </w:rPr>
            </w:pPr>
          </w:p>
        </w:tc>
        <w:tc>
          <w:tcPr>
            <w:tcW w:w="1698" w:type="dxa"/>
            <w:vAlign w:val="center"/>
          </w:tcPr>
          <w:p w:rsidR="00E856FD" w:rsidRDefault="00E856FD" w:rsidP="004E534A">
            <w:pPr>
              <w:spacing w:line="276" w:lineRule="auto"/>
              <w:contextualSpacing/>
              <w:jc w:val="center"/>
              <w:rPr>
                <w:rFonts w:asciiTheme="minorHAnsi" w:hAnsiTheme="minorHAnsi" w:cstheme="minorHAnsi"/>
              </w:rPr>
            </w:pPr>
          </w:p>
        </w:tc>
      </w:tr>
      <w:tr w:rsidR="00E856FD" w:rsidTr="00FD6F1D">
        <w:tc>
          <w:tcPr>
            <w:tcW w:w="966"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2</w:t>
            </w:r>
          </w:p>
        </w:tc>
        <w:tc>
          <w:tcPr>
            <w:tcW w:w="1103" w:type="dxa"/>
            <w:vAlign w:val="center"/>
          </w:tcPr>
          <w:p w:rsidR="00E856FD" w:rsidRDefault="00E856FD" w:rsidP="004E534A">
            <w:pPr>
              <w:spacing w:line="276" w:lineRule="auto"/>
              <w:contextualSpacing/>
              <w:jc w:val="center"/>
              <w:rPr>
                <w:rFonts w:asciiTheme="minorHAnsi" w:hAnsiTheme="minorHAnsi" w:cstheme="minorHAnsi"/>
              </w:rPr>
            </w:pPr>
            <w:r>
              <w:rPr>
                <w:rFonts w:asciiTheme="minorHAnsi" w:hAnsiTheme="minorHAnsi" w:cstheme="minorHAnsi"/>
              </w:rPr>
              <w:t>Χ.Υ. Πειραιά</w:t>
            </w:r>
          </w:p>
        </w:tc>
        <w:tc>
          <w:tcPr>
            <w:tcW w:w="4186" w:type="dxa"/>
            <w:vAlign w:val="center"/>
          </w:tcPr>
          <w:p w:rsidR="00E856FD" w:rsidRPr="00AA3319" w:rsidRDefault="00E856FD" w:rsidP="004E534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Αποκατάσταση ρωγμών με ρητινούχα υλικά.</w:t>
            </w:r>
          </w:p>
          <w:p w:rsidR="00E856FD" w:rsidRPr="00AA3319" w:rsidRDefault="00E856FD" w:rsidP="004E534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Συντήρηση επιχρισμάτων τοιχοποιίας στο κλιμακοστάσιο.</w:t>
            </w:r>
          </w:p>
          <w:p w:rsidR="00E856FD" w:rsidRPr="00AA3319" w:rsidRDefault="00E856FD" w:rsidP="004E534A">
            <w:pPr>
              <w:pStyle w:val="a8"/>
              <w:numPr>
                <w:ilvl w:val="0"/>
                <w:numId w:val="18"/>
              </w:numPr>
              <w:spacing w:line="276" w:lineRule="auto"/>
              <w:rPr>
                <w:rFonts w:asciiTheme="minorHAnsi" w:hAnsiTheme="minorHAnsi" w:cstheme="minorHAnsi"/>
                <w:sz w:val="20"/>
              </w:rPr>
            </w:pPr>
            <w:r w:rsidRPr="00AA3319">
              <w:rPr>
                <w:rFonts w:asciiTheme="minorHAnsi" w:hAnsiTheme="minorHAnsi" w:cstheme="minorHAnsi"/>
                <w:sz w:val="20"/>
              </w:rPr>
              <w:t xml:space="preserve">Συντήρηση ξύλινων θυρών (3 τεμάχια) και μεταλλικών θυρών (2 τεμάχια) με </w:t>
            </w:r>
            <w:r>
              <w:rPr>
                <w:rFonts w:asciiTheme="minorHAnsi" w:hAnsiTheme="minorHAnsi" w:cstheme="minorHAnsi"/>
                <w:sz w:val="20"/>
              </w:rPr>
              <w:t>εφαρμογή</w:t>
            </w:r>
            <w:r w:rsidRPr="00566B23">
              <w:rPr>
                <w:rFonts w:asciiTheme="minorHAnsi" w:hAnsiTheme="minorHAnsi" w:cstheme="minorHAnsi"/>
                <w:sz w:val="20"/>
              </w:rPr>
              <w:t xml:space="preserve"> </w:t>
            </w:r>
            <w:r w:rsidRPr="00AA3319">
              <w:rPr>
                <w:rFonts w:asciiTheme="minorHAnsi" w:hAnsiTheme="minorHAnsi" w:cstheme="minorHAnsi"/>
                <w:sz w:val="20"/>
              </w:rPr>
              <w:t>κατάλληλο</w:t>
            </w:r>
            <w:r>
              <w:rPr>
                <w:rFonts w:asciiTheme="minorHAnsi" w:hAnsiTheme="minorHAnsi" w:cstheme="minorHAnsi"/>
                <w:sz w:val="20"/>
              </w:rPr>
              <w:t>υ</w:t>
            </w:r>
            <w:r w:rsidRPr="00AA3319">
              <w:rPr>
                <w:rFonts w:asciiTheme="minorHAnsi" w:hAnsiTheme="minorHAnsi" w:cstheme="minorHAnsi"/>
                <w:sz w:val="20"/>
              </w:rPr>
              <w:t xml:space="preserve"> βερν</w:t>
            </w:r>
            <w:r>
              <w:rPr>
                <w:rFonts w:asciiTheme="minorHAnsi" w:hAnsiTheme="minorHAnsi" w:cstheme="minorHAnsi"/>
                <w:sz w:val="20"/>
              </w:rPr>
              <w:t>ι</w:t>
            </w:r>
            <w:r w:rsidRPr="00AA3319">
              <w:rPr>
                <w:rFonts w:asciiTheme="minorHAnsi" w:hAnsiTheme="minorHAnsi" w:cstheme="minorHAnsi"/>
                <w:sz w:val="20"/>
              </w:rPr>
              <w:t>κι</w:t>
            </w:r>
            <w:r>
              <w:rPr>
                <w:rFonts w:asciiTheme="minorHAnsi" w:hAnsiTheme="minorHAnsi" w:cstheme="minorHAnsi"/>
                <w:sz w:val="20"/>
              </w:rPr>
              <w:t>ού</w:t>
            </w:r>
            <w:r w:rsidRPr="00AA3319">
              <w:rPr>
                <w:rFonts w:asciiTheme="minorHAnsi" w:hAnsiTheme="minorHAnsi" w:cstheme="minorHAnsi"/>
                <w:sz w:val="20"/>
              </w:rPr>
              <w:t>.</w:t>
            </w:r>
          </w:p>
          <w:p w:rsidR="00E856FD" w:rsidRPr="00566B23" w:rsidRDefault="00E856FD" w:rsidP="004E534A">
            <w:pPr>
              <w:pStyle w:val="a8"/>
              <w:numPr>
                <w:ilvl w:val="0"/>
                <w:numId w:val="18"/>
              </w:numPr>
              <w:rPr>
                <w:rFonts w:asciiTheme="minorHAnsi" w:hAnsiTheme="minorHAnsi" w:cstheme="minorHAnsi"/>
                <w:sz w:val="20"/>
              </w:rPr>
            </w:pPr>
            <w:r w:rsidRPr="00566B23">
              <w:rPr>
                <w:rFonts w:asciiTheme="minorHAnsi" w:hAnsiTheme="minorHAnsi" w:cstheme="minorHAnsi"/>
                <w:sz w:val="20"/>
              </w:rPr>
              <w:t>Συντήρηση ξύλινων παραθύρων (3 τεμάχια) στο 2</w:t>
            </w:r>
            <w:r w:rsidRPr="00566B23">
              <w:rPr>
                <w:rFonts w:asciiTheme="minorHAnsi" w:hAnsiTheme="minorHAnsi" w:cstheme="minorHAnsi"/>
                <w:sz w:val="20"/>
                <w:vertAlign w:val="superscript"/>
              </w:rPr>
              <w:t>ο</w:t>
            </w:r>
            <w:r w:rsidRPr="00566B23">
              <w:rPr>
                <w:rFonts w:asciiTheme="minorHAnsi" w:hAnsiTheme="minorHAnsi" w:cstheme="minorHAnsi"/>
                <w:sz w:val="20"/>
              </w:rPr>
              <w:t xml:space="preserve"> όροφο</w:t>
            </w:r>
            <w:r>
              <w:t xml:space="preserve"> </w:t>
            </w:r>
            <w:r w:rsidRPr="00566B23">
              <w:rPr>
                <w:rFonts w:asciiTheme="minorHAnsi" w:hAnsiTheme="minorHAnsi" w:cstheme="minorHAnsi"/>
                <w:sz w:val="20"/>
              </w:rPr>
              <w:t>μ</w:t>
            </w:r>
            <w:r w:rsidR="00FD6F1D">
              <w:rPr>
                <w:rFonts w:asciiTheme="minorHAnsi" w:hAnsiTheme="minorHAnsi" w:cstheme="minorHAnsi"/>
                <w:sz w:val="20"/>
              </w:rPr>
              <w:t>ε εφαρμογή κατάλληλου βερνικιού και αντικατάσταση υαλοπινάκων.</w:t>
            </w:r>
          </w:p>
          <w:p w:rsidR="00E856FD" w:rsidRPr="00E856FD" w:rsidRDefault="00E856FD" w:rsidP="004E534A">
            <w:pPr>
              <w:pStyle w:val="a8"/>
              <w:spacing w:line="276" w:lineRule="auto"/>
              <w:rPr>
                <w:rFonts w:asciiTheme="minorHAnsi" w:hAnsiTheme="minorHAnsi" w:cstheme="minorHAnsi"/>
                <w:sz w:val="20"/>
              </w:rPr>
            </w:pPr>
          </w:p>
        </w:tc>
        <w:tc>
          <w:tcPr>
            <w:tcW w:w="1425" w:type="dxa"/>
          </w:tcPr>
          <w:p w:rsidR="00E856FD" w:rsidRDefault="00E856FD" w:rsidP="004E534A">
            <w:pPr>
              <w:spacing w:line="276" w:lineRule="auto"/>
              <w:contextualSpacing/>
              <w:jc w:val="center"/>
              <w:rPr>
                <w:rFonts w:asciiTheme="minorHAnsi" w:hAnsiTheme="minorHAnsi" w:cstheme="minorHAnsi"/>
              </w:rPr>
            </w:pPr>
          </w:p>
        </w:tc>
        <w:tc>
          <w:tcPr>
            <w:tcW w:w="1246" w:type="dxa"/>
          </w:tcPr>
          <w:p w:rsidR="00E856FD" w:rsidRDefault="00E856FD" w:rsidP="004E534A">
            <w:pPr>
              <w:spacing w:line="276" w:lineRule="auto"/>
              <w:contextualSpacing/>
              <w:jc w:val="center"/>
              <w:rPr>
                <w:rFonts w:asciiTheme="minorHAnsi" w:hAnsiTheme="minorHAnsi" w:cstheme="minorHAnsi"/>
              </w:rPr>
            </w:pPr>
          </w:p>
        </w:tc>
        <w:tc>
          <w:tcPr>
            <w:tcW w:w="1698" w:type="dxa"/>
            <w:vAlign w:val="center"/>
          </w:tcPr>
          <w:p w:rsidR="00E856FD" w:rsidRDefault="00E856FD" w:rsidP="004E534A">
            <w:pPr>
              <w:spacing w:line="276" w:lineRule="auto"/>
              <w:contextualSpacing/>
              <w:jc w:val="center"/>
              <w:rPr>
                <w:rFonts w:asciiTheme="minorHAnsi" w:hAnsiTheme="minorHAnsi" w:cstheme="minorHAnsi"/>
              </w:rPr>
            </w:pPr>
          </w:p>
        </w:tc>
      </w:tr>
      <w:tr w:rsidR="00FD6F1D" w:rsidTr="00FD6F1D">
        <w:tc>
          <w:tcPr>
            <w:tcW w:w="7680" w:type="dxa"/>
            <w:gridSpan w:val="4"/>
            <w:vAlign w:val="center"/>
          </w:tcPr>
          <w:p w:rsidR="00FD6F1D" w:rsidRDefault="00FD6F1D" w:rsidP="00FD6F1D">
            <w:pPr>
              <w:spacing w:line="276" w:lineRule="auto"/>
              <w:contextualSpacing/>
              <w:jc w:val="right"/>
              <w:rPr>
                <w:rFonts w:asciiTheme="minorHAnsi" w:hAnsiTheme="minorHAnsi" w:cstheme="minorHAnsi"/>
              </w:rPr>
            </w:pPr>
            <w:r>
              <w:rPr>
                <w:rFonts w:asciiTheme="minorHAnsi" w:hAnsiTheme="minorHAnsi" w:cstheme="minorHAnsi"/>
              </w:rPr>
              <w:t xml:space="preserve">Συνολική τιμή: </w:t>
            </w:r>
          </w:p>
        </w:tc>
        <w:tc>
          <w:tcPr>
            <w:tcW w:w="1246" w:type="dxa"/>
          </w:tcPr>
          <w:p w:rsidR="00FD6F1D" w:rsidRDefault="00FD6F1D" w:rsidP="004E534A">
            <w:pPr>
              <w:spacing w:line="276" w:lineRule="auto"/>
              <w:contextualSpacing/>
              <w:jc w:val="center"/>
              <w:rPr>
                <w:rFonts w:asciiTheme="minorHAnsi" w:hAnsiTheme="minorHAnsi" w:cstheme="minorHAnsi"/>
              </w:rPr>
            </w:pPr>
          </w:p>
        </w:tc>
        <w:tc>
          <w:tcPr>
            <w:tcW w:w="1698" w:type="dxa"/>
            <w:vAlign w:val="center"/>
          </w:tcPr>
          <w:p w:rsidR="00FD6F1D" w:rsidRDefault="00FD6F1D" w:rsidP="004E534A">
            <w:pPr>
              <w:spacing w:line="276" w:lineRule="auto"/>
              <w:contextualSpacing/>
              <w:jc w:val="center"/>
              <w:rPr>
                <w:rFonts w:asciiTheme="minorHAnsi" w:hAnsiTheme="minorHAnsi" w:cstheme="minorHAnsi"/>
              </w:rPr>
            </w:pPr>
          </w:p>
        </w:tc>
      </w:tr>
    </w:tbl>
    <w:p w:rsidR="00B6151C" w:rsidRPr="00B6151C" w:rsidRDefault="00B6151C" w:rsidP="00133BD9">
      <w:pPr>
        <w:tabs>
          <w:tab w:val="left" w:pos="2031"/>
          <w:tab w:val="left" w:pos="5400"/>
        </w:tabs>
        <w:spacing w:after="0" w:line="288" w:lineRule="auto"/>
        <w:ind w:right="225"/>
        <w:rPr>
          <w:rFonts w:eastAsia="Times New Roman" w:cs="Arial"/>
          <w:sz w:val="20"/>
          <w:szCs w:val="20"/>
          <w:lang w:eastAsia="el-GR"/>
        </w:rPr>
      </w:pPr>
      <w:r w:rsidRPr="00B6151C">
        <w:rPr>
          <w:rFonts w:eastAsia="Times New Roman" w:cs="Arial"/>
          <w:sz w:val="20"/>
          <w:szCs w:val="20"/>
          <w:lang w:eastAsia="el-GR"/>
        </w:rPr>
        <w:tab/>
      </w:r>
      <w:r w:rsidRPr="00B6151C">
        <w:rPr>
          <w:rFonts w:eastAsia="Times New Roman" w:cs="Arial"/>
          <w:sz w:val="20"/>
          <w:szCs w:val="20"/>
          <w:lang w:eastAsia="el-GR"/>
        </w:rPr>
        <w:tab/>
      </w:r>
    </w:p>
    <w:p w:rsidR="00B6151C" w:rsidRPr="00B6151C" w:rsidRDefault="00B6151C" w:rsidP="00B6151C">
      <w:pPr>
        <w:tabs>
          <w:tab w:val="left" w:pos="14175"/>
          <w:tab w:val="left" w:pos="14317"/>
        </w:tabs>
        <w:spacing w:after="0" w:line="288" w:lineRule="auto"/>
        <w:ind w:right="225"/>
        <w:jc w:val="right"/>
        <w:rPr>
          <w:rFonts w:eastAsia="Times New Roman"/>
          <w:sz w:val="20"/>
          <w:szCs w:val="20"/>
          <w:lang w:eastAsia="el-GR"/>
        </w:rPr>
      </w:pPr>
      <w:r w:rsidRPr="00B6151C">
        <w:rPr>
          <w:rFonts w:eastAsia="Times New Roman" w:cs="Arial"/>
          <w:sz w:val="20"/>
          <w:szCs w:val="20"/>
          <w:lang w:eastAsia="el-GR"/>
        </w:rPr>
        <w:t>&lt;ΠΟΛΗ&gt;………………………………………………………,          …../…../………</w:t>
      </w:r>
    </w:p>
    <w:p w:rsidR="00B6151C" w:rsidRPr="00B6151C" w:rsidRDefault="00B6151C" w:rsidP="00B6151C">
      <w:pPr>
        <w:tabs>
          <w:tab w:val="left" w:pos="14175"/>
          <w:tab w:val="left" w:pos="14317"/>
        </w:tabs>
        <w:spacing w:after="0" w:line="288" w:lineRule="auto"/>
        <w:jc w:val="right"/>
        <w:rPr>
          <w:rFonts w:eastAsia="Times New Roman"/>
          <w:sz w:val="20"/>
          <w:szCs w:val="20"/>
          <w:lang w:eastAsia="el-GR"/>
        </w:rPr>
      </w:pPr>
      <w:r w:rsidRPr="00B6151C">
        <w:rPr>
          <w:rFonts w:eastAsia="Times New Roman" w:cs="Tahoma"/>
          <w:color w:val="000000"/>
          <w:sz w:val="20"/>
          <w:szCs w:val="20"/>
          <w:lang w:eastAsia="el-GR"/>
        </w:rPr>
        <w:t xml:space="preserve"> Για τον Προσφέροντα:</w:t>
      </w:r>
    </w:p>
    <w:p w:rsidR="00B6151C" w:rsidRPr="00B6151C" w:rsidRDefault="00B6151C" w:rsidP="00B6151C">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B6151C">
        <w:rPr>
          <w:rFonts w:eastAsia="Times New Roman" w:cs="Tahoma"/>
          <w:color w:val="000000"/>
          <w:sz w:val="20"/>
          <w:szCs w:val="20"/>
          <w:lang w:eastAsia="el-GR"/>
        </w:rPr>
        <w:t>…………………………………………….…………………………………………..</w:t>
      </w:r>
    </w:p>
    <w:p w:rsidR="00B6151C" w:rsidRPr="008A32D3" w:rsidRDefault="00B6151C" w:rsidP="00DE00D4">
      <w:pPr>
        <w:tabs>
          <w:tab w:val="left" w:pos="14175"/>
          <w:tab w:val="left" w:pos="14317"/>
        </w:tabs>
        <w:spacing w:after="0" w:line="288" w:lineRule="auto"/>
        <w:ind w:right="199"/>
        <w:jc w:val="right"/>
        <w:rPr>
          <w:rFonts w:eastAsia="Times New Roman" w:cs="Tahoma"/>
          <w:color w:val="000000"/>
          <w:sz w:val="20"/>
          <w:szCs w:val="20"/>
          <w:lang w:eastAsia="el-GR"/>
        </w:rPr>
        <w:sectPr w:rsidR="00B6151C" w:rsidRPr="008A32D3" w:rsidSect="00B6151C">
          <w:footerReference w:type="default" r:id="rId19"/>
          <w:pgSz w:w="11906" w:h="16838"/>
          <w:pgMar w:top="624" w:right="720" w:bottom="510" w:left="720" w:header="340" w:footer="709" w:gutter="0"/>
          <w:cols w:space="708"/>
          <w:docGrid w:linePitch="360"/>
        </w:sectPr>
      </w:pPr>
      <w:r w:rsidRPr="00B6151C">
        <w:rPr>
          <w:rFonts w:eastAsia="Times New Roman" w:cs="Tahoma"/>
          <w:color w:val="000000"/>
          <w:sz w:val="20"/>
          <w:szCs w:val="20"/>
          <w:lang w:eastAsia="el-GR"/>
        </w:rPr>
        <w:t>Υπογραφή του νόμιμου εκπρο</w:t>
      </w:r>
      <w:r w:rsidR="00DE00D4">
        <w:rPr>
          <w:rFonts w:eastAsia="Times New Roman" w:cs="Tahoma"/>
          <w:color w:val="000000"/>
          <w:sz w:val="20"/>
          <w:szCs w:val="20"/>
          <w:lang w:eastAsia="el-GR"/>
        </w:rPr>
        <w:t>σώπου και σφραγίδα Προσφέροντ</w:t>
      </w:r>
      <w:r w:rsidR="008A32D3">
        <w:rPr>
          <w:rFonts w:eastAsia="Times New Roman" w:cs="Tahoma"/>
          <w:color w:val="000000"/>
          <w:sz w:val="20"/>
          <w:szCs w:val="20"/>
          <w:lang w:eastAsia="el-GR"/>
        </w:rPr>
        <w:t>α</w:t>
      </w:r>
    </w:p>
    <w:p w:rsidR="00DE00D4" w:rsidRDefault="00DE00D4" w:rsidP="00DE00D4">
      <w:pPr>
        <w:spacing w:after="0" w:line="276" w:lineRule="auto"/>
        <w:rPr>
          <w:b/>
          <w:szCs w:val="24"/>
        </w:rPr>
      </w:pPr>
    </w:p>
    <w:p w:rsidR="00DE00D4" w:rsidRPr="00DE00D4" w:rsidRDefault="00DE00D4" w:rsidP="008A32D3">
      <w:pPr>
        <w:tabs>
          <w:tab w:val="left" w:pos="2430"/>
        </w:tabs>
        <w:spacing w:after="0" w:line="240" w:lineRule="auto"/>
        <w:jc w:val="center"/>
        <w:rPr>
          <w:rFonts w:eastAsia="Times New Roman"/>
          <w:b/>
          <w:lang w:eastAsia="el-GR"/>
        </w:rPr>
      </w:pPr>
      <w:r w:rsidRPr="00DE00D4">
        <w:rPr>
          <w:rFonts w:eastAsia="Times New Roman"/>
          <w:b/>
          <w:lang w:eastAsia="el-GR"/>
        </w:rPr>
        <w:t>Παράρτημα Γ</w:t>
      </w:r>
    </w:p>
    <w:p w:rsidR="00DE00D4" w:rsidRDefault="00DE00D4" w:rsidP="008A32D3">
      <w:pPr>
        <w:tabs>
          <w:tab w:val="left" w:pos="2430"/>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ΥΠΕΥΘΥΝΗ ΔΗΛΩΣΗ</w:t>
      </w:r>
    </w:p>
    <w:p w:rsidR="00DE00D4" w:rsidRDefault="00DE00D4" w:rsidP="008A32D3">
      <w:pPr>
        <w:keepNext/>
        <w:spacing w:after="0" w:line="240" w:lineRule="auto"/>
        <w:jc w:val="center"/>
        <w:outlineLvl w:val="2"/>
        <w:rPr>
          <w:rFonts w:asciiTheme="minorHAnsi" w:eastAsia="Times New Roman" w:hAnsiTheme="minorHAnsi" w:cstheme="minorHAnsi"/>
          <w:b/>
          <w:sz w:val="20"/>
          <w:szCs w:val="20"/>
          <w:vertAlign w:val="superscript"/>
          <w:lang w:eastAsia="el-GR"/>
        </w:rPr>
      </w:pPr>
      <w:r>
        <w:rPr>
          <w:rFonts w:asciiTheme="minorHAnsi" w:eastAsia="Times New Roman" w:hAnsiTheme="minorHAnsi" w:cstheme="minorHAnsi"/>
          <w:b/>
          <w:sz w:val="20"/>
          <w:szCs w:val="20"/>
          <w:vertAlign w:val="superscript"/>
          <w:lang w:eastAsia="el-GR"/>
        </w:rPr>
        <w:t>(άρθρο 8 Ν.1599/1986)</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(άρθρο 8 παρ. 4 Ν. 1599/1986)</w:t>
      </w:r>
    </w:p>
    <w:tbl>
      <w:tblPr>
        <w:tblpPr w:leftFromText="180" w:rightFromText="180" w:vertAnchor="page" w:horzAnchor="margin" w:tblpY="256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315"/>
        <w:gridCol w:w="627"/>
        <w:gridCol w:w="88"/>
        <w:gridCol w:w="1859"/>
        <w:gridCol w:w="686"/>
        <w:gridCol w:w="40"/>
        <w:gridCol w:w="990"/>
        <w:gridCol w:w="997"/>
        <w:gridCol w:w="33"/>
        <w:gridCol w:w="686"/>
        <w:gridCol w:w="514"/>
        <w:gridCol w:w="514"/>
        <w:gridCol w:w="1372"/>
      </w:tblGrid>
      <w:tr w:rsidR="008A32D3" w:rsidTr="008A32D3">
        <w:trPr>
          <w:cantSplit/>
          <w:trHeight w:val="392"/>
        </w:trPr>
        <w:tc>
          <w:tcPr>
            <w:tcW w:w="1629" w:type="dxa"/>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p w:rsidR="008A32D3" w:rsidRDefault="008A32D3" w:rsidP="008A32D3">
            <w:pPr>
              <w:spacing w:before="240" w:line="276" w:lineRule="auto"/>
              <w:ind w:right="-6878"/>
              <w:contextualSpacing/>
              <w:rPr>
                <w:sz w:val="16"/>
                <w:szCs w:val="16"/>
              </w:rPr>
            </w:pPr>
            <w:r>
              <w:rPr>
                <w:sz w:val="16"/>
                <w:szCs w:val="16"/>
              </w:rPr>
              <w:t>ΠΡΟΣ(1):</w:t>
            </w:r>
          </w:p>
        </w:tc>
        <w:tc>
          <w:tcPr>
            <w:tcW w:w="8721" w:type="dxa"/>
            <w:gridSpan w:val="1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after="0" w:line="276" w:lineRule="auto"/>
              <w:rPr>
                <w:rFonts w:eastAsia="Times New Roman"/>
                <w:b/>
                <w:color w:val="000000"/>
                <w:sz w:val="18"/>
                <w:szCs w:val="18"/>
                <w:lang w:eastAsia="el-GR"/>
              </w:rPr>
            </w:pPr>
            <w:r>
              <w:rPr>
                <w:b/>
                <w:sz w:val="18"/>
                <w:szCs w:val="18"/>
              </w:rPr>
              <w:t>ΓΕΝΙΚΟ ΧΗΜΕΙΟ ΤΟΥ ΚΡΑΤΟΥΣ</w:t>
            </w:r>
          </w:p>
        </w:tc>
      </w:tr>
      <w:tr w:rsidR="008A32D3" w:rsidTr="008A32D3">
        <w:trPr>
          <w:cantSplit/>
          <w:trHeight w:val="370"/>
        </w:trPr>
        <w:tc>
          <w:tcPr>
            <w:tcW w:w="1629"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Ο – Η Όνομα:</w:t>
            </w:r>
          </w:p>
        </w:tc>
        <w:tc>
          <w:tcPr>
            <w:tcW w:w="3575" w:type="dxa"/>
            <w:gridSpan w:val="5"/>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Επώνυμο:</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7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Πατέρα:</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Μητέρας: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8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2332"/>
              <w:contextualSpacing/>
              <w:rPr>
                <w:sz w:val="16"/>
                <w:szCs w:val="16"/>
              </w:rPr>
            </w:pPr>
            <w:r>
              <w:rPr>
                <w:sz w:val="16"/>
                <w:szCs w:val="16"/>
              </w:rPr>
              <w:t>Ημερομηνία γέννησης</w:t>
            </w:r>
            <w:r>
              <w:rPr>
                <w:sz w:val="16"/>
                <w:szCs w:val="16"/>
                <w:vertAlign w:val="superscript"/>
              </w:rPr>
              <w:t>(2)</w:t>
            </w:r>
            <w:r>
              <w:rPr>
                <w:sz w:val="16"/>
                <w:szCs w:val="16"/>
              </w:rPr>
              <w:t>:</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2"/>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Γέννησης: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Αριθμός Δελτίου Ταυτότητας:</w:t>
            </w:r>
          </w:p>
        </w:tc>
        <w:tc>
          <w:tcPr>
            <w:tcW w:w="2585"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Τηλ:</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r>
      <w:tr w:rsidR="008A32D3" w:rsidTr="008A32D3">
        <w:trPr>
          <w:cantSplit/>
          <w:trHeight w:val="270"/>
        </w:trPr>
        <w:tc>
          <w:tcPr>
            <w:tcW w:w="1944"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Οδός:</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r>
              <w:rPr>
                <w:sz w:val="16"/>
                <w:szCs w:val="16"/>
              </w:rPr>
              <w:t>Αριθ:</w:t>
            </w:r>
          </w:p>
        </w:tc>
        <w:tc>
          <w:tcPr>
            <w:tcW w:w="514"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c>
          <w:tcPr>
            <w:tcW w:w="514"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r>
              <w:rPr>
                <w:sz w:val="16"/>
                <w:szCs w:val="16"/>
              </w:rPr>
              <w:t>ΤΚ:</w:t>
            </w:r>
          </w:p>
        </w:tc>
        <w:tc>
          <w:tcPr>
            <w:tcW w:w="1372"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r>
      <w:tr w:rsidR="008A32D3" w:rsidTr="008A32D3">
        <w:trPr>
          <w:cantSplit/>
          <w:trHeight w:val="413"/>
        </w:trPr>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Αρ. Τηλεομοιοτύπου (</w:t>
            </w:r>
            <w:r>
              <w:rPr>
                <w:sz w:val="16"/>
                <w:szCs w:val="16"/>
                <w:lang w:val="en-US"/>
              </w:rPr>
              <w:t>Fax</w:t>
            </w:r>
            <w:r>
              <w:rPr>
                <w:sz w:val="16"/>
                <w:szCs w:val="16"/>
              </w:rPr>
              <w:t>):</w:t>
            </w: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line="276" w:lineRule="auto"/>
              <w:rPr>
                <w:sz w:val="16"/>
                <w:szCs w:val="16"/>
              </w:rPr>
            </w:pPr>
            <w:r>
              <w:rPr>
                <w:sz w:val="16"/>
                <w:szCs w:val="16"/>
              </w:rPr>
              <w:t>Δ/νση Ηλεκτρ. Ταχυδρομείου (Ε</w:t>
            </w:r>
            <w:r>
              <w:rPr>
                <w:sz w:val="16"/>
                <w:szCs w:val="16"/>
                <w:lang w:val="en-US"/>
              </w:rPr>
              <w:t>mail</w:t>
            </w:r>
            <w:r>
              <w:rPr>
                <w:sz w:val="16"/>
                <w:szCs w:val="16"/>
              </w:rPr>
              <w:t>):</w:t>
            </w:r>
          </w:p>
        </w:tc>
        <w:tc>
          <w:tcPr>
            <w:tcW w:w="3119" w:type="dxa"/>
            <w:gridSpan w:val="5"/>
            <w:tcBorders>
              <w:top w:val="single" w:sz="4" w:space="0" w:color="auto"/>
              <w:left w:val="single" w:sz="4" w:space="0" w:color="auto"/>
              <w:bottom w:val="single" w:sz="4" w:space="0" w:color="auto"/>
              <w:right w:val="single" w:sz="4" w:space="0" w:color="auto"/>
            </w:tcBorders>
            <w:vAlign w:val="bottom"/>
          </w:tcPr>
          <w:p w:rsidR="008A32D3" w:rsidRDefault="008A32D3" w:rsidP="008A32D3">
            <w:pPr>
              <w:spacing w:before="240" w:line="276" w:lineRule="auto"/>
              <w:contextualSpacing/>
              <w:rPr>
                <w:sz w:val="16"/>
                <w:szCs w:val="16"/>
              </w:rPr>
            </w:pPr>
          </w:p>
        </w:tc>
      </w:tr>
      <w:tr w:rsidR="008A32D3" w:rsidTr="008A32D3">
        <w:trPr>
          <w:trHeight w:val="527"/>
        </w:trPr>
        <w:tc>
          <w:tcPr>
            <w:tcW w:w="10350" w:type="dxa"/>
            <w:gridSpan w:val="14"/>
            <w:tcBorders>
              <w:top w:val="nil"/>
              <w:left w:val="nil"/>
              <w:bottom w:val="nil"/>
              <w:right w:val="nil"/>
            </w:tcBorders>
          </w:tcPr>
          <w:p w:rsidR="008A32D3" w:rsidRDefault="008A32D3" w:rsidP="008A32D3">
            <w:pPr>
              <w:spacing w:after="0" w:line="276" w:lineRule="auto"/>
              <w:ind w:right="124"/>
              <w:contextualSpacing/>
              <w:rPr>
                <w:rFonts w:asciiTheme="minorHAnsi" w:hAnsiTheme="minorHAnsi" w:cstheme="minorHAnsi"/>
                <w:sz w:val="17"/>
                <w:szCs w:val="17"/>
              </w:rPr>
            </w:pPr>
          </w:p>
          <w:p w:rsidR="008A32D3" w:rsidRDefault="008A32D3" w:rsidP="008A32D3">
            <w:pPr>
              <w:spacing w:after="0" w:line="276" w:lineRule="auto"/>
              <w:ind w:right="124"/>
              <w:contextualSpacing/>
              <w:jc w:val="both"/>
              <w:rPr>
                <w:rFonts w:asciiTheme="minorHAnsi" w:hAnsiTheme="minorHAnsi" w:cstheme="minorHAnsi"/>
                <w:sz w:val="17"/>
                <w:szCs w:val="17"/>
              </w:rPr>
            </w:pPr>
            <w:r>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8A32D3" w:rsidTr="008A32D3">
        <w:trPr>
          <w:trHeight w:val="3077"/>
        </w:trPr>
        <w:tc>
          <w:tcPr>
            <w:tcW w:w="10350" w:type="dxa"/>
            <w:gridSpan w:val="14"/>
            <w:tcBorders>
              <w:top w:val="nil"/>
              <w:left w:val="nil"/>
              <w:bottom w:val="nil"/>
              <w:right w:val="nil"/>
            </w:tcBorders>
          </w:tcPr>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Α.</w:t>
            </w:r>
            <w:r>
              <w:rPr>
                <w:rFonts w:asciiTheme="minorHAnsi" w:hAnsiTheme="minorHAnsi" w:cstheme="minorHAnsi"/>
                <w:sz w:val="17"/>
                <w:szCs w:val="17"/>
              </w:rPr>
              <w:t xml:space="preserve">   αποδέχομαι τους όρους της παρούσας και ότι </w:t>
            </w:r>
            <w:r>
              <w:rPr>
                <w:rFonts w:asciiTheme="minorHAnsi" w:hAnsiTheme="minorHAnsi" w:cstheme="minorHAnsi"/>
                <w:color w:val="000000"/>
                <w:sz w:val="17"/>
                <w:szCs w:val="17"/>
              </w:rPr>
              <w:t xml:space="preserve">τα είδη που προσφέρονται </w:t>
            </w:r>
            <w:r>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Β1.</w:t>
            </w:r>
            <w:r>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8A32D3" w:rsidRDefault="008A32D3" w:rsidP="008A32D3">
            <w:pPr>
              <w:spacing w:after="0" w:line="276" w:lineRule="auto"/>
              <w:ind w:left="301" w:hanging="301"/>
              <w:contextualSpacing/>
              <w:jc w:val="both"/>
              <w:rPr>
                <w:rFonts w:asciiTheme="minorHAnsi" w:hAnsiTheme="minorHAnsi" w:cstheme="minorHAnsi"/>
                <w:sz w:val="17"/>
                <w:szCs w:val="17"/>
              </w:rPr>
            </w:pPr>
            <w:r>
              <w:rPr>
                <w:rFonts w:asciiTheme="minorHAnsi" w:hAnsiTheme="minorHAnsi" w:cstheme="minorHAnsi"/>
                <w:b/>
                <w:sz w:val="17"/>
                <w:szCs w:val="17"/>
              </w:rPr>
              <w:t>Β2.</w:t>
            </w:r>
            <w:r>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Γ.</w:t>
            </w:r>
            <w:r>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8A32D3" w:rsidRDefault="008A32D3" w:rsidP="008A32D3">
            <w:pPr>
              <w:spacing w:after="0" w:line="276" w:lineRule="auto"/>
              <w:contextualSpacing/>
              <w:jc w:val="both"/>
              <w:rPr>
                <w:rFonts w:asciiTheme="minorHAnsi" w:hAnsiTheme="minorHAnsi" w:cstheme="minorHAnsi"/>
                <w:sz w:val="17"/>
                <w:szCs w:val="17"/>
              </w:rPr>
            </w:pPr>
          </w:p>
        </w:tc>
      </w:tr>
    </w:tbl>
    <w:p w:rsidR="00DE00D4" w:rsidRDefault="00DE00D4" w:rsidP="00DE00D4">
      <w:pPr>
        <w:keepNext/>
        <w:spacing w:after="0" w:line="276" w:lineRule="auto"/>
        <w:jc w:val="center"/>
        <w:outlineLvl w:val="2"/>
        <w:rPr>
          <w:rFonts w:ascii="Arial" w:eastAsia="Times New Roman" w:hAnsi="Arial"/>
          <w:b/>
          <w:sz w:val="14"/>
          <w:szCs w:val="20"/>
          <w:vertAlign w:val="superscript"/>
          <w:lang w:eastAsia="el-GR"/>
        </w:rPr>
      </w:pPr>
    </w:p>
    <w:p w:rsidR="008A32D3" w:rsidRPr="00E335CD" w:rsidRDefault="008A32D3" w:rsidP="008A32D3">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8A32D3" w:rsidRPr="00E335CD" w:rsidRDefault="008A32D3" w:rsidP="008A32D3">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Pr>
          <w:rFonts w:asciiTheme="minorHAnsi" w:eastAsia="Times New Roman" w:hAnsiTheme="minorHAnsi" w:cstheme="minorHAnsi"/>
          <w:b/>
          <w:sz w:val="16"/>
          <w:szCs w:val="16"/>
        </w:rPr>
        <w:tab/>
      </w:r>
    </w:p>
    <w:p w:rsidR="008A32D3" w:rsidRPr="00E335CD" w:rsidRDefault="008A32D3" w:rsidP="008A32D3">
      <w:pPr>
        <w:spacing w:line="276" w:lineRule="auto"/>
        <w:contextualSpacing/>
        <w:rPr>
          <w:rFonts w:asciiTheme="minorHAnsi" w:hAnsiTheme="minorHAnsi" w:cstheme="minorHAnsi"/>
          <w:sz w:val="16"/>
          <w:szCs w:val="16"/>
        </w:rPr>
      </w:pPr>
    </w:p>
    <w:p w:rsidR="008A32D3" w:rsidRPr="00E335CD" w:rsidRDefault="008A32D3" w:rsidP="008A32D3">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8A32D3" w:rsidRPr="00E335CD" w:rsidRDefault="008A32D3" w:rsidP="008A32D3">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A32D3" w:rsidRDefault="008A32D3" w:rsidP="008A32D3">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DE00D4" w:rsidRDefault="00DE00D4">
      <w:pPr>
        <w:spacing w:after="0" w:line="240" w:lineRule="auto"/>
        <w:rPr>
          <w:rFonts w:eastAsia="Times New Roman"/>
          <w:b/>
          <w:lang w:eastAsia="el-GR"/>
        </w:rPr>
      </w:pPr>
    </w:p>
    <w:p w:rsidR="008A32D3" w:rsidRDefault="008A32D3">
      <w:pPr>
        <w:spacing w:after="0" w:line="240" w:lineRule="auto"/>
        <w:rPr>
          <w:rFonts w:eastAsia="Times New Roman"/>
          <w:b/>
          <w:lang w:eastAsia="el-GR"/>
        </w:rPr>
      </w:pPr>
    </w:p>
    <w:p w:rsidR="00D63373" w:rsidRPr="00823851" w:rsidRDefault="00B6151C" w:rsidP="00B6151C">
      <w:pPr>
        <w:tabs>
          <w:tab w:val="left" w:pos="5310"/>
        </w:tabs>
        <w:rPr>
          <w:b/>
          <w:szCs w:val="24"/>
        </w:rPr>
      </w:pPr>
      <w:r>
        <w:rPr>
          <w:rFonts w:asciiTheme="minorHAnsi" w:hAnsiTheme="minorHAnsi" w:cstheme="minorHAnsi"/>
          <w:sz w:val="18"/>
          <w:szCs w:val="18"/>
        </w:rPr>
        <w:tab/>
      </w:r>
    </w:p>
    <w:sectPr w:rsidR="00D63373" w:rsidRPr="00823851" w:rsidSect="008A32D3">
      <w:footerReference w:type="default" r:id="rId20"/>
      <w:pgSz w:w="11906" w:h="16838" w:code="9"/>
      <w:pgMar w:top="102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31" w:rsidRDefault="00807C31" w:rsidP="00EF68D4">
      <w:pPr>
        <w:spacing w:after="0" w:line="240" w:lineRule="auto"/>
      </w:pPr>
      <w:r>
        <w:separator/>
      </w:r>
    </w:p>
  </w:endnote>
  <w:endnote w:type="continuationSeparator" w:id="0">
    <w:p w:rsidR="00807C31" w:rsidRDefault="00807C31"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583175"/>
      <w:docPartObj>
        <w:docPartGallery w:val="Page Numbers (Bottom of Page)"/>
        <w:docPartUnique/>
      </w:docPartObj>
    </w:sdtPr>
    <w:sdtContent>
      <w:p w:rsidR="00566B23" w:rsidRDefault="00753736">
        <w:pPr>
          <w:pStyle w:val="a7"/>
          <w:jc w:val="center"/>
        </w:pPr>
        <w:r w:rsidRPr="00F778BD">
          <w:rPr>
            <w:rFonts w:asciiTheme="minorHAnsi" w:hAnsiTheme="minorHAnsi"/>
            <w:sz w:val="18"/>
            <w:szCs w:val="18"/>
          </w:rPr>
          <w:fldChar w:fldCharType="begin"/>
        </w:r>
        <w:r w:rsidR="00566B23"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DA6D84">
          <w:rPr>
            <w:rFonts w:asciiTheme="minorHAnsi" w:hAnsiTheme="minorHAnsi"/>
            <w:noProof/>
            <w:sz w:val="18"/>
            <w:szCs w:val="18"/>
          </w:rPr>
          <w:t>1</w:t>
        </w:r>
        <w:r w:rsidRPr="00F778BD">
          <w:rPr>
            <w:rFonts w:asciiTheme="minorHAnsi" w:hAnsiTheme="minorHAnsi"/>
            <w:sz w:val="18"/>
            <w:szCs w:val="18"/>
          </w:rPr>
          <w:fldChar w:fldCharType="end"/>
        </w:r>
      </w:p>
    </w:sdtContent>
  </w:sdt>
  <w:p w:rsidR="00566B23" w:rsidRDefault="00566B2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877634"/>
      <w:docPartObj>
        <w:docPartGallery w:val="Page Numbers (Bottom of Page)"/>
        <w:docPartUnique/>
      </w:docPartObj>
    </w:sdtPr>
    <w:sdtEndPr>
      <w:rPr>
        <w:sz w:val="20"/>
        <w:szCs w:val="20"/>
      </w:rPr>
    </w:sdtEndPr>
    <w:sdtContent>
      <w:p w:rsidR="00566B23" w:rsidRPr="00E335CD" w:rsidRDefault="00753736">
        <w:pPr>
          <w:pStyle w:val="a7"/>
          <w:jc w:val="right"/>
          <w:rPr>
            <w:sz w:val="20"/>
            <w:szCs w:val="20"/>
          </w:rPr>
        </w:pPr>
        <w:r w:rsidRPr="00E335CD">
          <w:rPr>
            <w:sz w:val="20"/>
            <w:szCs w:val="20"/>
          </w:rPr>
          <w:fldChar w:fldCharType="begin"/>
        </w:r>
        <w:r w:rsidR="00566B23" w:rsidRPr="00E335CD">
          <w:rPr>
            <w:sz w:val="20"/>
            <w:szCs w:val="20"/>
          </w:rPr>
          <w:instrText>PAGE   \* MERGEFORMAT</w:instrText>
        </w:r>
        <w:r w:rsidRPr="00E335CD">
          <w:rPr>
            <w:sz w:val="20"/>
            <w:szCs w:val="20"/>
          </w:rPr>
          <w:fldChar w:fldCharType="separate"/>
        </w:r>
        <w:r w:rsidR="00DA6D84">
          <w:rPr>
            <w:noProof/>
            <w:sz w:val="20"/>
            <w:szCs w:val="20"/>
          </w:rPr>
          <w:t>9</w:t>
        </w:r>
        <w:r w:rsidRPr="00E335CD">
          <w:rPr>
            <w:sz w:val="20"/>
            <w:szCs w:val="20"/>
          </w:rPr>
          <w:fldChar w:fldCharType="end"/>
        </w:r>
      </w:p>
    </w:sdtContent>
  </w:sdt>
  <w:p w:rsidR="00566B23" w:rsidRDefault="00566B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31" w:rsidRDefault="00807C31" w:rsidP="00EF68D4">
      <w:pPr>
        <w:spacing w:after="0" w:line="240" w:lineRule="auto"/>
      </w:pPr>
      <w:r>
        <w:separator/>
      </w:r>
    </w:p>
  </w:footnote>
  <w:footnote w:type="continuationSeparator" w:id="0">
    <w:p w:rsidR="00807C31" w:rsidRDefault="00807C31"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7BA"/>
    <w:multiLevelType w:val="hybridMultilevel"/>
    <w:tmpl w:val="D6783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1AF7272A"/>
    <w:multiLevelType w:val="hybridMultilevel"/>
    <w:tmpl w:val="84FC4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8">
    <w:nsid w:val="4FEB3452"/>
    <w:multiLevelType w:val="hybridMultilevel"/>
    <w:tmpl w:val="C8EA3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1">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14">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EC01DE5"/>
    <w:multiLevelType w:val="hybridMultilevel"/>
    <w:tmpl w:val="1AF44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7">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7"/>
  </w:num>
  <w:num w:numId="5">
    <w:abstractNumId w:val="13"/>
  </w:num>
  <w:num w:numId="6">
    <w:abstractNumId w:val="10"/>
  </w:num>
  <w:num w:numId="7">
    <w:abstractNumId w:val="14"/>
  </w:num>
  <w:num w:numId="8">
    <w:abstractNumId w:val="1"/>
  </w:num>
  <w:num w:numId="9">
    <w:abstractNumId w:val="0"/>
  </w:num>
  <w:num w:numId="10">
    <w:abstractNumId w:val="2"/>
  </w:num>
  <w:num w:numId="11">
    <w:abstractNumId w:val="17"/>
  </w:num>
  <w:num w:numId="12">
    <w:abstractNumId w:val="11"/>
  </w:num>
  <w:num w:numId="13">
    <w:abstractNumId w:val="9"/>
  </w:num>
  <w:num w:numId="14">
    <w:abstractNumId w:val="12"/>
  </w:num>
  <w:num w:numId="15">
    <w:abstractNumId w:val="6"/>
  </w:num>
  <w:num w:numId="16">
    <w:abstractNumId w:val="4"/>
  </w:num>
  <w:num w:numId="17">
    <w:abstractNumId w:val="8"/>
  </w:num>
  <w:num w:numId="18">
    <w:abstractNumId w:val="5"/>
  </w:num>
  <w:num w:numId="19">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65E1E"/>
    <w:rsid w:val="00002B31"/>
    <w:rsid w:val="00004045"/>
    <w:rsid w:val="00006A48"/>
    <w:rsid w:val="0000722E"/>
    <w:rsid w:val="000103BD"/>
    <w:rsid w:val="00011944"/>
    <w:rsid w:val="000147A0"/>
    <w:rsid w:val="0001605D"/>
    <w:rsid w:val="00021373"/>
    <w:rsid w:val="0002153B"/>
    <w:rsid w:val="00023143"/>
    <w:rsid w:val="00026094"/>
    <w:rsid w:val="00027B6E"/>
    <w:rsid w:val="000336B1"/>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4B14"/>
    <w:rsid w:val="000813C3"/>
    <w:rsid w:val="00085402"/>
    <w:rsid w:val="000900D4"/>
    <w:rsid w:val="00090DBB"/>
    <w:rsid w:val="00092D2F"/>
    <w:rsid w:val="00093686"/>
    <w:rsid w:val="0009453A"/>
    <w:rsid w:val="000A324A"/>
    <w:rsid w:val="000A5DD4"/>
    <w:rsid w:val="000B00B2"/>
    <w:rsid w:val="000B2423"/>
    <w:rsid w:val="000C1A0D"/>
    <w:rsid w:val="000C2DC1"/>
    <w:rsid w:val="000D1457"/>
    <w:rsid w:val="000D2AD4"/>
    <w:rsid w:val="000D3DA8"/>
    <w:rsid w:val="000E4FB6"/>
    <w:rsid w:val="000E537B"/>
    <w:rsid w:val="000E65A6"/>
    <w:rsid w:val="000E7D3B"/>
    <w:rsid w:val="000F0B7B"/>
    <w:rsid w:val="000F6498"/>
    <w:rsid w:val="000F7736"/>
    <w:rsid w:val="000F7D66"/>
    <w:rsid w:val="0010070D"/>
    <w:rsid w:val="00102289"/>
    <w:rsid w:val="00104243"/>
    <w:rsid w:val="00113834"/>
    <w:rsid w:val="00114ADA"/>
    <w:rsid w:val="001175C3"/>
    <w:rsid w:val="00117BF6"/>
    <w:rsid w:val="00117C2F"/>
    <w:rsid w:val="00120E5F"/>
    <w:rsid w:val="00121A6D"/>
    <w:rsid w:val="001228E7"/>
    <w:rsid w:val="00126EFC"/>
    <w:rsid w:val="00127A2B"/>
    <w:rsid w:val="00133BD9"/>
    <w:rsid w:val="001344B9"/>
    <w:rsid w:val="001425AA"/>
    <w:rsid w:val="00145E73"/>
    <w:rsid w:val="00151682"/>
    <w:rsid w:val="00152F1A"/>
    <w:rsid w:val="00155262"/>
    <w:rsid w:val="0015546E"/>
    <w:rsid w:val="00156254"/>
    <w:rsid w:val="001607C3"/>
    <w:rsid w:val="001628B1"/>
    <w:rsid w:val="00164BE4"/>
    <w:rsid w:val="0017239D"/>
    <w:rsid w:val="00184C2F"/>
    <w:rsid w:val="00191E23"/>
    <w:rsid w:val="001923F2"/>
    <w:rsid w:val="00195489"/>
    <w:rsid w:val="001A1826"/>
    <w:rsid w:val="001A5308"/>
    <w:rsid w:val="001A6907"/>
    <w:rsid w:val="001A78DE"/>
    <w:rsid w:val="001B156E"/>
    <w:rsid w:val="001B3C1D"/>
    <w:rsid w:val="001C10BC"/>
    <w:rsid w:val="001C1BD8"/>
    <w:rsid w:val="001C4EF8"/>
    <w:rsid w:val="001C5C49"/>
    <w:rsid w:val="001C6F99"/>
    <w:rsid w:val="001D4099"/>
    <w:rsid w:val="001D4960"/>
    <w:rsid w:val="001D5244"/>
    <w:rsid w:val="001E3994"/>
    <w:rsid w:val="001E4719"/>
    <w:rsid w:val="001E47EE"/>
    <w:rsid w:val="001F4210"/>
    <w:rsid w:val="001F5DAB"/>
    <w:rsid w:val="001F71BC"/>
    <w:rsid w:val="00201647"/>
    <w:rsid w:val="00207FCD"/>
    <w:rsid w:val="002115D0"/>
    <w:rsid w:val="00212250"/>
    <w:rsid w:val="002134C8"/>
    <w:rsid w:val="00215CA9"/>
    <w:rsid w:val="00216BAE"/>
    <w:rsid w:val="00216BFF"/>
    <w:rsid w:val="00220273"/>
    <w:rsid w:val="002240FE"/>
    <w:rsid w:val="002241AE"/>
    <w:rsid w:val="00224E53"/>
    <w:rsid w:val="00225A7B"/>
    <w:rsid w:val="0022770D"/>
    <w:rsid w:val="00231E54"/>
    <w:rsid w:val="00232520"/>
    <w:rsid w:val="00233499"/>
    <w:rsid w:val="00235B8B"/>
    <w:rsid w:val="0023606A"/>
    <w:rsid w:val="00236A60"/>
    <w:rsid w:val="00237570"/>
    <w:rsid w:val="00240A48"/>
    <w:rsid w:val="0024213D"/>
    <w:rsid w:val="00243268"/>
    <w:rsid w:val="002473C0"/>
    <w:rsid w:val="002501FA"/>
    <w:rsid w:val="00250CC5"/>
    <w:rsid w:val="00260A55"/>
    <w:rsid w:val="002672DC"/>
    <w:rsid w:val="00267E6F"/>
    <w:rsid w:val="00270747"/>
    <w:rsid w:val="00272022"/>
    <w:rsid w:val="0027241C"/>
    <w:rsid w:val="00275AD7"/>
    <w:rsid w:val="00276970"/>
    <w:rsid w:val="00277D9F"/>
    <w:rsid w:val="002849B5"/>
    <w:rsid w:val="00284B7B"/>
    <w:rsid w:val="00286B1B"/>
    <w:rsid w:val="0029317B"/>
    <w:rsid w:val="00295AA9"/>
    <w:rsid w:val="002A38CD"/>
    <w:rsid w:val="002B1610"/>
    <w:rsid w:val="002B58F4"/>
    <w:rsid w:val="002B6F42"/>
    <w:rsid w:val="002B75A6"/>
    <w:rsid w:val="002D2274"/>
    <w:rsid w:val="002D2EE7"/>
    <w:rsid w:val="002D7A77"/>
    <w:rsid w:val="002E0446"/>
    <w:rsid w:val="002E4AD0"/>
    <w:rsid w:val="002E5FE6"/>
    <w:rsid w:val="002E7575"/>
    <w:rsid w:val="002E7EC1"/>
    <w:rsid w:val="002F3440"/>
    <w:rsid w:val="002F5C59"/>
    <w:rsid w:val="002F64FD"/>
    <w:rsid w:val="002F6FA2"/>
    <w:rsid w:val="003154C9"/>
    <w:rsid w:val="0031607D"/>
    <w:rsid w:val="003246F3"/>
    <w:rsid w:val="003264FD"/>
    <w:rsid w:val="00327995"/>
    <w:rsid w:val="00331060"/>
    <w:rsid w:val="00332ACC"/>
    <w:rsid w:val="00340EAB"/>
    <w:rsid w:val="00342784"/>
    <w:rsid w:val="0034527B"/>
    <w:rsid w:val="00353AAD"/>
    <w:rsid w:val="00353D04"/>
    <w:rsid w:val="003604DE"/>
    <w:rsid w:val="0036351A"/>
    <w:rsid w:val="003711C0"/>
    <w:rsid w:val="003722ED"/>
    <w:rsid w:val="00373B33"/>
    <w:rsid w:val="00374B7E"/>
    <w:rsid w:val="003759D2"/>
    <w:rsid w:val="00383098"/>
    <w:rsid w:val="00383619"/>
    <w:rsid w:val="003862A9"/>
    <w:rsid w:val="00387AA5"/>
    <w:rsid w:val="00387CB1"/>
    <w:rsid w:val="00394780"/>
    <w:rsid w:val="003A23CA"/>
    <w:rsid w:val="003A38C2"/>
    <w:rsid w:val="003A7CD7"/>
    <w:rsid w:val="003B059A"/>
    <w:rsid w:val="003B0BFC"/>
    <w:rsid w:val="003B1385"/>
    <w:rsid w:val="003B4F6C"/>
    <w:rsid w:val="003B59BF"/>
    <w:rsid w:val="003B5FE7"/>
    <w:rsid w:val="003B6987"/>
    <w:rsid w:val="003C725E"/>
    <w:rsid w:val="003D1ADB"/>
    <w:rsid w:val="003D1B4B"/>
    <w:rsid w:val="003D1C44"/>
    <w:rsid w:val="003D72CC"/>
    <w:rsid w:val="003E0551"/>
    <w:rsid w:val="003E4546"/>
    <w:rsid w:val="003E6091"/>
    <w:rsid w:val="003E64C2"/>
    <w:rsid w:val="003F34F1"/>
    <w:rsid w:val="003F50A0"/>
    <w:rsid w:val="004009B9"/>
    <w:rsid w:val="004019FE"/>
    <w:rsid w:val="00403A41"/>
    <w:rsid w:val="00404F8E"/>
    <w:rsid w:val="004107BF"/>
    <w:rsid w:val="00411397"/>
    <w:rsid w:val="00411AB1"/>
    <w:rsid w:val="00411EA4"/>
    <w:rsid w:val="004168E9"/>
    <w:rsid w:val="004169AB"/>
    <w:rsid w:val="00422DE4"/>
    <w:rsid w:val="004326C2"/>
    <w:rsid w:val="004339A3"/>
    <w:rsid w:val="00436495"/>
    <w:rsid w:val="004369A7"/>
    <w:rsid w:val="004407B1"/>
    <w:rsid w:val="00440E33"/>
    <w:rsid w:val="00444A25"/>
    <w:rsid w:val="00447EA8"/>
    <w:rsid w:val="00450CC8"/>
    <w:rsid w:val="00454362"/>
    <w:rsid w:val="004551B5"/>
    <w:rsid w:val="00462933"/>
    <w:rsid w:val="00464DD3"/>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4A44"/>
    <w:rsid w:val="00495BDE"/>
    <w:rsid w:val="00497338"/>
    <w:rsid w:val="004A0604"/>
    <w:rsid w:val="004A242F"/>
    <w:rsid w:val="004A2800"/>
    <w:rsid w:val="004A3E2F"/>
    <w:rsid w:val="004A4C06"/>
    <w:rsid w:val="004A5D43"/>
    <w:rsid w:val="004B0B01"/>
    <w:rsid w:val="004B5912"/>
    <w:rsid w:val="004B6078"/>
    <w:rsid w:val="004B636F"/>
    <w:rsid w:val="004B7047"/>
    <w:rsid w:val="004B71D2"/>
    <w:rsid w:val="004C00B8"/>
    <w:rsid w:val="004C069B"/>
    <w:rsid w:val="004C274D"/>
    <w:rsid w:val="004C3CF4"/>
    <w:rsid w:val="004C4DE8"/>
    <w:rsid w:val="004C63FA"/>
    <w:rsid w:val="004C6E27"/>
    <w:rsid w:val="004D1F74"/>
    <w:rsid w:val="004D31B7"/>
    <w:rsid w:val="004D660B"/>
    <w:rsid w:val="004E26B2"/>
    <w:rsid w:val="004E3CB4"/>
    <w:rsid w:val="004E5FD8"/>
    <w:rsid w:val="004E6EC4"/>
    <w:rsid w:val="004E7C4F"/>
    <w:rsid w:val="004F0217"/>
    <w:rsid w:val="004F0F16"/>
    <w:rsid w:val="004F143E"/>
    <w:rsid w:val="004F2110"/>
    <w:rsid w:val="004F7D49"/>
    <w:rsid w:val="004F7E77"/>
    <w:rsid w:val="00501A82"/>
    <w:rsid w:val="005025D2"/>
    <w:rsid w:val="00505212"/>
    <w:rsid w:val="00507050"/>
    <w:rsid w:val="005130C6"/>
    <w:rsid w:val="00514079"/>
    <w:rsid w:val="00521EC1"/>
    <w:rsid w:val="00524D02"/>
    <w:rsid w:val="005306E2"/>
    <w:rsid w:val="00536C41"/>
    <w:rsid w:val="00537273"/>
    <w:rsid w:val="0054275D"/>
    <w:rsid w:val="005430A3"/>
    <w:rsid w:val="005443E3"/>
    <w:rsid w:val="005448CF"/>
    <w:rsid w:val="00544F92"/>
    <w:rsid w:val="00545C23"/>
    <w:rsid w:val="00546424"/>
    <w:rsid w:val="00546E41"/>
    <w:rsid w:val="0054782C"/>
    <w:rsid w:val="0055145D"/>
    <w:rsid w:val="005518DC"/>
    <w:rsid w:val="005529FF"/>
    <w:rsid w:val="0055498B"/>
    <w:rsid w:val="00554EA9"/>
    <w:rsid w:val="00561C58"/>
    <w:rsid w:val="00564995"/>
    <w:rsid w:val="00566B23"/>
    <w:rsid w:val="00570337"/>
    <w:rsid w:val="00570D1F"/>
    <w:rsid w:val="00572917"/>
    <w:rsid w:val="0057326F"/>
    <w:rsid w:val="005732C2"/>
    <w:rsid w:val="00574C66"/>
    <w:rsid w:val="00581F1F"/>
    <w:rsid w:val="0058325E"/>
    <w:rsid w:val="00583ACE"/>
    <w:rsid w:val="005869F1"/>
    <w:rsid w:val="00587B59"/>
    <w:rsid w:val="00590A3A"/>
    <w:rsid w:val="00595727"/>
    <w:rsid w:val="00596087"/>
    <w:rsid w:val="00597078"/>
    <w:rsid w:val="005B18EC"/>
    <w:rsid w:val="005B2D6C"/>
    <w:rsid w:val="005B4542"/>
    <w:rsid w:val="005B6471"/>
    <w:rsid w:val="005B656A"/>
    <w:rsid w:val="005C0C03"/>
    <w:rsid w:val="005C25C5"/>
    <w:rsid w:val="005C554E"/>
    <w:rsid w:val="005C6B7F"/>
    <w:rsid w:val="005D0159"/>
    <w:rsid w:val="005D2EB1"/>
    <w:rsid w:val="005D2F69"/>
    <w:rsid w:val="005D3574"/>
    <w:rsid w:val="005D3900"/>
    <w:rsid w:val="005D582C"/>
    <w:rsid w:val="005D5BCA"/>
    <w:rsid w:val="005D5E15"/>
    <w:rsid w:val="005D5E23"/>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2E52"/>
    <w:rsid w:val="0063438E"/>
    <w:rsid w:val="00640AAA"/>
    <w:rsid w:val="006457B3"/>
    <w:rsid w:val="00646D2F"/>
    <w:rsid w:val="00647CCD"/>
    <w:rsid w:val="00650566"/>
    <w:rsid w:val="00653D43"/>
    <w:rsid w:val="00655313"/>
    <w:rsid w:val="00656592"/>
    <w:rsid w:val="00657088"/>
    <w:rsid w:val="0066081D"/>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2395"/>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2AFB"/>
    <w:rsid w:val="006F32AC"/>
    <w:rsid w:val="007008CF"/>
    <w:rsid w:val="00701BBA"/>
    <w:rsid w:val="00705DBB"/>
    <w:rsid w:val="007103C8"/>
    <w:rsid w:val="00711BC1"/>
    <w:rsid w:val="00711E44"/>
    <w:rsid w:val="007150F1"/>
    <w:rsid w:val="00721768"/>
    <w:rsid w:val="00721AE1"/>
    <w:rsid w:val="00721E28"/>
    <w:rsid w:val="00723C6F"/>
    <w:rsid w:val="00731F9A"/>
    <w:rsid w:val="0073427A"/>
    <w:rsid w:val="00737FE2"/>
    <w:rsid w:val="0074046A"/>
    <w:rsid w:val="00741DB0"/>
    <w:rsid w:val="00745230"/>
    <w:rsid w:val="007520AE"/>
    <w:rsid w:val="00753736"/>
    <w:rsid w:val="00753987"/>
    <w:rsid w:val="00761B17"/>
    <w:rsid w:val="00762214"/>
    <w:rsid w:val="0076420E"/>
    <w:rsid w:val="0076663C"/>
    <w:rsid w:val="00766B78"/>
    <w:rsid w:val="0076760E"/>
    <w:rsid w:val="00767ECF"/>
    <w:rsid w:val="007731D3"/>
    <w:rsid w:val="007771FC"/>
    <w:rsid w:val="00783297"/>
    <w:rsid w:val="00791839"/>
    <w:rsid w:val="00791AC2"/>
    <w:rsid w:val="00792826"/>
    <w:rsid w:val="00792D51"/>
    <w:rsid w:val="007933C6"/>
    <w:rsid w:val="00793AE0"/>
    <w:rsid w:val="007945A9"/>
    <w:rsid w:val="00796DB3"/>
    <w:rsid w:val="00797856"/>
    <w:rsid w:val="007A2801"/>
    <w:rsid w:val="007A4EB9"/>
    <w:rsid w:val="007A7BDE"/>
    <w:rsid w:val="007B38E8"/>
    <w:rsid w:val="007C1B7B"/>
    <w:rsid w:val="007C43C9"/>
    <w:rsid w:val="007C64EB"/>
    <w:rsid w:val="007C6F69"/>
    <w:rsid w:val="007C7B79"/>
    <w:rsid w:val="007D2BB2"/>
    <w:rsid w:val="007E30C3"/>
    <w:rsid w:val="007E63DF"/>
    <w:rsid w:val="007E7B9B"/>
    <w:rsid w:val="007F091F"/>
    <w:rsid w:val="007F35F5"/>
    <w:rsid w:val="007F6B6B"/>
    <w:rsid w:val="007F74B0"/>
    <w:rsid w:val="00801F0E"/>
    <w:rsid w:val="00803F81"/>
    <w:rsid w:val="00807C31"/>
    <w:rsid w:val="00807D91"/>
    <w:rsid w:val="008103A2"/>
    <w:rsid w:val="00814172"/>
    <w:rsid w:val="00821A08"/>
    <w:rsid w:val="00823851"/>
    <w:rsid w:val="00824A3F"/>
    <w:rsid w:val="00826DE2"/>
    <w:rsid w:val="008301AC"/>
    <w:rsid w:val="0083537F"/>
    <w:rsid w:val="00840012"/>
    <w:rsid w:val="00841ABB"/>
    <w:rsid w:val="00843455"/>
    <w:rsid w:val="008507AA"/>
    <w:rsid w:val="00851E63"/>
    <w:rsid w:val="0085370C"/>
    <w:rsid w:val="008562D3"/>
    <w:rsid w:val="00857DE6"/>
    <w:rsid w:val="0086136B"/>
    <w:rsid w:val="00865603"/>
    <w:rsid w:val="00870FC4"/>
    <w:rsid w:val="00871DED"/>
    <w:rsid w:val="00874E92"/>
    <w:rsid w:val="00881004"/>
    <w:rsid w:val="0088641A"/>
    <w:rsid w:val="00887D37"/>
    <w:rsid w:val="00891EAA"/>
    <w:rsid w:val="0089259F"/>
    <w:rsid w:val="00893556"/>
    <w:rsid w:val="00896E8A"/>
    <w:rsid w:val="008A32D3"/>
    <w:rsid w:val="008A4486"/>
    <w:rsid w:val="008A5E25"/>
    <w:rsid w:val="008A7136"/>
    <w:rsid w:val="008B1ED9"/>
    <w:rsid w:val="008B3C42"/>
    <w:rsid w:val="008B3DED"/>
    <w:rsid w:val="008C12B8"/>
    <w:rsid w:val="008C25F6"/>
    <w:rsid w:val="008C71E5"/>
    <w:rsid w:val="008D0818"/>
    <w:rsid w:val="008D1CEA"/>
    <w:rsid w:val="008E0672"/>
    <w:rsid w:val="008E51AF"/>
    <w:rsid w:val="008E539E"/>
    <w:rsid w:val="008E6EF9"/>
    <w:rsid w:val="008E7412"/>
    <w:rsid w:val="008F08BA"/>
    <w:rsid w:val="008F1547"/>
    <w:rsid w:val="008F40DD"/>
    <w:rsid w:val="00900DDF"/>
    <w:rsid w:val="00902318"/>
    <w:rsid w:val="009023BA"/>
    <w:rsid w:val="00902409"/>
    <w:rsid w:val="00911A34"/>
    <w:rsid w:val="00920201"/>
    <w:rsid w:val="00923D70"/>
    <w:rsid w:val="00924423"/>
    <w:rsid w:val="00924C2A"/>
    <w:rsid w:val="00925B7A"/>
    <w:rsid w:val="00936AE3"/>
    <w:rsid w:val="00937EBB"/>
    <w:rsid w:val="009406AE"/>
    <w:rsid w:val="009411A9"/>
    <w:rsid w:val="00942A70"/>
    <w:rsid w:val="009621DF"/>
    <w:rsid w:val="00964F8C"/>
    <w:rsid w:val="009730B6"/>
    <w:rsid w:val="00975433"/>
    <w:rsid w:val="0097572C"/>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5867"/>
    <w:rsid w:val="009B5AE4"/>
    <w:rsid w:val="009C1BF2"/>
    <w:rsid w:val="009C49A1"/>
    <w:rsid w:val="009C53F4"/>
    <w:rsid w:val="009C5D57"/>
    <w:rsid w:val="009C6380"/>
    <w:rsid w:val="009D28F4"/>
    <w:rsid w:val="009D29AE"/>
    <w:rsid w:val="009D4EEC"/>
    <w:rsid w:val="009D5E8F"/>
    <w:rsid w:val="009E0361"/>
    <w:rsid w:val="009E1B07"/>
    <w:rsid w:val="009E2D15"/>
    <w:rsid w:val="009E3DE0"/>
    <w:rsid w:val="009E4276"/>
    <w:rsid w:val="009E741B"/>
    <w:rsid w:val="009F0578"/>
    <w:rsid w:val="00A0171F"/>
    <w:rsid w:val="00A029DB"/>
    <w:rsid w:val="00A07BC5"/>
    <w:rsid w:val="00A13240"/>
    <w:rsid w:val="00A15B6D"/>
    <w:rsid w:val="00A16E40"/>
    <w:rsid w:val="00A16F23"/>
    <w:rsid w:val="00A17443"/>
    <w:rsid w:val="00A17915"/>
    <w:rsid w:val="00A17D5E"/>
    <w:rsid w:val="00A22E34"/>
    <w:rsid w:val="00A23F8D"/>
    <w:rsid w:val="00A31107"/>
    <w:rsid w:val="00A313DD"/>
    <w:rsid w:val="00A33EBE"/>
    <w:rsid w:val="00A3666F"/>
    <w:rsid w:val="00A37065"/>
    <w:rsid w:val="00A4110F"/>
    <w:rsid w:val="00A445E5"/>
    <w:rsid w:val="00A47ABE"/>
    <w:rsid w:val="00A52AFA"/>
    <w:rsid w:val="00A52D75"/>
    <w:rsid w:val="00A5331D"/>
    <w:rsid w:val="00A536D1"/>
    <w:rsid w:val="00A634BC"/>
    <w:rsid w:val="00A63A71"/>
    <w:rsid w:val="00A67F86"/>
    <w:rsid w:val="00A70A74"/>
    <w:rsid w:val="00A72043"/>
    <w:rsid w:val="00A763E2"/>
    <w:rsid w:val="00A805B4"/>
    <w:rsid w:val="00A8063D"/>
    <w:rsid w:val="00A811A4"/>
    <w:rsid w:val="00A826B3"/>
    <w:rsid w:val="00A87E11"/>
    <w:rsid w:val="00A87FED"/>
    <w:rsid w:val="00A930FC"/>
    <w:rsid w:val="00AA08D2"/>
    <w:rsid w:val="00AA2183"/>
    <w:rsid w:val="00AA21D9"/>
    <w:rsid w:val="00AA2211"/>
    <w:rsid w:val="00AA3319"/>
    <w:rsid w:val="00AB0911"/>
    <w:rsid w:val="00AB303D"/>
    <w:rsid w:val="00AB4480"/>
    <w:rsid w:val="00AB468B"/>
    <w:rsid w:val="00AB50D5"/>
    <w:rsid w:val="00AC2CB7"/>
    <w:rsid w:val="00AC5C3E"/>
    <w:rsid w:val="00AC67F7"/>
    <w:rsid w:val="00AD33F1"/>
    <w:rsid w:val="00AD4B33"/>
    <w:rsid w:val="00AD5D22"/>
    <w:rsid w:val="00AE0121"/>
    <w:rsid w:val="00AE1120"/>
    <w:rsid w:val="00AE3BC7"/>
    <w:rsid w:val="00AE436D"/>
    <w:rsid w:val="00AE6B8D"/>
    <w:rsid w:val="00AF57B6"/>
    <w:rsid w:val="00AF70DE"/>
    <w:rsid w:val="00AF72DC"/>
    <w:rsid w:val="00B009E8"/>
    <w:rsid w:val="00B01638"/>
    <w:rsid w:val="00B01841"/>
    <w:rsid w:val="00B01D53"/>
    <w:rsid w:val="00B031D6"/>
    <w:rsid w:val="00B056C1"/>
    <w:rsid w:val="00B10A36"/>
    <w:rsid w:val="00B112C8"/>
    <w:rsid w:val="00B11C8E"/>
    <w:rsid w:val="00B11F4A"/>
    <w:rsid w:val="00B123B7"/>
    <w:rsid w:val="00B13355"/>
    <w:rsid w:val="00B142E4"/>
    <w:rsid w:val="00B147B0"/>
    <w:rsid w:val="00B15B15"/>
    <w:rsid w:val="00B21E62"/>
    <w:rsid w:val="00B233F3"/>
    <w:rsid w:val="00B26235"/>
    <w:rsid w:val="00B264B9"/>
    <w:rsid w:val="00B27477"/>
    <w:rsid w:val="00B319BB"/>
    <w:rsid w:val="00B3427B"/>
    <w:rsid w:val="00B3627D"/>
    <w:rsid w:val="00B42F6F"/>
    <w:rsid w:val="00B43B85"/>
    <w:rsid w:val="00B460AE"/>
    <w:rsid w:val="00B461B4"/>
    <w:rsid w:val="00B4637A"/>
    <w:rsid w:val="00B46CC0"/>
    <w:rsid w:val="00B4715E"/>
    <w:rsid w:val="00B53050"/>
    <w:rsid w:val="00B537CD"/>
    <w:rsid w:val="00B53C26"/>
    <w:rsid w:val="00B545AA"/>
    <w:rsid w:val="00B6151C"/>
    <w:rsid w:val="00B63087"/>
    <w:rsid w:val="00B71E2E"/>
    <w:rsid w:val="00B74C4A"/>
    <w:rsid w:val="00B74E5A"/>
    <w:rsid w:val="00B778FC"/>
    <w:rsid w:val="00B77C00"/>
    <w:rsid w:val="00B81998"/>
    <w:rsid w:val="00B82683"/>
    <w:rsid w:val="00B92CD0"/>
    <w:rsid w:val="00B9510C"/>
    <w:rsid w:val="00B95F1F"/>
    <w:rsid w:val="00B9706E"/>
    <w:rsid w:val="00B977F4"/>
    <w:rsid w:val="00BA4856"/>
    <w:rsid w:val="00BA490A"/>
    <w:rsid w:val="00BB06CA"/>
    <w:rsid w:val="00BB15FA"/>
    <w:rsid w:val="00BB1739"/>
    <w:rsid w:val="00BB4293"/>
    <w:rsid w:val="00BB57F9"/>
    <w:rsid w:val="00BC43CB"/>
    <w:rsid w:val="00BC47E8"/>
    <w:rsid w:val="00BD1976"/>
    <w:rsid w:val="00BD5806"/>
    <w:rsid w:val="00BD7926"/>
    <w:rsid w:val="00BE0567"/>
    <w:rsid w:val="00BE3940"/>
    <w:rsid w:val="00BE3EB2"/>
    <w:rsid w:val="00BE6FCE"/>
    <w:rsid w:val="00BF21E0"/>
    <w:rsid w:val="00BF45C2"/>
    <w:rsid w:val="00BF74F5"/>
    <w:rsid w:val="00BF7C9D"/>
    <w:rsid w:val="00C02F9B"/>
    <w:rsid w:val="00C0692E"/>
    <w:rsid w:val="00C071CB"/>
    <w:rsid w:val="00C073D1"/>
    <w:rsid w:val="00C1153C"/>
    <w:rsid w:val="00C11B4E"/>
    <w:rsid w:val="00C1298F"/>
    <w:rsid w:val="00C2554E"/>
    <w:rsid w:val="00C42857"/>
    <w:rsid w:val="00C431F0"/>
    <w:rsid w:val="00C56754"/>
    <w:rsid w:val="00C62EA7"/>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8749C"/>
    <w:rsid w:val="00C91E39"/>
    <w:rsid w:val="00C97DFE"/>
    <w:rsid w:val="00CA0F71"/>
    <w:rsid w:val="00CA1F23"/>
    <w:rsid w:val="00CA4B98"/>
    <w:rsid w:val="00CA5AE7"/>
    <w:rsid w:val="00CA6CA5"/>
    <w:rsid w:val="00CB4D65"/>
    <w:rsid w:val="00CB59B7"/>
    <w:rsid w:val="00CC1DD2"/>
    <w:rsid w:val="00CC42E3"/>
    <w:rsid w:val="00CC464C"/>
    <w:rsid w:val="00CC4CE4"/>
    <w:rsid w:val="00CC65F8"/>
    <w:rsid w:val="00CC7ED8"/>
    <w:rsid w:val="00CD280D"/>
    <w:rsid w:val="00CD296E"/>
    <w:rsid w:val="00CD50CC"/>
    <w:rsid w:val="00CE020E"/>
    <w:rsid w:val="00CE0456"/>
    <w:rsid w:val="00CE221D"/>
    <w:rsid w:val="00CE3FC7"/>
    <w:rsid w:val="00CE4172"/>
    <w:rsid w:val="00CF538D"/>
    <w:rsid w:val="00CF6E3C"/>
    <w:rsid w:val="00D0000D"/>
    <w:rsid w:val="00D004DA"/>
    <w:rsid w:val="00D00B94"/>
    <w:rsid w:val="00D02950"/>
    <w:rsid w:val="00D02C5B"/>
    <w:rsid w:val="00D06968"/>
    <w:rsid w:val="00D1250C"/>
    <w:rsid w:val="00D1343E"/>
    <w:rsid w:val="00D155BD"/>
    <w:rsid w:val="00D1692E"/>
    <w:rsid w:val="00D328FF"/>
    <w:rsid w:val="00D32DC7"/>
    <w:rsid w:val="00D34DED"/>
    <w:rsid w:val="00D37B79"/>
    <w:rsid w:val="00D4002F"/>
    <w:rsid w:val="00D42A66"/>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2CDD"/>
    <w:rsid w:val="00D9401E"/>
    <w:rsid w:val="00DA143B"/>
    <w:rsid w:val="00DA359A"/>
    <w:rsid w:val="00DA5D0C"/>
    <w:rsid w:val="00DA6D84"/>
    <w:rsid w:val="00DA7338"/>
    <w:rsid w:val="00DB03C4"/>
    <w:rsid w:val="00DB07E0"/>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00D4"/>
    <w:rsid w:val="00DE2D91"/>
    <w:rsid w:val="00DE3E0C"/>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4583"/>
    <w:rsid w:val="00E15173"/>
    <w:rsid w:val="00E17E8F"/>
    <w:rsid w:val="00E24AC2"/>
    <w:rsid w:val="00E24D6A"/>
    <w:rsid w:val="00E25349"/>
    <w:rsid w:val="00E335CD"/>
    <w:rsid w:val="00E404F5"/>
    <w:rsid w:val="00E42602"/>
    <w:rsid w:val="00E444EC"/>
    <w:rsid w:val="00E467F8"/>
    <w:rsid w:val="00E46C83"/>
    <w:rsid w:val="00E473CB"/>
    <w:rsid w:val="00E57698"/>
    <w:rsid w:val="00E576E7"/>
    <w:rsid w:val="00E60572"/>
    <w:rsid w:val="00E62AD5"/>
    <w:rsid w:val="00E6302B"/>
    <w:rsid w:val="00E645DC"/>
    <w:rsid w:val="00E759BA"/>
    <w:rsid w:val="00E77DAB"/>
    <w:rsid w:val="00E80F8F"/>
    <w:rsid w:val="00E856FD"/>
    <w:rsid w:val="00E905DB"/>
    <w:rsid w:val="00E9060D"/>
    <w:rsid w:val="00E926FD"/>
    <w:rsid w:val="00EA1EE5"/>
    <w:rsid w:val="00EA42FD"/>
    <w:rsid w:val="00EA50DE"/>
    <w:rsid w:val="00EA5AE2"/>
    <w:rsid w:val="00EB091F"/>
    <w:rsid w:val="00EB2DBD"/>
    <w:rsid w:val="00EB6081"/>
    <w:rsid w:val="00EC4F9B"/>
    <w:rsid w:val="00EC69B9"/>
    <w:rsid w:val="00EC74EA"/>
    <w:rsid w:val="00ED04A8"/>
    <w:rsid w:val="00ED1533"/>
    <w:rsid w:val="00ED186F"/>
    <w:rsid w:val="00ED2A7D"/>
    <w:rsid w:val="00ED2D6A"/>
    <w:rsid w:val="00ED38A7"/>
    <w:rsid w:val="00ED4527"/>
    <w:rsid w:val="00ED5355"/>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4604"/>
    <w:rsid w:val="00F2264A"/>
    <w:rsid w:val="00F24ED9"/>
    <w:rsid w:val="00F25131"/>
    <w:rsid w:val="00F254B0"/>
    <w:rsid w:val="00F315A2"/>
    <w:rsid w:val="00F35DD5"/>
    <w:rsid w:val="00F41658"/>
    <w:rsid w:val="00F41768"/>
    <w:rsid w:val="00F43365"/>
    <w:rsid w:val="00F433F9"/>
    <w:rsid w:val="00F44E03"/>
    <w:rsid w:val="00F46794"/>
    <w:rsid w:val="00F52014"/>
    <w:rsid w:val="00F520FD"/>
    <w:rsid w:val="00F5642E"/>
    <w:rsid w:val="00F57312"/>
    <w:rsid w:val="00F60788"/>
    <w:rsid w:val="00F62A60"/>
    <w:rsid w:val="00F705A2"/>
    <w:rsid w:val="00F70B03"/>
    <w:rsid w:val="00F70C3C"/>
    <w:rsid w:val="00F71120"/>
    <w:rsid w:val="00F72D29"/>
    <w:rsid w:val="00F81893"/>
    <w:rsid w:val="00F84967"/>
    <w:rsid w:val="00FA692F"/>
    <w:rsid w:val="00FA797D"/>
    <w:rsid w:val="00FB0156"/>
    <w:rsid w:val="00FB4103"/>
    <w:rsid w:val="00FB41F2"/>
    <w:rsid w:val="00FB429B"/>
    <w:rsid w:val="00FC14FD"/>
    <w:rsid w:val="00FD3AA4"/>
    <w:rsid w:val="00FD44F0"/>
    <w:rsid w:val="00FD6F1D"/>
    <w:rsid w:val="00FE3BC7"/>
    <w:rsid w:val="00FE3C77"/>
    <w:rsid w:val="00FE4E4B"/>
    <w:rsid w:val="00FE6958"/>
    <w:rsid w:val="00FF1CD3"/>
    <w:rsid w:val="00FF48A4"/>
    <w:rsid w:val="00FF4D47"/>
    <w:rsid w:val="00FF6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6380"/>
    <w:pPr>
      <w:spacing w:after="160" w:line="259" w:lineRule="auto"/>
    </w:pPr>
    <w:rPr>
      <w:sz w:val="22"/>
      <w:szCs w:val="22"/>
      <w:lang w:eastAsia="en-US"/>
    </w:rPr>
  </w:style>
  <w:style w:type="paragraph" w:styleId="1">
    <w:name w:val="heading 1"/>
    <w:basedOn w:val="a0"/>
    <w:next w:val="a0"/>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semiHidden/>
    <w:unhideWhenUsed/>
    <w:qFormat/>
    <w:rsid w:val="00B615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aliases w:val="hd,hd Char Char,hd Char"/>
    <w:basedOn w:val="a0"/>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1"/>
    <w:link w:val="a6"/>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1"/>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99"/>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1"/>
    <w:link w:val="ab"/>
    <w:uiPriority w:val="99"/>
    <w:semiHidden/>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semiHidden/>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1"/>
    <w:link w:val="30"/>
    <w:uiPriority w:val="99"/>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2"/>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e">
    <w:name w:val="page number"/>
    <w:basedOn w:val="a1"/>
    <w:rsid w:val="00231E54"/>
  </w:style>
  <w:style w:type="paragraph" w:customStyle="1" w:styleId="Tiret1">
    <w:name w:val="Tiret 1"/>
    <w:basedOn w:val="a0"/>
    <w:rsid w:val="000644AD"/>
    <w:pPr>
      <w:suppressAutoHyphens/>
      <w:spacing w:after="200" w:line="276" w:lineRule="auto"/>
      <w:ind w:left="720" w:hanging="360"/>
      <w:jc w:val="both"/>
    </w:pPr>
    <w:rPr>
      <w:rFonts w:eastAsia="Times New Roman" w:cs="Calibri"/>
      <w:kern w:val="1"/>
      <w:lang w:eastAsia="zh-CN"/>
    </w:rPr>
  </w:style>
  <w:style w:type="character" w:styleId="af">
    <w:name w:val="Strong"/>
    <w:basedOn w:val="a1"/>
    <w:uiPriority w:val="22"/>
    <w:qFormat/>
    <w:rsid w:val="004F0F16"/>
    <w:rPr>
      <w:b/>
      <w:bCs/>
    </w:rPr>
  </w:style>
  <w:style w:type="character" w:customStyle="1" w:styleId="1Char">
    <w:name w:val="Επικεφαλίδα 1 Char"/>
    <w:basedOn w:val="a1"/>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1"/>
    <w:link w:val="2"/>
    <w:uiPriority w:val="9"/>
    <w:semiHidden/>
    <w:rsid w:val="00B6151C"/>
    <w:rPr>
      <w:rFonts w:asciiTheme="majorHAnsi" w:eastAsiaTheme="majorEastAsia" w:hAnsiTheme="majorHAnsi" w:cstheme="majorBidi"/>
      <w:color w:val="365F91" w:themeColor="accent1" w:themeShade="BF"/>
      <w:sz w:val="26"/>
      <w:szCs w:val="26"/>
      <w:lang w:eastAsia="en-US"/>
    </w:rPr>
  </w:style>
  <w:style w:type="paragraph" w:styleId="22">
    <w:name w:val="Body Text Indent 2"/>
    <w:basedOn w:val="a0"/>
    <w:link w:val="2Char1"/>
    <w:unhideWhenUsed/>
    <w:rsid w:val="00B6151C"/>
    <w:pPr>
      <w:spacing w:after="120" w:line="480" w:lineRule="auto"/>
      <w:ind w:left="283"/>
    </w:pPr>
  </w:style>
  <w:style w:type="character" w:customStyle="1" w:styleId="2Char1">
    <w:name w:val="Σώμα κείμενου με εσοχή 2 Char"/>
    <w:basedOn w:val="a1"/>
    <w:link w:val="22"/>
    <w:rsid w:val="00B6151C"/>
    <w:rPr>
      <w:sz w:val="22"/>
      <w:szCs w:val="22"/>
      <w:lang w:eastAsia="en-US"/>
    </w:rPr>
  </w:style>
  <w:style w:type="paragraph" w:styleId="af0">
    <w:name w:val="Body Text"/>
    <w:basedOn w:val="a0"/>
    <w:link w:val="Char6"/>
    <w:unhideWhenUsed/>
    <w:rsid w:val="00B6151C"/>
    <w:pPr>
      <w:spacing w:after="120"/>
    </w:pPr>
  </w:style>
  <w:style w:type="character" w:customStyle="1" w:styleId="Char6">
    <w:name w:val="Σώμα κειμένου Char"/>
    <w:basedOn w:val="a1"/>
    <w:link w:val="af0"/>
    <w:rsid w:val="00B6151C"/>
    <w:rPr>
      <w:sz w:val="22"/>
      <w:szCs w:val="22"/>
      <w:lang w:eastAsia="en-US"/>
    </w:rPr>
  </w:style>
  <w:style w:type="table" w:customStyle="1" w:styleId="13">
    <w:name w:val="Πλέγμα πίνακα1"/>
    <w:basedOn w:val="a2"/>
    <w:next w:val="a5"/>
    <w:uiPriority w:val="59"/>
    <w:rsid w:val="00B61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Χωρίς λίστα1"/>
    <w:next w:val="a3"/>
    <w:uiPriority w:val="99"/>
    <w:semiHidden/>
    <w:unhideWhenUsed/>
    <w:rsid w:val="006F2AFB"/>
  </w:style>
  <w:style w:type="table" w:customStyle="1" w:styleId="23">
    <w:name w:val="Πλέγμα πίνακα2"/>
    <w:basedOn w:val="a2"/>
    <w:next w:val="a5"/>
    <w:uiPriority w:val="59"/>
    <w:rsid w:val="006F2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1"/>
    <w:uiPriority w:val="99"/>
    <w:semiHidden/>
    <w:unhideWhenUsed/>
    <w:rsid w:val="006F2AFB"/>
  </w:style>
  <w:style w:type="paragraph" w:styleId="a">
    <w:name w:val="Subtitle"/>
    <w:basedOn w:val="a0"/>
    <w:link w:val="Char7"/>
    <w:qFormat/>
    <w:rsid w:val="006F2AFB"/>
    <w:pPr>
      <w:numPr>
        <w:numId w:val="15"/>
      </w:numPr>
      <w:spacing w:after="0" w:line="240" w:lineRule="auto"/>
      <w:jc w:val="both"/>
    </w:pPr>
    <w:rPr>
      <w:rFonts w:ascii="Tahoma" w:eastAsia="Times New Roman" w:hAnsi="Tahoma"/>
      <w:b/>
      <w:bCs/>
      <w:szCs w:val="24"/>
    </w:rPr>
  </w:style>
  <w:style w:type="character" w:customStyle="1" w:styleId="Char7">
    <w:name w:val="Υπότιτλος Char"/>
    <w:basedOn w:val="a1"/>
    <w:link w:val="a"/>
    <w:rsid w:val="006F2AFB"/>
    <w:rPr>
      <w:rFonts w:ascii="Tahoma" w:eastAsia="Times New Roman" w:hAnsi="Tahoma"/>
      <w:b/>
      <w:bCs/>
      <w:sz w:val="22"/>
      <w:szCs w:val="24"/>
      <w:lang w:eastAsia="en-US"/>
    </w:rPr>
  </w:style>
  <w:style w:type="paragraph" w:styleId="Web">
    <w:name w:val="Normal (Web)"/>
    <w:basedOn w:val="a0"/>
    <w:uiPriority w:val="99"/>
    <w:unhideWhenUsed/>
    <w:rsid w:val="006F2AFB"/>
    <w:pPr>
      <w:spacing w:after="150" w:line="240" w:lineRule="auto"/>
    </w:pPr>
    <w:rPr>
      <w:rFonts w:ascii="Verdana" w:hAnsi="Verdana"/>
      <w:color w:val="0A0A0A"/>
      <w:sz w:val="16"/>
      <w:szCs w:val="16"/>
      <w:lang w:eastAsia="el-GR"/>
    </w:rPr>
  </w:style>
  <w:style w:type="character" w:customStyle="1" w:styleId="24">
    <w:name w:val="Σώμα κειμένου (2)_"/>
    <w:link w:val="25"/>
    <w:uiPriority w:val="99"/>
    <w:locked/>
    <w:rsid w:val="006F2AFB"/>
    <w:rPr>
      <w:sz w:val="19"/>
      <w:szCs w:val="19"/>
      <w:shd w:val="clear" w:color="auto" w:fill="FFFFFF"/>
    </w:rPr>
  </w:style>
  <w:style w:type="paragraph" w:customStyle="1" w:styleId="25">
    <w:name w:val="Σώμα κειμένου (2)"/>
    <w:basedOn w:val="a0"/>
    <w:link w:val="24"/>
    <w:uiPriority w:val="99"/>
    <w:rsid w:val="006F2AFB"/>
    <w:pPr>
      <w:widowControl w:val="0"/>
      <w:shd w:val="clear" w:color="auto" w:fill="FFFFFF"/>
      <w:spacing w:after="240" w:line="240" w:lineRule="atLeast"/>
    </w:pPr>
    <w:rPr>
      <w:sz w:val="19"/>
      <w:szCs w:val="19"/>
      <w:lang w:eastAsia="el-GR"/>
    </w:rPr>
  </w:style>
  <w:style w:type="character" w:customStyle="1" w:styleId="26">
    <w:name w:val="Επικεφαλίδα #2_"/>
    <w:link w:val="27"/>
    <w:uiPriority w:val="99"/>
    <w:locked/>
    <w:rsid w:val="006F2AFB"/>
    <w:rPr>
      <w:b/>
      <w:bCs/>
      <w:shd w:val="clear" w:color="auto" w:fill="FFFFFF"/>
    </w:rPr>
  </w:style>
  <w:style w:type="paragraph" w:customStyle="1" w:styleId="27">
    <w:name w:val="Επικεφαλίδα #2"/>
    <w:basedOn w:val="a0"/>
    <w:link w:val="26"/>
    <w:uiPriority w:val="99"/>
    <w:rsid w:val="006F2AFB"/>
    <w:pPr>
      <w:widowControl w:val="0"/>
      <w:shd w:val="clear" w:color="auto" w:fill="FFFFFF"/>
      <w:spacing w:before="240" w:after="240" w:line="240" w:lineRule="atLeast"/>
      <w:outlineLvl w:val="1"/>
    </w:pPr>
    <w:rPr>
      <w:b/>
      <w:bCs/>
      <w:sz w:val="20"/>
      <w:szCs w:val="20"/>
      <w:lang w:eastAsia="el-GR"/>
    </w:rPr>
  </w:style>
  <w:style w:type="character" w:customStyle="1" w:styleId="af2">
    <w:name w:val="Σώμα κειμένου_"/>
    <w:link w:val="15"/>
    <w:locked/>
    <w:rsid w:val="006F2AFB"/>
    <w:rPr>
      <w:shd w:val="clear" w:color="auto" w:fill="FFFFFF"/>
    </w:rPr>
  </w:style>
  <w:style w:type="paragraph" w:customStyle="1" w:styleId="15">
    <w:name w:val="Σώμα κειμένου1"/>
    <w:basedOn w:val="a0"/>
    <w:link w:val="af2"/>
    <w:rsid w:val="006F2AFB"/>
    <w:pPr>
      <w:widowControl w:val="0"/>
      <w:shd w:val="clear" w:color="auto" w:fill="FFFFFF"/>
      <w:spacing w:before="240" w:after="0" w:line="241" w:lineRule="exact"/>
      <w:ind w:hanging="320"/>
    </w:pPr>
    <w:rPr>
      <w:sz w:val="20"/>
      <w:szCs w:val="20"/>
      <w:lang w:eastAsia="el-GR"/>
    </w:rPr>
  </w:style>
</w:styles>
</file>

<file path=word/webSettings.xml><?xml version="1.0" encoding="utf-8"?>
<w:webSettings xmlns:r="http://schemas.openxmlformats.org/officeDocument/2006/relationships" xmlns:w="http://schemas.openxmlformats.org/wordprocessingml/2006/main">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940146389">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hyperlink" Target="mailto:siteadmin@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http://www.aade.gr/prokeryxeis-diagonismoi" TargetMode="External"/><Relationship Id="rId2" Type="http://schemas.openxmlformats.org/officeDocument/2006/relationships/numbering" Target="numbering.xml"/><Relationship Id="rId16" Type="http://schemas.openxmlformats.org/officeDocument/2006/relationships/hyperlink" Target="mailto:piraeus.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b_athens.gcsl@aade.gr" TargetMode="External"/><Relationship Id="rId10" Type="http://schemas.openxmlformats.org/officeDocument/2006/relationships/hyperlink" Target="mailto:support.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24FD-3CC8-4659-8703-B06F3B88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3794</Words>
  <Characters>20492</Characters>
  <Application>Microsoft Office Word</Application>
  <DocSecurity>0</DocSecurity>
  <Lines>170</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m.karageorgou</cp:lastModifiedBy>
  <cp:revision>2</cp:revision>
  <cp:lastPrinted>2020-11-09T12:32:00Z</cp:lastPrinted>
  <dcterms:created xsi:type="dcterms:W3CDTF">2020-11-09T12:56:00Z</dcterms:created>
  <dcterms:modified xsi:type="dcterms:W3CDTF">2020-11-09T12:56:00Z</dcterms:modified>
</cp:coreProperties>
</file>