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F5119" w14:textId="77777777" w:rsidR="000A713C" w:rsidRDefault="000A713C" w:rsidP="000A713C">
      <w:pPr>
        <w:spacing w:line="288" w:lineRule="auto"/>
        <w:jc w:val="right"/>
        <w:rPr>
          <w:rFonts w:ascii="Calibri" w:hAnsi="Calibri"/>
          <w:noProof/>
          <w:sz w:val="20"/>
        </w:rPr>
      </w:pPr>
      <w:r w:rsidRPr="000A713C">
        <w:rPr>
          <w:rFonts w:ascii="Calibri" w:hAnsi="Calibri"/>
          <w:noProof/>
          <w:sz w:val="20"/>
        </w:rPr>
        <w:tab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A5332C" w:rsidRPr="00A5332C" w14:paraId="7B3605EE" w14:textId="77777777" w:rsidTr="00163959">
        <w:tc>
          <w:tcPr>
            <w:tcW w:w="5103" w:type="dxa"/>
            <w:shd w:val="clear" w:color="auto" w:fill="auto"/>
          </w:tcPr>
          <w:p w14:paraId="587720D2" w14:textId="77777777" w:rsidR="00A5332C" w:rsidRPr="00A5332C" w:rsidRDefault="006348D0" w:rsidP="00A5332C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6C289764" wp14:editId="6C44B7FC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31115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shd w:val="clear" w:color="auto" w:fill="auto"/>
          </w:tcPr>
          <w:p w14:paraId="567FADA9" w14:textId="6B1502C4" w:rsidR="00A5332C" w:rsidRPr="0025739D" w:rsidRDefault="00F52440" w:rsidP="00212255">
            <w:pPr>
              <w:rPr>
                <w:rFonts w:ascii="Calibri" w:hAnsi="Calibri"/>
                <w:sz w:val="20"/>
              </w:rPr>
            </w:pPr>
            <w:r w:rsidRPr="00F52440">
              <w:rPr>
                <w:rFonts w:ascii="Calibri" w:hAnsi="Calibri"/>
                <w:b/>
                <w:sz w:val="20"/>
              </w:rPr>
              <w:t xml:space="preserve">ΑΔΑ: </w:t>
            </w:r>
          </w:p>
        </w:tc>
      </w:tr>
      <w:tr w:rsidR="007F18E0" w:rsidRPr="00A5332C" w14:paraId="5962B9B3" w14:textId="77777777" w:rsidTr="00163959">
        <w:tc>
          <w:tcPr>
            <w:tcW w:w="5103" w:type="dxa"/>
            <w:shd w:val="clear" w:color="auto" w:fill="auto"/>
          </w:tcPr>
          <w:p w14:paraId="628E7DFC" w14:textId="77777777" w:rsidR="007F18E0" w:rsidRPr="005C2432" w:rsidRDefault="007F18E0" w:rsidP="007F18E0">
            <w:pPr>
              <w:rPr>
                <w:rFonts w:ascii="Calibri" w:hAnsi="Calibri"/>
                <w:b/>
                <w:sz w:val="20"/>
              </w:rPr>
            </w:pPr>
            <w:r w:rsidRPr="005C2432">
              <w:rPr>
                <w:rFonts w:ascii="Calibri" w:hAnsi="Calibri"/>
                <w:b/>
                <w:sz w:val="20"/>
              </w:rPr>
              <w:t>ΕΛΛΗΝΙΚΗ ΔΗΜΟΚΡΑΤΙΑ</w:t>
            </w:r>
          </w:p>
        </w:tc>
        <w:tc>
          <w:tcPr>
            <w:tcW w:w="4678" w:type="dxa"/>
            <w:shd w:val="clear" w:color="auto" w:fill="auto"/>
          </w:tcPr>
          <w:p w14:paraId="0F841693" w14:textId="347C404B" w:rsidR="007F18E0" w:rsidRPr="005C2432" w:rsidRDefault="007F18E0" w:rsidP="00212255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sz w:val="20"/>
              </w:rPr>
              <w:t xml:space="preserve">Αθήνα,   </w:t>
            </w:r>
            <w:r w:rsidRPr="00212255">
              <w:rPr>
                <w:rFonts w:ascii="Calibri" w:hAnsi="Calibri"/>
                <w:sz w:val="20"/>
              </w:rPr>
              <w:t xml:space="preserve">  </w:t>
            </w:r>
            <w:r w:rsidR="00B07ACF">
              <w:rPr>
                <w:rFonts w:ascii="Calibri" w:hAnsi="Calibri"/>
                <w:sz w:val="20"/>
              </w:rPr>
              <w:t>04</w:t>
            </w:r>
            <w:r w:rsidRPr="005C2432">
              <w:rPr>
                <w:rFonts w:ascii="Calibri" w:hAnsi="Calibri"/>
                <w:sz w:val="20"/>
              </w:rPr>
              <w:t>/0</w:t>
            </w:r>
            <w:r w:rsidR="00212255">
              <w:rPr>
                <w:rFonts w:ascii="Calibri" w:hAnsi="Calibri"/>
                <w:sz w:val="20"/>
              </w:rPr>
              <w:t>6</w:t>
            </w:r>
            <w:r w:rsidRPr="005C2432">
              <w:rPr>
                <w:rFonts w:ascii="Calibri" w:hAnsi="Calibri"/>
                <w:sz w:val="20"/>
              </w:rPr>
              <w:t>/20</w:t>
            </w:r>
            <w:r>
              <w:rPr>
                <w:rFonts w:ascii="Calibri" w:hAnsi="Calibri"/>
                <w:sz w:val="20"/>
              </w:rPr>
              <w:t>20</w:t>
            </w:r>
          </w:p>
        </w:tc>
      </w:tr>
      <w:tr w:rsidR="007F18E0" w:rsidRPr="00A5332C" w14:paraId="4745123A" w14:textId="77777777" w:rsidTr="00163959">
        <w:tc>
          <w:tcPr>
            <w:tcW w:w="5103" w:type="dxa"/>
            <w:shd w:val="clear" w:color="auto" w:fill="auto"/>
          </w:tcPr>
          <w:p w14:paraId="3B7AFFFD" w14:textId="7777777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235324AD" wp14:editId="47B2CA8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59690</wp:posOffset>
                  </wp:positionV>
                  <wp:extent cx="1619885" cy="450850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shd w:val="clear" w:color="auto" w:fill="auto"/>
          </w:tcPr>
          <w:p w14:paraId="78BB5F54" w14:textId="42B37E8D" w:rsidR="007F18E0" w:rsidRPr="005C2432" w:rsidRDefault="007F18E0" w:rsidP="00212255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sz w:val="20"/>
              </w:rPr>
              <w:t xml:space="preserve">Αριθ. </w:t>
            </w:r>
            <w:proofErr w:type="spellStart"/>
            <w:r w:rsidRPr="005C2432">
              <w:rPr>
                <w:rFonts w:ascii="Calibri" w:hAnsi="Calibri"/>
                <w:sz w:val="20"/>
              </w:rPr>
              <w:t>Πρωτ</w:t>
            </w:r>
            <w:proofErr w:type="spellEnd"/>
            <w:r w:rsidRPr="005C2432">
              <w:rPr>
                <w:rFonts w:ascii="Calibri" w:hAnsi="Calibri"/>
                <w:sz w:val="20"/>
              </w:rPr>
              <w:t>.:</w:t>
            </w:r>
            <w:r w:rsidRPr="008F1C41">
              <w:rPr>
                <w:rFonts w:ascii="Calibri" w:hAnsi="Calibri"/>
                <w:sz w:val="20"/>
              </w:rPr>
              <w:t xml:space="preserve">  </w:t>
            </w:r>
            <w:r w:rsidRPr="005C2432">
              <w:rPr>
                <w:rFonts w:ascii="Calibri" w:hAnsi="Calibri"/>
                <w:sz w:val="20"/>
              </w:rPr>
              <w:t>30/002/000/</w:t>
            </w:r>
            <w:r w:rsidR="00B07ACF">
              <w:rPr>
                <w:rFonts w:ascii="Calibri" w:hAnsi="Calibri"/>
                <w:sz w:val="20"/>
              </w:rPr>
              <w:t>3527</w:t>
            </w:r>
            <w:r w:rsidRPr="005C2432">
              <w:rPr>
                <w:rFonts w:ascii="Calibri" w:hAnsi="Calibri"/>
                <w:sz w:val="20"/>
              </w:rPr>
              <w:t>/20</w:t>
            </w:r>
            <w:r>
              <w:rPr>
                <w:rFonts w:ascii="Calibri" w:hAnsi="Calibri"/>
                <w:sz w:val="20"/>
              </w:rPr>
              <w:t>20</w:t>
            </w:r>
          </w:p>
        </w:tc>
      </w:tr>
      <w:tr w:rsidR="007F18E0" w:rsidRPr="00A5332C" w14:paraId="2DBD91CF" w14:textId="77777777" w:rsidTr="00163959">
        <w:tc>
          <w:tcPr>
            <w:tcW w:w="5103" w:type="dxa"/>
            <w:shd w:val="clear" w:color="auto" w:fill="auto"/>
          </w:tcPr>
          <w:p w14:paraId="3FD90686" w14:textId="7777777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b/>
                <w:sz w:val="20"/>
              </w:rPr>
              <w:t>ΓΕΝΙΚΗ ΔΙΕΥΘΥΝΣΗ</w:t>
            </w:r>
          </w:p>
        </w:tc>
        <w:tc>
          <w:tcPr>
            <w:tcW w:w="4678" w:type="dxa"/>
            <w:shd w:val="clear" w:color="auto" w:fill="auto"/>
          </w:tcPr>
          <w:p w14:paraId="03DC1927" w14:textId="504C57D0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</w:p>
        </w:tc>
      </w:tr>
      <w:tr w:rsidR="007F18E0" w:rsidRPr="00A5332C" w14:paraId="775B3EAC" w14:textId="77777777" w:rsidTr="007F18E0">
        <w:tc>
          <w:tcPr>
            <w:tcW w:w="5103" w:type="dxa"/>
            <w:shd w:val="clear" w:color="auto" w:fill="auto"/>
          </w:tcPr>
          <w:p w14:paraId="5C8F8538" w14:textId="7777777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b/>
                <w:sz w:val="20"/>
              </w:rPr>
              <w:t>ΓΕΝΙΚΟΥ ΧΗΜΕΙΟΥ ΤΟΥ ΚΡΑΤΟΥΣ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8F69914" w14:textId="5FAD91D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</w:p>
        </w:tc>
      </w:tr>
      <w:tr w:rsidR="007F18E0" w:rsidRPr="00A5332C" w14:paraId="758D09A5" w14:textId="77777777" w:rsidTr="007F18E0"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02804559" w14:textId="7777777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b/>
                <w:sz w:val="20"/>
              </w:rPr>
              <w:t>ΔΙΕΥΘΥΝΣΗ ΣΧΕΔΙΑΣΜΟΥ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11A5D" w14:textId="3EF2F588" w:rsidR="007F18E0" w:rsidRPr="005C2432" w:rsidRDefault="00876D43" w:rsidP="00212255">
            <w:pPr>
              <w:rPr>
                <w:rFonts w:ascii="Calibri" w:hAnsi="Calibri"/>
                <w:sz w:val="20"/>
              </w:rPr>
            </w:pPr>
            <w:r w:rsidRPr="00876D43">
              <w:rPr>
                <w:rFonts w:ascii="Calibri" w:hAnsi="Calibri"/>
                <w:sz w:val="20"/>
              </w:rPr>
              <w:t>Έγκριση δαπάνης</w:t>
            </w:r>
            <w:r w:rsidR="007F18E0" w:rsidRPr="007F18E0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B00036">
              <w:rPr>
                <w:rFonts w:ascii="Calibri" w:hAnsi="Calibri"/>
                <w:sz w:val="20"/>
              </w:rPr>
              <w:t>30/002/000/</w:t>
            </w:r>
            <w:r w:rsidR="00212255">
              <w:rPr>
                <w:rFonts w:ascii="Calibri" w:hAnsi="Calibri"/>
                <w:sz w:val="20"/>
              </w:rPr>
              <w:t>3080</w:t>
            </w:r>
            <w:r w:rsidR="007F18E0" w:rsidRPr="007F18E0">
              <w:rPr>
                <w:rFonts w:ascii="Calibri" w:hAnsi="Calibri"/>
                <w:sz w:val="20"/>
              </w:rPr>
              <w:t>/2020</w:t>
            </w:r>
          </w:p>
        </w:tc>
      </w:tr>
      <w:tr w:rsidR="007F18E0" w:rsidRPr="00A5332C" w14:paraId="44062AA8" w14:textId="77777777" w:rsidTr="007F18E0"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EB80810" w14:textId="7777777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b/>
                <w:sz w:val="20"/>
              </w:rPr>
              <w:t xml:space="preserve">&amp; ΥΠΟΣΤΗΡΙΞΗΣ ΕΡΓΑΣΤΗΡΙΩΝ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A10E0" w14:textId="4F17A778" w:rsidR="007F18E0" w:rsidRPr="00B00036" w:rsidRDefault="007F18E0" w:rsidP="00B00036">
            <w:pPr>
              <w:spacing w:line="276" w:lineRule="auto"/>
              <w:jc w:val="both"/>
              <w:rPr>
                <w:rFonts w:ascii="Calibri" w:hAnsi="Calibri"/>
                <w:sz w:val="20"/>
                <w:lang w:val="en-US"/>
              </w:rPr>
            </w:pPr>
            <w:r w:rsidRPr="007F18E0">
              <w:rPr>
                <w:rFonts w:ascii="Calibri" w:hAnsi="Calibri"/>
                <w:sz w:val="20"/>
              </w:rPr>
              <w:t xml:space="preserve">ΑΔΑΜ: </w:t>
            </w:r>
            <w:r w:rsidR="00B00036">
              <w:rPr>
                <w:rFonts w:ascii="Calibri" w:hAnsi="Calibri"/>
                <w:sz w:val="20"/>
              </w:rPr>
              <w:t>20</w:t>
            </w:r>
            <w:r w:rsidR="00212255">
              <w:rPr>
                <w:rFonts w:ascii="Calibri" w:hAnsi="Calibri"/>
                <w:sz w:val="20"/>
                <w:lang w:val="en-US"/>
              </w:rPr>
              <w:t>REQ006731618</w:t>
            </w:r>
          </w:p>
        </w:tc>
      </w:tr>
      <w:tr w:rsidR="007F18E0" w:rsidRPr="00A5332C" w14:paraId="12031EDE" w14:textId="77777777" w:rsidTr="007F18E0"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B9F3B3C" w14:textId="7777777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b/>
                <w:sz w:val="20"/>
              </w:rPr>
              <w:t>ΤΜΗΜΑ Α’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3C38" w14:textId="055FDB6F" w:rsidR="007F18E0" w:rsidRPr="005C2432" w:rsidRDefault="007F18E0" w:rsidP="00212255">
            <w:pPr>
              <w:rPr>
                <w:rFonts w:ascii="Calibri" w:hAnsi="Calibri"/>
                <w:sz w:val="20"/>
              </w:rPr>
            </w:pPr>
            <w:r w:rsidRPr="007F18E0">
              <w:rPr>
                <w:rFonts w:ascii="Calibri" w:hAnsi="Calibri"/>
                <w:sz w:val="20"/>
              </w:rPr>
              <w:t xml:space="preserve">ΑΔΑ: </w:t>
            </w:r>
            <w:r w:rsidR="00212255">
              <w:rPr>
                <w:rFonts w:ascii="Calibri" w:hAnsi="Calibri"/>
                <w:sz w:val="20"/>
              </w:rPr>
              <w:t>ΨΤΝΕ46ΜΠ3Ζ-6Ω9</w:t>
            </w:r>
          </w:p>
        </w:tc>
      </w:tr>
      <w:tr w:rsidR="007F18E0" w:rsidRPr="00A5332C" w14:paraId="37349E7C" w14:textId="77777777" w:rsidTr="007F18E0">
        <w:tc>
          <w:tcPr>
            <w:tcW w:w="5103" w:type="dxa"/>
            <w:shd w:val="clear" w:color="auto" w:fill="auto"/>
          </w:tcPr>
          <w:p w14:paraId="1CC3DB0E" w14:textId="7777777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proofErr w:type="spellStart"/>
            <w:r w:rsidRPr="005C2432">
              <w:rPr>
                <w:rFonts w:ascii="Calibri" w:hAnsi="Calibri"/>
                <w:sz w:val="20"/>
              </w:rPr>
              <w:t>Ταχ</w:t>
            </w:r>
            <w:proofErr w:type="spellEnd"/>
            <w:r w:rsidRPr="005C2432">
              <w:rPr>
                <w:rFonts w:ascii="Calibri" w:hAnsi="Calibri"/>
                <w:sz w:val="20"/>
              </w:rPr>
              <w:t>. Δ/</w:t>
            </w:r>
            <w:proofErr w:type="spellStart"/>
            <w:r w:rsidRPr="005C2432">
              <w:rPr>
                <w:rFonts w:ascii="Calibri" w:hAnsi="Calibri"/>
                <w:sz w:val="20"/>
              </w:rPr>
              <w:t>νση</w:t>
            </w:r>
            <w:proofErr w:type="spellEnd"/>
            <w:r w:rsidRPr="005C2432">
              <w:rPr>
                <w:rFonts w:ascii="Calibri" w:hAnsi="Calibri"/>
                <w:sz w:val="20"/>
              </w:rPr>
              <w:t>:       Αν. Τσόχα 16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20B7689A" w14:textId="7ED5D16B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</w:p>
        </w:tc>
      </w:tr>
      <w:tr w:rsidR="007F18E0" w:rsidRPr="00A5332C" w14:paraId="572F619D" w14:textId="77777777" w:rsidTr="00163959">
        <w:tc>
          <w:tcPr>
            <w:tcW w:w="5103" w:type="dxa"/>
            <w:shd w:val="clear" w:color="auto" w:fill="auto"/>
          </w:tcPr>
          <w:p w14:paraId="78B0B9E9" w14:textId="7777777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proofErr w:type="spellStart"/>
            <w:r w:rsidRPr="005C2432">
              <w:rPr>
                <w:rFonts w:ascii="Calibri" w:hAnsi="Calibri"/>
                <w:sz w:val="20"/>
              </w:rPr>
              <w:t>Ταχ</w:t>
            </w:r>
            <w:proofErr w:type="spellEnd"/>
            <w:r w:rsidRPr="005C2432">
              <w:rPr>
                <w:rFonts w:ascii="Calibri" w:hAnsi="Calibri"/>
                <w:sz w:val="20"/>
              </w:rPr>
              <w:t>. Κώδικας:  11521-Αθήνα</w:t>
            </w:r>
          </w:p>
        </w:tc>
        <w:tc>
          <w:tcPr>
            <w:tcW w:w="4678" w:type="dxa"/>
            <w:shd w:val="clear" w:color="auto" w:fill="auto"/>
          </w:tcPr>
          <w:p w14:paraId="2ED908B2" w14:textId="4D96D4C2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</w:p>
        </w:tc>
      </w:tr>
      <w:tr w:rsidR="007F18E0" w:rsidRPr="00A5332C" w14:paraId="017C493F" w14:textId="77777777" w:rsidTr="00163959">
        <w:tc>
          <w:tcPr>
            <w:tcW w:w="5103" w:type="dxa"/>
            <w:shd w:val="clear" w:color="auto" w:fill="auto"/>
          </w:tcPr>
          <w:p w14:paraId="4FC0B2C7" w14:textId="7777777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sz w:val="20"/>
              </w:rPr>
              <w:t xml:space="preserve">Πληροφορίες:  Σ. </w:t>
            </w:r>
            <w:proofErr w:type="spellStart"/>
            <w:r w:rsidRPr="005C2432">
              <w:rPr>
                <w:rFonts w:ascii="Calibri" w:hAnsi="Calibri"/>
                <w:sz w:val="20"/>
              </w:rPr>
              <w:t>Μακεδονοπούλου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2E9767F7" w14:textId="5DCFCBF0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sz w:val="20"/>
              </w:rPr>
              <w:t>Προς:</w:t>
            </w:r>
          </w:p>
        </w:tc>
      </w:tr>
      <w:tr w:rsidR="007F18E0" w:rsidRPr="00A5332C" w14:paraId="3C5193C7" w14:textId="77777777" w:rsidTr="00163959">
        <w:tc>
          <w:tcPr>
            <w:tcW w:w="5103" w:type="dxa"/>
            <w:shd w:val="clear" w:color="auto" w:fill="auto"/>
          </w:tcPr>
          <w:p w14:paraId="1812B98D" w14:textId="77777777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sz w:val="20"/>
              </w:rPr>
              <w:t>Τηλέφωνο:        210 64 79 255</w:t>
            </w:r>
          </w:p>
        </w:tc>
        <w:tc>
          <w:tcPr>
            <w:tcW w:w="4678" w:type="dxa"/>
            <w:shd w:val="clear" w:color="auto" w:fill="auto"/>
          </w:tcPr>
          <w:p w14:paraId="21650A87" w14:textId="07CF8DDB" w:rsidR="007F18E0" w:rsidRPr="005C2432" w:rsidRDefault="007F18E0" w:rsidP="007F18E0">
            <w:pPr>
              <w:rPr>
                <w:rFonts w:ascii="Calibri" w:hAnsi="Calibri"/>
                <w:sz w:val="20"/>
              </w:rPr>
            </w:pPr>
            <w:r w:rsidRPr="005C2432">
              <w:rPr>
                <w:rFonts w:ascii="Calibri" w:hAnsi="Calibri"/>
                <w:sz w:val="20"/>
              </w:rPr>
              <w:t>Κάθε ενδιαφερόμενο</w:t>
            </w:r>
          </w:p>
        </w:tc>
      </w:tr>
      <w:tr w:rsidR="007F18E0" w:rsidRPr="00D17E3A" w14:paraId="4D057045" w14:textId="77777777" w:rsidTr="00163959">
        <w:tc>
          <w:tcPr>
            <w:tcW w:w="5103" w:type="dxa"/>
            <w:shd w:val="clear" w:color="auto" w:fill="auto"/>
          </w:tcPr>
          <w:p w14:paraId="646231E2" w14:textId="5AE05BA4" w:rsidR="007F18E0" w:rsidRPr="005C2432" w:rsidRDefault="007F18E0" w:rsidP="007F18E0">
            <w:pPr>
              <w:rPr>
                <w:rFonts w:ascii="Calibri" w:hAnsi="Calibri"/>
                <w:sz w:val="20"/>
                <w:lang w:val="en-US"/>
              </w:rPr>
            </w:pPr>
            <w:r w:rsidRPr="005C2432">
              <w:rPr>
                <w:rFonts w:ascii="Calibri" w:hAnsi="Calibri"/>
                <w:sz w:val="20"/>
                <w:lang w:val="en-US"/>
              </w:rPr>
              <w:t>E-mail:               support</w:t>
            </w:r>
            <w:r w:rsidRPr="00B80620">
              <w:rPr>
                <w:rFonts w:ascii="Calibri" w:hAnsi="Calibri"/>
                <w:sz w:val="20"/>
                <w:lang w:val="en-US"/>
              </w:rPr>
              <w:t>.</w:t>
            </w:r>
            <w:r>
              <w:rPr>
                <w:rFonts w:ascii="Calibri" w:hAnsi="Calibri"/>
                <w:sz w:val="20"/>
                <w:lang w:val="en-US"/>
              </w:rPr>
              <w:t>gcsl</w:t>
            </w:r>
            <w:r w:rsidRPr="005C2432">
              <w:rPr>
                <w:rFonts w:ascii="Calibri" w:hAnsi="Calibri"/>
                <w:sz w:val="20"/>
                <w:lang w:val="en-US"/>
              </w:rPr>
              <w:t>@</w:t>
            </w:r>
            <w:r>
              <w:rPr>
                <w:rFonts w:ascii="Calibri" w:hAnsi="Calibri"/>
                <w:sz w:val="20"/>
                <w:lang w:val="en-US"/>
              </w:rPr>
              <w:t>aade</w:t>
            </w:r>
            <w:r w:rsidRPr="005C2432">
              <w:rPr>
                <w:rFonts w:ascii="Calibri" w:hAnsi="Calibri"/>
                <w:sz w:val="20"/>
                <w:lang w:val="en-US"/>
              </w:rPr>
              <w:t>.gr</w:t>
            </w:r>
          </w:p>
        </w:tc>
        <w:tc>
          <w:tcPr>
            <w:tcW w:w="4678" w:type="dxa"/>
            <w:shd w:val="clear" w:color="auto" w:fill="auto"/>
          </w:tcPr>
          <w:p w14:paraId="2620A277" w14:textId="77777777" w:rsidR="007F18E0" w:rsidRPr="00163959" w:rsidRDefault="007F18E0" w:rsidP="007F18E0">
            <w:pPr>
              <w:rPr>
                <w:rFonts w:ascii="Calibri" w:hAnsi="Calibri"/>
                <w:lang w:val="en-US"/>
              </w:rPr>
            </w:pPr>
          </w:p>
        </w:tc>
      </w:tr>
    </w:tbl>
    <w:p w14:paraId="64B0D404" w14:textId="77777777" w:rsidR="00A5332C" w:rsidRPr="00163959" w:rsidRDefault="00A5332C" w:rsidP="000A713C">
      <w:pPr>
        <w:spacing w:line="288" w:lineRule="auto"/>
        <w:rPr>
          <w:rFonts w:ascii="Calibri" w:hAnsi="Calibri"/>
          <w:noProof/>
          <w:sz w:val="20"/>
          <w:lang w:val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F80085" w:rsidRPr="00FB1FE7" w14:paraId="388945D6" w14:textId="77777777" w:rsidTr="00393F36">
        <w:trPr>
          <w:trHeight w:val="372"/>
          <w:jc w:val="center"/>
        </w:trPr>
        <w:tc>
          <w:tcPr>
            <w:tcW w:w="10060" w:type="dxa"/>
            <w:gridSpan w:val="2"/>
          </w:tcPr>
          <w:p w14:paraId="6EC28C32" w14:textId="0150FF0F" w:rsidR="00D34EE7" w:rsidRPr="007133E8" w:rsidRDefault="005B0CEB" w:rsidP="0083353B">
            <w:pPr>
              <w:pStyle w:val="3"/>
              <w:jc w:val="both"/>
              <w:rPr>
                <w:rFonts w:ascii="Calibri" w:hAnsi="Calibri"/>
                <w:b w:val="0"/>
              </w:rPr>
            </w:pPr>
            <w:r w:rsidRPr="007133E8">
              <w:rPr>
                <w:rFonts w:ascii="Calibri" w:hAnsi="Calibri"/>
              </w:rPr>
              <w:t>Πρόσκληση υποβο</w:t>
            </w:r>
            <w:r w:rsidR="002725E6" w:rsidRPr="007133E8">
              <w:rPr>
                <w:rFonts w:ascii="Calibri" w:hAnsi="Calibri"/>
              </w:rPr>
              <w:t xml:space="preserve">λής προσφορών για την </w:t>
            </w:r>
            <w:r w:rsidR="00797AE0">
              <w:rPr>
                <w:rFonts w:ascii="Calibri" w:hAnsi="Calibri"/>
              </w:rPr>
              <w:t xml:space="preserve">προμήθεια </w:t>
            </w:r>
            <w:r w:rsidR="00212255" w:rsidRPr="00212255">
              <w:rPr>
                <w:rFonts w:asciiTheme="minorHAnsi" w:hAnsiTheme="minorHAnsi" w:cs="Arial"/>
              </w:rPr>
              <w:t>αναλωσίμων έγχυσης</w:t>
            </w:r>
            <w:r w:rsidR="00212255">
              <w:rPr>
                <w:rFonts w:asciiTheme="minorHAnsi" w:hAnsiTheme="minorHAnsi" w:cs="Arial"/>
              </w:rPr>
              <w:t xml:space="preserve"> </w:t>
            </w:r>
            <w:r w:rsidR="001C15E9" w:rsidRPr="008C2DB6">
              <w:rPr>
                <w:rFonts w:asciiTheme="minorHAnsi" w:hAnsiTheme="minorHAnsi" w:cs="Arial"/>
              </w:rPr>
              <w:t>για τις ανάγκες των εργαστηρίων του ΓΧΚ, με τη διαδικασία της απ’ ευθείας ανάθεσης</w:t>
            </w:r>
          </w:p>
        </w:tc>
      </w:tr>
      <w:tr w:rsidR="00393F36" w:rsidRPr="00FB1FE7" w14:paraId="65F2E108" w14:textId="77777777" w:rsidTr="00393F36">
        <w:trPr>
          <w:trHeight w:val="347"/>
          <w:jc w:val="center"/>
        </w:trPr>
        <w:tc>
          <w:tcPr>
            <w:tcW w:w="2689" w:type="dxa"/>
            <w:vAlign w:val="center"/>
          </w:tcPr>
          <w:p w14:paraId="0548FD56" w14:textId="77777777" w:rsidR="00CB7B98" w:rsidRPr="00FB1FE7" w:rsidRDefault="00CB7B98" w:rsidP="001E3B3A">
            <w:pPr>
              <w:spacing w:line="288" w:lineRule="auto"/>
              <w:jc w:val="center"/>
              <w:rPr>
                <w:rFonts w:ascii="Calibri" w:hAnsi="Calibri" w:cs="Tahoma"/>
                <w:sz w:val="20"/>
              </w:rPr>
            </w:pPr>
            <w:r w:rsidRPr="00FB1FE7">
              <w:rPr>
                <w:rFonts w:ascii="Calibri" w:hAnsi="Calibri" w:cs="Tahoma"/>
                <w:sz w:val="20"/>
              </w:rPr>
              <w:t>Αναθέτουσα Αρχή</w:t>
            </w:r>
            <w:r w:rsidR="00A95DDA" w:rsidRPr="00FB1FE7">
              <w:rPr>
                <w:rFonts w:ascii="Calibri" w:hAnsi="Calibri" w:cs="Tahoma"/>
                <w:sz w:val="20"/>
              </w:rPr>
              <w:t>:</w:t>
            </w:r>
          </w:p>
          <w:p w14:paraId="5C2B7082" w14:textId="77777777" w:rsidR="00CB7B98" w:rsidRPr="00FB1FE7" w:rsidRDefault="00CB7B98" w:rsidP="001E3B3A">
            <w:pPr>
              <w:spacing w:line="288" w:lineRule="auto"/>
              <w:ind w:left="285" w:firstLine="32"/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7371" w:type="dxa"/>
            <w:vAlign w:val="center"/>
          </w:tcPr>
          <w:p w14:paraId="098801C6" w14:textId="77777777" w:rsidR="00FA1AD6" w:rsidRDefault="00CB7B98" w:rsidP="001E3B3A">
            <w:pPr>
              <w:spacing w:line="288" w:lineRule="auto"/>
              <w:jc w:val="center"/>
              <w:rPr>
                <w:rFonts w:ascii="Calibri" w:hAnsi="Calibri" w:cs="Tahoma"/>
                <w:sz w:val="20"/>
              </w:rPr>
            </w:pPr>
            <w:r w:rsidRPr="00FB1FE7">
              <w:rPr>
                <w:rFonts w:ascii="Calibri" w:hAnsi="Calibri" w:cs="Tahoma"/>
                <w:sz w:val="20"/>
              </w:rPr>
              <w:t xml:space="preserve">Γενικό Χημείο του Κράτους,  Αν. Τσόχα 16, </w:t>
            </w:r>
            <w:r w:rsidR="00C47D4E">
              <w:rPr>
                <w:rFonts w:ascii="Calibri" w:hAnsi="Calibri" w:cs="Tahoma"/>
                <w:sz w:val="20"/>
              </w:rPr>
              <w:t xml:space="preserve">ΤΚ </w:t>
            </w:r>
            <w:r w:rsidR="004C4F5C">
              <w:rPr>
                <w:rFonts w:ascii="Calibri" w:hAnsi="Calibri" w:cs="Tahoma"/>
                <w:sz w:val="20"/>
              </w:rPr>
              <w:t xml:space="preserve">115 </w:t>
            </w:r>
            <w:r w:rsidRPr="00FB1FE7">
              <w:rPr>
                <w:rFonts w:ascii="Calibri" w:hAnsi="Calibri" w:cs="Tahoma"/>
                <w:sz w:val="20"/>
              </w:rPr>
              <w:t>21 Αθήνα,</w:t>
            </w:r>
            <w:r w:rsidR="001E3B3A">
              <w:rPr>
                <w:rFonts w:ascii="Calibri" w:hAnsi="Calibri" w:cs="Tahoma"/>
                <w:sz w:val="20"/>
              </w:rPr>
              <w:t xml:space="preserve"> </w:t>
            </w:r>
          </w:p>
          <w:p w14:paraId="41B8B48A" w14:textId="77777777" w:rsidR="00CB7B98" w:rsidRPr="00FB1FE7" w:rsidRDefault="00CB7B98" w:rsidP="001E3B3A">
            <w:pPr>
              <w:spacing w:line="288" w:lineRule="auto"/>
              <w:jc w:val="center"/>
              <w:rPr>
                <w:rFonts w:ascii="Calibri" w:hAnsi="Calibri" w:cs="Tahoma"/>
                <w:sz w:val="20"/>
              </w:rPr>
            </w:pPr>
            <w:r w:rsidRPr="00FB1FE7">
              <w:rPr>
                <w:rFonts w:ascii="Calibri" w:hAnsi="Calibri" w:cs="Tahoma"/>
                <w:sz w:val="20"/>
              </w:rPr>
              <w:t>ΤΗΛ. 210</w:t>
            </w:r>
            <w:r w:rsidR="00C47D4E">
              <w:rPr>
                <w:rFonts w:ascii="Calibri" w:hAnsi="Calibri" w:cs="Tahoma"/>
                <w:sz w:val="20"/>
              </w:rPr>
              <w:t xml:space="preserve"> </w:t>
            </w:r>
            <w:r w:rsidRPr="00FB1FE7">
              <w:rPr>
                <w:rFonts w:ascii="Calibri" w:hAnsi="Calibri" w:cs="Tahoma"/>
                <w:sz w:val="20"/>
              </w:rPr>
              <w:t>64</w:t>
            </w:r>
            <w:r w:rsidR="00C47D4E">
              <w:rPr>
                <w:rFonts w:ascii="Calibri" w:hAnsi="Calibri" w:cs="Tahoma"/>
                <w:sz w:val="20"/>
              </w:rPr>
              <w:t xml:space="preserve"> </w:t>
            </w:r>
            <w:r w:rsidRPr="00FB1FE7">
              <w:rPr>
                <w:rFonts w:ascii="Calibri" w:hAnsi="Calibri" w:cs="Tahoma"/>
                <w:sz w:val="20"/>
              </w:rPr>
              <w:t>79</w:t>
            </w:r>
            <w:r w:rsidR="00C47D4E">
              <w:rPr>
                <w:rFonts w:ascii="Calibri" w:hAnsi="Calibri" w:cs="Tahoma"/>
                <w:sz w:val="20"/>
              </w:rPr>
              <w:t xml:space="preserve"> </w:t>
            </w:r>
            <w:r w:rsidRPr="00FB1FE7">
              <w:rPr>
                <w:rFonts w:ascii="Calibri" w:hAnsi="Calibri" w:cs="Tahoma"/>
                <w:sz w:val="20"/>
              </w:rPr>
              <w:t xml:space="preserve">000,  </w:t>
            </w:r>
            <w:r w:rsidRPr="00FB1FE7">
              <w:rPr>
                <w:rFonts w:ascii="Calibri" w:hAnsi="Calibri" w:cs="Tahoma"/>
                <w:sz w:val="20"/>
                <w:lang w:val="en-US"/>
              </w:rPr>
              <w:t>FAX</w:t>
            </w:r>
            <w:r w:rsidRPr="00FB1FE7">
              <w:rPr>
                <w:rFonts w:ascii="Calibri" w:hAnsi="Calibri" w:cs="Tahoma"/>
                <w:sz w:val="20"/>
              </w:rPr>
              <w:t>: 210 64</w:t>
            </w:r>
            <w:r w:rsidR="00C47D4E">
              <w:rPr>
                <w:rFonts w:ascii="Calibri" w:hAnsi="Calibri" w:cs="Tahoma"/>
                <w:sz w:val="20"/>
              </w:rPr>
              <w:t xml:space="preserve"> </w:t>
            </w:r>
            <w:r w:rsidRPr="00FB1FE7">
              <w:rPr>
                <w:rFonts w:ascii="Calibri" w:hAnsi="Calibri" w:cs="Tahoma"/>
                <w:sz w:val="20"/>
              </w:rPr>
              <w:t>79</w:t>
            </w:r>
            <w:r w:rsidR="00C47D4E">
              <w:rPr>
                <w:rFonts w:ascii="Calibri" w:hAnsi="Calibri" w:cs="Tahoma"/>
                <w:sz w:val="20"/>
              </w:rPr>
              <w:t xml:space="preserve"> </w:t>
            </w:r>
            <w:r w:rsidRPr="00FB1FE7">
              <w:rPr>
                <w:rFonts w:ascii="Calibri" w:hAnsi="Calibri" w:cs="Tahoma"/>
                <w:sz w:val="20"/>
              </w:rPr>
              <w:t>285</w:t>
            </w:r>
          </w:p>
        </w:tc>
      </w:tr>
      <w:tr w:rsidR="00393F36" w:rsidRPr="00FB1FE7" w14:paraId="247D501D" w14:textId="77777777" w:rsidTr="00393F36">
        <w:trPr>
          <w:trHeight w:val="347"/>
          <w:jc w:val="center"/>
        </w:trPr>
        <w:tc>
          <w:tcPr>
            <w:tcW w:w="2689" w:type="dxa"/>
            <w:vAlign w:val="center"/>
          </w:tcPr>
          <w:p w14:paraId="31AFD403" w14:textId="77777777" w:rsidR="00A95DDA" w:rsidRPr="00FB1FE7" w:rsidRDefault="00A95DDA" w:rsidP="001E3B3A">
            <w:pPr>
              <w:tabs>
                <w:tab w:val="left" w:pos="284"/>
              </w:tabs>
              <w:spacing w:line="288" w:lineRule="auto"/>
              <w:ind w:right="-14"/>
              <w:jc w:val="center"/>
              <w:rPr>
                <w:rFonts w:ascii="Calibri" w:hAnsi="Calibri" w:cs="Tahoma"/>
                <w:sz w:val="20"/>
              </w:rPr>
            </w:pPr>
            <w:r w:rsidRPr="00FB1FE7">
              <w:rPr>
                <w:rFonts w:ascii="Calibri" w:hAnsi="Calibri" w:cs="Tahoma"/>
                <w:sz w:val="20"/>
              </w:rPr>
              <w:t>ΚΑΕ</w:t>
            </w:r>
            <w:r w:rsidRPr="00FB1FE7">
              <w:rPr>
                <w:rFonts w:ascii="Calibri" w:hAnsi="Calibri" w:cs="Tahoma"/>
                <w:sz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14:paraId="41654457" w14:textId="77777777" w:rsidR="00A95DDA" w:rsidRDefault="006861A2" w:rsidP="0023790D">
            <w:pPr>
              <w:spacing w:line="288" w:lineRule="auto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1229</w:t>
            </w:r>
          </w:p>
          <w:p w14:paraId="64FBA1DC" w14:textId="77777777" w:rsidR="00ED0FC0" w:rsidRPr="00797AE0" w:rsidRDefault="00ED0FC0" w:rsidP="0023790D">
            <w:pPr>
              <w:spacing w:line="288" w:lineRule="auto"/>
              <w:jc w:val="center"/>
              <w:rPr>
                <w:rFonts w:ascii="Calibri" w:hAnsi="Calibri" w:cs="Tahoma"/>
                <w:sz w:val="20"/>
              </w:rPr>
            </w:pPr>
            <w:r w:rsidRPr="00797AE0">
              <w:rPr>
                <w:rFonts w:ascii="Calibri" w:hAnsi="Calibri" w:cs="Tahoma"/>
                <w:sz w:val="20"/>
              </w:rPr>
              <w:t xml:space="preserve"> «</w:t>
            </w:r>
            <w:r w:rsidR="001C15E9" w:rsidRPr="008C2DB6">
              <w:rPr>
                <w:rFonts w:asciiTheme="minorHAnsi" w:hAnsiTheme="minorHAnsi" w:cs="Arial"/>
                <w:sz w:val="20"/>
              </w:rPr>
              <w:t>ΠΡΟΜΗΘΕΙΑ ΜΕΣΩΝ ΕΠΙΣΤΗΜΟΝΙΚΩΝ ΕΡΓΑΣΙΩΝ ΠΟΥ ΔΕΝ ΚΑΤΟΝΟΜΑΖΟΝΤΑΙ ΕΙΔΙΚΑ</w:t>
            </w:r>
            <w:r w:rsidRPr="00797AE0">
              <w:rPr>
                <w:rFonts w:ascii="Calibri" w:hAnsi="Calibri" w:cs="Tahoma"/>
                <w:sz w:val="20"/>
              </w:rPr>
              <w:t>»</w:t>
            </w:r>
          </w:p>
        </w:tc>
      </w:tr>
      <w:tr w:rsidR="00393F36" w:rsidRPr="00FB1FE7" w14:paraId="7BB0C879" w14:textId="77777777" w:rsidTr="00393F36">
        <w:trPr>
          <w:trHeight w:val="496"/>
          <w:jc w:val="center"/>
        </w:trPr>
        <w:tc>
          <w:tcPr>
            <w:tcW w:w="2689" w:type="dxa"/>
            <w:vAlign w:val="center"/>
          </w:tcPr>
          <w:p w14:paraId="76771E2E" w14:textId="0C58EECF" w:rsidR="00CB7B98" w:rsidRPr="00FB1FE7" w:rsidRDefault="00AC2B6D" w:rsidP="001E3B3A">
            <w:pPr>
              <w:tabs>
                <w:tab w:val="left" w:pos="284"/>
              </w:tabs>
              <w:spacing w:line="288" w:lineRule="auto"/>
              <w:ind w:right="-14"/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FB1FE7">
              <w:rPr>
                <w:rFonts w:ascii="Calibri" w:hAnsi="Calibri" w:cs="Tahoma"/>
                <w:sz w:val="20"/>
                <w:lang w:val="en-US"/>
              </w:rPr>
              <w:t>CPV</w:t>
            </w:r>
            <w:r w:rsidRPr="00FB1FE7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7371" w:type="dxa"/>
            <w:vAlign w:val="center"/>
          </w:tcPr>
          <w:p w14:paraId="1F077218" w14:textId="7CD143E0" w:rsidR="00CB7B98" w:rsidRPr="00393F36" w:rsidRDefault="00212255" w:rsidP="00212255">
            <w:pPr>
              <w:jc w:val="center"/>
              <w:rPr>
                <w:rFonts w:ascii="Calibri" w:hAnsi="Calibri" w:cs="Calibri"/>
                <w:sz w:val="20"/>
              </w:rPr>
            </w:pPr>
            <w:bookmarkStart w:id="0" w:name="_GoBack"/>
            <w:r>
              <w:rPr>
                <w:rFonts w:ascii="Calibri" w:hAnsi="Calibri"/>
                <w:color w:val="000000"/>
                <w:sz w:val="20"/>
              </w:rPr>
              <w:t>33194120-3</w:t>
            </w:r>
            <w:r w:rsidR="00393F36" w:rsidRPr="00393F36">
              <w:rPr>
                <w:rFonts w:ascii="Calibri" w:hAnsi="Calibri"/>
                <w:color w:val="000000"/>
                <w:sz w:val="20"/>
              </w:rPr>
              <w:t xml:space="preserve"> </w:t>
            </w:r>
            <w:bookmarkEnd w:id="0"/>
            <w:r>
              <w:rPr>
                <w:rFonts w:ascii="Calibri" w:hAnsi="Calibri"/>
                <w:color w:val="000000"/>
                <w:sz w:val="20"/>
              </w:rPr>
              <w:t>ΑΝΑΛΩΣΙΜΑ ΕΚΧΥΣΗΣ</w:t>
            </w:r>
          </w:p>
        </w:tc>
      </w:tr>
      <w:tr w:rsidR="00393F36" w:rsidRPr="00FB1FE7" w14:paraId="76F00BCA" w14:textId="77777777" w:rsidTr="00393F36">
        <w:trPr>
          <w:trHeight w:val="372"/>
          <w:jc w:val="center"/>
        </w:trPr>
        <w:tc>
          <w:tcPr>
            <w:tcW w:w="2689" w:type="dxa"/>
            <w:vAlign w:val="center"/>
          </w:tcPr>
          <w:p w14:paraId="4807CE48" w14:textId="77777777" w:rsidR="00CB7B98" w:rsidRPr="00FB1FE7" w:rsidRDefault="00CB7B98" w:rsidP="001E3B3A">
            <w:pPr>
              <w:spacing w:line="288" w:lineRule="auto"/>
              <w:jc w:val="center"/>
              <w:rPr>
                <w:rFonts w:ascii="Calibri" w:hAnsi="Calibri" w:cs="Tahoma"/>
                <w:sz w:val="20"/>
              </w:rPr>
            </w:pPr>
            <w:r w:rsidRPr="00FB1FE7">
              <w:rPr>
                <w:rFonts w:ascii="Calibri" w:hAnsi="Calibri" w:cs="Tahoma"/>
                <w:sz w:val="20"/>
              </w:rPr>
              <w:t>Κριτήριο Ανάθεσης:</w:t>
            </w:r>
          </w:p>
        </w:tc>
        <w:tc>
          <w:tcPr>
            <w:tcW w:w="7371" w:type="dxa"/>
            <w:vAlign w:val="center"/>
          </w:tcPr>
          <w:p w14:paraId="72E2085F" w14:textId="77777777" w:rsidR="00393F36" w:rsidRDefault="0093125E" w:rsidP="00393F36">
            <w:pPr>
              <w:jc w:val="center"/>
              <w:rPr>
                <w:rFonts w:ascii="Calibri" w:hAnsi="Calibri" w:cs="Tahoma"/>
                <w:sz w:val="20"/>
              </w:rPr>
            </w:pPr>
            <w:r w:rsidRPr="0093125E">
              <w:rPr>
                <w:rFonts w:ascii="Calibri" w:hAnsi="Calibri" w:cs="Tahoma"/>
                <w:sz w:val="20"/>
              </w:rPr>
              <w:t xml:space="preserve">Πλέον συμφέρουσα από οικονομική άποψη προσφορά βάσει της τιμής </w:t>
            </w:r>
          </w:p>
          <w:p w14:paraId="6E81719A" w14:textId="2A254558" w:rsidR="00CB7B98" w:rsidRPr="00DA7958" w:rsidRDefault="0093125E" w:rsidP="00393F36">
            <w:pPr>
              <w:jc w:val="center"/>
              <w:rPr>
                <w:rFonts w:ascii="Calibri" w:hAnsi="Calibri" w:cs="Tahoma"/>
                <w:sz w:val="20"/>
              </w:rPr>
            </w:pPr>
            <w:r w:rsidRPr="0093125E">
              <w:rPr>
                <w:rFonts w:ascii="Calibri" w:hAnsi="Calibri" w:cs="Tahoma"/>
                <w:sz w:val="20"/>
              </w:rPr>
              <w:t>(χαμηλότερη τιμή)</w:t>
            </w:r>
          </w:p>
        </w:tc>
      </w:tr>
      <w:tr w:rsidR="00393F36" w:rsidRPr="00FB1FE7" w14:paraId="0DAFFB49" w14:textId="77777777" w:rsidTr="00393F36">
        <w:trPr>
          <w:trHeight w:val="347"/>
          <w:jc w:val="center"/>
        </w:trPr>
        <w:tc>
          <w:tcPr>
            <w:tcW w:w="2689" w:type="dxa"/>
            <w:vAlign w:val="center"/>
          </w:tcPr>
          <w:p w14:paraId="7201457B" w14:textId="77777777" w:rsidR="00CB7B98" w:rsidRPr="00FB1FE7" w:rsidRDefault="00CB7B98" w:rsidP="001E3B3A">
            <w:pPr>
              <w:spacing w:line="288" w:lineRule="auto"/>
              <w:jc w:val="center"/>
              <w:rPr>
                <w:rFonts w:ascii="Calibri" w:hAnsi="Calibri" w:cs="Tahoma"/>
                <w:sz w:val="20"/>
              </w:rPr>
            </w:pPr>
            <w:r w:rsidRPr="00FB1FE7">
              <w:rPr>
                <w:rFonts w:ascii="Calibri" w:hAnsi="Calibri" w:cs="Tahoma"/>
                <w:sz w:val="20"/>
              </w:rPr>
              <w:t>Προϋπολογισθείσα δαπάνη:</w:t>
            </w:r>
          </w:p>
        </w:tc>
        <w:tc>
          <w:tcPr>
            <w:tcW w:w="7371" w:type="dxa"/>
            <w:vAlign w:val="center"/>
          </w:tcPr>
          <w:p w14:paraId="35D37EB0" w14:textId="34956B29" w:rsidR="00CB7B98" w:rsidRPr="00DA7958" w:rsidRDefault="00212255" w:rsidP="00393F36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24.8</w:t>
            </w:r>
            <w:r w:rsidR="0083353B" w:rsidRPr="0083353B">
              <w:rPr>
                <w:rFonts w:asciiTheme="minorHAnsi" w:hAnsiTheme="minorHAnsi" w:cs="Arial"/>
                <w:sz w:val="20"/>
              </w:rPr>
              <w:t>00,00</w:t>
            </w:r>
            <w:r w:rsidR="00454159" w:rsidRPr="00454159">
              <w:rPr>
                <w:rFonts w:ascii="Calibri" w:hAnsi="Calibri" w:cs="Tahoma"/>
                <w:sz w:val="20"/>
              </w:rPr>
              <w:t xml:space="preserve">€ συμπεριλαμβανομένου του Φ.Π.Α. </w:t>
            </w:r>
          </w:p>
        </w:tc>
      </w:tr>
      <w:tr w:rsidR="00393F36" w:rsidRPr="00FB1FE7" w14:paraId="7992E651" w14:textId="77777777" w:rsidTr="00393F36">
        <w:trPr>
          <w:trHeight w:val="347"/>
          <w:jc w:val="center"/>
        </w:trPr>
        <w:tc>
          <w:tcPr>
            <w:tcW w:w="2689" w:type="dxa"/>
            <w:vAlign w:val="center"/>
          </w:tcPr>
          <w:p w14:paraId="3347CEBA" w14:textId="77777777" w:rsidR="003A1F20" w:rsidRPr="00FB1FE7" w:rsidRDefault="003A1F20" w:rsidP="001E3B3A">
            <w:pPr>
              <w:spacing w:line="288" w:lineRule="auto"/>
              <w:jc w:val="center"/>
              <w:rPr>
                <w:rFonts w:ascii="Calibri" w:hAnsi="Calibri" w:cs="Tahoma"/>
                <w:sz w:val="20"/>
              </w:rPr>
            </w:pPr>
            <w:r w:rsidRPr="00FB1FE7">
              <w:rPr>
                <w:rFonts w:ascii="Calibri" w:hAnsi="Calibri" w:cs="Tahoma"/>
                <w:sz w:val="20"/>
              </w:rPr>
              <w:t>Καταληκτική ημερομηνία υποβολής προσφορών</w:t>
            </w:r>
          </w:p>
        </w:tc>
        <w:tc>
          <w:tcPr>
            <w:tcW w:w="7371" w:type="dxa"/>
            <w:vAlign w:val="center"/>
          </w:tcPr>
          <w:p w14:paraId="64D279AE" w14:textId="4253521C" w:rsidR="003A1F20" w:rsidRPr="00E91FB8" w:rsidRDefault="00D17E3A" w:rsidP="00393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  <w:r w:rsidR="00755D96">
              <w:rPr>
                <w:rFonts w:ascii="Calibri" w:hAnsi="Calibri"/>
                <w:sz w:val="20"/>
              </w:rPr>
              <w:t xml:space="preserve"> </w:t>
            </w:r>
            <w:r w:rsidR="00E812AF">
              <w:rPr>
                <w:rFonts w:ascii="Calibri" w:hAnsi="Calibri"/>
                <w:sz w:val="20"/>
              </w:rPr>
              <w:t>/</w:t>
            </w:r>
            <w:r w:rsidR="00755D96">
              <w:rPr>
                <w:rFonts w:ascii="Calibri" w:hAnsi="Calibri"/>
                <w:sz w:val="20"/>
              </w:rPr>
              <w:t xml:space="preserve"> 06 </w:t>
            </w:r>
            <w:r w:rsidR="00E812AF">
              <w:rPr>
                <w:rFonts w:ascii="Calibri" w:hAnsi="Calibri"/>
                <w:sz w:val="20"/>
              </w:rPr>
              <w:t>/</w:t>
            </w:r>
            <w:r w:rsidR="00C83A2C" w:rsidRPr="0083353B">
              <w:rPr>
                <w:rFonts w:ascii="Calibri" w:hAnsi="Calibri"/>
                <w:sz w:val="20"/>
              </w:rPr>
              <w:t xml:space="preserve"> </w:t>
            </w:r>
            <w:r w:rsidR="00265FD9">
              <w:rPr>
                <w:rFonts w:ascii="Calibri" w:hAnsi="Calibri"/>
                <w:sz w:val="20"/>
              </w:rPr>
              <w:t>2</w:t>
            </w:r>
            <w:r w:rsidR="00E812AF">
              <w:rPr>
                <w:rFonts w:ascii="Calibri" w:hAnsi="Calibri"/>
                <w:sz w:val="20"/>
              </w:rPr>
              <w:t>0</w:t>
            </w:r>
            <w:r w:rsidR="00B958DE">
              <w:rPr>
                <w:rFonts w:ascii="Calibri" w:hAnsi="Calibri"/>
                <w:sz w:val="20"/>
              </w:rPr>
              <w:t>20</w:t>
            </w:r>
            <w:r w:rsidR="00E812AF">
              <w:rPr>
                <w:rFonts w:ascii="Calibri" w:hAnsi="Calibri"/>
                <w:sz w:val="20"/>
              </w:rPr>
              <w:t xml:space="preserve"> </w:t>
            </w:r>
            <w:r w:rsidR="00E91061">
              <w:rPr>
                <w:rFonts w:ascii="Calibri" w:hAnsi="Calibri"/>
                <w:sz w:val="20"/>
              </w:rPr>
              <w:t xml:space="preserve">   </w:t>
            </w:r>
            <w:r w:rsidR="00D47B41">
              <w:rPr>
                <w:rFonts w:ascii="Calibri" w:hAnsi="Calibri"/>
                <w:sz w:val="20"/>
              </w:rPr>
              <w:t>και ώρα 14:00</w:t>
            </w:r>
          </w:p>
        </w:tc>
      </w:tr>
      <w:tr w:rsidR="00393F36" w:rsidRPr="00FB1FE7" w14:paraId="1F5D8949" w14:textId="77777777" w:rsidTr="00393F36">
        <w:trPr>
          <w:trHeight w:val="372"/>
          <w:jc w:val="center"/>
        </w:trPr>
        <w:tc>
          <w:tcPr>
            <w:tcW w:w="2689" w:type="dxa"/>
            <w:vAlign w:val="center"/>
          </w:tcPr>
          <w:p w14:paraId="139AB707" w14:textId="77777777" w:rsidR="00CB7B98" w:rsidRPr="00FB1FE7" w:rsidRDefault="00CB7B98" w:rsidP="001E3B3A">
            <w:pPr>
              <w:spacing w:line="288" w:lineRule="auto"/>
              <w:jc w:val="center"/>
              <w:rPr>
                <w:rFonts w:ascii="Calibri" w:hAnsi="Calibri" w:cs="Tahoma"/>
                <w:sz w:val="20"/>
              </w:rPr>
            </w:pPr>
            <w:r w:rsidRPr="00FB1FE7">
              <w:rPr>
                <w:rFonts w:ascii="Calibri" w:hAnsi="Calibri" w:cs="Tahoma"/>
                <w:sz w:val="20"/>
              </w:rPr>
              <w:t>Διάρκεια ισχύ</w:t>
            </w:r>
            <w:r w:rsidR="000D51F2">
              <w:rPr>
                <w:rFonts w:ascii="Calibri" w:hAnsi="Calibri" w:cs="Tahoma"/>
                <w:sz w:val="20"/>
              </w:rPr>
              <w:t>ο</w:t>
            </w:r>
            <w:r w:rsidRPr="00FB1FE7">
              <w:rPr>
                <w:rFonts w:ascii="Calibri" w:hAnsi="Calibri" w:cs="Tahoma"/>
                <w:sz w:val="20"/>
              </w:rPr>
              <w:t>ς προσφορών</w:t>
            </w:r>
            <w:r w:rsidR="00A95DDA" w:rsidRPr="00FB1FE7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7371" w:type="dxa"/>
            <w:vAlign w:val="center"/>
          </w:tcPr>
          <w:p w14:paraId="316C35ED" w14:textId="77777777" w:rsidR="00CB7B98" w:rsidRPr="00FB1FE7" w:rsidRDefault="008F7362" w:rsidP="00393F36">
            <w:pPr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18</w:t>
            </w:r>
            <w:r w:rsidR="00CB7B98" w:rsidRPr="00FB1FE7">
              <w:rPr>
                <w:rFonts w:ascii="Calibri" w:hAnsi="Calibri" w:cs="Tahoma"/>
                <w:sz w:val="20"/>
              </w:rPr>
              <w:t>0 μέρες από την επομένη της καταληκτικής ημερομηνίας για την υποβολή των προσφορών</w:t>
            </w:r>
          </w:p>
        </w:tc>
      </w:tr>
    </w:tbl>
    <w:p w14:paraId="649BC84E" w14:textId="77777777" w:rsidR="00393F36" w:rsidRDefault="00393F36" w:rsidP="00393F36">
      <w:pPr>
        <w:tabs>
          <w:tab w:val="left" w:pos="142"/>
        </w:tabs>
        <w:spacing w:line="276" w:lineRule="auto"/>
        <w:ind w:left="720"/>
        <w:jc w:val="both"/>
        <w:rPr>
          <w:rFonts w:ascii="Calibri" w:hAnsi="Calibri"/>
          <w:b/>
          <w:i/>
          <w:color w:val="000000"/>
          <w:sz w:val="20"/>
          <w:u w:val="single"/>
        </w:rPr>
      </w:pPr>
    </w:p>
    <w:p w14:paraId="1DD64BB1" w14:textId="16DE2E1D" w:rsidR="00E91061" w:rsidRPr="003202CC" w:rsidRDefault="00E91061" w:rsidP="007F18E0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="Calibri" w:hAnsi="Calibri"/>
          <w:b/>
          <w:i/>
          <w:color w:val="000000"/>
          <w:sz w:val="20"/>
          <w:u w:val="single"/>
        </w:rPr>
      </w:pPr>
      <w:r w:rsidRPr="003202CC">
        <w:rPr>
          <w:rFonts w:ascii="Calibri" w:hAnsi="Calibri"/>
          <w:b/>
          <w:i/>
          <w:color w:val="000000"/>
          <w:sz w:val="20"/>
          <w:u w:val="single"/>
        </w:rPr>
        <w:t xml:space="preserve">Αντικείμενο </w:t>
      </w:r>
      <w:r w:rsidR="007F18E0" w:rsidRPr="007F18E0">
        <w:rPr>
          <w:rFonts w:ascii="Calibri" w:hAnsi="Calibri"/>
          <w:b/>
          <w:i/>
          <w:color w:val="000000"/>
          <w:sz w:val="20"/>
          <w:u w:val="single"/>
        </w:rPr>
        <w:t xml:space="preserve">προμήθειας </w:t>
      </w:r>
      <w:r w:rsidRPr="003202CC">
        <w:rPr>
          <w:rFonts w:ascii="Calibri" w:hAnsi="Calibri"/>
          <w:b/>
          <w:i/>
          <w:color w:val="000000"/>
          <w:sz w:val="20"/>
          <w:u w:val="single"/>
        </w:rPr>
        <w:t>και προϋπολογισμός</w:t>
      </w:r>
    </w:p>
    <w:p w14:paraId="41227EFF" w14:textId="586F7555" w:rsidR="00E91061" w:rsidRPr="00C454C1" w:rsidRDefault="00E91061" w:rsidP="00C167C0">
      <w:pPr>
        <w:spacing w:line="276" w:lineRule="auto"/>
        <w:jc w:val="both"/>
        <w:rPr>
          <w:rFonts w:ascii="Calibri" w:hAnsi="Calibri"/>
          <w:sz w:val="20"/>
        </w:rPr>
      </w:pPr>
      <w:r w:rsidRPr="00A26CAD">
        <w:rPr>
          <w:rFonts w:ascii="Calibri" w:hAnsi="Calibri" w:cs="Calibri"/>
          <w:sz w:val="20"/>
        </w:rPr>
        <w:t xml:space="preserve">Το Γενικό Χημείο του Κράτους (Γ.Χ.Κ.) </w:t>
      </w:r>
      <w:r w:rsidR="0050265B">
        <w:rPr>
          <w:rFonts w:ascii="Calibri" w:hAnsi="Calibri" w:cs="Calibri"/>
          <w:sz w:val="20"/>
        </w:rPr>
        <w:t>απευθύνει</w:t>
      </w:r>
      <w:r w:rsidRPr="00A26CAD">
        <w:rPr>
          <w:rFonts w:ascii="Calibri" w:hAnsi="Calibri" w:cs="Calibri"/>
          <w:sz w:val="20"/>
        </w:rPr>
        <w:t xml:space="preserve"> πρόσκληση </w:t>
      </w:r>
      <w:r w:rsidR="0050265B">
        <w:rPr>
          <w:rFonts w:ascii="Calibri" w:hAnsi="Calibri" w:cs="Calibri"/>
          <w:sz w:val="20"/>
        </w:rPr>
        <w:t>υποβολής προσφορών</w:t>
      </w:r>
      <w:r w:rsidRPr="00A26CAD">
        <w:rPr>
          <w:rFonts w:ascii="Calibri" w:hAnsi="Calibri" w:cs="Calibri"/>
          <w:sz w:val="20"/>
        </w:rPr>
        <w:t xml:space="preserve">, με κριτήριο </w:t>
      </w:r>
      <w:r>
        <w:rPr>
          <w:rFonts w:ascii="Calibri" w:hAnsi="Calibri" w:cs="Calibri"/>
          <w:sz w:val="20"/>
        </w:rPr>
        <w:t>ανάθεσης</w:t>
      </w:r>
      <w:r w:rsidRPr="00A26CAD">
        <w:rPr>
          <w:rFonts w:ascii="Calibri" w:hAnsi="Calibri" w:cs="Calibri"/>
          <w:sz w:val="20"/>
        </w:rPr>
        <w:t xml:space="preserve"> τη</w:t>
      </w:r>
      <w:r>
        <w:rPr>
          <w:rFonts w:ascii="Calibri" w:hAnsi="Calibri" w:cs="Calibri"/>
          <w:sz w:val="20"/>
        </w:rPr>
        <w:t>ν</w:t>
      </w:r>
      <w:r w:rsidRPr="00A26CAD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π</w:t>
      </w:r>
      <w:r w:rsidRPr="0093125E">
        <w:rPr>
          <w:rFonts w:ascii="Calibri" w:hAnsi="Calibri" w:cs="Calibri"/>
          <w:sz w:val="20"/>
        </w:rPr>
        <w:t>λέον συμφέρουσα από οικονομική άποψη προσφορά βάσει της τιμής (χαμηλότερη τιμή</w:t>
      </w:r>
      <w:r w:rsidR="007F18E0">
        <w:rPr>
          <w:rFonts w:ascii="Calibri" w:hAnsi="Calibri" w:cs="Calibri"/>
          <w:sz w:val="20"/>
        </w:rPr>
        <w:t xml:space="preserve"> ανά είδος</w:t>
      </w:r>
      <w:r w:rsidRPr="0093125E">
        <w:rPr>
          <w:rFonts w:ascii="Calibri" w:hAnsi="Calibri" w:cs="Calibri"/>
          <w:sz w:val="20"/>
        </w:rPr>
        <w:t>)</w:t>
      </w:r>
      <w:r w:rsidRPr="00A26CAD">
        <w:rPr>
          <w:rFonts w:ascii="Calibri" w:hAnsi="Calibri" w:cs="Calibri"/>
          <w:sz w:val="20"/>
        </w:rPr>
        <w:t>,</w:t>
      </w:r>
      <w:r w:rsidRPr="00A26CAD">
        <w:rPr>
          <w:rFonts w:ascii="Calibri" w:hAnsi="Calibri" w:cs="Arial"/>
          <w:sz w:val="20"/>
        </w:rPr>
        <w:t xml:space="preserve"> </w:t>
      </w:r>
      <w:r w:rsidRPr="00A26CAD">
        <w:rPr>
          <w:rFonts w:ascii="Calibri" w:hAnsi="Calibri"/>
          <w:sz w:val="20"/>
        </w:rPr>
        <w:t xml:space="preserve">για την προμήθεια </w:t>
      </w:r>
      <w:r w:rsidR="00212255">
        <w:rPr>
          <w:rFonts w:asciiTheme="minorHAnsi" w:hAnsiTheme="minorHAnsi" w:cs="Arial"/>
          <w:sz w:val="20"/>
        </w:rPr>
        <w:t>αναλωσίμων έκχυσης</w:t>
      </w:r>
      <w:r w:rsidR="0049596B" w:rsidRPr="0049596B">
        <w:rPr>
          <w:rFonts w:asciiTheme="minorHAnsi" w:hAnsiTheme="minorHAnsi" w:cs="Arial"/>
          <w:sz w:val="20"/>
        </w:rPr>
        <w:t xml:space="preserve"> </w:t>
      </w:r>
      <w:r w:rsidR="00D94AAA" w:rsidRPr="008C2DB6">
        <w:rPr>
          <w:rFonts w:asciiTheme="minorHAnsi" w:hAnsiTheme="minorHAnsi" w:cs="Arial"/>
          <w:sz w:val="20"/>
        </w:rPr>
        <w:t>για τις ανάγκες των εργαστηρίων του ΓΧΚ</w:t>
      </w:r>
      <w:r w:rsidR="007F18E0">
        <w:rPr>
          <w:rFonts w:asciiTheme="minorHAnsi" w:hAnsiTheme="minorHAnsi" w:cs="Arial"/>
          <w:sz w:val="20"/>
        </w:rPr>
        <w:t>,</w:t>
      </w:r>
      <w:r w:rsidR="007F18E0">
        <w:t xml:space="preserve"> </w:t>
      </w:r>
      <w:r w:rsidR="007F18E0" w:rsidRPr="007F18E0">
        <w:rPr>
          <w:rFonts w:asciiTheme="minorHAnsi" w:hAnsiTheme="minorHAnsi" w:cs="Arial"/>
          <w:sz w:val="20"/>
        </w:rPr>
        <w:t xml:space="preserve">με την διαδικασία της απευθείας ανάθεσης. </w:t>
      </w:r>
    </w:p>
    <w:p w14:paraId="473EF29B" w14:textId="69C74D0E" w:rsidR="007F18E0" w:rsidRDefault="007F18E0" w:rsidP="007F18E0">
      <w:pPr>
        <w:spacing w:line="276" w:lineRule="auto"/>
        <w:jc w:val="both"/>
        <w:rPr>
          <w:rFonts w:ascii="Calibri" w:hAnsi="Calibri"/>
          <w:sz w:val="20"/>
        </w:rPr>
      </w:pPr>
      <w:r w:rsidRPr="00FB1FE7">
        <w:rPr>
          <w:rFonts w:ascii="Calibri" w:hAnsi="Calibri"/>
          <w:sz w:val="20"/>
        </w:rPr>
        <w:t xml:space="preserve">Η συνολική προϋπολογισθείσα δαπάνη ανέρχεται στο ποσό των </w:t>
      </w:r>
      <w:r>
        <w:rPr>
          <w:rFonts w:ascii="Calibri" w:hAnsi="Calibri"/>
          <w:sz w:val="20"/>
        </w:rPr>
        <w:t xml:space="preserve">είκοσι τεσσάρων χιλιάδων </w:t>
      </w:r>
      <w:r w:rsidR="00212255">
        <w:rPr>
          <w:rFonts w:ascii="Calibri" w:hAnsi="Calibri"/>
          <w:sz w:val="20"/>
        </w:rPr>
        <w:t xml:space="preserve">οκτακοσίων </w:t>
      </w:r>
      <w:r>
        <w:rPr>
          <w:rFonts w:ascii="Calibri" w:hAnsi="Calibri"/>
          <w:sz w:val="20"/>
        </w:rPr>
        <w:t>ευρώ (</w:t>
      </w:r>
      <w:r>
        <w:rPr>
          <w:rFonts w:ascii="Calibri" w:hAnsi="Calibri" w:cs="Arial"/>
          <w:sz w:val="20"/>
        </w:rPr>
        <w:t>24</w:t>
      </w:r>
      <w:r w:rsidRPr="00D36549">
        <w:rPr>
          <w:rFonts w:ascii="Calibri" w:hAnsi="Calibri" w:cs="Arial"/>
          <w:sz w:val="20"/>
        </w:rPr>
        <w:t>.</w:t>
      </w:r>
      <w:r w:rsidR="00212255">
        <w:rPr>
          <w:rFonts w:ascii="Calibri" w:hAnsi="Calibri" w:cs="Arial"/>
          <w:sz w:val="20"/>
        </w:rPr>
        <w:t>8</w:t>
      </w:r>
      <w:r>
        <w:rPr>
          <w:rFonts w:ascii="Calibri" w:hAnsi="Calibri" w:cs="Arial"/>
          <w:sz w:val="20"/>
        </w:rPr>
        <w:t>00</w:t>
      </w:r>
      <w:r w:rsidRPr="00D36549">
        <w:rPr>
          <w:rFonts w:ascii="Calibri" w:hAnsi="Calibri" w:cs="Arial"/>
          <w:sz w:val="20"/>
        </w:rPr>
        <w:t>,</w:t>
      </w:r>
      <w:r>
        <w:rPr>
          <w:rFonts w:ascii="Calibri" w:hAnsi="Calibri" w:cs="Arial"/>
          <w:sz w:val="20"/>
        </w:rPr>
        <w:t>00</w:t>
      </w:r>
      <w:r w:rsidRPr="00454159">
        <w:rPr>
          <w:rFonts w:ascii="Calibri" w:hAnsi="Calibri" w:cs="Tahoma"/>
          <w:sz w:val="20"/>
        </w:rPr>
        <w:t>€</w:t>
      </w:r>
      <w:r>
        <w:rPr>
          <w:rFonts w:ascii="Calibri" w:hAnsi="Calibri" w:cs="Tahoma"/>
          <w:sz w:val="20"/>
        </w:rPr>
        <w:t>)</w:t>
      </w:r>
      <w:r w:rsidRPr="00454159">
        <w:rPr>
          <w:rFonts w:ascii="Calibri" w:hAnsi="Calibri" w:cs="Tahoma"/>
          <w:sz w:val="20"/>
        </w:rPr>
        <w:t xml:space="preserve"> </w:t>
      </w:r>
      <w:r w:rsidRPr="00721B8A">
        <w:rPr>
          <w:rFonts w:ascii="Calibri" w:hAnsi="Calibri"/>
          <w:sz w:val="20"/>
        </w:rPr>
        <w:t xml:space="preserve">συμπεριλαμβανομένου </w:t>
      </w:r>
      <w:r>
        <w:rPr>
          <w:rFonts w:ascii="Calibri" w:hAnsi="Calibri"/>
          <w:sz w:val="20"/>
        </w:rPr>
        <w:t xml:space="preserve">του </w:t>
      </w:r>
      <w:r w:rsidRPr="00721B8A">
        <w:rPr>
          <w:rFonts w:ascii="Calibri" w:hAnsi="Calibri"/>
          <w:sz w:val="20"/>
        </w:rPr>
        <w:t>ΦΠΑ</w:t>
      </w:r>
      <w:r>
        <w:rPr>
          <w:rFonts w:ascii="Calibri" w:hAnsi="Calibri"/>
          <w:sz w:val="20"/>
        </w:rPr>
        <w:t xml:space="preserve"> (24%) (</w:t>
      </w:r>
      <w:r w:rsidR="00212255">
        <w:rPr>
          <w:rFonts w:ascii="Calibri" w:hAnsi="Calibri"/>
          <w:sz w:val="20"/>
        </w:rPr>
        <w:t>20.000,00</w:t>
      </w:r>
      <w:r w:rsidRPr="007F18E0">
        <w:rPr>
          <w:rFonts w:ascii="Calibri" w:hAnsi="Calibri"/>
          <w:sz w:val="20"/>
        </w:rPr>
        <w:t xml:space="preserve">€ </w:t>
      </w:r>
      <w:r>
        <w:rPr>
          <w:rFonts w:ascii="Calibri" w:hAnsi="Calibri"/>
          <w:sz w:val="20"/>
        </w:rPr>
        <w:t>πλέον</w:t>
      </w:r>
      <w:r w:rsidRPr="007F18E0">
        <w:rPr>
          <w:rFonts w:ascii="Calibri" w:hAnsi="Calibri"/>
          <w:sz w:val="20"/>
        </w:rPr>
        <w:t xml:space="preserve"> ΦΠΑ </w:t>
      </w:r>
      <w:r>
        <w:rPr>
          <w:rFonts w:ascii="Calibri" w:hAnsi="Calibri"/>
          <w:sz w:val="20"/>
        </w:rPr>
        <w:t>4.</w:t>
      </w:r>
      <w:r w:rsidR="00212255">
        <w:rPr>
          <w:rFonts w:ascii="Calibri" w:hAnsi="Calibri"/>
          <w:sz w:val="20"/>
        </w:rPr>
        <w:t>800,00</w:t>
      </w:r>
      <w:r>
        <w:rPr>
          <w:rFonts w:ascii="Calibri" w:hAnsi="Calibri"/>
          <w:sz w:val="20"/>
        </w:rPr>
        <w:t>€)</w:t>
      </w:r>
      <w:r w:rsidRPr="007F18E0">
        <w:rPr>
          <w:rFonts w:ascii="Calibri" w:hAnsi="Calibri"/>
          <w:sz w:val="20"/>
        </w:rPr>
        <w:t xml:space="preserve"> </w:t>
      </w:r>
      <w:r w:rsidRPr="00FB1FE7">
        <w:rPr>
          <w:rFonts w:ascii="Calibri" w:hAnsi="Calibri"/>
          <w:sz w:val="20"/>
        </w:rPr>
        <w:t xml:space="preserve">και θα βαρύνει τις πιστώσεις του προϋπολογισμού του Ε.Τ.Ε.Π.Π.Α.Α. οικονομικού έτους </w:t>
      </w:r>
      <w:r w:rsidRPr="0037663A">
        <w:rPr>
          <w:rFonts w:ascii="Calibri" w:hAnsi="Calibri"/>
          <w:sz w:val="20"/>
        </w:rPr>
        <w:t xml:space="preserve"> 20</w:t>
      </w:r>
      <w:r>
        <w:rPr>
          <w:rFonts w:ascii="Calibri" w:hAnsi="Calibri"/>
          <w:sz w:val="20"/>
        </w:rPr>
        <w:t xml:space="preserve">20 (ΚΑΕ </w:t>
      </w:r>
      <w:r>
        <w:rPr>
          <w:rFonts w:ascii="Calibri" w:hAnsi="Calibri" w:cs="Tahoma"/>
          <w:sz w:val="20"/>
        </w:rPr>
        <w:t>1229</w:t>
      </w:r>
      <w:r>
        <w:rPr>
          <w:rFonts w:ascii="Calibri" w:hAnsi="Calibri"/>
          <w:sz w:val="20"/>
        </w:rPr>
        <w:t>).</w:t>
      </w:r>
    </w:p>
    <w:p w14:paraId="636ED13B" w14:textId="77777777" w:rsidR="00E91061" w:rsidRPr="00424A82" w:rsidRDefault="00E91061" w:rsidP="00C167C0">
      <w:pPr>
        <w:spacing w:line="276" w:lineRule="auto"/>
        <w:jc w:val="both"/>
        <w:rPr>
          <w:rFonts w:ascii="Calibri" w:hAnsi="Calibri" w:cs="Calibri"/>
          <w:sz w:val="20"/>
        </w:rPr>
      </w:pPr>
      <w:r w:rsidRPr="00424A82">
        <w:rPr>
          <w:rFonts w:ascii="Calibri" w:hAnsi="Calibri"/>
          <w:sz w:val="20"/>
        </w:rPr>
        <w:t xml:space="preserve">Οι τεχνικές προδιαγραφές και οι απαιτήσεις </w:t>
      </w:r>
      <w:r w:rsidR="00522AC5">
        <w:rPr>
          <w:rFonts w:ascii="Calibri" w:hAnsi="Calibri"/>
          <w:sz w:val="20"/>
        </w:rPr>
        <w:t>κάθε</w:t>
      </w:r>
      <w:r w:rsidRPr="00424A82">
        <w:rPr>
          <w:rFonts w:ascii="Calibri" w:hAnsi="Calibri"/>
          <w:sz w:val="20"/>
        </w:rPr>
        <w:t xml:space="preserve"> ε</w:t>
      </w:r>
      <w:r w:rsidR="0072156E">
        <w:rPr>
          <w:rFonts w:ascii="Calibri" w:hAnsi="Calibri"/>
          <w:sz w:val="20"/>
        </w:rPr>
        <w:t xml:space="preserve">ίδους </w:t>
      </w:r>
      <w:r w:rsidRPr="00424A82">
        <w:rPr>
          <w:rFonts w:ascii="Calibri" w:hAnsi="Calibri"/>
          <w:sz w:val="20"/>
        </w:rPr>
        <w:t>περιγράφονται αναλυτικά στο Π</w:t>
      </w:r>
      <w:r w:rsidR="00D001CC">
        <w:rPr>
          <w:rFonts w:ascii="Calibri" w:hAnsi="Calibri"/>
          <w:sz w:val="20"/>
        </w:rPr>
        <w:t>αράρτημα</w:t>
      </w:r>
      <w:r w:rsidRPr="00424A82">
        <w:rPr>
          <w:rFonts w:ascii="Calibri" w:hAnsi="Calibri"/>
          <w:sz w:val="20"/>
        </w:rPr>
        <w:t xml:space="preserve"> Α΄. </w:t>
      </w:r>
    </w:p>
    <w:p w14:paraId="4667CCF3" w14:textId="77777777" w:rsidR="002C7215" w:rsidRPr="007F18E0" w:rsidRDefault="002C7215" w:rsidP="002C7215">
      <w:pPr>
        <w:spacing w:line="276" w:lineRule="auto"/>
        <w:jc w:val="both"/>
        <w:rPr>
          <w:rFonts w:ascii="Calibri" w:hAnsi="Calibri" w:cs="Calibri"/>
          <w:sz w:val="20"/>
        </w:rPr>
      </w:pPr>
      <w:r w:rsidRPr="007F18E0">
        <w:rPr>
          <w:rFonts w:ascii="Calibri" w:hAnsi="Calibri" w:cs="Calibri"/>
          <w:sz w:val="20"/>
        </w:rPr>
        <w:t xml:space="preserve">Η προσφορά μπορεί να υποβάλλεται για ένα ή για περισσότερα ή για το σύνολο των υπό προμήθεια ειδών. Σε κάθε περίπτωση, οι οικονομικοί φορείς απαιτείται να υποβάλλουν προσφορά για το σύνολο της ποσότητας του είδους που προσφέρουν.  </w:t>
      </w:r>
    </w:p>
    <w:p w14:paraId="45759051" w14:textId="77777777" w:rsidR="00C83A2C" w:rsidRDefault="00C83A2C">
      <w:pPr>
        <w:rPr>
          <w:rFonts w:ascii="Calibri" w:hAnsi="Calibri"/>
          <w:sz w:val="20"/>
        </w:rPr>
      </w:pPr>
    </w:p>
    <w:p w14:paraId="728F66C4" w14:textId="77777777" w:rsidR="002C7215" w:rsidRPr="002C7215" w:rsidRDefault="002C7215" w:rsidP="002C7215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="Calibri" w:hAnsi="Calibri"/>
          <w:b/>
          <w:i/>
          <w:color w:val="000000"/>
          <w:sz w:val="20"/>
          <w:u w:val="single"/>
        </w:rPr>
      </w:pPr>
      <w:r w:rsidRPr="002C7215">
        <w:rPr>
          <w:rFonts w:ascii="Calibri" w:hAnsi="Calibri"/>
          <w:b/>
          <w:i/>
          <w:color w:val="000000"/>
          <w:sz w:val="20"/>
          <w:u w:val="single"/>
        </w:rPr>
        <w:t>Δικαίωμα συμμετοχής</w:t>
      </w:r>
    </w:p>
    <w:p w14:paraId="02666F5C" w14:textId="209854CD" w:rsidR="002C7215" w:rsidRPr="002C7215" w:rsidRDefault="002C7215" w:rsidP="002C7215">
      <w:pPr>
        <w:autoSpaceDE w:val="0"/>
        <w:autoSpaceDN w:val="0"/>
        <w:adjustRightInd w:val="0"/>
        <w:spacing w:after="160" w:line="276" w:lineRule="auto"/>
        <w:jc w:val="both"/>
        <w:rPr>
          <w:rFonts w:ascii="Calibri" w:hAnsi="Calibri" w:cs="Calibri"/>
          <w:sz w:val="20"/>
        </w:rPr>
      </w:pPr>
      <w:r w:rsidRPr="002C7215">
        <w:rPr>
          <w:rFonts w:ascii="Calibri" w:hAnsi="Calibri" w:cs="Calibri"/>
          <w:sz w:val="20"/>
        </w:rPr>
        <w:t>Δικαίωμα συμμετοχής έχουν όλα τα φυσικά και νομικά πρόσωπα της ημεδαπής ή αλλοδαπής, συνεταιρισμοί</w:t>
      </w:r>
      <w:r w:rsidR="0050265B">
        <w:rPr>
          <w:rFonts w:ascii="Calibri" w:hAnsi="Calibri" w:cs="Calibri"/>
          <w:sz w:val="20"/>
        </w:rPr>
        <w:t>,</w:t>
      </w:r>
      <w:r w:rsidRPr="002C7215">
        <w:rPr>
          <w:rFonts w:ascii="Calibri" w:hAnsi="Calibri" w:cs="Calibri"/>
          <w:sz w:val="20"/>
        </w:rPr>
        <w:t xml:space="preserve"> καθώς και ενώσεις ή κοινοπραξίες οικονομικών φορέων που νόμιμα ασχολούνται με την εκτέλεση αντίστοιχων με το αντικείμενο της </w:t>
      </w:r>
      <w:r w:rsidRPr="002C7215">
        <w:rPr>
          <w:rFonts w:ascii="Calibri" w:hAnsi="Calibri" w:cs="Calibri"/>
          <w:sz w:val="20"/>
        </w:rPr>
        <w:lastRenderedPageBreak/>
        <w:t>παρούσας Πρόσκλησης εργασιών, όπως αυτές περιγράφονται στις τεχνικές προδιαγραφές του ΠΑΡΑΡΤΗΜΑΤΟΣ Α’ και είναι εγγεγραμμένοι στα οικεία Επιμελητήρια.</w:t>
      </w:r>
    </w:p>
    <w:p w14:paraId="3947C03F" w14:textId="737D38C9" w:rsidR="0072156E" w:rsidRPr="00C83A2C" w:rsidRDefault="00876D43" w:rsidP="00876D43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="Calibri" w:hAnsi="Calibri"/>
          <w:b/>
          <w:i/>
          <w:color w:val="000000"/>
          <w:sz w:val="20"/>
          <w:u w:val="single"/>
        </w:rPr>
      </w:pPr>
      <w:r w:rsidRPr="00876D43">
        <w:rPr>
          <w:rFonts w:ascii="Calibri" w:hAnsi="Calibri"/>
          <w:b/>
          <w:i/>
          <w:color w:val="000000"/>
          <w:sz w:val="20"/>
          <w:u w:val="single"/>
        </w:rPr>
        <w:t xml:space="preserve">Κατάρτιση και υποβολή </w:t>
      </w:r>
      <w:r>
        <w:rPr>
          <w:rFonts w:ascii="Calibri" w:hAnsi="Calibri"/>
          <w:b/>
          <w:i/>
          <w:color w:val="000000"/>
          <w:sz w:val="20"/>
          <w:u w:val="single"/>
        </w:rPr>
        <w:t>π</w:t>
      </w:r>
      <w:r w:rsidR="00231511" w:rsidRPr="003202CC">
        <w:rPr>
          <w:rFonts w:ascii="Calibri" w:hAnsi="Calibri"/>
          <w:b/>
          <w:i/>
          <w:color w:val="000000"/>
          <w:sz w:val="20"/>
          <w:u w:val="single"/>
        </w:rPr>
        <w:t xml:space="preserve">ροσφορών </w:t>
      </w:r>
    </w:p>
    <w:p w14:paraId="44C8368D" w14:textId="5E6E44D2" w:rsidR="002C7215" w:rsidRPr="002C7215" w:rsidRDefault="002C7215" w:rsidP="002C7215">
      <w:pPr>
        <w:spacing w:line="276" w:lineRule="auto"/>
        <w:contextualSpacing/>
        <w:jc w:val="both"/>
        <w:rPr>
          <w:rFonts w:ascii="Calibri" w:hAnsi="Calibri" w:cs="Calibri"/>
          <w:sz w:val="20"/>
        </w:rPr>
      </w:pPr>
      <w:r w:rsidRPr="002C7215">
        <w:rPr>
          <w:rFonts w:ascii="Calibri" w:hAnsi="Calibri" w:cs="Calibri"/>
          <w:sz w:val="20"/>
        </w:rPr>
        <w:t>Οι οικονομικοί φορείς (φυσικά ή νομικά πρόσωπα ημεδαπά ή αλλοδαπά, ενώσεις προσώπων), καλούνται να υποβάλουν την προσφορά τους σε ενιαίο σφραγισμένο φάκελο στον οποίο πρέπει να αναγράφονται ευκρινώς τα παρακάτω:</w:t>
      </w:r>
    </w:p>
    <w:p w14:paraId="4FE19491" w14:textId="77777777" w:rsidR="002C7215" w:rsidRPr="00D747B4" w:rsidRDefault="002C7215" w:rsidP="002C7215">
      <w:pPr>
        <w:spacing w:line="276" w:lineRule="auto"/>
        <w:contextualSpacing/>
        <w:jc w:val="both"/>
        <w:rPr>
          <w:rFonts w:asciiTheme="minorHAnsi" w:hAnsiTheme="minorHAnsi" w:cstheme="minorHAnsi"/>
          <w:sz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1677"/>
        <w:gridCol w:w="4965"/>
      </w:tblGrid>
      <w:tr w:rsidR="002C7215" w:rsidRPr="00B922C2" w14:paraId="4776ECBF" w14:textId="77777777" w:rsidTr="00231D78">
        <w:trPr>
          <w:trHeight w:val="699"/>
          <w:jc w:val="center"/>
        </w:trPr>
        <w:tc>
          <w:tcPr>
            <w:tcW w:w="100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0D543F" w14:textId="2857FD86" w:rsidR="002C7215" w:rsidRPr="002C7215" w:rsidRDefault="002C7215" w:rsidP="00231D7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2C7215">
              <w:rPr>
                <w:rFonts w:asciiTheme="minorHAnsi" w:hAnsiTheme="minorHAnsi" w:cstheme="minorHAnsi"/>
                <w:b/>
                <w:caps/>
                <w:sz w:val="20"/>
              </w:rPr>
              <w:t xml:space="preserve">Προσφορά για την προμήθεια </w:t>
            </w:r>
            <w:r w:rsidR="00212255">
              <w:rPr>
                <w:rFonts w:asciiTheme="minorHAnsi" w:hAnsiTheme="minorHAnsi" w:cstheme="minorHAnsi"/>
                <w:b/>
                <w:caps/>
                <w:sz w:val="20"/>
              </w:rPr>
              <w:t>ΑΝΑΛΩΣΙΜΩΝ ΕΚΧΥΣΗΣ</w:t>
            </w:r>
            <w:r w:rsidRPr="002C7215">
              <w:rPr>
                <w:rFonts w:asciiTheme="minorHAnsi" w:hAnsiTheme="minorHAnsi" w:cstheme="minorHAnsi"/>
                <w:b/>
                <w:caps/>
                <w:sz w:val="20"/>
              </w:rPr>
              <w:t xml:space="preserve"> ΓΙΑ τις ΑΝΑΓΚΕΣ ΤΩΝ ΕΡΓΑΣΤΗΡΙΩΝ του Γ.Χ.Κ.</w:t>
            </w:r>
          </w:p>
          <w:p w14:paraId="4665B8FF" w14:textId="2734E47B" w:rsidR="002C7215" w:rsidRPr="00B922C2" w:rsidRDefault="002C7215" w:rsidP="0021225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2C7215">
              <w:rPr>
                <w:rFonts w:asciiTheme="minorHAnsi" w:hAnsiTheme="minorHAnsi" w:cstheme="minorHAnsi"/>
                <w:b/>
                <w:caps/>
                <w:sz w:val="20"/>
              </w:rPr>
              <w:t>(30/002/000/</w:t>
            </w:r>
            <w:r w:rsidR="00B07ACF">
              <w:rPr>
                <w:rFonts w:asciiTheme="minorHAnsi" w:hAnsiTheme="minorHAnsi" w:cstheme="minorHAnsi"/>
                <w:b/>
                <w:caps/>
                <w:sz w:val="20"/>
              </w:rPr>
              <w:t>3527</w:t>
            </w:r>
            <w:r w:rsidRPr="002C7215">
              <w:rPr>
                <w:rFonts w:asciiTheme="minorHAnsi" w:hAnsiTheme="minorHAnsi" w:cstheme="minorHAnsi"/>
                <w:b/>
                <w:caps/>
                <w:sz w:val="20"/>
              </w:rPr>
              <w:t>/2020 πρόσκληση υποβολής)</w:t>
            </w:r>
          </w:p>
        </w:tc>
      </w:tr>
      <w:tr w:rsidR="002C7215" w:rsidRPr="002C7215" w14:paraId="06012456" w14:textId="77777777" w:rsidTr="00231D78">
        <w:trPr>
          <w:trHeight w:val="845"/>
          <w:jc w:val="center"/>
        </w:trPr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A9F" w14:textId="77777777" w:rsidR="002C7215" w:rsidRPr="002C7215" w:rsidRDefault="002C7215" w:rsidP="00231D7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C7215">
              <w:rPr>
                <w:rFonts w:asciiTheme="minorHAnsi" w:hAnsiTheme="minorHAnsi" w:cstheme="minorHAnsi"/>
                <w:color w:val="000000"/>
                <w:sz w:val="20"/>
              </w:rPr>
              <w:t>Ανεξάρτητη Αρχή Δημοσιών Εσόδων (ΑΑΔΕ)</w:t>
            </w:r>
          </w:p>
          <w:p w14:paraId="1E86BA6F" w14:textId="77777777" w:rsidR="002C7215" w:rsidRPr="002C7215" w:rsidRDefault="002C7215" w:rsidP="00231D7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C7215">
              <w:rPr>
                <w:rFonts w:asciiTheme="minorHAnsi" w:hAnsiTheme="minorHAnsi" w:cstheme="minorHAnsi"/>
                <w:color w:val="000000"/>
                <w:sz w:val="20"/>
              </w:rPr>
              <w:t>Γενική Διεύθυνση Γενικού Χημείου του Κράτους</w:t>
            </w:r>
          </w:p>
          <w:p w14:paraId="31AAF18B" w14:textId="6B7D378D" w:rsidR="002C7215" w:rsidRPr="002C7215" w:rsidRDefault="002C7215" w:rsidP="002C721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C7215">
              <w:rPr>
                <w:rFonts w:asciiTheme="minorHAnsi" w:hAnsiTheme="minorHAnsi" w:cstheme="minorHAnsi"/>
                <w:color w:val="000000"/>
                <w:sz w:val="20"/>
              </w:rPr>
              <w:t>ΔΙΕΥΘΥΝΣΗ ΣΧΕΔΙΑΣΜΟΥ &amp;ΥΠΟΣΤΗΡΙΞΗΣ ΕΡΓΑΣΤΗΡΙΩΝ, ΤΜΗΜΑ Α’</w:t>
            </w:r>
          </w:p>
        </w:tc>
      </w:tr>
      <w:tr w:rsidR="002C7215" w:rsidRPr="002C7215" w14:paraId="3918D35F" w14:textId="77777777" w:rsidTr="00231D78">
        <w:trPr>
          <w:jc w:val="center"/>
        </w:trPr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B9D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2C7215">
              <w:rPr>
                <w:rFonts w:asciiTheme="minorHAnsi" w:hAnsiTheme="minorHAnsi" w:cstheme="minorHAnsi"/>
                <w:sz w:val="20"/>
              </w:rPr>
              <w:t>ΣΤΟΙΧΕΙΑ ΠΡΟΣΦΕΡΟΝΤΟΣ: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A4F7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2C7215">
              <w:rPr>
                <w:rFonts w:asciiTheme="minorHAnsi" w:hAnsiTheme="minorHAnsi" w:cstheme="minorHAnsi"/>
                <w:sz w:val="20"/>
              </w:rPr>
              <w:t>Επωνυμία: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62E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7215" w:rsidRPr="002C7215" w14:paraId="232C9764" w14:textId="77777777" w:rsidTr="00231D78">
        <w:trPr>
          <w:jc w:val="center"/>
        </w:trPr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321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4A3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2C7215">
              <w:rPr>
                <w:rFonts w:asciiTheme="minorHAnsi" w:hAnsiTheme="minorHAnsi" w:cstheme="minorHAnsi"/>
                <w:sz w:val="20"/>
              </w:rPr>
              <w:t>Διεύθυνση: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4CF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7215" w:rsidRPr="002C7215" w14:paraId="1C451C2B" w14:textId="77777777" w:rsidTr="00231D78">
        <w:trPr>
          <w:jc w:val="center"/>
        </w:trPr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808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E012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C7215">
              <w:rPr>
                <w:rFonts w:asciiTheme="minorHAnsi" w:hAnsiTheme="minorHAnsi" w:cstheme="minorHAnsi"/>
                <w:sz w:val="20"/>
              </w:rPr>
              <w:t>Τηλ</w:t>
            </w:r>
            <w:proofErr w:type="spellEnd"/>
            <w:r w:rsidRPr="002C7215">
              <w:rPr>
                <w:rFonts w:asciiTheme="minorHAnsi" w:hAnsiTheme="minorHAnsi" w:cstheme="minorHAnsi"/>
                <w:sz w:val="20"/>
              </w:rPr>
              <w:t xml:space="preserve">./ </w:t>
            </w:r>
            <w:proofErr w:type="spellStart"/>
            <w:r w:rsidRPr="002C7215">
              <w:rPr>
                <w:rFonts w:asciiTheme="minorHAnsi" w:hAnsiTheme="minorHAnsi" w:cstheme="minorHAnsi"/>
                <w:sz w:val="20"/>
              </w:rPr>
              <w:t>Fax</w:t>
            </w:r>
            <w:proofErr w:type="spellEnd"/>
            <w:r w:rsidRPr="002C7215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FFA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7215" w:rsidRPr="002C7215" w14:paraId="10EB49C6" w14:textId="77777777" w:rsidTr="00231D78">
        <w:trPr>
          <w:jc w:val="center"/>
        </w:trPr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900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47F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C7215">
              <w:rPr>
                <w:rFonts w:asciiTheme="minorHAnsi" w:hAnsiTheme="minorHAnsi" w:cstheme="minorHAnsi"/>
                <w:sz w:val="20"/>
              </w:rPr>
              <w:t>Εmail</w:t>
            </w:r>
            <w:proofErr w:type="spellEnd"/>
            <w:r w:rsidRPr="002C7215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19F" w14:textId="77777777" w:rsidR="002C7215" w:rsidRPr="002C7215" w:rsidRDefault="002C7215" w:rsidP="00231D7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7215" w:rsidRPr="002C7215" w14:paraId="3A41A42D" w14:textId="77777777" w:rsidTr="00231D78">
        <w:trPr>
          <w:trHeight w:val="300"/>
          <w:jc w:val="center"/>
        </w:trPr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1E5" w14:textId="7E0E1D18" w:rsidR="002C7215" w:rsidRPr="002C7215" w:rsidRDefault="002C7215" w:rsidP="002C72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7215">
              <w:rPr>
                <w:rFonts w:asciiTheme="minorHAnsi" w:hAnsiTheme="minorHAnsi" w:cstheme="minorHAnsi"/>
                <w:b/>
                <w:sz w:val="20"/>
              </w:rPr>
              <w:t>ΗΜ</w:t>
            </w:r>
            <w:r w:rsidR="00D17E3A">
              <w:rPr>
                <w:rFonts w:asciiTheme="minorHAnsi" w:hAnsiTheme="minorHAnsi" w:cstheme="minorHAnsi"/>
                <w:b/>
                <w:sz w:val="20"/>
              </w:rPr>
              <w:t>ΕΡΟΜΗΝΙΑ ΥΠΟΒΟΛΗΣ ΠΡΟΣΦΟΡΩΝ : 2</w:t>
            </w:r>
            <w:r w:rsidR="00755D96">
              <w:rPr>
                <w:rFonts w:asciiTheme="minorHAnsi" w:hAnsiTheme="minorHAnsi" w:cstheme="minorHAnsi"/>
                <w:b/>
                <w:sz w:val="20"/>
              </w:rPr>
              <w:t>9</w:t>
            </w:r>
            <w:r w:rsidRPr="002C7215"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755D96">
              <w:rPr>
                <w:rFonts w:asciiTheme="minorHAnsi" w:hAnsiTheme="minorHAnsi" w:cstheme="minorHAnsi"/>
                <w:b/>
                <w:sz w:val="20"/>
              </w:rPr>
              <w:t>06</w:t>
            </w:r>
            <w:r w:rsidRPr="002C7215">
              <w:rPr>
                <w:rFonts w:asciiTheme="minorHAnsi" w:hAnsiTheme="minorHAnsi" w:cstheme="minorHAnsi"/>
                <w:b/>
                <w:sz w:val="20"/>
              </w:rPr>
              <w:t>/2020</w:t>
            </w:r>
          </w:p>
        </w:tc>
      </w:tr>
    </w:tbl>
    <w:p w14:paraId="03441EDA" w14:textId="77777777" w:rsidR="002C7215" w:rsidRPr="00D747B4" w:rsidRDefault="002C7215" w:rsidP="002C7215">
      <w:pPr>
        <w:pStyle w:val="3"/>
        <w:spacing w:line="276" w:lineRule="auto"/>
        <w:contextualSpacing/>
        <w:jc w:val="both"/>
        <w:rPr>
          <w:rFonts w:asciiTheme="minorHAnsi" w:hAnsiTheme="minorHAnsi" w:cstheme="minorHAnsi"/>
          <w:b w:val="0"/>
          <w:sz w:val="16"/>
          <w:szCs w:val="22"/>
        </w:rPr>
      </w:pPr>
    </w:p>
    <w:p w14:paraId="67605621" w14:textId="77777777" w:rsidR="002C7215" w:rsidRPr="002C7215" w:rsidRDefault="002C7215" w:rsidP="002C7215">
      <w:pPr>
        <w:pStyle w:val="3"/>
        <w:spacing w:line="276" w:lineRule="auto"/>
        <w:contextualSpacing/>
        <w:jc w:val="both"/>
        <w:rPr>
          <w:rFonts w:asciiTheme="minorHAnsi" w:hAnsiTheme="minorHAnsi" w:cstheme="minorHAnsi"/>
          <w:b w:val="0"/>
        </w:rPr>
      </w:pPr>
      <w:r w:rsidRPr="002C7215">
        <w:rPr>
          <w:rFonts w:asciiTheme="minorHAnsi" w:hAnsiTheme="minorHAnsi" w:cstheme="minorHAnsi"/>
          <w:b w:val="0"/>
        </w:rPr>
        <w:t xml:space="preserve">καθώς επίσης να φέρει την ένδειξη </w:t>
      </w:r>
      <w:r w:rsidRPr="002C7215">
        <w:rPr>
          <w:rFonts w:asciiTheme="minorHAnsi" w:hAnsiTheme="minorHAnsi" w:cstheme="minorHAnsi"/>
        </w:rPr>
        <w:t>«Να μην ανοιχθεί από το πρωτόκολλο ή τη γραμματεία»</w:t>
      </w:r>
      <w:r w:rsidRPr="002C7215">
        <w:rPr>
          <w:rFonts w:asciiTheme="minorHAnsi" w:hAnsiTheme="minorHAnsi" w:cstheme="minorHAnsi"/>
          <w:b w:val="0"/>
        </w:rPr>
        <w:t>.</w:t>
      </w:r>
    </w:p>
    <w:p w14:paraId="75D50E06" w14:textId="67FD854E" w:rsidR="002C7215" w:rsidRPr="002C7215" w:rsidRDefault="002C7215" w:rsidP="002C7215">
      <w:pPr>
        <w:pStyle w:val="3"/>
        <w:spacing w:line="276" w:lineRule="auto"/>
        <w:contextualSpacing/>
        <w:jc w:val="both"/>
        <w:rPr>
          <w:rFonts w:asciiTheme="minorHAnsi" w:hAnsiTheme="minorHAnsi" w:cstheme="minorHAnsi"/>
          <w:b w:val="0"/>
        </w:rPr>
      </w:pPr>
      <w:r w:rsidRPr="002C7215">
        <w:rPr>
          <w:rFonts w:asciiTheme="minorHAnsi" w:hAnsiTheme="minorHAnsi" w:cstheme="minorHAnsi"/>
          <w:b w:val="0"/>
        </w:rPr>
        <w:t xml:space="preserve">Οι προσφορές υποβάλλονται μέχρι και την </w:t>
      </w:r>
      <w:r w:rsidR="00D17E3A">
        <w:rPr>
          <w:rFonts w:asciiTheme="minorHAnsi" w:hAnsiTheme="minorHAnsi" w:cstheme="minorHAnsi"/>
          <w:u w:val="single"/>
        </w:rPr>
        <w:t>Δευτέρα 29</w:t>
      </w:r>
      <w:r w:rsidRPr="002C7215">
        <w:rPr>
          <w:rFonts w:asciiTheme="minorHAnsi" w:hAnsiTheme="minorHAnsi" w:cstheme="minorHAnsi"/>
          <w:u w:val="single"/>
          <w:vertAlign w:val="superscript"/>
        </w:rPr>
        <w:t xml:space="preserve">η </w:t>
      </w:r>
      <w:r w:rsidR="00755D96">
        <w:rPr>
          <w:rFonts w:asciiTheme="minorHAnsi" w:hAnsiTheme="minorHAnsi" w:cstheme="minorHAnsi"/>
          <w:u w:val="single"/>
        </w:rPr>
        <w:t>Ιουνίου</w:t>
      </w:r>
      <w:r w:rsidRPr="002C7215">
        <w:rPr>
          <w:rFonts w:asciiTheme="minorHAnsi" w:hAnsiTheme="minorHAnsi" w:cstheme="minorHAnsi"/>
          <w:u w:val="single"/>
        </w:rPr>
        <w:t xml:space="preserve"> 2020 και ώρα 14:00 </w:t>
      </w:r>
      <w:r w:rsidRPr="002C7215">
        <w:rPr>
          <w:rFonts w:asciiTheme="minorHAnsi" w:hAnsiTheme="minorHAnsi" w:cstheme="minorHAnsi"/>
          <w:b w:val="0"/>
        </w:rPr>
        <w:t xml:space="preserve">στο Γενικό Χημείο του Κράτους, Αν. Τσόχα 16, ΤΚ 11521, Αθήνα. </w:t>
      </w:r>
    </w:p>
    <w:p w14:paraId="0987EB74" w14:textId="77777777" w:rsidR="002C7215" w:rsidRDefault="002C7215" w:rsidP="002C7215">
      <w:pPr>
        <w:pStyle w:val="3"/>
        <w:spacing w:line="276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E606A94" w14:textId="77777777" w:rsidR="002C7215" w:rsidRPr="002C7215" w:rsidRDefault="002C7215" w:rsidP="002C7215">
      <w:pPr>
        <w:pStyle w:val="3"/>
        <w:spacing w:line="276" w:lineRule="auto"/>
        <w:contextualSpacing/>
        <w:jc w:val="both"/>
        <w:rPr>
          <w:rFonts w:asciiTheme="minorHAnsi" w:hAnsiTheme="minorHAnsi" w:cstheme="minorHAnsi"/>
          <w:b w:val="0"/>
        </w:rPr>
      </w:pPr>
      <w:r w:rsidRPr="002C7215">
        <w:rPr>
          <w:rFonts w:asciiTheme="minorHAnsi" w:hAnsiTheme="minorHAnsi" w:cstheme="minorHAnsi"/>
          <w:b w:val="0"/>
        </w:rPr>
        <w:t>Οι προσφορές μπορούν να κατατεθούν στην ως άνω διεύθυνση:</w:t>
      </w:r>
    </w:p>
    <w:p w14:paraId="13E57467" w14:textId="77777777" w:rsidR="002C7215" w:rsidRPr="002C7215" w:rsidRDefault="002C7215" w:rsidP="002C7215">
      <w:pPr>
        <w:numPr>
          <w:ilvl w:val="0"/>
          <w:numId w:val="25"/>
        </w:numPr>
        <w:tabs>
          <w:tab w:val="left" w:pos="284"/>
        </w:tabs>
        <w:spacing w:line="276" w:lineRule="auto"/>
        <w:ind w:left="-284" w:firstLine="284"/>
        <w:contextualSpacing/>
        <w:jc w:val="both"/>
        <w:rPr>
          <w:rFonts w:asciiTheme="minorHAnsi" w:hAnsiTheme="minorHAnsi" w:cstheme="minorHAnsi"/>
          <w:sz w:val="20"/>
        </w:rPr>
      </w:pPr>
      <w:r w:rsidRPr="002C7215">
        <w:rPr>
          <w:rFonts w:asciiTheme="minorHAnsi" w:hAnsiTheme="minorHAnsi" w:cstheme="minorHAnsi"/>
          <w:sz w:val="20"/>
        </w:rPr>
        <w:t>Προσωπικώς ή με εκπρόσωπό τους,</w:t>
      </w:r>
    </w:p>
    <w:p w14:paraId="64AF5594" w14:textId="6D380427" w:rsidR="002C7215" w:rsidRPr="002C7215" w:rsidRDefault="0050265B" w:rsidP="002C7215">
      <w:pPr>
        <w:numPr>
          <w:ilvl w:val="0"/>
          <w:numId w:val="25"/>
        </w:numPr>
        <w:tabs>
          <w:tab w:val="left" w:pos="284"/>
        </w:tabs>
        <w:spacing w:line="276" w:lineRule="auto"/>
        <w:ind w:left="-284" w:firstLine="284"/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Ταχυδρομικώς</w:t>
      </w:r>
      <w:r w:rsidR="002C7215" w:rsidRPr="002C7215">
        <w:rPr>
          <w:rFonts w:asciiTheme="minorHAnsi" w:hAnsiTheme="minorHAnsi" w:cstheme="minorHAnsi"/>
          <w:sz w:val="20"/>
        </w:rPr>
        <w:t xml:space="preserve">  επί αποδείξει.</w:t>
      </w:r>
    </w:p>
    <w:p w14:paraId="3572F784" w14:textId="77777777" w:rsidR="002C7215" w:rsidRPr="002C7215" w:rsidRDefault="002C7215" w:rsidP="002C7215">
      <w:pPr>
        <w:pStyle w:val="a7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C7215">
        <w:rPr>
          <w:rFonts w:asciiTheme="minorHAnsi" w:hAnsiTheme="minorHAnsi" w:cstheme="minorHAnsi"/>
          <w:sz w:val="20"/>
          <w:szCs w:val="20"/>
        </w:rPr>
        <w:t>Η ημερομηνία αποστολής των προσφορών αποδεικνύεται μόνο από το πρωτόκολλο εισερχομένων του Γ.Χ.Κ. Σε κάθε περίπτωση, οι προσφορές θα πρέπει να έχουν παραδοθεί πριν ή και κατά την καταληκτική ημερομηνία και ώρα 14:00.</w:t>
      </w:r>
    </w:p>
    <w:p w14:paraId="168E5A3F" w14:textId="7D01BF64" w:rsidR="002C7215" w:rsidRPr="002C7215" w:rsidRDefault="002C7215" w:rsidP="002C7215">
      <w:pPr>
        <w:pStyle w:val="a7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C7215">
        <w:rPr>
          <w:rFonts w:asciiTheme="minorHAnsi" w:hAnsiTheme="minorHAnsi" w:cstheme="minorHAnsi"/>
          <w:sz w:val="20"/>
          <w:szCs w:val="20"/>
        </w:rPr>
        <w:t xml:space="preserve">Εναλλακτικά, οι προσφορές μπορούν να αποσταλούν με ηλεκτρονικό ταχυδρομείο στην διεύθυνση </w:t>
      </w:r>
      <w:hyperlink r:id="rId10" w:history="1">
        <w:r w:rsidRPr="002C7215">
          <w:rPr>
            <w:rFonts w:asciiTheme="minorHAnsi" w:hAnsiTheme="minorHAnsi" w:cstheme="minorHAnsi"/>
            <w:sz w:val="20"/>
            <w:szCs w:val="20"/>
            <w:u w:val="single"/>
          </w:rPr>
          <w:t>support.gcsl@aade.gr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76D5C153" w14:textId="77777777" w:rsidR="002C7215" w:rsidRPr="002C7215" w:rsidRDefault="002C7215" w:rsidP="00563D2A">
      <w:pPr>
        <w:pStyle w:val="3"/>
        <w:spacing w:line="276" w:lineRule="auto"/>
        <w:jc w:val="both"/>
        <w:rPr>
          <w:rFonts w:asciiTheme="minorHAnsi" w:hAnsiTheme="minorHAnsi" w:cstheme="minorHAnsi"/>
          <w:b w:val="0"/>
        </w:rPr>
      </w:pPr>
    </w:p>
    <w:p w14:paraId="238E2BC8" w14:textId="4A1F2C67" w:rsidR="00563D2A" w:rsidRPr="008D7FEA" w:rsidRDefault="00563D2A" w:rsidP="008D7FEA">
      <w:pPr>
        <w:pStyle w:val="a7"/>
        <w:numPr>
          <w:ilvl w:val="1"/>
          <w:numId w:val="8"/>
        </w:numPr>
        <w:spacing w:line="276" w:lineRule="auto"/>
        <w:jc w:val="both"/>
        <w:rPr>
          <w:rFonts w:ascii="Calibri" w:hAnsi="Calibri" w:cs="Arial"/>
          <w:b/>
          <w:sz w:val="20"/>
        </w:rPr>
      </w:pPr>
      <w:r w:rsidRPr="008D7FEA">
        <w:rPr>
          <w:rFonts w:ascii="Calibri" w:hAnsi="Calibri" w:cs="Arial"/>
          <w:b/>
          <w:sz w:val="20"/>
        </w:rPr>
        <w:t>Περιεχόμενο φακέλου προσφοράς</w:t>
      </w:r>
    </w:p>
    <w:p w14:paraId="203251F4" w14:textId="77777777" w:rsidR="00563D2A" w:rsidRPr="00FB1FE7" w:rsidRDefault="00563D2A" w:rsidP="00563D2A">
      <w:pPr>
        <w:spacing w:line="276" w:lineRule="auto"/>
        <w:jc w:val="both"/>
        <w:rPr>
          <w:rFonts w:ascii="Calibri" w:hAnsi="Calibri"/>
          <w:sz w:val="20"/>
        </w:rPr>
      </w:pPr>
      <w:r w:rsidRPr="00FB1FE7">
        <w:rPr>
          <w:rFonts w:ascii="Calibri" w:hAnsi="Calibri"/>
          <w:sz w:val="20"/>
        </w:rPr>
        <w:t>Ο φάκελος της προσφοράς θα περιλαμβάνει</w:t>
      </w:r>
      <w:r>
        <w:rPr>
          <w:rFonts w:ascii="Calibri" w:hAnsi="Calibri"/>
          <w:sz w:val="20"/>
        </w:rPr>
        <w:t>:</w:t>
      </w:r>
      <w:r w:rsidRPr="00FB1FE7">
        <w:rPr>
          <w:rFonts w:ascii="Calibri" w:hAnsi="Calibri"/>
          <w:sz w:val="20"/>
        </w:rPr>
        <w:t xml:space="preserve"> </w:t>
      </w:r>
    </w:p>
    <w:p w14:paraId="457EBD41" w14:textId="4747418B" w:rsidR="00563D2A" w:rsidRDefault="00563D2A" w:rsidP="00563D2A">
      <w:pPr>
        <w:spacing w:line="276" w:lineRule="auto"/>
        <w:jc w:val="both"/>
        <w:rPr>
          <w:rFonts w:ascii="Calibri" w:hAnsi="Calibri"/>
          <w:sz w:val="20"/>
        </w:rPr>
      </w:pPr>
      <w:r w:rsidRPr="00FB1FE7">
        <w:rPr>
          <w:rFonts w:ascii="Calibri" w:hAnsi="Calibri"/>
          <w:b/>
          <w:sz w:val="20"/>
        </w:rPr>
        <w:t xml:space="preserve">α) </w:t>
      </w:r>
      <w:r w:rsidR="008D7FEA" w:rsidRPr="008D7FEA">
        <w:rPr>
          <w:rFonts w:ascii="Calibri" w:hAnsi="Calibri"/>
          <w:bCs/>
          <w:sz w:val="20"/>
        </w:rPr>
        <w:t xml:space="preserve">Συμπληρωμένο από τον συμμετέχοντα </w:t>
      </w:r>
      <w:r w:rsidR="008D7FEA" w:rsidRPr="008D7FEA">
        <w:rPr>
          <w:rFonts w:ascii="Calibri" w:hAnsi="Calibri"/>
          <w:b/>
          <w:bCs/>
          <w:sz w:val="20"/>
        </w:rPr>
        <w:t>ΕΝΤΥΠΟ ΤΕΧΝΙΚΗΣ ΚΑΙ ΟΙΚΟΝΟΜΙΚΗΣ ΠΡΟΣΦΟΡΑΣ</w:t>
      </w:r>
      <w:r w:rsidR="008D7FEA" w:rsidRPr="008D7FEA">
        <w:rPr>
          <w:rFonts w:ascii="Calibri" w:hAnsi="Calibri"/>
          <w:bCs/>
          <w:sz w:val="20"/>
        </w:rPr>
        <w:t xml:space="preserve"> του Παραρτήματος Β της παρούσας</w:t>
      </w:r>
      <w:r w:rsidRPr="00FB1FE7">
        <w:rPr>
          <w:rFonts w:ascii="Calibri" w:hAnsi="Calibri"/>
          <w:sz w:val="20"/>
        </w:rPr>
        <w:t>, με  όλες τις σελίδες του αριθμημένες και υπογεγραμμένες από το</w:t>
      </w:r>
      <w:r w:rsidR="00D001CC">
        <w:rPr>
          <w:rFonts w:ascii="Calibri" w:hAnsi="Calibri"/>
          <w:sz w:val="20"/>
        </w:rPr>
        <w:t>ν</w:t>
      </w:r>
      <w:r w:rsidRPr="00FB1FE7">
        <w:rPr>
          <w:rFonts w:ascii="Calibri" w:hAnsi="Calibri"/>
          <w:sz w:val="20"/>
        </w:rPr>
        <w:t xml:space="preserve"> νόμιμο εκπρόσωπο και με σφραγίδα του προσφέροντος στην τελευταία σελίδα</w:t>
      </w:r>
      <w:r>
        <w:rPr>
          <w:rFonts w:ascii="Calibri" w:hAnsi="Calibri"/>
          <w:sz w:val="20"/>
        </w:rPr>
        <w:t>.</w:t>
      </w:r>
    </w:p>
    <w:p w14:paraId="2A2F489F" w14:textId="50CBA95F" w:rsidR="00563D2A" w:rsidRDefault="00563D2A" w:rsidP="00563D2A">
      <w:pPr>
        <w:spacing w:line="276" w:lineRule="auto"/>
        <w:jc w:val="both"/>
        <w:rPr>
          <w:rFonts w:ascii="Calibri" w:hAnsi="Calibri" w:cs="Arial"/>
          <w:sz w:val="20"/>
        </w:rPr>
      </w:pPr>
      <w:r w:rsidRPr="00C54C95">
        <w:rPr>
          <w:rFonts w:ascii="Calibri" w:hAnsi="Calibri"/>
          <w:b/>
          <w:sz w:val="20"/>
        </w:rPr>
        <w:t>β)</w:t>
      </w:r>
      <w:r>
        <w:rPr>
          <w:rFonts w:ascii="Calibri" w:hAnsi="Calibri"/>
          <w:sz w:val="20"/>
        </w:rPr>
        <w:t xml:space="preserve"> </w:t>
      </w:r>
      <w:r w:rsidRPr="00FB1FE7">
        <w:rPr>
          <w:rFonts w:ascii="Calibri" w:hAnsi="Calibri" w:cs="Arial"/>
          <w:b/>
          <w:sz w:val="20"/>
        </w:rPr>
        <w:t>Υπεύθυνη δήλωση</w:t>
      </w:r>
      <w:r w:rsidRPr="00FB1FE7">
        <w:rPr>
          <w:rFonts w:ascii="Calibri" w:hAnsi="Calibri" w:cs="Arial"/>
          <w:sz w:val="20"/>
        </w:rPr>
        <w:t xml:space="preserve"> της παρ. 4 του άρθρου 8 του Ν. 1599/1986, όπως εκάστοτε ισχύει, σύ</w:t>
      </w:r>
      <w:r w:rsidR="008D7FEA">
        <w:rPr>
          <w:rFonts w:ascii="Calibri" w:hAnsi="Calibri" w:cs="Arial"/>
          <w:sz w:val="20"/>
        </w:rPr>
        <w:t>μφωνα με το συνημμένο Υπόδειγμα</w:t>
      </w:r>
      <w:r w:rsidR="008D7FEA" w:rsidRPr="008D7FEA">
        <w:rPr>
          <w:rFonts w:ascii="Calibri" w:hAnsi="Calibri" w:cs="Arial"/>
          <w:sz w:val="20"/>
        </w:rPr>
        <w:t xml:space="preserve"> (Παράρτημα Γ).</w:t>
      </w:r>
    </w:p>
    <w:p w14:paraId="7301C5B7" w14:textId="77777777" w:rsidR="00E15D19" w:rsidRDefault="00E15D19" w:rsidP="00563D2A">
      <w:pPr>
        <w:spacing w:line="276" w:lineRule="auto"/>
        <w:jc w:val="both"/>
        <w:rPr>
          <w:rFonts w:ascii="Calibri" w:hAnsi="Calibri" w:cs="Arial"/>
          <w:sz w:val="20"/>
        </w:rPr>
      </w:pPr>
    </w:p>
    <w:p w14:paraId="260AE209" w14:textId="77777777" w:rsidR="00E15D19" w:rsidRPr="00E15D19" w:rsidRDefault="00E15D19" w:rsidP="00E1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contextualSpacing/>
        <w:jc w:val="both"/>
        <w:rPr>
          <w:rFonts w:asciiTheme="minorHAnsi" w:hAnsiTheme="minorHAnsi"/>
          <w:b/>
          <w:sz w:val="20"/>
          <w:szCs w:val="22"/>
          <w:u w:val="single"/>
        </w:rPr>
      </w:pPr>
      <w:r w:rsidRPr="00E15D19">
        <w:rPr>
          <w:rFonts w:asciiTheme="minorHAnsi" w:hAnsiTheme="minorHAnsi"/>
          <w:b/>
          <w:sz w:val="20"/>
          <w:szCs w:val="22"/>
          <w:u w:val="single"/>
        </w:rPr>
        <w:t>Διευκρίνιση:</w:t>
      </w:r>
    </w:p>
    <w:p w14:paraId="0A8E441F" w14:textId="77777777" w:rsidR="00E15D19" w:rsidRPr="00E15D19" w:rsidRDefault="00E15D19" w:rsidP="00E1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ind w:left="142" w:firstLine="142"/>
        <w:contextualSpacing/>
        <w:jc w:val="both"/>
        <w:rPr>
          <w:rFonts w:asciiTheme="minorHAnsi" w:hAnsiTheme="minorHAnsi"/>
          <w:sz w:val="20"/>
          <w:szCs w:val="22"/>
        </w:rPr>
      </w:pPr>
      <w:r w:rsidRPr="00E15D19">
        <w:rPr>
          <w:rFonts w:asciiTheme="minorHAnsi" w:hAnsiTheme="minorHAnsi"/>
          <w:sz w:val="20"/>
          <w:szCs w:val="22"/>
        </w:rPr>
        <w:t>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ΚΕΠ.</w:t>
      </w:r>
    </w:p>
    <w:p w14:paraId="0ED80C5E" w14:textId="77777777" w:rsidR="00E15D19" w:rsidRPr="00E15D19" w:rsidRDefault="00E15D19" w:rsidP="00E1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142"/>
        <w:contextualSpacing/>
        <w:jc w:val="both"/>
        <w:rPr>
          <w:rFonts w:asciiTheme="minorHAnsi" w:hAnsiTheme="minorHAnsi"/>
          <w:sz w:val="20"/>
          <w:szCs w:val="22"/>
        </w:rPr>
      </w:pPr>
      <w:r w:rsidRPr="00E15D19">
        <w:rPr>
          <w:rFonts w:asciiTheme="minorHAnsi" w:hAnsiTheme="minorHAnsi"/>
          <w:sz w:val="20"/>
          <w:szCs w:val="22"/>
        </w:rPr>
        <w:t xml:space="preserve"> Η απαιτούμενη κατά τα ανωτέρω υπεύθυνη δήλωση αφορά τους παρακάτω, οι οποίοι και τις υπογράφουν:</w:t>
      </w:r>
    </w:p>
    <w:p w14:paraId="115F20FB" w14:textId="51FE7EF5" w:rsidR="00E15D19" w:rsidRPr="00E15D19" w:rsidRDefault="00E15D19" w:rsidP="00E15D1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142" w:firstLine="142"/>
        <w:contextualSpacing/>
        <w:jc w:val="both"/>
        <w:rPr>
          <w:rFonts w:asciiTheme="minorHAnsi" w:hAnsiTheme="minorHAnsi"/>
          <w:sz w:val="20"/>
          <w:szCs w:val="22"/>
        </w:rPr>
      </w:pPr>
      <w:r w:rsidRPr="00E15D19">
        <w:rPr>
          <w:rFonts w:asciiTheme="minorHAnsi" w:hAnsiTheme="minorHAnsi"/>
          <w:sz w:val="20"/>
          <w:szCs w:val="22"/>
        </w:rPr>
        <w:t>Τους διαχειριστές</w:t>
      </w:r>
      <w:r w:rsidR="0050265B">
        <w:rPr>
          <w:rFonts w:asciiTheme="minorHAnsi" w:hAnsiTheme="minorHAnsi"/>
          <w:sz w:val="20"/>
          <w:szCs w:val="22"/>
        </w:rPr>
        <w:t>,</w:t>
      </w:r>
      <w:r w:rsidRPr="00E15D19">
        <w:rPr>
          <w:rFonts w:asciiTheme="minorHAnsi" w:hAnsiTheme="minorHAnsi"/>
          <w:sz w:val="20"/>
          <w:szCs w:val="22"/>
        </w:rPr>
        <w:t xml:space="preserve"> όταν το νομικό πρόσωπο είναι Ο.Ε., Ε.Ε., Ε.Π.Ε. </w:t>
      </w:r>
    </w:p>
    <w:p w14:paraId="098104D2" w14:textId="77777777" w:rsidR="00E15D19" w:rsidRPr="00E15D19" w:rsidRDefault="00E15D19" w:rsidP="00E15D1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142" w:firstLine="142"/>
        <w:contextualSpacing/>
        <w:jc w:val="both"/>
        <w:rPr>
          <w:rFonts w:asciiTheme="minorHAnsi" w:hAnsiTheme="minorHAnsi"/>
          <w:sz w:val="20"/>
          <w:szCs w:val="22"/>
        </w:rPr>
      </w:pPr>
      <w:r w:rsidRPr="00E15D19">
        <w:rPr>
          <w:rFonts w:asciiTheme="minorHAnsi" w:hAnsiTheme="minorHAnsi"/>
          <w:sz w:val="20"/>
          <w:szCs w:val="22"/>
        </w:rPr>
        <w:t>Τον Πρόεδρο του ΔΣ και τον Διευθύνοντα Σύμβουλο, όταν το νομικό πρόσωπο είναι Α.Ε.</w:t>
      </w:r>
    </w:p>
    <w:p w14:paraId="35A29247" w14:textId="4FC865C4" w:rsidR="00E15D19" w:rsidRPr="00E15D19" w:rsidRDefault="00E15D19" w:rsidP="00E15D1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142" w:firstLine="142"/>
        <w:contextualSpacing/>
        <w:jc w:val="both"/>
        <w:rPr>
          <w:rFonts w:asciiTheme="minorHAnsi" w:hAnsiTheme="minorHAnsi"/>
          <w:sz w:val="20"/>
          <w:szCs w:val="22"/>
        </w:rPr>
      </w:pPr>
      <w:r w:rsidRPr="00E15D19">
        <w:rPr>
          <w:rFonts w:asciiTheme="minorHAnsi" w:hAnsiTheme="minorHAnsi"/>
          <w:sz w:val="20"/>
          <w:szCs w:val="22"/>
        </w:rPr>
        <w:t>Σε κάθε άλλη περίπτωση νομικού προσώπου</w:t>
      </w:r>
      <w:r w:rsidR="0050265B">
        <w:rPr>
          <w:rFonts w:asciiTheme="minorHAnsi" w:hAnsiTheme="minorHAnsi"/>
          <w:sz w:val="20"/>
          <w:szCs w:val="22"/>
        </w:rPr>
        <w:t>,</w:t>
      </w:r>
      <w:r w:rsidRPr="00E15D19">
        <w:rPr>
          <w:rFonts w:asciiTheme="minorHAnsi" w:hAnsiTheme="minorHAnsi"/>
          <w:sz w:val="20"/>
          <w:szCs w:val="22"/>
        </w:rPr>
        <w:t xml:space="preserve"> τους νόμιμους εκπροσώπους του.</w:t>
      </w:r>
    </w:p>
    <w:p w14:paraId="38D28B28" w14:textId="4C4D045F" w:rsidR="00231511" w:rsidRDefault="00E15D19" w:rsidP="00E15D1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142" w:firstLine="142"/>
        <w:contextualSpacing/>
        <w:jc w:val="both"/>
        <w:rPr>
          <w:rFonts w:asciiTheme="minorHAnsi" w:hAnsiTheme="minorHAnsi"/>
          <w:sz w:val="20"/>
          <w:szCs w:val="22"/>
        </w:rPr>
      </w:pPr>
      <w:r w:rsidRPr="00E15D19">
        <w:rPr>
          <w:rFonts w:asciiTheme="minorHAnsi" w:hAnsiTheme="minorHAnsi"/>
          <w:sz w:val="20"/>
          <w:szCs w:val="22"/>
        </w:rPr>
        <w:t xml:space="preserve">Όταν ο προσφέρων είναι ένωση προμηθευτών ή κοινοπραξία, </w:t>
      </w:r>
      <w:r w:rsidR="0050265B">
        <w:rPr>
          <w:rFonts w:asciiTheme="minorHAnsi" w:hAnsiTheme="minorHAnsi"/>
          <w:sz w:val="20"/>
          <w:szCs w:val="22"/>
        </w:rPr>
        <w:t>η δήλωση γίνεται από κάθε μέλος</w:t>
      </w:r>
      <w:r w:rsidRPr="00E15D19">
        <w:rPr>
          <w:rFonts w:asciiTheme="minorHAnsi" w:hAnsiTheme="minorHAnsi"/>
          <w:sz w:val="20"/>
          <w:szCs w:val="22"/>
        </w:rPr>
        <w:t xml:space="preserve"> που συμμετέχει</w:t>
      </w:r>
    </w:p>
    <w:p w14:paraId="00313D73" w14:textId="77777777" w:rsidR="00E15D19" w:rsidRPr="00E15D19" w:rsidRDefault="00231511" w:rsidP="0023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    </w:t>
      </w:r>
      <w:r w:rsidR="00E15D19" w:rsidRPr="00E15D19">
        <w:rPr>
          <w:rFonts w:asciiTheme="minorHAnsi" w:hAnsiTheme="minorHAnsi"/>
          <w:sz w:val="20"/>
          <w:szCs w:val="22"/>
        </w:rPr>
        <w:t xml:space="preserve"> σε αυτήν.</w:t>
      </w:r>
    </w:p>
    <w:p w14:paraId="7C0F15ED" w14:textId="77777777" w:rsidR="00E15D19" w:rsidRDefault="00E15D19" w:rsidP="00563D2A">
      <w:pPr>
        <w:spacing w:line="276" w:lineRule="auto"/>
        <w:jc w:val="both"/>
        <w:rPr>
          <w:rFonts w:ascii="Calibri" w:hAnsi="Calibri" w:cs="Arial"/>
          <w:sz w:val="20"/>
        </w:rPr>
      </w:pPr>
    </w:p>
    <w:p w14:paraId="69C92B4B" w14:textId="77777777" w:rsidR="00563D2A" w:rsidRPr="00D06214" w:rsidRDefault="00563D2A" w:rsidP="00563D2A">
      <w:pPr>
        <w:spacing w:line="276" w:lineRule="auto"/>
        <w:ind w:right="-154"/>
        <w:jc w:val="both"/>
        <w:rPr>
          <w:rFonts w:ascii="Calibri" w:hAnsi="Calibri"/>
          <w:sz w:val="20"/>
        </w:rPr>
      </w:pPr>
      <w:r w:rsidRPr="00D06214">
        <w:rPr>
          <w:rFonts w:ascii="Calibri" w:hAnsi="Calibri"/>
          <w:sz w:val="20"/>
        </w:rPr>
        <w:t xml:space="preserve">Οι προσφορές θα συντάσσονται με βάση το ΕΝΤΥΠΟ της ΤΕΧΝΙΚΗΣ ΚΑΙ ΟΙΚΟΝΟΜΙΚΗΣ ΠΡΟΣΦΟΡΑΣ.  </w:t>
      </w:r>
    </w:p>
    <w:p w14:paraId="658ED0C2" w14:textId="61C0E11F" w:rsidR="00563D2A" w:rsidRPr="00FB1FE7" w:rsidRDefault="00563D2A" w:rsidP="00563D2A">
      <w:pPr>
        <w:spacing w:line="276" w:lineRule="auto"/>
        <w:ind w:right="-154"/>
        <w:jc w:val="both"/>
        <w:rPr>
          <w:rFonts w:ascii="Calibri" w:hAnsi="Calibri"/>
          <w:sz w:val="20"/>
        </w:rPr>
      </w:pPr>
      <w:r w:rsidRPr="00D06214">
        <w:rPr>
          <w:rFonts w:ascii="Calibri" w:hAnsi="Calibri"/>
          <w:sz w:val="20"/>
        </w:rPr>
        <w:t>Εναλλακτικές προσφορές δεν θα γίνονται δεκτές</w:t>
      </w:r>
      <w:r>
        <w:rPr>
          <w:rFonts w:ascii="Calibri" w:hAnsi="Calibri"/>
          <w:sz w:val="20"/>
        </w:rPr>
        <w:t>.</w:t>
      </w:r>
      <w:r w:rsidRPr="00D06214">
        <w:rPr>
          <w:rFonts w:ascii="Calibri" w:hAnsi="Calibri"/>
          <w:sz w:val="20"/>
        </w:rPr>
        <w:t xml:space="preserve"> </w:t>
      </w:r>
      <w:r w:rsidR="0050265B">
        <w:rPr>
          <w:rFonts w:ascii="Calibri" w:hAnsi="Calibri"/>
          <w:sz w:val="20"/>
        </w:rPr>
        <w:t>Επίσης,</w:t>
      </w:r>
      <w:r w:rsidRPr="00261E51">
        <w:rPr>
          <w:rFonts w:ascii="Calibri" w:hAnsi="Calibri"/>
          <w:sz w:val="20"/>
        </w:rPr>
        <w:t xml:space="preserve"> </w:t>
      </w:r>
      <w:r w:rsidRPr="00D06214">
        <w:rPr>
          <w:rFonts w:ascii="Calibri" w:hAnsi="Calibri"/>
          <w:sz w:val="20"/>
        </w:rPr>
        <w:t>δεν</w:t>
      </w:r>
      <w:r w:rsidRPr="00261E51">
        <w:rPr>
          <w:rFonts w:ascii="Calibri" w:hAnsi="Calibri"/>
          <w:sz w:val="20"/>
        </w:rPr>
        <w:t xml:space="preserve"> γίνονται δεκτές προσφορές που ξεπερνούν τον προϋπολογισμό</w:t>
      </w:r>
      <w:r w:rsidR="008D7FEA">
        <w:rPr>
          <w:rFonts w:ascii="Calibri" w:hAnsi="Calibri"/>
          <w:sz w:val="20"/>
        </w:rPr>
        <w:t>,</w:t>
      </w:r>
      <w:r w:rsidR="008D7FEA" w:rsidRPr="008D7FEA">
        <w:rPr>
          <w:rFonts w:asciiTheme="minorHAnsi" w:hAnsiTheme="minorHAnsi" w:cstheme="minorHAnsi"/>
        </w:rPr>
        <w:t xml:space="preserve"> </w:t>
      </w:r>
      <w:r w:rsidR="008D7FEA" w:rsidRPr="008D7FEA">
        <w:rPr>
          <w:rFonts w:ascii="Calibri" w:hAnsi="Calibri"/>
          <w:sz w:val="20"/>
        </w:rPr>
        <w:t>καθώς και όσες παρελήφθησαν εκπρόθεσμα.</w:t>
      </w:r>
      <w:r w:rsidRPr="00261E51">
        <w:rPr>
          <w:rFonts w:ascii="Calibri" w:hAnsi="Calibri"/>
          <w:sz w:val="20"/>
        </w:rPr>
        <w:t>.</w:t>
      </w:r>
    </w:p>
    <w:p w14:paraId="32EB8DA0" w14:textId="06655FD9" w:rsidR="00563D2A" w:rsidRPr="00FB1FE7" w:rsidRDefault="00563D2A" w:rsidP="00393F36">
      <w:pPr>
        <w:spacing w:line="288" w:lineRule="auto"/>
        <w:ind w:right="-2"/>
        <w:jc w:val="both"/>
        <w:rPr>
          <w:rFonts w:ascii="Calibri" w:hAnsi="Calibri"/>
          <w:sz w:val="20"/>
        </w:rPr>
      </w:pPr>
      <w:r w:rsidRPr="00FB1FE7">
        <w:rPr>
          <w:rFonts w:ascii="Calibri" w:hAnsi="Calibri"/>
          <w:sz w:val="20"/>
        </w:rPr>
        <w:lastRenderedPageBreak/>
        <w:t>Οι προσφορές  δεν πρέπει να φέρουν παρατυπίες και διορθώσεις (</w:t>
      </w:r>
      <w:r w:rsidR="0050265B">
        <w:rPr>
          <w:rFonts w:ascii="Calibri" w:hAnsi="Calibri"/>
          <w:sz w:val="20"/>
        </w:rPr>
        <w:t>σβησίματα, διαγραφές, προσθήκες</w:t>
      </w:r>
      <w:r w:rsidRPr="00FB1FE7">
        <w:rPr>
          <w:rFonts w:ascii="Calibri" w:hAnsi="Calibri"/>
          <w:sz w:val="20"/>
        </w:rPr>
        <w:t xml:space="preserve"> κλπ.). Αν υπάρχει διόρθωση, προσθήκη </w:t>
      </w:r>
      <w:proofErr w:type="spellStart"/>
      <w:r w:rsidRPr="00FB1FE7">
        <w:rPr>
          <w:rFonts w:ascii="Calibri" w:hAnsi="Calibri"/>
          <w:sz w:val="20"/>
        </w:rPr>
        <w:t>κλπ</w:t>
      </w:r>
      <w:proofErr w:type="spellEnd"/>
      <w:r w:rsidRPr="00FB1FE7">
        <w:rPr>
          <w:rFonts w:ascii="Calibri" w:hAnsi="Calibri"/>
          <w:sz w:val="20"/>
        </w:rPr>
        <w:t xml:space="preserve"> θα πρέπει να είναι καθαρογραμμένη και να έχει μονογραφεί από</w:t>
      </w:r>
      <w:r>
        <w:rPr>
          <w:rFonts w:ascii="Calibri" w:hAnsi="Calibri"/>
          <w:sz w:val="20"/>
        </w:rPr>
        <w:t xml:space="preserve"> τον π</w:t>
      </w:r>
      <w:r w:rsidRPr="00FB1FE7">
        <w:rPr>
          <w:rFonts w:ascii="Calibri" w:hAnsi="Calibri"/>
          <w:sz w:val="20"/>
        </w:rPr>
        <w:t xml:space="preserve">ροσφέροντα. </w:t>
      </w:r>
    </w:p>
    <w:p w14:paraId="11A5033A" w14:textId="28155711" w:rsidR="00563D2A" w:rsidRPr="00FB1FE7" w:rsidRDefault="00563D2A" w:rsidP="00563D2A">
      <w:pPr>
        <w:spacing w:line="288" w:lineRule="auto"/>
        <w:ind w:right="-154"/>
        <w:jc w:val="both"/>
        <w:rPr>
          <w:rFonts w:ascii="Calibri" w:hAnsi="Calibri"/>
          <w:sz w:val="20"/>
        </w:rPr>
      </w:pPr>
      <w:r w:rsidRPr="00FB1FE7">
        <w:rPr>
          <w:rFonts w:ascii="Calibri" w:hAnsi="Calibri"/>
          <w:sz w:val="20"/>
        </w:rPr>
        <w:t>Οι προσφέροντες δεν δικαιούνται αποζημίωση για δαπάνες σχετικές με τη συμμετοχή τους.</w:t>
      </w:r>
    </w:p>
    <w:p w14:paraId="02798238" w14:textId="77777777" w:rsidR="00563D2A" w:rsidRDefault="00563D2A" w:rsidP="00563D2A">
      <w:pPr>
        <w:pStyle w:val="10"/>
        <w:spacing w:after="0" w:line="288" w:lineRule="auto"/>
        <w:ind w:left="0"/>
        <w:jc w:val="both"/>
        <w:rPr>
          <w:rFonts w:cs="Calibri"/>
          <w:sz w:val="20"/>
          <w:szCs w:val="20"/>
        </w:rPr>
      </w:pPr>
      <w:r>
        <w:rPr>
          <w:rFonts w:cs="Tahoma"/>
          <w:sz w:val="20"/>
          <w:szCs w:val="20"/>
        </w:rPr>
        <w:t>Οι π</w:t>
      </w:r>
      <w:r w:rsidRPr="00D06214">
        <w:rPr>
          <w:rFonts w:cs="Tahoma"/>
          <w:sz w:val="20"/>
          <w:szCs w:val="20"/>
        </w:rPr>
        <w:t>ροσφέροντες θεωρείται ότι αποδέχονται πλήρως και ανεπιφυλάκτως όλους τους όρους της Πρόσκλησης και δεν δύνανται, με την προσφορά τους ή με οποιονδήποτε άλλο τρόπο να αποκρούσουν ευθέως ή εμμέσως τους όρους αυτούς</w:t>
      </w:r>
      <w:r w:rsidRPr="00D06214">
        <w:rPr>
          <w:rFonts w:cs="Calibri"/>
          <w:sz w:val="20"/>
          <w:szCs w:val="20"/>
        </w:rPr>
        <w:t>.</w:t>
      </w:r>
    </w:p>
    <w:p w14:paraId="0A855006" w14:textId="5D05DCBC" w:rsidR="00563D2A" w:rsidRDefault="00563D2A" w:rsidP="00563D2A">
      <w:pPr>
        <w:pStyle w:val="10"/>
        <w:spacing w:after="0" w:line="288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Μετά από αίτημα της Υπηρεσίας τα στοιχεία των προσφορών είναι δυνατόν να τύχουν περαιτέρω διευκρινίσεων. </w:t>
      </w:r>
    </w:p>
    <w:p w14:paraId="375BBA11" w14:textId="77777777" w:rsidR="00563D2A" w:rsidRDefault="00563D2A" w:rsidP="00563D2A">
      <w:pPr>
        <w:pStyle w:val="10"/>
        <w:spacing w:after="0" w:line="288" w:lineRule="auto"/>
        <w:ind w:left="0"/>
        <w:jc w:val="both"/>
        <w:rPr>
          <w:rFonts w:cs="Calibri"/>
          <w:sz w:val="20"/>
          <w:szCs w:val="20"/>
        </w:rPr>
      </w:pPr>
    </w:p>
    <w:p w14:paraId="54FDFE60" w14:textId="77777777" w:rsidR="00563D2A" w:rsidRPr="003202CC" w:rsidRDefault="00563D2A" w:rsidP="00231511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="Calibri" w:hAnsi="Calibri"/>
          <w:b/>
          <w:i/>
          <w:color w:val="000000"/>
          <w:sz w:val="20"/>
          <w:u w:val="single"/>
        </w:rPr>
      </w:pPr>
      <w:r w:rsidRPr="003202CC">
        <w:rPr>
          <w:rFonts w:ascii="Calibri" w:hAnsi="Calibri"/>
          <w:b/>
          <w:i/>
          <w:color w:val="000000"/>
          <w:sz w:val="20"/>
          <w:u w:val="single"/>
        </w:rPr>
        <w:t xml:space="preserve">Ισχύς προσφορών </w:t>
      </w:r>
    </w:p>
    <w:p w14:paraId="2F147C1F" w14:textId="77777777" w:rsidR="00563D2A" w:rsidRPr="00FB1FE7" w:rsidRDefault="00563D2A" w:rsidP="00231511">
      <w:pPr>
        <w:pStyle w:val="10"/>
        <w:spacing w:after="0" w:line="288" w:lineRule="auto"/>
        <w:ind w:left="0"/>
        <w:jc w:val="both"/>
        <w:rPr>
          <w:rFonts w:cs="Calibri"/>
          <w:sz w:val="20"/>
          <w:szCs w:val="20"/>
        </w:rPr>
      </w:pPr>
      <w:r w:rsidRPr="00FB1FE7">
        <w:rPr>
          <w:rFonts w:cs="Calibri"/>
          <w:sz w:val="20"/>
          <w:szCs w:val="20"/>
        </w:rPr>
        <w:t xml:space="preserve">Οι προσφορές ισχύουν και δεσμεύουν τους συμμετέχοντες </w:t>
      </w:r>
      <w:r>
        <w:rPr>
          <w:rFonts w:cs="Calibri"/>
          <w:sz w:val="20"/>
          <w:szCs w:val="20"/>
        </w:rPr>
        <w:t>στην πρόσκληση</w:t>
      </w:r>
      <w:r w:rsidRPr="00FB1FE7">
        <w:rPr>
          <w:rFonts w:cs="Calibri"/>
          <w:sz w:val="20"/>
          <w:szCs w:val="20"/>
        </w:rPr>
        <w:t xml:space="preserve"> για </w:t>
      </w:r>
      <w:proofErr w:type="spellStart"/>
      <w:r w:rsidRPr="00FB1FE7">
        <w:rPr>
          <w:rFonts w:cs="Calibri"/>
          <w:b/>
          <w:sz w:val="20"/>
          <w:szCs w:val="20"/>
        </w:rPr>
        <w:t>εκατό</w:t>
      </w:r>
      <w:r>
        <w:rPr>
          <w:rFonts w:cs="Calibri"/>
          <w:b/>
          <w:sz w:val="20"/>
          <w:szCs w:val="20"/>
        </w:rPr>
        <w:t>ν</w:t>
      </w:r>
      <w:proofErr w:type="spellEnd"/>
      <w:r w:rsidRPr="00FB1FE7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ογδόντα</w:t>
      </w:r>
      <w:r w:rsidRPr="00FB1FE7">
        <w:rPr>
          <w:rFonts w:cs="Calibri"/>
          <w:b/>
          <w:sz w:val="20"/>
          <w:szCs w:val="20"/>
        </w:rPr>
        <w:t xml:space="preserve"> (1</w:t>
      </w:r>
      <w:r>
        <w:rPr>
          <w:rFonts w:cs="Calibri"/>
          <w:b/>
          <w:sz w:val="20"/>
          <w:szCs w:val="20"/>
        </w:rPr>
        <w:t>8</w:t>
      </w:r>
      <w:r w:rsidRPr="00FB1FE7">
        <w:rPr>
          <w:rFonts w:cs="Calibri"/>
          <w:b/>
          <w:sz w:val="20"/>
          <w:szCs w:val="20"/>
        </w:rPr>
        <w:t>0)</w:t>
      </w:r>
      <w:r w:rsidRPr="00FB1FE7">
        <w:rPr>
          <w:rFonts w:cs="Calibri"/>
          <w:sz w:val="20"/>
          <w:szCs w:val="20"/>
        </w:rPr>
        <w:t xml:space="preserve"> μέρες από την επόμενη της </w:t>
      </w:r>
      <w:r>
        <w:rPr>
          <w:rFonts w:cs="Calibri"/>
          <w:sz w:val="20"/>
          <w:szCs w:val="20"/>
        </w:rPr>
        <w:t>καταληκτικής ημερομηνίας υποβολής προσφορών</w:t>
      </w:r>
      <w:r w:rsidRPr="00FB1FE7">
        <w:rPr>
          <w:rFonts w:cs="Calibri"/>
          <w:sz w:val="20"/>
          <w:szCs w:val="20"/>
        </w:rPr>
        <w:t>. Προσφορές που αναφέρουν μικρότερο χρόνο ισχύος απορρίπτονται ως απαράδεκτες.</w:t>
      </w:r>
    </w:p>
    <w:p w14:paraId="3FEA8389" w14:textId="77777777" w:rsidR="00563D2A" w:rsidRPr="00B77303" w:rsidRDefault="00563D2A" w:rsidP="00231511">
      <w:pPr>
        <w:pStyle w:val="10"/>
        <w:spacing w:after="0" w:line="288" w:lineRule="auto"/>
        <w:ind w:left="0"/>
        <w:jc w:val="both"/>
        <w:rPr>
          <w:rFonts w:cs="Calibri"/>
          <w:sz w:val="20"/>
          <w:szCs w:val="20"/>
        </w:rPr>
      </w:pPr>
      <w:r w:rsidRPr="00FB1FE7">
        <w:rPr>
          <w:rFonts w:cs="Calibri"/>
          <w:sz w:val="20"/>
          <w:szCs w:val="20"/>
        </w:rPr>
        <w:t xml:space="preserve">Η ανακοίνωση επιλογής </w:t>
      </w:r>
      <w:r>
        <w:rPr>
          <w:rFonts w:cs="Calibri"/>
          <w:sz w:val="20"/>
          <w:szCs w:val="20"/>
        </w:rPr>
        <w:t>αναδόχου</w:t>
      </w:r>
      <w:r w:rsidRPr="00FB1FE7">
        <w:rPr>
          <w:rFonts w:cs="Calibri"/>
          <w:sz w:val="20"/>
          <w:szCs w:val="20"/>
        </w:rPr>
        <w:t xml:space="preserve"> μπορεί να γίνει και μετά τη λήξη της ισχύος της προσφοράς, δεσμεύει όμως τον υποψήφιο</w:t>
      </w:r>
      <w:r>
        <w:rPr>
          <w:rFonts w:cs="Calibri"/>
          <w:sz w:val="20"/>
          <w:szCs w:val="20"/>
        </w:rPr>
        <w:t xml:space="preserve"> ανάδοχο μόνο εφόσον αυτός την</w:t>
      </w:r>
      <w:r w:rsidRPr="00FB1FE7">
        <w:rPr>
          <w:rFonts w:cs="Calibri"/>
          <w:sz w:val="20"/>
          <w:szCs w:val="20"/>
        </w:rPr>
        <w:t xml:space="preserve"> αποδεχθεί. Σε περίπτωση άρνησης του επιλεχθέντος, η </w:t>
      </w:r>
      <w:r>
        <w:rPr>
          <w:rFonts w:cs="Calibri"/>
          <w:sz w:val="20"/>
          <w:szCs w:val="20"/>
        </w:rPr>
        <w:t>ανάθεση</w:t>
      </w:r>
      <w:r w:rsidRPr="00FB1FE7">
        <w:rPr>
          <w:rFonts w:cs="Calibri"/>
          <w:sz w:val="20"/>
          <w:szCs w:val="20"/>
        </w:rPr>
        <w:t xml:space="preserve"> γίνεται στον δεύτερο κατά σειρά επιλογής.</w:t>
      </w:r>
    </w:p>
    <w:p w14:paraId="22C4E32E" w14:textId="048B0D10" w:rsidR="00647E18" w:rsidRDefault="00647E18">
      <w:pPr>
        <w:rPr>
          <w:rFonts w:ascii="Calibri" w:hAnsi="Calibri" w:cs="Calibri"/>
          <w:sz w:val="16"/>
          <w:szCs w:val="16"/>
        </w:rPr>
      </w:pPr>
    </w:p>
    <w:p w14:paraId="764C2F54" w14:textId="77777777" w:rsidR="00563D2A" w:rsidRPr="003202CC" w:rsidRDefault="00563D2A" w:rsidP="00231511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="Calibri" w:hAnsi="Calibri"/>
          <w:b/>
          <w:i/>
          <w:color w:val="000000"/>
          <w:sz w:val="20"/>
          <w:u w:val="single"/>
        </w:rPr>
      </w:pPr>
      <w:r w:rsidRPr="003202CC">
        <w:rPr>
          <w:rFonts w:ascii="Calibri" w:hAnsi="Calibri"/>
          <w:b/>
          <w:i/>
          <w:color w:val="000000"/>
          <w:sz w:val="20"/>
          <w:u w:val="single"/>
        </w:rPr>
        <w:t xml:space="preserve"> Τιμές</w:t>
      </w:r>
    </w:p>
    <w:p w14:paraId="63C09EA0" w14:textId="77777777" w:rsidR="00563D2A" w:rsidRPr="005D4544" w:rsidRDefault="00563D2A" w:rsidP="00563D2A">
      <w:pPr>
        <w:spacing w:line="288" w:lineRule="auto"/>
        <w:jc w:val="both"/>
        <w:rPr>
          <w:rFonts w:ascii="Calibri" w:hAnsi="Calibri" w:cs="Tahoma"/>
          <w:sz w:val="20"/>
        </w:rPr>
      </w:pPr>
      <w:r w:rsidRPr="00BD7E17">
        <w:rPr>
          <w:rFonts w:ascii="Calibri" w:hAnsi="Calibri" w:cs="Tahoma"/>
          <w:sz w:val="20"/>
        </w:rPr>
        <w:t>Στις τιμές χωρίς ΦΠΑ θα περιλαμβάνονται</w:t>
      </w:r>
      <w:r w:rsidRPr="005D4544">
        <w:rPr>
          <w:rFonts w:ascii="Calibri" w:hAnsi="Calibri" w:cs="Tahoma"/>
          <w:sz w:val="20"/>
        </w:rPr>
        <w:t>:</w:t>
      </w:r>
    </w:p>
    <w:p w14:paraId="6F925CBA" w14:textId="511D7849" w:rsidR="00563D2A" w:rsidRPr="008D7FEA" w:rsidRDefault="00563D2A" w:rsidP="008D7FEA">
      <w:pPr>
        <w:pStyle w:val="a7"/>
        <w:numPr>
          <w:ilvl w:val="0"/>
          <w:numId w:val="18"/>
        </w:numPr>
        <w:rPr>
          <w:rFonts w:ascii="Calibri" w:hAnsi="Calibri" w:cs="Tahoma"/>
          <w:color w:val="000000"/>
          <w:sz w:val="20"/>
          <w:szCs w:val="20"/>
        </w:rPr>
      </w:pPr>
      <w:r w:rsidRPr="008D7FEA">
        <w:rPr>
          <w:rFonts w:ascii="Calibri" w:hAnsi="Calibri" w:cs="Tahoma"/>
          <w:color w:val="000000"/>
          <w:sz w:val="20"/>
        </w:rPr>
        <w:t>Η αξία των προσφερόμενων ειδών σε ευρώ</w:t>
      </w:r>
      <w:r w:rsidR="008D7FEA" w:rsidRPr="008D7FEA">
        <w:t xml:space="preserve"> </w:t>
      </w:r>
      <w:r w:rsidR="008D7FEA" w:rsidRPr="008D7FEA">
        <w:rPr>
          <w:rFonts w:ascii="Calibri" w:hAnsi="Calibri" w:cs="Tahoma"/>
          <w:color w:val="000000"/>
          <w:sz w:val="20"/>
          <w:szCs w:val="20"/>
        </w:rPr>
        <w:t>και το κόστος παράδοσή τους.</w:t>
      </w:r>
      <w:r w:rsidR="008D7FEA" w:rsidRPr="008D7FEA">
        <w:rPr>
          <w:rFonts w:ascii="Calibri" w:hAnsi="Calibri" w:cs="Tahoma"/>
          <w:color w:val="000000"/>
          <w:sz w:val="20"/>
        </w:rPr>
        <w:t xml:space="preserve"> </w:t>
      </w:r>
      <w:r w:rsidRPr="008D7FEA">
        <w:rPr>
          <w:rFonts w:ascii="Calibri" w:hAnsi="Calibri" w:cs="Tahoma"/>
          <w:color w:val="000000"/>
          <w:sz w:val="20"/>
        </w:rPr>
        <w:t>.</w:t>
      </w:r>
    </w:p>
    <w:p w14:paraId="0231464A" w14:textId="700D6C8F" w:rsidR="00876D43" w:rsidRDefault="00563D2A" w:rsidP="00393F36">
      <w:pPr>
        <w:numPr>
          <w:ilvl w:val="0"/>
          <w:numId w:val="7"/>
        </w:numPr>
        <w:spacing w:line="288" w:lineRule="auto"/>
        <w:ind w:left="709"/>
        <w:jc w:val="both"/>
        <w:rPr>
          <w:rFonts w:ascii="Calibri" w:hAnsi="Calibri" w:cs="Tahoma"/>
          <w:color w:val="000000"/>
          <w:sz w:val="20"/>
        </w:rPr>
      </w:pPr>
      <w:r w:rsidRPr="006360C1">
        <w:rPr>
          <w:rFonts w:ascii="Calibri" w:hAnsi="Calibri" w:cs="Tahoma"/>
          <w:color w:val="000000"/>
          <w:sz w:val="20"/>
        </w:rPr>
        <w:t xml:space="preserve"> Όλες οι υπέρ τρίτων κρατ</w:t>
      </w:r>
      <w:r w:rsidR="0088465A">
        <w:rPr>
          <w:rFonts w:ascii="Calibri" w:hAnsi="Calibri" w:cs="Tahoma"/>
          <w:color w:val="000000"/>
          <w:sz w:val="20"/>
        </w:rPr>
        <w:t>ήσεις ως και δασμοί, τέλη</w:t>
      </w:r>
      <w:r w:rsidR="0050265B">
        <w:rPr>
          <w:rFonts w:ascii="Calibri" w:hAnsi="Calibri" w:cs="Tahoma"/>
          <w:color w:val="000000"/>
          <w:sz w:val="20"/>
        </w:rPr>
        <w:t>,</w:t>
      </w:r>
      <w:r w:rsidR="0088465A">
        <w:rPr>
          <w:rFonts w:ascii="Calibri" w:hAnsi="Calibri" w:cs="Tahoma"/>
          <w:color w:val="000000"/>
          <w:sz w:val="20"/>
        </w:rPr>
        <w:t xml:space="preserve"> καθώς</w:t>
      </w:r>
      <w:r w:rsidRPr="006360C1">
        <w:rPr>
          <w:rFonts w:ascii="Calibri" w:hAnsi="Calibri" w:cs="Tahoma"/>
          <w:color w:val="000000"/>
          <w:sz w:val="20"/>
        </w:rPr>
        <w:t xml:space="preserve"> και λοιπές δημοσιονομικές επιβαρύνσεις ή άλλες αμοιβές και επιβαρύνσεις. </w:t>
      </w:r>
    </w:p>
    <w:p w14:paraId="56585839" w14:textId="23189C4F" w:rsidR="00563D2A" w:rsidRPr="00876D43" w:rsidRDefault="00563D2A" w:rsidP="00876D43">
      <w:pPr>
        <w:spacing w:line="288" w:lineRule="auto"/>
        <w:jc w:val="both"/>
        <w:rPr>
          <w:rFonts w:ascii="Calibri" w:hAnsi="Calibri" w:cs="Tahoma"/>
          <w:color w:val="000000"/>
          <w:sz w:val="20"/>
        </w:rPr>
      </w:pPr>
      <w:r w:rsidRPr="00876D43">
        <w:rPr>
          <w:rFonts w:ascii="Calibri" w:hAnsi="Calibri" w:cs="Tahoma"/>
          <w:color w:val="000000"/>
          <w:sz w:val="20"/>
        </w:rPr>
        <w:t>Εάν μετά την ημερομηνία της πρόσκλησης επιβληθούν φόροι, τέλη και κρατήσεις ή καταργηθούν υφιστάμενοι, το ποσό πληρώνεται ή εκπίπτει αντιστοίχως από τους λογαριασμούς του αναδόχου.</w:t>
      </w:r>
    </w:p>
    <w:p w14:paraId="4E7B3158" w14:textId="77777777" w:rsidR="00563D2A" w:rsidRDefault="00563D2A" w:rsidP="00563D2A">
      <w:pPr>
        <w:spacing w:line="288" w:lineRule="auto"/>
        <w:jc w:val="both"/>
        <w:rPr>
          <w:rFonts w:ascii="Calibri" w:hAnsi="Calibri" w:cs="Tahoma"/>
          <w:sz w:val="20"/>
        </w:rPr>
      </w:pPr>
    </w:p>
    <w:p w14:paraId="6720E7AA" w14:textId="77777777" w:rsidR="00563D2A" w:rsidRPr="001E3B3A" w:rsidRDefault="00563D2A" w:rsidP="00563D2A">
      <w:pPr>
        <w:spacing w:line="288" w:lineRule="auto"/>
        <w:jc w:val="both"/>
        <w:rPr>
          <w:rFonts w:ascii="Calibri" w:hAnsi="Calibri" w:cs="Tahoma"/>
          <w:b/>
          <w:sz w:val="20"/>
          <w:u w:val="single"/>
        </w:rPr>
      </w:pPr>
      <w:r w:rsidRPr="001E3B3A">
        <w:rPr>
          <w:rFonts w:ascii="Calibri" w:hAnsi="Calibri" w:cs="Tahoma"/>
          <w:b/>
          <w:sz w:val="20"/>
          <w:u w:val="single"/>
        </w:rPr>
        <w:t>Ειδικοί όροι</w:t>
      </w:r>
    </w:p>
    <w:p w14:paraId="746457C5" w14:textId="77777777" w:rsidR="00563D2A" w:rsidRPr="00FB1FE7" w:rsidRDefault="00563D2A" w:rsidP="00563D2A">
      <w:pPr>
        <w:numPr>
          <w:ilvl w:val="0"/>
          <w:numId w:val="6"/>
        </w:numPr>
        <w:spacing w:line="288" w:lineRule="auto"/>
        <w:ind w:left="360"/>
        <w:jc w:val="both"/>
        <w:rPr>
          <w:rFonts w:ascii="Calibri" w:hAnsi="Calibri" w:cs="Tahoma"/>
          <w:sz w:val="20"/>
        </w:rPr>
      </w:pPr>
      <w:r w:rsidRPr="00FB1FE7">
        <w:rPr>
          <w:rFonts w:ascii="Calibri" w:hAnsi="Calibri" w:cs="Tahoma"/>
          <w:sz w:val="20"/>
        </w:rPr>
        <w:t>Η Υπηρεσία διατηρεί το δικαίωμα να ζητήσει από τους συμμετέχοντες στοιχεία απαραίτητα</w:t>
      </w:r>
      <w:r>
        <w:rPr>
          <w:rFonts w:ascii="Calibri" w:hAnsi="Calibri" w:cs="Tahoma"/>
          <w:sz w:val="20"/>
        </w:rPr>
        <w:t xml:space="preserve"> για την τεκμηρίωση των προσφερό</w:t>
      </w:r>
      <w:r w:rsidRPr="00FB1FE7">
        <w:rPr>
          <w:rFonts w:ascii="Calibri" w:hAnsi="Calibri" w:cs="Tahoma"/>
          <w:sz w:val="20"/>
        </w:rPr>
        <w:t>μ</w:t>
      </w:r>
      <w:r>
        <w:rPr>
          <w:rFonts w:ascii="Calibri" w:hAnsi="Calibri" w:cs="Tahoma"/>
          <w:sz w:val="20"/>
        </w:rPr>
        <w:t>ε</w:t>
      </w:r>
      <w:r w:rsidRPr="00FB1FE7">
        <w:rPr>
          <w:rFonts w:ascii="Calibri" w:hAnsi="Calibri" w:cs="Tahoma"/>
          <w:sz w:val="20"/>
        </w:rPr>
        <w:t xml:space="preserve">νων τιμών, οι δε </w:t>
      </w:r>
      <w:r>
        <w:rPr>
          <w:rFonts w:ascii="Calibri" w:hAnsi="Calibri" w:cs="Tahoma"/>
          <w:sz w:val="20"/>
        </w:rPr>
        <w:t>ανάδοχοι</w:t>
      </w:r>
      <w:r w:rsidRPr="00FB1FE7">
        <w:rPr>
          <w:rFonts w:ascii="Calibri" w:hAnsi="Calibri" w:cs="Tahoma"/>
          <w:sz w:val="20"/>
        </w:rPr>
        <w:t xml:space="preserve"> υποχρεούνται να τα παρέχουν.</w:t>
      </w:r>
    </w:p>
    <w:p w14:paraId="488819CD" w14:textId="77777777" w:rsidR="00563D2A" w:rsidRDefault="00563D2A" w:rsidP="00563D2A">
      <w:pPr>
        <w:numPr>
          <w:ilvl w:val="0"/>
          <w:numId w:val="6"/>
        </w:numPr>
        <w:spacing w:before="240" w:line="288" w:lineRule="auto"/>
        <w:ind w:left="360"/>
        <w:contextualSpacing/>
        <w:jc w:val="both"/>
        <w:rPr>
          <w:rFonts w:ascii="Calibri" w:hAnsi="Calibri" w:cs="Tahoma"/>
          <w:sz w:val="20"/>
        </w:rPr>
      </w:pPr>
      <w:r w:rsidRPr="00FB1FE7">
        <w:rPr>
          <w:rFonts w:ascii="Calibri" w:hAnsi="Calibri" w:cs="Tahoma"/>
          <w:sz w:val="20"/>
        </w:rPr>
        <w:t xml:space="preserve">Οι τιμές των προσφορών δεν υπόκεινται σε μεταβολή κατά τη διάρκεια ισχύος της προσφοράς. Σε περίπτωση που ζητηθεί παράταση της διάρκειας ισχύος της προσφοράς, οι υποψήφιοι </w:t>
      </w:r>
      <w:r>
        <w:rPr>
          <w:rFonts w:ascii="Calibri" w:hAnsi="Calibri" w:cs="Tahoma"/>
          <w:sz w:val="20"/>
        </w:rPr>
        <w:t>ανάδοχοι</w:t>
      </w:r>
      <w:r w:rsidRPr="00FB1FE7">
        <w:rPr>
          <w:rFonts w:ascii="Calibri" w:hAnsi="Calibri" w:cs="Tahoma"/>
          <w:sz w:val="20"/>
        </w:rPr>
        <w:t xml:space="preserve"> δεν δικαιούνται, κατά τη γνωστοποίηση της συγκατάθεσής τους για την παράταση αυτή, να υποβάλλουν νέους πίνακες τιμών ή να τους τροποποιήσουν. Προσφορές που θέτουν όρο αναπροσαρμογής τιμών απορρίπτονται ως απαράδεκτες.</w:t>
      </w:r>
    </w:p>
    <w:p w14:paraId="2852A36B" w14:textId="77777777" w:rsidR="00563D2A" w:rsidRDefault="00563D2A" w:rsidP="00563D2A">
      <w:pPr>
        <w:numPr>
          <w:ilvl w:val="0"/>
          <w:numId w:val="6"/>
        </w:numPr>
        <w:spacing w:before="240" w:line="288" w:lineRule="auto"/>
        <w:ind w:left="360"/>
        <w:contextualSpacing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Τα υπό προμήθεια είδη θα πρέπει να είναι καινούρια και αμεταχείριστα.</w:t>
      </w:r>
    </w:p>
    <w:p w14:paraId="02A27860" w14:textId="77777777" w:rsidR="00563D2A" w:rsidRDefault="00563D2A" w:rsidP="00563D2A">
      <w:pPr>
        <w:numPr>
          <w:ilvl w:val="0"/>
          <w:numId w:val="6"/>
        </w:numPr>
        <w:spacing w:before="240" w:line="288" w:lineRule="auto"/>
        <w:ind w:left="360"/>
        <w:contextualSpacing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Ο ανάδοχος</w:t>
      </w:r>
      <w:r w:rsidRPr="00D82B1E">
        <w:rPr>
          <w:rFonts w:ascii="Calibri" w:hAnsi="Calibri" w:cs="Tahoma"/>
          <w:sz w:val="20"/>
        </w:rPr>
        <w:t xml:space="preserve"> υποχρεούται κατά την εκτέλεση της σύμβασης να τηρεί τις υποχρεώσεις στους τομείς περιβαλλοντικού, κοινωνικοασφαλιστικού και εργατικού δικαίου, που έχουν θεσπισθεί με το δίκαιο της Ένωσης, το εθνικό δίκαιο, συλλογικές συμβάσεις ή διεθνείς διατάξεις περιβαλλοντικού, κοινωνικοασφαλιστικού και εργατικού δικαίου, οι οποίες απαριθμούνται στο Παράρτημα Χ του Προσαρτήματος Α του Ν. 4412/2016.</w:t>
      </w:r>
    </w:p>
    <w:p w14:paraId="2DF0B59F" w14:textId="77777777" w:rsidR="00563D2A" w:rsidRDefault="00563D2A" w:rsidP="00563D2A">
      <w:pPr>
        <w:spacing w:line="288" w:lineRule="auto"/>
        <w:jc w:val="both"/>
        <w:rPr>
          <w:rFonts w:ascii="Calibri" w:hAnsi="Calibri" w:cs="Tahoma"/>
          <w:b/>
          <w:sz w:val="20"/>
          <w:u w:val="single"/>
        </w:rPr>
      </w:pPr>
    </w:p>
    <w:p w14:paraId="067457D4" w14:textId="77777777" w:rsidR="00B50724" w:rsidRPr="00135708" w:rsidRDefault="00563D2A" w:rsidP="00B50724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="Calibri" w:hAnsi="Calibri"/>
          <w:b/>
          <w:i/>
          <w:color w:val="000000"/>
          <w:sz w:val="20"/>
          <w:u w:val="single"/>
        </w:rPr>
      </w:pPr>
      <w:r w:rsidRPr="003202CC">
        <w:rPr>
          <w:rFonts w:ascii="Calibri" w:hAnsi="Calibri"/>
          <w:b/>
          <w:i/>
          <w:color w:val="000000"/>
          <w:sz w:val="20"/>
          <w:u w:val="single"/>
        </w:rPr>
        <w:t>Αξιολόγηση  προσφορών-</w:t>
      </w:r>
      <w:r>
        <w:rPr>
          <w:rFonts w:ascii="Calibri" w:hAnsi="Calibri"/>
          <w:b/>
          <w:i/>
          <w:color w:val="000000"/>
          <w:sz w:val="20"/>
          <w:u w:val="single"/>
        </w:rPr>
        <w:t>Ανάθεση</w:t>
      </w:r>
    </w:p>
    <w:p w14:paraId="41DD0CAF" w14:textId="2F7F8EF1" w:rsidR="008D7FEA" w:rsidRDefault="008F1C41" w:rsidP="008F1C41">
      <w:pPr>
        <w:spacing w:line="288" w:lineRule="auto"/>
        <w:jc w:val="both"/>
        <w:rPr>
          <w:rFonts w:ascii="Calibri" w:hAnsi="Calibri" w:cs="Tahoma"/>
          <w:sz w:val="20"/>
        </w:rPr>
      </w:pPr>
      <w:r w:rsidRPr="00FB1FE7">
        <w:rPr>
          <w:rFonts w:ascii="Calibri" w:hAnsi="Calibri" w:cs="Tahoma"/>
          <w:sz w:val="20"/>
        </w:rPr>
        <w:t xml:space="preserve">Το κριτήριο </w:t>
      </w:r>
      <w:r>
        <w:rPr>
          <w:rFonts w:ascii="Calibri" w:hAnsi="Calibri" w:cs="Tahoma"/>
          <w:sz w:val="20"/>
        </w:rPr>
        <w:t>ανάθεσης</w:t>
      </w:r>
      <w:r w:rsidRPr="00FB1FE7">
        <w:rPr>
          <w:rFonts w:ascii="Calibri" w:hAnsi="Calibri" w:cs="Tahoma"/>
          <w:sz w:val="20"/>
        </w:rPr>
        <w:t xml:space="preserve"> είναι η </w:t>
      </w:r>
      <w:r w:rsidRPr="00F626A3">
        <w:rPr>
          <w:rFonts w:ascii="Calibri" w:hAnsi="Calibri" w:cs="Tahoma"/>
          <w:sz w:val="20"/>
        </w:rPr>
        <w:t>πλέον συμφέρουσα από οικονομική άποψη προσφορά βάσει της τιμής (</w:t>
      </w:r>
      <w:r w:rsidR="0050265B">
        <w:rPr>
          <w:rFonts w:ascii="Calibri" w:hAnsi="Calibri" w:cs="Tahoma"/>
          <w:sz w:val="20"/>
        </w:rPr>
        <w:t>προ ΦΠΑ)</w:t>
      </w:r>
      <w:r w:rsidR="008D7FEA" w:rsidRPr="008D7FEA">
        <w:rPr>
          <w:rFonts w:ascii="Calibri" w:hAnsi="Calibri" w:cs="Tahoma"/>
          <w:sz w:val="20"/>
        </w:rPr>
        <w:t xml:space="preserve"> κάθε είδους χωριστά. Σε περίπτωση ύπαρξης περισσότερων της μίας αποδεκτών ισότιμων προσφορών, η ανάθεση γίνεται με κλήρωση μεταξύ των υποψήφιων αναδόχων που μειοδότησαν.</w:t>
      </w:r>
      <w:r w:rsidR="008D7FEA">
        <w:rPr>
          <w:rFonts w:ascii="Calibri" w:hAnsi="Calibri" w:cs="Tahoma"/>
          <w:sz w:val="20"/>
        </w:rPr>
        <w:t xml:space="preserve"> </w:t>
      </w:r>
    </w:p>
    <w:p w14:paraId="2817E78E" w14:textId="25A1D989" w:rsidR="008D7FEA" w:rsidRPr="008D7FEA" w:rsidRDefault="008D7FEA" w:rsidP="008D7FEA">
      <w:pPr>
        <w:spacing w:line="288" w:lineRule="auto"/>
        <w:jc w:val="both"/>
        <w:rPr>
          <w:rFonts w:ascii="Calibri" w:hAnsi="Calibri" w:cs="Tahoma"/>
          <w:sz w:val="20"/>
        </w:rPr>
      </w:pPr>
      <w:r w:rsidRPr="008D7FEA">
        <w:rPr>
          <w:rFonts w:ascii="Calibri" w:hAnsi="Calibri" w:cs="Tahoma"/>
          <w:sz w:val="20"/>
        </w:rPr>
        <w:t>Επιπλέον</w:t>
      </w:r>
      <w:r w:rsidR="0050265B">
        <w:rPr>
          <w:rFonts w:ascii="Calibri" w:hAnsi="Calibri" w:cs="Tahoma"/>
          <w:sz w:val="20"/>
        </w:rPr>
        <w:t>, η Αναθέτουσα Αρχή</w:t>
      </w:r>
      <w:r w:rsidRPr="008D7FEA">
        <w:rPr>
          <w:rFonts w:ascii="Calibri" w:hAnsi="Calibri" w:cs="Tahoma"/>
          <w:sz w:val="20"/>
        </w:rPr>
        <w:t xml:space="preserve"> διατηρεί το δικαίωμα για ματαίωση της διαδικασίας και την επανάληψή της με τροποποίηση ή μη των όρων. Οι συμμετέχοντες δεν έχουν καμιά οικονομική απαίτηση σε τέτοια περίπτωση.</w:t>
      </w:r>
    </w:p>
    <w:p w14:paraId="2FB697E8" w14:textId="09F3922E" w:rsidR="008D7FEA" w:rsidRDefault="008D7FEA" w:rsidP="008D7FEA">
      <w:pPr>
        <w:spacing w:line="288" w:lineRule="auto"/>
        <w:jc w:val="both"/>
        <w:rPr>
          <w:rFonts w:ascii="Calibri" w:hAnsi="Calibri" w:cs="Tahoma"/>
          <w:sz w:val="20"/>
        </w:rPr>
      </w:pPr>
      <w:r w:rsidRPr="008D7FEA">
        <w:rPr>
          <w:rFonts w:ascii="Calibri" w:hAnsi="Calibri" w:cs="Tahoma"/>
          <w:sz w:val="20"/>
        </w:rPr>
        <w:t>Ο ανάδοχος που θα επιλεγεί, θα κληθεί να υπογράψει σύμβαση με το Γ.Χ.Κ. εάν η αξία της προμήθειας του Τμήματος που του ανατίθεται ξεπερνά τις 2.500,00 € (προ Φ.Π.Α.).</w:t>
      </w:r>
    </w:p>
    <w:p w14:paraId="44653A6C" w14:textId="6FE93B96" w:rsidR="008D7FEA" w:rsidRPr="008D7FEA" w:rsidRDefault="008D7FEA" w:rsidP="008D7FEA">
      <w:pPr>
        <w:spacing w:line="288" w:lineRule="auto"/>
        <w:jc w:val="both"/>
        <w:rPr>
          <w:rFonts w:ascii="Calibri" w:hAnsi="Calibri" w:cs="Tahoma"/>
          <w:sz w:val="20"/>
        </w:rPr>
      </w:pPr>
      <w:r w:rsidRPr="008D7FEA">
        <w:rPr>
          <w:rFonts w:ascii="Calibri" w:hAnsi="Calibri" w:cs="Tahoma"/>
          <w:sz w:val="20"/>
        </w:rPr>
        <w:t>Σύμφωνα με το άρθρο 105 του ν.4412/2016, όπως ισχύει, η Αναθέτουσα Αρχή, μετά από εισήγηση του αρμοδίου οργάνου και λόγω αυξημένων υπηρεσιακών αναγκών, δύναται να κατακυρώσει στον μειοδότη έως 30% επιπλέον ποσότητα των υπό προμήθεια ειδών, υπό την προϋπόθεση μη υπέρβασης του συνολικού προϋπολογ</w:t>
      </w:r>
      <w:r>
        <w:rPr>
          <w:rFonts w:ascii="Calibri" w:hAnsi="Calibri" w:cs="Tahoma"/>
          <w:sz w:val="20"/>
        </w:rPr>
        <w:t xml:space="preserve">ισμού της παρούσας διακήρυξης. </w:t>
      </w:r>
    </w:p>
    <w:p w14:paraId="7A7F25DC" w14:textId="77777777" w:rsidR="008D7FEA" w:rsidRPr="008D7FEA" w:rsidRDefault="008D7FEA" w:rsidP="008D7FEA">
      <w:pPr>
        <w:spacing w:line="288" w:lineRule="auto"/>
        <w:jc w:val="both"/>
        <w:rPr>
          <w:rFonts w:ascii="Calibri" w:hAnsi="Calibri" w:cs="Tahoma"/>
          <w:sz w:val="20"/>
        </w:rPr>
      </w:pPr>
      <w:r w:rsidRPr="008D7FEA">
        <w:rPr>
          <w:rFonts w:ascii="Calibri" w:hAnsi="Calibri" w:cs="Tahoma"/>
          <w:sz w:val="20"/>
        </w:rPr>
        <w:t>Πριν την έκδοση της απόφασης ανάθεσης ο ανάδοχος υποχρεούται να προσκομίσει στην Αναθέτουσα Αρχή τα παρακάτω δικαιολογητικά:</w:t>
      </w:r>
    </w:p>
    <w:p w14:paraId="7ADC66F3" w14:textId="77777777" w:rsidR="008D7FEA" w:rsidRPr="008D7FEA" w:rsidRDefault="008D7FEA" w:rsidP="008D7FEA">
      <w:pPr>
        <w:spacing w:line="288" w:lineRule="auto"/>
        <w:ind w:left="284"/>
        <w:jc w:val="both"/>
        <w:rPr>
          <w:rFonts w:ascii="Calibri" w:hAnsi="Calibri" w:cs="Tahoma"/>
          <w:sz w:val="20"/>
        </w:rPr>
      </w:pPr>
      <w:r w:rsidRPr="008D7FEA">
        <w:rPr>
          <w:rFonts w:ascii="Calibri" w:hAnsi="Calibri" w:cs="Tahoma"/>
          <w:sz w:val="20"/>
        </w:rPr>
        <w:lastRenderedPageBreak/>
        <w:t>1) Νομιμοποιητικά έγγραφα εταιρίας</w:t>
      </w:r>
    </w:p>
    <w:p w14:paraId="74666632" w14:textId="7E3E5AFF" w:rsidR="008D7FEA" w:rsidRPr="008D7FEA" w:rsidRDefault="008D7FEA" w:rsidP="008D7FEA">
      <w:pPr>
        <w:spacing w:line="288" w:lineRule="auto"/>
        <w:ind w:left="567" w:hanging="283"/>
        <w:jc w:val="both"/>
        <w:rPr>
          <w:rFonts w:ascii="Calibri" w:hAnsi="Calibri" w:cs="Tahoma"/>
          <w:sz w:val="20"/>
        </w:rPr>
      </w:pPr>
      <w:r w:rsidRPr="008D7FEA">
        <w:rPr>
          <w:rFonts w:ascii="Calibri" w:hAnsi="Calibri" w:cs="Tahoma"/>
          <w:sz w:val="20"/>
        </w:rPr>
        <w:t>2)</w:t>
      </w:r>
      <w:r>
        <w:rPr>
          <w:rFonts w:ascii="Calibri" w:hAnsi="Calibri" w:cs="Tahoma"/>
          <w:sz w:val="20"/>
        </w:rPr>
        <w:t xml:space="preserve"> </w:t>
      </w:r>
      <w:r w:rsidRPr="008D7FEA">
        <w:rPr>
          <w:rFonts w:ascii="Calibri" w:hAnsi="Calibri" w:cs="Tahoma"/>
          <w:sz w:val="20"/>
        </w:rPr>
        <w:t>Ασφαλιστική και Φορολογική ενημερότητα σύμφωνα με τα οριζόμενα της παραγράφου 2 του άρθρου 73 του Ν.4412/2016.</w:t>
      </w:r>
    </w:p>
    <w:p w14:paraId="49B0BADA" w14:textId="572131E8" w:rsidR="008D7FEA" w:rsidRDefault="0050265B" w:rsidP="008D7FEA">
      <w:pPr>
        <w:spacing w:line="288" w:lineRule="auto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Πριν την υπογραφή της σύμβασης</w:t>
      </w:r>
      <w:r w:rsidR="008D7FEA" w:rsidRPr="008D7FEA">
        <w:rPr>
          <w:rFonts w:ascii="Calibri" w:hAnsi="Calibri" w:cs="Tahoma"/>
          <w:sz w:val="20"/>
        </w:rPr>
        <w:t xml:space="preserve"> ο ανάδοχος είναι υποχρεωμένος να καταθέσει εγγυητική επιστολή καλής εκτέλεσης, που να καλύπτει το 5% επί της αξί</w:t>
      </w:r>
      <w:r>
        <w:rPr>
          <w:rFonts w:ascii="Calibri" w:hAnsi="Calibri" w:cs="Tahoma"/>
          <w:sz w:val="20"/>
        </w:rPr>
        <w:t>ας της σύμβασης</w:t>
      </w:r>
      <w:r w:rsidR="008D7FEA" w:rsidRPr="008D7FEA">
        <w:rPr>
          <w:rFonts w:ascii="Calibri" w:hAnsi="Calibri" w:cs="Tahoma"/>
          <w:sz w:val="20"/>
        </w:rPr>
        <w:t xml:space="preserve"> χωρίς ΦΠΑ (άρθρο 72, ν. 4412/2016).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(2) μήνες από τον συμβατικό χρόνο.  </w:t>
      </w:r>
    </w:p>
    <w:p w14:paraId="41302D09" w14:textId="1142B062" w:rsidR="00B50724" w:rsidRDefault="00B50724" w:rsidP="00B50724">
      <w:pPr>
        <w:pStyle w:val="10"/>
        <w:spacing w:after="0" w:line="288" w:lineRule="auto"/>
        <w:ind w:left="0"/>
        <w:jc w:val="both"/>
        <w:rPr>
          <w:rFonts w:cs="Calibri"/>
          <w:sz w:val="20"/>
          <w:szCs w:val="20"/>
        </w:rPr>
      </w:pPr>
    </w:p>
    <w:p w14:paraId="703C977F" w14:textId="77777777" w:rsidR="00F916C2" w:rsidRPr="00135708" w:rsidRDefault="00E61CDC" w:rsidP="00E61CDC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="Calibri" w:hAnsi="Calibri"/>
          <w:b/>
          <w:i/>
          <w:color w:val="000000"/>
          <w:sz w:val="20"/>
          <w:u w:val="single"/>
        </w:rPr>
      </w:pPr>
      <w:r w:rsidRPr="00E61CDC">
        <w:rPr>
          <w:rFonts w:ascii="Calibri" w:hAnsi="Calibri"/>
          <w:b/>
          <w:i/>
          <w:color w:val="000000"/>
          <w:sz w:val="20"/>
          <w:u w:val="single"/>
        </w:rPr>
        <w:t xml:space="preserve">Παράδοση – παραλαβή </w:t>
      </w:r>
    </w:p>
    <w:p w14:paraId="25DB4041" w14:textId="4C0B124D" w:rsidR="00EF4AB5" w:rsidRPr="00EF4AB5" w:rsidRDefault="00EF4AB5" w:rsidP="00EF4AB5">
      <w:pPr>
        <w:spacing w:line="276" w:lineRule="auto"/>
        <w:jc w:val="both"/>
        <w:rPr>
          <w:rFonts w:ascii="Calibri" w:hAnsi="Calibri"/>
          <w:sz w:val="20"/>
        </w:rPr>
      </w:pPr>
      <w:r w:rsidRPr="00EF4AB5">
        <w:rPr>
          <w:rFonts w:ascii="Calibri" w:hAnsi="Calibri"/>
          <w:sz w:val="20"/>
        </w:rPr>
        <w:t xml:space="preserve">Η υλοποίηση της προμήθειας θα γίνει εντός </w:t>
      </w:r>
      <w:r w:rsidRPr="00EF4AB5">
        <w:rPr>
          <w:rFonts w:ascii="Calibri" w:hAnsi="Calibri"/>
          <w:b/>
          <w:sz w:val="20"/>
          <w:u w:val="single"/>
        </w:rPr>
        <w:t>δύο (2) μηνών</w:t>
      </w:r>
      <w:r w:rsidRPr="00EF4AB5">
        <w:rPr>
          <w:rFonts w:ascii="Calibri" w:hAnsi="Calibri"/>
          <w:sz w:val="20"/>
        </w:rPr>
        <w:t xml:space="preserve"> από την επόμενη ημέρα της ανάρτησης των σχετικών συμβάσεων στο Κ.Η.Μ.ΔΗ.Σ ή της κοινοποίησης της Απόφασης Ανάθεσης στον Ανάδοχο στην περίπτωση που δεν υπογράφεται Σύμβαση. </w:t>
      </w:r>
    </w:p>
    <w:p w14:paraId="673CC1A5" w14:textId="602E417F" w:rsidR="00EF4AB5" w:rsidRPr="00EF4AB5" w:rsidRDefault="00EF4AB5" w:rsidP="00EF4AB5">
      <w:pPr>
        <w:spacing w:line="276" w:lineRule="auto"/>
        <w:jc w:val="both"/>
        <w:rPr>
          <w:rFonts w:ascii="Calibri" w:hAnsi="Calibri"/>
          <w:sz w:val="20"/>
        </w:rPr>
      </w:pPr>
      <w:r w:rsidRPr="00EF4AB5">
        <w:rPr>
          <w:rFonts w:ascii="Calibri" w:hAnsi="Calibri"/>
          <w:sz w:val="20"/>
        </w:rPr>
        <w:t xml:space="preserve">Η υλοποίηση περιλαμβάνει την </w:t>
      </w:r>
      <w:r w:rsidR="0008567A">
        <w:rPr>
          <w:rFonts w:ascii="Calibri" w:hAnsi="Calibri"/>
          <w:sz w:val="20"/>
        </w:rPr>
        <w:t>παράδοση</w:t>
      </w:r>
      <w:r w:rsidRPr="00EF4AB5">
        <w:rPr>
          <w:rFonts w:ascii="Calibri" w:hAnsi="Calibri"/>
          <w:sz w:val="20"/>
        </w:rPr>
        <w:t xml:space="preserve"> των ειδών κατόπιν συνεννόησης με τις Χημικές Υπηρ</w:t>
      </w:r>
      <w:r w:rsidR="0008567A">
        <w:rPr>
          <w:rFonts w:ascii="Calibri" w:hAnsi="Calibri"/>
          <w:sz w:val="20"/>
        </w:rPr>
        <w:t>εσίες για τις οποίες προορίζονται</w:t>
      </w:r>
      <w:r w:rsidRPr="00EF4AB5">
        <w:rPr>
          <w:rFonts w:ascii="Calibri" w:hAnsi="Calibri"/>
          <w:sz w:val="20"/>
        </w:rPr>
        <w:t xml:space="preserve">, όπως προβλέπεται στην παρούσα πρόσκληση. </w:t>
      </w:r>
    </w:p>
    <w:p w14:paraId="3E2443F8" w14:textId="7FD7C7D4" w:rsidR="00EF4AB5" w:rsidRDefault="00EF4AB5" w:rsidP="00EF4AB5">
      <w:pPr>
        <w:spacing w:line="276" w:lineRule="auto"/>
        <w:jc w:val="both"/>
        <w:rPr>
          <w:rFonts w:ascii="Calibri" w:hAnsi="Calibri"/>
          <w:sz w:val="20"/>
        </w:rPr>
      </w:pPr>
      <w:r w:rsidRPr="00EF4AB5">
        <w:rPr>
          <w:rFonts w:ascii="Calibri" w:hAnsi="Calibri"/>
          <w:sz w:val="20"/>
        </w:rPr>
        <w:t xml:space="preserve">Η παράδοση των ειδών θα γίνεται κατά </w:t>
      </w:r>
      <w:r w:rsidR="0050265B">
        <w:rPr>
          <w:rFonts w:ascii="Calibri" w:hAnsi="Calibri"/>
          <w:sz w:val="20"/>
        </w:rPr>
        <w:t>τη διάρκεια ισχύος της σύμβασης</w:t>
      </w:r>
      <w:r w:rsidRPr="00EF4AB5">
        <w:rPr>
          <w:rFonts w:ascii="Calibri" w:hAnsi="Calibri"/>
          <w:sz w:val="20"/>
        </w:rPr>
        <w:t xml:space="preserve"> στον χώρο των εγκαταστάσεων για τις οποίες προορίζεται και συγκεκριμένα στις παρακάτω διευθύνσεις:</w:t>
      </w:r>
    </w:p>
    <w:p w14:paraId="37821A64" w14:textId="6F911B0D" w:rsidR="00E61CDC" w:rsidRPr="00E61CDC" w:rsidRDefault="00E61CDC" w:rsidP="00E61CDC">
      <w:pPr>
        <w:spacing w:line="288" w:lineRule="auto"/>
        <w:jc w:val="both"/>
        <w:rPr>
          <w:rFonts w:asciiTheme="minorHAnsi" w:hAnsiTheme="minorHAnsi" w:cstheme="minorHAnsi"/>
          <w:sz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1843"/>
        <w:gridCol w:w="1418"/>
        <w:gridCol w:w="2126"/>
      </w:tblGrid>
      <w:tr w:rsidR="00E61CDC" w:rsidRPr="00654589" w14:paraId="2164739D" w14:textId="77777777" w:rsidTr="006F3C7B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53B36B6" w14:textId="77777777" w:rsidR="00E61CDC" w:rsidRPr="00654589" w:rsidRDefault="00E61CDC" w:rsidP="005C243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</w:pPr>
            <w:proofErr w:type="spellStart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Χημική</w:t>
            </w:r>
            <w:proofErr w:type="spellEnd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 xml:space="preserve"> Υπ</w:t>
            </w:r>
            <w:proofErr w:type="spellStart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ηρεσί</w:t>
            </w:r>
            <w:proofErr w:type="spellEnd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α/Τόπος πα</w:t>
            </w:r>
            <w:proofErr w:type="spellStart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ράδοσης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BAEA96E" w14:textId="77777777" w:rsidR="00E61CDC" w:rsidRPr="00654589" w:rsidRDefault="00E61CDC" w:rsidP="005C243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</w:pPr>
            <w:proofErr w:type="spellStart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Διεύθυνση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6A6951D" w14:textId="77777777" w:rsidR="00E61CDC" w:rsidRPr="00654589" w:rsidRDefault="00E61CDC" w:rsidP="005C243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</w:pPr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Υπ</w:t>
            </w:r>
            <w:proofErr w:type="spellStart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εύθυνος</w:t>
            </w:r>
            <w:proofErr w:type="spellEnd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 xml:space="preserve"> επ</w:t>
            </w:r>
            <w:proofErr w:type="spellStart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ικοινωνί</w:t>
            </w:r>
            <w:proofErr w:type="spellEnd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ας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B33D33" w14:textId="77777777" w:rsidR="00E61CDC" w:rsidRPr="00654589" w:rsidRDefault="00E61CDC" w:rsidP="005C243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</w:pPr>
            <w:proofErr w:type="spellStart"/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Τηλέφωνο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3F81D3" w14:textId="77777777" w:rsidR="00E61CDC" w:rsidRPr="00654589" w:rsidRDefault="00E61CDC" w:rsidP="005C243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</w:pPr>
            <w:r w:rsidRPr="00654589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E-mail</w:t>
            </w:r>
          </w:p>
        </w:tc>
      </w:tr>
      <w:tr w:rsidR="005374F5" w:rsidRPr="006F3C7B" w14:paraId="7A7AC890" w14:textId="77777777" w:rsidTr="006F3C7B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DBCA85E" w14:textId="77777777" w:rsidR="005374F5" w:rsidRPr="006F3C7B" w:rsidRDefault="005374F5" w:rsidP="005374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3C7B">
              <w:rPr>
                <w:rFonts w:ascii="Calibri" w:hAnsi="Calibri" w:cs="Calibri"/>
                <w:color w:val="000000"/>
                <w:sz w:val="18"/>
                <w:szCs w:val="18"/>
              </w:rPr>
              <w:t>Α΄ Χ.Υ. Αθηνών</w:t>
            </w:r>
          </w:p>
          <w:p w14:paraId="3834213C" w14:textId="518A9089" w:rsidR="00006600" w:rsidRPr="006F3C7B" w:rsidRDefault="00006600" w:rsidP="00537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(NUTS: EL303)</w:t>
            </w:r>
          </w:p>
        </w:tc>
        <w:tc>
          <w:tcPr>
            <w:tcW w:w="2268" w:type="dxa"/>
            <w:vAlign w:val="center"/>
          </w:tcPr>
          <w:p w14:paraId="4405B499" w14:textId="77777777" w:rsidR="005374F5" w:rsidRPr="006F3C7B" w:rsidRDefault="005374F5" w:rsidP="005374F5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proofErr w:type="spellStart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Αν</w:t>
            </w:r>
            <w:proofErr w:type="spellEnd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Τσόχ</w:t>
            </w:r>
            <w:proofErr w:type="spellEnd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 xml:space="preserve">α 16 </w:t>
            </w:r>
          </w:p>
          <w:p w14:paraId="42EBB996" w14:textId="29EE3DB5" w:rsidR="005374F5" w:rsidRPr="006F3C7B" w:rsidRDefault="005374F5" w:rsidP="00537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 xml:space="preserve">ΤΚ 11521, </w:t>
            </w:r>
            <w:proofErr w:type="spellStart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Αθήν</w:t>
            </w:r>
            <w:proofErr w:type="spellEnd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α</w:t>
            </w:r>
          </w:p>
        </w:tc>
        <w:tc>
          <w:tcPr>
            <w:tcW w:w="1843" w:type="dxa"/>
            <w:vAlign w:val="center"/>
          </w:tcPr>
          <w:p w14:paraId="683B9192" w14:textId="33C2005A" w:rsidR="005374F5" w:rsidRPr="006F3C7B" w:rsidRDefault="005374F5" w:rsidP="00537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>Δ</w:t>
            </w: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 xml:space="preserve">. </w:t>
            </w: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>Τσίπη</w:t>
            </w:r>
          </w:p>
        </w:tc>
        <w:tc>
          <w:tcPr>
            <w:tcW w:w="1418" w:type="dxa"/>
            <w:vAlign w:val="center"/>
          </w:tcPr>
          <w:p w14:paraId="504C8553" w14:textId="34944DFE" w:rsidR="005374F5" w:rsidRPr="006F3C7B" w:rsidRDefault="005374F5" w:rsidP="00537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2106479337</w:t>
            </w:r>
          </w:p>
        </w:tc>
        <w:tc>
          <w:tcPr>
            <w:tcW w:w="2126" w:type="dxa"/>
            <w:vAlign w:val="center"/>
          </w:tcPr>
          <w:p w14:paraId="22A3A196" w14:textId="3880E62F" w:rsidR="005374F5" w:rsidRPr="006F3C7B" w:rsidRDefault="009C006B" w:rsidP="00537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5374F5" w:rsidRPr="006F3C7B">
                <w:rPr>
                  <w:rStyle w:val="-"/>
                  <w:rFonts w:asciiTheme="minorHAnsi" w:eastAsia="Calibri" w:hAnsiTheme="minorHAnsi" w:cstheme="minorHAnsi"/>
                  <w:color w:val="auto"/>
                  <w:sz w:val="18"/>
                  <w:szCs w:val="18"/>
                  <w:u w:val="none"/>
                  <w:lang w:val="en-GB" w:eastAsia="en-GB"/>
                </w:rPr>
                <w:t>a</w:t>
              </w:r>
              <w:r w:rsidR="005374F5" w:rsidRPr="006F3C7B">
                <w:rPr>
                  <w:rStyle w:val="-"/>
                  <w:rFonts w:asciiTheme="minorHAnsi" w:eastAsia="Calibri" w:hAnsiTheme="minorHAnsi" w:cstheme="minorHAnsi"/>
                  <w:color w:val="auto"/>
                  <w:sz w:val="18"/>
                  <w:szCs w:val="18"/>
                  <w:u w:val="none"/>
                  <w:lang w:eastAsia="en-GB"/>
                </w:rPr>
                <w:t>_</w:t>
              </w:r>
              <w:r w:rsidR="005374F5" w:rsidRPr="006F3C7B">
                <w:rPr>
                  <w:rStyle w:val="-"/>
                  <w:rFonts w:asciiTheme="minorHAnsi" w:eastAsia="Calibri" w:hAnsiTheme="minorHAnsi" w:cstheme="minorHAnsi"/>
                  <w:color w:val="auto"/>
                  <w:sz w:val="18"/>
                  <w:szCs w:val="18"/>
                  <w:u w:val="none"/>
                  <w:lang w:val="en-GB" w:eastAsia="en-GB"/>
                </w:rPr>
                <w:t>athens</w:t>
              </w:r>
              <w:r w:rsidR="005374F5" w:rsidRPr="006F3C7B">
                <w:rPr>
                  <w:rStyle w:val="-"/>
                  <w:rFonts w:asciiTheme="minorHAnsi" w:eastAsia="Calibri" w:hAnsiTheme="minorHAnsi" w:cstheme="minorHAnsi"/>
                  <w:color w:val="auto"/>
                  <w:sz w:val="18"/>
                  <w:szCs w:val="18"/>
                  <w:u w:val="none"/>
                  <w:lang w:eastAsia="en-GB"/>
                </w:rPr>
                <w:t>.</w:t>
              </w:r>
              <w:r w:rsidR="005374F5" w:rsidRPr="006F3C7B">
                <w:rPr>
                  <w:rStyle w:val="-"/>
                  <w:rFonts w:asciiTheme="minorHAnsi" w:eastAsia="Calibri" w:hAnsiTheme="minorHAnsi" w:cstheme="minorHAnsi"/>
                  <w:color w:val="auto"/>
                  <w:sz w:val="18"/>
                  <w:szCs w:val="18"/>
                  <w:u w:val="none"/>
                  <w:lang w:val="en-US" w:eastAsia="en-GB"/>
                </w:rPr>
                <w:t>gcsl</w:t>
              </w:r>
              <w:r w:rsidR="005374F5" w:rsidRPr="006F3C7B">
                <w:rPr>
                  <w:rStyle w:val="-"/>
                  <w:rFonts w:asciiTheme="minorHAnsi" w:eastAsia="Calibri" w:hAnsiTheme="minorHAnsi" w:cstheme="minorHAnsi"/>
                  <w:color w:val="auto"/>
                  <w:sz w:val="18"/>
                  <w:szCs w:val="18"/>
                  <w:u w:val="none"/>
                  <w:lang w:eastAsia="en-GB"/>
                </w:rPr>
                <w:t>@</w:t>
              </w:r>
              <w:r w:rsidR="005374F5" w:rsidRPr="006F3C7B">
                <w:rPr>
                  <w:rStyle w:val="-"/>
                  <w:rFonts w:asciiTheme="minorHAnsi" w:eastAsia="Calibri" w:hAnsiTheme="minorHAnsi" w:cstheme="minorHAnsi"/>
                  <w:color w:val="auto"/>
                  <w:sz w:val="18"/>
                  <w:szCs w:val="18"/>
                  <w:u w:val="none"/>
                  <w:lang w:val="en-GB" w:eastAsia="en-GB"/>
                </w:rPr>
                <w:t>aade</w:t>
              </w:r>
              <w:r w:rsidR="005374F5" w:rsidRPr="006F3C7B">
                <w:rPr>
                  <w:rStyle w:val="-"/>
                  <w:rFonts w:asciiTheme="minorHAnsi" w:eastAsia="Calibri" w:hAnsiTheme="minorHAnsi" w:cstheme="minorHAnsi"/>
                  <w:color w:val="auto"/>
                  <w:sz w:val="18"/>
                  <w:szCs w:val="18"/>
                  <w:u w:val="none"/>
                  <w:lang w:eastAsia="en-GB"/>
                </w:rPr>
                <w:t>.</w:t>
              </w:r>
              <w:r w:rsidR="005374F5" w:rsidRPr="006F3C7B">
                <w:rPr>
                  <w:rStyle w:val="-"/>
                  <w:rFonts w:asciiTheme="minorHAnsi" w:eastAsia="Calibri" w:hAnsiTheme="minorHAnsi" w:cstheme="minorHAnsi"/>
                  <w:color w:val="auto"/>
                  <w:sz w:val="18"/>
                  <w:szCs w:val="18"/>
                  <w:u w:val="none"/>
                  <w:lang w:val="en-GB" w:eastAsia="en-GB"/>
                </w:rPr>
                <w:t>gr</w:t>
              </w:r>
            </w:hyperlink>
          </w:p>
        </w:tc>
      </w:tr>
      <w:tr w:rsidR="006F3C7B" w:rsidRPr="006F3C7B" w14:paraId="77FC830F" w14:textId="77777777" w:rsidTr="006F3C7B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9A225C8" w14:textId="77777777" w:rsidR="006F3C7B" w:rsidRPr="006F3C7B" w:rsidRDefault="006F3C7B" w:rsidP="004550CB">
            <w:pPr>
              <w:spacing w:line="264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 xml:space="preserve">Β΄ Χ.Υ. Αθηνών </w:t>
            </w:r>
          </w:p>
          <w:p w14:paraId="0C90618C" w14:textId="77777777" w:rsidR="006F3C7B" w:rsidRPr="006F3C7B" w:rsidRDefault="006F3C7B" w:rsidP="004550CB">
            <w:pPr>
              <w:spacing w:line="264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6F3C7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NUTS</w:t>
            </w: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F3C7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EL</w:t>
            </w: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303)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FADCF4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Αν. Τσόχα 16, ΤΚ 115 21, Αθήνα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B2CBF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 xml:space="preserve">Ε. </w:t>
            </w:r>
            <w:proofErr w:type="spellStart"/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Λαμπή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9F06665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2106479261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94DD59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b_athens.gcsl@aade.gr</w:t>
            </w:r>
          </w:p>
        </w:tc>
      </w:tr>
      <w:tr w:rsidR="005374F5" w:rsidRPr="006F3C7B" w14:paraId="5FC82508" w14:textId="77777777" w:rsidTr="006F3C7B">
        <w:trPr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F825" w14:textId="77777777" w:rsidR="005374F5" w:rsidRPr="006F3C7B" w:rsidRDefault="005374F5" w:rsidP="005374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3C7B">
              <w:rPr>
                <w:rFonts w:ascii="Calibri" w:hAnsi="Calibri" w:cs="Calibri"/>
                <w:color w:val="000000"/>
                <w:sz w:val="18"/>
                <w:szCs w:val="18"/>
              </w:rPr>
              <w:t>Χ.Υ. Μετρολογίας</w:t>
            </w:r>
          </w:p>
          <w:p w14:paraId="3797A0A1" w14:textId="3EA12D6F" w:rsidR="00006600" w:rsidRPr="006F3C7B" w:rsidRDefault="00006600" w:rsidP="00537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(NUTS: EL303)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12E9" w14:textId="77777777" w:rsidR="005374F5" w:rsidRPr="006F3C7B" w:rsidRDefault="005374F5" w:rsidP="00537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Αν. Τσόχα 16</w:t>
            </w:r>
          </w:p>
          <w:p w14:paraId="6AB446FD" w14:textId="77777777" w:rsidR="005374F5" w:rsidRPr="006F3C7B" w:rsidRDefault="005374F5" w:rsidP="00537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ΤΚ 11521, Αθήνα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49A7" w14:textId="77777777" w:rsidR="005374F5" w:rsidRPr="006F3C7B" w:rsidRDefault="005374F5" w:rsidP="00537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Η. </w:t>
            </w:r>
            <w:proofErr w:type="spellStart"/>
            <w:r w:rsidRPr="006F3C7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Κακουλίδης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B2B" w14:textId="77777777" w:rsidR="005374F5" w:rsidRPr="006F3C7B" w:rsidRDefault="005374F5" w:rsidP="005374F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>2106479136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84FBE" w14:textId="1BFA28F7" w:rsidR="005374F5" w:rsidRPr="006F3C7B" w:rsidRDefault="00EF4AB5" w:rsidP="005374F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3C7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metrology</w:t>
            </w:r>
            <w:r w:rsidR="007E4482" w:rsidRPr="006F3C7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.gcsl</w:t>
            </w:r>
            <w:proofErr w:type="spellEnd"/>
            <w:r w:rsidR="005374F5" w:rsidRPr="006F3C7B">
              <w:rPr>
                <w:rFonts w:asciiTheme="minorHAnsi" w:hAnsiTheme="minorHAnsi" w:cstheme="minorHAnsi"/>
                <w:sz w:val="18"/>
                <w:szCs w:val="18"/>
              </w:rPr>
              <w:t>@</w:t>
            </w:r>
            <w:proofErr w:type="spellStart"/>
            <w:r w:rsidR="007E4482" w:rsidRPr="006F3C7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aade</w:t>
            </w:r>
            <w:proofErr w:type="spellEnd"/>
            <w:r w:rsidR="005374F5" w:rsidRPr="006F3C7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spellStart"/>
            <w:r w:rsidR="005374F5" w:rsidRPr="006F3C7B">
              <w:rPr>
                <w:rFonts w:asciiTheme="minorHAnsi" w:hAnsiTheme="minorHAnsi" w:cstheme="minorHAnsi"/>
                <w:sz w:val="18"/>
                <w:szCs w:val="18"/>
              </w:rPr>
              <w:t>gr</w:t>
            </w:r>
            <w:proofErr w:type="spellEnd"/>
            <w:r w:rsidR="005374F5" w:rsidRPr="006F3C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374F5" w:rsidRPr="006F3C7B" w14:paraId="37387B92" w14:textId="77777777" w:rsidTr="006F3C7B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6579D86" w14:textId="77777777" w:rsidR="005374F5" w:rsidRPr="006F3C7B" w:rsidRDefault="005374F5" w:rsidP="005374F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F3C7B">
              <w:rPr>
                <w:rFonts w:ascii="Calibri" w:hAnsi="Calibri" w:cs="Calibri"/>
                <w:color w:val="000000"/>
                <w:sz w:val="18"/>
                <w:szCs w:val="18"/>
              </w:rPr>
              <w:t>Χ</w:t>
            </w:r>
            <w:r w:rsidRPr="006F3C7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r w:rsidRPr="006F3C7B">
              <w:rPr>
                <w:rFonts w:ascii="Calibri" w:hAnsi="Calibri" w:cs="Calibri"/>
                <w:color w:val="000000"/>
                <w:sz w:val="18"/>
                <w:szCs w:val="18"/>
              </w:rPr>
              <w:t>Υ</w:t>
            </w:r>
            <w:r w:rsidRPr="006F3C7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6F3C7B">
              <w:rPr>
                <w:rFonts w:ascii="Calibri" w:hAnsi="Calibri" w:cs="Calibri"/>
                <w:color w:val="000000"/>
                <w:sz w:val="18"/>
                <w:szCs w:val="18"/>
              </w:rPr>
              <w:t>Πειραιά</w:t>
            </w:r>
          </w:p>
          <w:p w14:paraId="1C418B3C" w14:textId="15F26FE6" w:rsidR="003A1358" w:rsidRPr="006F3C7B" w:rsidRDefault="003A1358" w:rsidP="005374F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F3C7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(NUTS: EL307)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98742C8" w14:textId="77777777" w:rsidR="005374F5" w:rsidRPr="006F3C7B" w:rsidRDefault="005374F5" w:rsidP="00537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F3C7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Ακτή Κονδύλη 32</w:t>
            </w:r>
          </w:p>
          <w:p w14:paraId="7519BF28" w14:textId="77777777" w:rsidR="005374F5" w:rsidRPr="006F3C7B" w:rsidRDefault="005374F5" w:rsidP="00537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ΤΚ 185 10, Πειραιάς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7C74CD3" w14:textId="77777777" w:rsidR="005374F5" w:rsidRPr="006F3C7B" w:rsidRDefault="005374F5" w:rsidP="005374F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 xml:space="preserve">Κ. Παπαδοπούλου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3DB3F0D" w14:textId="77777777" w:rsidR="005374F5" w:rsidRPr="006F3C7B" w:rsidRDefault="005374F5" w:rsidP="005374F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</w:rPr>
              <w:t xml:space="preserve">2104613991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D0EAE0F" w14:textId="08035A41" w:rsidR="005374F5" w:rsidRPr="006F3C7B" w:rsidRDefault="007E4482" w:rsidP="005374F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C7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</w:t>
            </w:r>
            <w:proofErr w:type="spellStart"/>
            <w:r w:rsidR="005374F5" w:rsidRPr="006F3C7B">
              <w:rPr>
                <w:rFonts w:asciiTheme="minorHAnsi" w:hAnsiTheme="minorHAnsi" w:cstheme="minorHAnsi"/>
                <w:sz w:val="18"/>
                <w:szCs w:val="18"/>
              </w:rPr>
              <w:t>iraeus</w:t>
            </w:r>
            <w:proofErr w:type="spellEnd"/>
            <w:r w:rsidRPr="006F3C7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proofErr w:type="spellStart"/>
            <w:r w:rsidRPr="006F3C7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gcsl</w:t>
            </w:r>
            <w:proofErr w:type="spellEnd"/>
            <w:r w:rsidR="005374F5" w:rsidRPr="006F3C7B">
              <w:rPr>
                <w:rFonts w:asciiTheme="minorHAnsi" w:hAnsiTheme="minorHAnsi" w:cstheme="minorHAnsi"/>
                <w:sz w:val="18"/>
                <w:szCs w:val="18"/>
              </w:rPr>
              <w:t>@</w:t>
            </w:r>
            <w:proofErr w:type="spellStart"/>
            <w:r w:rsidRPr="006F3C7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aade</w:t>
            </w:r>
            <w:proofErr w:type="spellEnd"/>
            <w:r w:rsidR="005374F5" w:rsidRPr="006F3C7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spellStart"/>
            <w:r w:rsidR="005374F5" w:rsidRPr="006F3C7B">
              <w:rPr>
                <w:rFonts w:asciiTheme="minorHAnsi" w:hAnsiTheme="minorHAnsi" w:cstheme="minorHAnsi"/>
                <w:sz w:val="18"/>
                <w:szCs w:val="18"/>
              </w:rPr>
              <w:t>gr</w:t>
            </w:r>
            <w:proofErr w:type="spellEnd"/>
            <w:r w:rsidR="005374F5" w:rsidRPr="006F3C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F3C7B" w:rsidRPr="006F3C7B" w14:paraId="1AF98744" w14:textId="77777777" w:rsidTr="004550CB">
        <w:trPr>
          <w:jc w:val="center"/>
        </w:trPr>
        <w:tc>
          <w:tcPr>
            <w:tcW w:w="2263" w:type="dxa"/>
            <w:vAlign w:val="center"/>
          </w:tcPr>
          <w:p w14:paraId="3892077D" w14:textId="77777777" w:rsidR="006F3C7B" w:rsidRPr="006F3C7B" w:rsidRDefault="006F3C7B" w:rsidP="004550CB">
            <w:pPr>
              <w:spacing w:line="264" w:lineRule="auto"/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>Χ.Υ. Κεντρικής Μακεδονίας,  Θεσσαλονίκη</w:t>
            </w:r>
          </w:p>
          <w:p w14:paraId="55360D37" w14:textId="77777777" w:rsidR="006F3C7B" w:rsidRPr="006F3C7B" w:rsidRDefault="006F3C7B" w:rsidP="004550CB">
            <w:pPr>
              <w:spacing w:line="264" w:lineRule="auto"/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NUTS</w:t>
            </w:r>
            <w:r w:rsidRPr="006F3C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</w:t>
            </w: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EL</w:t>
            </w:r>
            <w:r w:rsidRPr="006F3C7B">
              <w:rPr>
                <w:rFonts w:asciiTheme="minorHAnsi" w:eastAsia="Calibri" w:hAnsiTheme="minorHAnsi" w:cstheme="minorHAnsi"/>
                <w:sz w:val="18"/>
                <w:szCs w:val="18"/>
              </w:rPr>
              <w:t>522)</w:t>
            </w:r>
          </w:p>
        </w:tc>
        <w:tc>
          <w:tcPr>
            <w:tcW w:w="2268" w:type="dxa"/>
            <w:vAlign w:val="center"/>
          </w:tcPr>
          <w:p w14:paraId="15A5E9C6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 xml:space="preserve">Ν. </w:t>
            </w:r>
            <w:proofErr w:type="spellStart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Βότση</w:t>
            </w:r>
            <w:proofErr w:type="spellEnd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 xml:space="preserve"> 1 </w:t>
            </w:r>
          </w:p>
          <w:p w14:paraId="19060EE6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ΤΚ 54625</w:t>
            </w:r>
          </w:p>
        </w:tc>
        <w:tc>
          <w:tcPr>
            <w:tcW w:w="1843" w:type="dxa"/>
            <w:vAlign w:val="center"/>
          </w:tcPr>
          <w:p w14:paraId="1876495A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Π. Ταρα</w:t>
            </w:r>
            <w:proofErr w:type="spellStart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ντίλη</w:t>
            </w:r>
            <w:proofErr w:type="spellEnd"/>
          </w:p>
        </w:tc>
        <w:tc>
          <w:tcPr>
            <w:tcW w:w="1418" w:type="dxa"/>
            <w:vAlign w:val="center"/>
          </w:tcPr>
          <w:p w14:paraId="0CE8B33A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2313336661</w:t>
            </w:r>
          </w:p>
        </w:tc>
        <w:tc>
          <w:tcPr>
            <w:tcW w:w="2126" w:type="dxa"/>
            <w:vAlign w:val="center"/>
          </w:tcPr>
          <w:p w14:paraId="56306E05" w14:textId="77777777" w:rsidR="006F3C7B" w:rsidRPr="006F3C7B" w:rsidRDefault="009C006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hyperlink r:id="rId12" w:history="1">
              <w:r w:rsidR="006F3C7B" w:rsidRPr="006F3C7B">
                <w:rPr>
                  <w:rFonts w:asciiTheme="minorHAnsi" w:eastAsia="Calibri" w:hAnsiTheme="minorHAnsi" w:cstheme="minorHAnsi"/>
                  <w:sz w:val="18"/>
                  <w:szCs w:val="18"/>
                  <w:lang w:val="en-GB" w:eastAsia="en-GB"/>
                </w:rPr>
                <w:t>thessaloniki.gcsl@aade.gr</w:t>
              </w:r>
            </w:hyperlink>
          </w:p>
        </w:tc>
      </w:tr>
      <w:tr w:rsidR="006F3C7B" w:rsidRPr="00063835" w14:paraId="62AABDFF" w14:textId="77777777" w:rsidTr="006F3C7B">
        <w:trPr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6A889" w14:textId="77777777" w:rsidR="006F3C7B" w:rsidRPr="006F3C7B" w:rsidRDefault="006F3C7B" w:rsidP="004550CB">
            <w:pPr>
              <w:spacing w:line="264" w:lineRule="auto"/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>Χ.Υ. Ηπείρου – Δυτικής Μακεδονίας, Ιωάννινα</w:t>
            </w:r>
          </w:p>
          <w:p w14:paraId="548C7D9E" w14:textId="77777777" w:rsidR="006F3C7B" w:rsidRPr="006F3C7B" w:rsidRDefault="006F3C7B" w:rsidP="004550CB">
            <w:pPr>
              <w:spacing w:line="264" w:lineRule="auto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/>
              </w:rPr>
              <w:t>(</w:t>
            </w: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NUTS: EL543)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BBEBD1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proofErr w:type="spellStart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Δομ</w:t>
            </w:r>
            <w:proofErr w:type="spellEnd"/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πόλη 30</w:t>
            </w:r>
          </w:p>
          <w:p w14:paraId="40528D76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 xml:space="preserve">ΤΚ </w:t>
            </w: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451 10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09CE38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>Σ. Στάθη</w:t>
            </w:r>
          </w:p>
        </w:tc>
        <w:tc>
          <w:tcPr>
            <w:tcW w:w="1418" w:type="dxa"/>
            <w:vAlign w:val="center"/>
          </w:tcPr>
          <w:p w14:paraId="253918D5" w14:textId="77777777" w:rsidR="006F3C7B" w:rsidRPr="006F3C7B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r w:rsidRPr="006F3C7B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2651085002</w:t>
            </w:r>
          </w:p>
        </w:tc>
        <w:tc>
          <w:tcPr>
            <w:tcW w:w="2126" w:type="dxa"/>
            <w:vAlign w:val="center"/>
          </w:tcPr>
          <w:p w14:paraId="1A7A58BB" w14:textId="77777777" w:rsidR="006F3C7B" w:rsidRPr="00560274" w:rsidRDefault="009C006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hyperlink r:id="rId13" w:history="1">
              <w:r w:rsidR="006F3C7B" w:rsidRPr="006F3C7B">
                <w:rPr>
                  <w:rFonts w:asciiTheme="minorHAnsi" w:eastAsia="Calibri" w:hAnsiTheme="minorHAnsi" w:cstheme="minorHAnsi"/>
                  <w:sz w:val="18"/>
                  <w:szCs w:val="18"/>
                  <w:lang w:val="en-GB" w:eastAsia="en-GB"/>
                </w:rPr>
                <w:t>epirus.gcsl@aade.gr</w:t>
              </w:r>
            </w:hyperlink>
          </w:p>
        </w:tc>
      </w:tr>
      <w:tr w:rsidR="006F3C7B" w:rsidRPr="00063835" w14:paraId="14F9F6AD" w14:textId="77777777" w:rsidTr="006F3C7B">
        <w:trPr>
          <w:jc w:val="center"/>
        </w:trPr>
        <w:tc>
          <w:tcPr>
            <w:tcW w:w="2263" w:type="dxa"/>
            <w:vAlign w:val="center"/>
          </w:tcPr>
          <w:p w14:paraId="5DDDA056" w14:textId="77777777" w:rsidR="006F3C7B" w:rsidRPr="00560274" w:rsidRDefault="006F3C7B" w:rsidP="004550CB">
            <w:pPr>
              <w:spacing w:line="264" w:lineRule="auto"/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</w:pPr>
            <w:r w:rsidRPr="00560274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>Χ.Υ. Αιγαίου - Τμήμα Χ.Υ. Ρόδου</w:t>
            </w:r>
          </w:p>
          <w:p w14:paraId="1A5CE387" w14:textId="77777777" w:rsidR="006F3C7B" w:rsidRPr="00560274" w:rsidRDefault="006F3C7B" w:rsidP="004550CB">
            <w:pPr>
              <w:spacing w:line="264" w:lineRule="auto"/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</w:pPr>
            <w:r w:rsidRPr="00560274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 w:rsidRPr="00560274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NUTS</w:t>
            </w:r>
            <w:r w:rsidRPr="0056027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</w:t>
            </w:r>
            <w:r w:rsidRPr="00560274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EL</w:t>
            </w:r>
            <w:r w:rsidRPr="00560274">
              <w:rPr>
                <w:rFonts w:asciiTheme="minorHAnsi" w:eastAsia="Calibri" w:hAnsiTheme="minorHAnsi" w:cstheme="minorHAnsi"/>
                <w:sz w:val="18"/>
                <w:szCs w:val="18"/>
              </w:rPr>
              <w:t>421)</w:t>
            </w:r>
          </w:p>
        </w:tc>
        <w:tc>
          <w:tcPr>
            <w:tcW w:w="2268" w:type="dxa"/>
            <w:vAlign w:val="center"/>
          </w:tcPr>
          <w:p w14:paraId="7891752D" w14:textId="77777777" w:rsidR="006F3C7B" w:rsidRPr="00560274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</w:pPr>
            <w:r w:rsidRPr="00560274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 xml:space="preserve">Πλ. Χαρίτου 17 </w:t>
            </w:r>
          </w:p>
          <w:p w14:paraId="7F4935F5" w14:textId="77777777" w:rsidR="006F3C7B" w:rsidRPr="00560274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</w:pPr>
            <w:r w:rsidRPr="00560274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>ΤΚ 851 00</w:t>
            </w:r>
          </w:p>
        </w:tc>
        <w:tc>
          <w:tcPr>
            <w:tcW w:w="1843" w:type="dxa"/>
            <w:vAlign w:val="center"/>
          </w:tcPr>
          <w:p w14:paraId="36A7E686" w14:textId="77777777" w:rsidR="006F3C7B" w:rsidRPr="00560274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</w:pPr>
            <w:r w:rsidRPr="00560274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 xml:space="preserve">Β. </w:t>
            </w:r>
            <w:proofErr w:type="spellStart"/>
            <w:r w:rsidRPr="00560274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>Μάτσης</w:t>
            </w:r>
            <w:proofErr w:type="spellEnd"/>
          </w:p>
        </w:tc>
        <w:tc>
          <w:tcPr>
            <w:tcW w:w="1418" w:type="dxa"/>
            <w:vAlign w:val="center"/>
          </w:tcPr>
          <w:p w14:paraId="62437985" w14:textId="77777777" w:rsidR="006F3C7B" w:rsidRPr="00560274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</w:pPr>
            <w:r w:rsidRPr="00560274">
              <w:rPr>
                <w:rFonts w:asciiTheme="minorHAnsi" w:eastAsia="Calibri" w:hAnsiTheme="minorHAnsi" w:cstheme="minorHAnsi"/>
                <w:sz w:val="18"/>
                <w:szCs w:val="18"/>
                <w:lang w:eastAsia="en-GB"/>
              </w:rPr>
              <w:t>2241077933</w:t>
            </w:r>
          </w:p>
        </w:tc>
        <w:tc>
          <w:tcPr>
            <w:tcW w:w="2126" w:type="dxa"/>
            <w:vAlign w:val="center"/>
          </w:tcPr>
          <w:p w14:paraId="5199D129" w14:textId="77777777" w:rsidR="006F3C7B" w:rsidRPr="00560274" w:rsidRDefault="006F3C7B" w:rsidP="004550CB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</w:pPr>
            <w:r w:rsidRPr="00560274">
              <w:rPr>
                <w:rFonts w:asciiTheme="minorHAnsi" w:eastAsia="Calibri" w:hAnsiTheme="minorHAnsi" w:cstheme="minorHAnsi"/>
                <w:sz w:val="18"/>
                <w:szCs w:val="18"/>
                <w:lang w:val="en-GB" w:eastAsia="en-GB"/>
              </w:rPr>
              <w:t>rhodes.gcsl@aade.gr</w:t>
            </w:r>
          </w:p>
        </w:tc>
      </w:tr>
    </w:tbl>
    <w:p w14:paraId="0D4BC5B3" w14:textId="77777777" w:rsidR="00E61CDC" w:rsidRPr="004C57AD" w:rsidRDefault="00E61CDC" w:rsidP="00563D2A">
      <w:pPr>
        <w:tabs>
          <w:tab w:val="left" w:pos="142"/>
        </w:tabs>
        <w:spacing w:line="288" w:lineRule="auto"/>
        <w:jc w:val="both"/>
        <w:rPr>
          <w:rFonts w:ascii="Calibri" w:hAnsi="Calibri"/>
          <w:b/>
          <w:i/>
          <w:color w:val="422AA6"/>
          <w:sz w:val="20"/>
          <w:u w:val="single"/>
        </w:rPr>
      </w:pPr>
    </w:p>
    <w:p w14:paraId="1E7ECD07" w14:textId="5F52FC4B" w:rsidR="00EF4AB5" w:rsidRPr="00EF4AB5" w:rsidRDefault="00EF4AB5" w:rsidP="00EF4AB5">
      <w:pPr>
        <w:spacing w:line="288" w:lineRule="auto"/>
        <w:jc w:val="both"/>
        <w:rPr>
          <w:rFonts w:ascii="Calibri" w:hAnsi="Calibri" w:cs="Calibri"/>
          <w:sz w:val="20"/>
        </w:rPr>
      </w:pPr>
      <w:r w:rsidRPr="00EF4AB5">
        <w:rPr>
          <w:rFonts w:ascii="Calibri" w:hAnsi="Calibri" w:cs="Calibri"/>
          <w:sz w:val="20"/>
        </w:rPr>
        <w:t xml:space="preserve">Η αρμόδια Επιτροπή Παραλαβής συντάσσει πρωτόκολλο-πρακτικό παραλαβής για τα είδη που παρέλαβε εντός δέκα (10) ημερών από την παράδοση τους, με βάση τον ποσοτικό και ποιοτικό του έλεγχο και το αντίστοιχο δελτίο αποστολής τους. Η Επιτροπή Παραλαβής διαβιβάζει το πρωτόκολλο παραλαβής (εις </w:t>
      </w:r>
      <w:proofErr w:type="spellStart"/>
      <w:r w:rsidRPr="00EF4AB5">
        <w:rPr>
          <w:rFonts w:ascii="Calibri" w:hAnsi="Calibri" w:cs="Calibri"/>
          <w:sz w:val="20"/>
        </w:rPr>
        <w:t>τετραπλούν</w:t>
      </w:r>
      <w:proofErr w:type="spellEnd"/>
      <w:r w:rsidRPr="00EF4AB5">
        <w:rPr>
          <w:rFonts w:ascii="Calibri" w:hAnsi="Calibri" w:cs="Calibri"/>
          <w:sz w:val="20"/>
        </w:rPr>
        <w:t xml:space="preserve">) στη </w:t>
      </w:r>
      <w:proofErr w:type="spellStart"/>
      <w:r w:rsidRPr="00EF4AB5">
        <w:rPr>
          <w:rFonts w:ascii="Calibri" w:hAnsi="Calibri" w:cs="Calibri"/>
          <w:sz w:val="20"/>
        </w:rPr>
        <w:t>Δ/νση</w:t>
      </w:r>
      <w:proofErr w:type="spellEnd"/>
      <w:r w:rsidRPr="00EF4AB5">
        <w:rPr>
          <w:rFonts w:ascii="Calibri" w:hAnsi="Calibri" w:cs="Calibri"/>
          <w:sz w:val="20"/>
        </w:rPr>
        <w:t xml:space="preserve"> Σχεδιασμού &amp; Υποστήριξης Εργαστηρίων και το κοινοποιεί στον προμηθευτή, ο οποίος προβαίνει στην έκδοση του σχετικού τιμολογίου των ειδών, με βάση το οποίο θα γίνει η πληρωμή. Στο τιμολόγιο θα πρέπει να δίνεται η περιγραφή του είδους και να αναγράφονται ο αριθμός πρωτοκόλλου της πρόσκλησης (30/002/000/</w:t>
      </w:r>
      <w:r w:rsidR="00B07ACF">
        <w:rPr>
          <w:rFonts w:ascii="Calibri" w:hAnsi="Calibri" w:cs="Calibri"/>
          <w:sz w:val="20"/>
        </w:rPr>
        <w:t>3527</w:t>
      </w:r>
      <w:r>
        <w:rPr>
          <w:rFonts w:ascii="Calibri" w:hAnsi="Calibri" w:cs="Calibri"/>
          <w:sz w:val="20"/>
        </w:rPr>
        <w:t>/2020), ο ΚΑΕ 1229</w:t>
      </w:r>
      <w:r w:rsidRPr="00EF4AB5">
        <w:rPr>
          <w:rFonts w:ascii="Calibri" w:hAnsi="Calibri" w:cs="Calibri"/>
          <w:sz w:val="20"/>
        </w:rPr>
        <w:t xml:space="preserve"> και ο αριθμός Σύμβασης ή ο αρ</w:t>
      </w:r>
      <w:r w:rsidR="0050265B">
        <w:rPr>
          <w:rFonts w:ascii="Calibri" w:hAnsi="Calibri" w:cs="Calibri"/>
          <w:sz w:val="20"/>
        </w:rPr>
        <w:t xml:space="preserve">ιθμός πρωτοκόλλου της Απόφασης </w:t>
      </w:r>
      <w:r w:rsidR="0008567A">
        <w:rPr>
          <w:rFonts w:ascii="Calibri" w:hAnsi="Calibri" w:cs="Calibri"/>
          <w:sz w:val="20"/>
        </w:rPr>
        <w:t>Ανάθεσης</w:t>
      </w:r>
      <w:r w:rsidRPr="00EF4AB5">
        <w:rPr>
          <w:rFonts w:ascii="Calibri" w:hAnsi="Calibri" w:cs="Calibri"/>
          <w:sz w:val="20"/>
        </w:rPr>
        <w:t xml:space="preserve"> (αν δεν έχει υπογραφεί σύμβαση). Επίσης, είτε στο τιμολόγιο είτε σε συνοδευτικό έγγραφο του τιμολογίου θα πρέπει να αντιστοιχείται το είδος με τον α/α, όπως αυτός αναγράφεται στον πίνακα του Παραρτήματος Α ή/και στη σύμβαση.</w:t>
      </w:r>
    </w:p>
    <w:p w14:paraId="3DF9007D" w14:textId="35073CA7" w:rsidR="007C0C3F" w:rsidRPr="00E61CDC" w:rsidRDefault="00EF4AB5" w:rsidP="00EF4AB5">
      <w:pPr>
        <w:spacing w:line="288" w:lineRule="auto"/>
        <w:jc w:val="both"/>
        <w:rPr>
          <w:rFonts w:ascii="Calibri" w:hAnsi="Calibri" w:cs="Tahoma"/>
          <w:sz w:val="20"/>
        </w:rPr>
      </w:pPr>
      <w:r w:rsidRPr="00EF4AB5">
        <w:rPr>
          <w:rFonts w:ascii="Calibri" w:hAnsi="Calibri" w:cs="Calibri"/>
          <w:sz w:val="20"/>
        </w:rPr>
        <w:t>Η παραλαβή</w:t>
      </w:r>
      <w:r w:rsidR="0050265B">
        <w:rPr>
          <w:rFonts w:ascii="Calibri" w:hAnsi="Calibri" w:cs="Calibri"/>
          <w:sz w:val="20"/>
        </w:rPr>
        <w:t>,</w:t>
      </w:r>
      <w:r w:rsidRPr="00EF4AB5">
        <w:rPr>
          <w:rFonts w:ascii="Calibri" w:hAnsi="Calibri" w:cs="Calibri"/>
          <w:sz w:val="20"/>
        </w:rPr>
        <w:t xml:space="preserve"> καθώς και τυχόν παράταση, διενεργούνται σύμφωνα με τα προβλεπόμενα στο ν. 4412/2016.</w:t>
      </w:r>
    </w:p>
    <w:p w14:paraId="09B8536B" w14:textId="2C4948CF" w:rsidR="006F4F5D" w:rsidRDefault="006F4F5D" w:rsidP="00563D2A">
      <w:pPr>
        <w:tabs>
          <w:tab w:val="left" w:pos="142"/>
        </w:tabs>
        <w:spacing w:line="288" w:lineRule="auto"/>
        <w:jc w:val="both"/>
        <w:rPr>
          <w:rFonts w:ascii="Calibri" w:hAnsi="Calibri"/>
          <w:b/>
          <w:i/>
          <w:color w:val="422AA6"/>
          <w:sz w:val="16"/>
          <w:szCs w:val="16"/>
          <w:u w:val="single"/>
        </w:rPr>
      </w:pPr>
    </w:p>
    <w:p w14:paraId="1A9B6082" w14:textId="77777777" w:rsidR="006F4F5D" w:rsidRDefault="006F4F5D" w:rsidP="00563D2A">
      <w:pPr>
        <w:tabs>
          <w:tab w:val="left" w:pos="142"/>
        </w:tabs>
        <w:spacing w:line="288" w:lineRule="auto"/>
        <w:jc w:val="both"/>
        <w:rPr>
          <w:rFonts w:ascii="Calibri" w:hAnsi="Calibri"/>
          <w:b/>
          <w:i/>
          <w:color w:val="422AA6"/>
          <w:sz w:val="16"/>
          <w:szCs w:val="16"/>
          <w:u w:val="single"/>
        </w:rPr>
      </w:pPr>
    </w:p>
    <w:p w14:paraId="2145DFE9" w14:textId="532869C0" w:rsidR="00103E1A" w:rsidRPr="00422D7D" w:rsidRDefault="00EF4AB5" w:rsidP="00393F36">
      <w:pPr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="Calibri" w:hAnsi="Calibri"/>
          <w:b/>
          <w:i/>
          <w:color w:val="000000"/>
          <w:sz w:val="20"/>
          <w:u w:val="single"/>
        </w:rPr>
      </w:pPr>
      <w:r>
        <w:rPr>
          <w:rFonts w:ascii="Calibri" w:hAnsi="Calibri"/>
          <w:b/>
          <w:i/>
          <w:color w:val="000000"/>
          <w:sz w:val="20"/>
          <w:u w:val="single"/>
        </w:rPr>
        <w:t>Πληρωμή</w:t>
      </w:r>
      <w:r w:rsidR="00103E1A" w:rsidRPr="0052252E">
        <w:rPr>
          <w:rFonts w:ascii="Calibri" w:hAnsi="Calibri"/>
          <w:b/>
          <w:i/>
          <w:color w:val="000000"/>
          <w:sz w:val="20"/>
          <w:u w:val="single"/>
        </w:rPr>
        <w:t xml:space="preserve"> </w:t>
      </w:r>
    </w:p>
    <w:p w14:paraId="3E090A40" w14:textId="5A8F9530" w:rsidR="0052584C" w:rsidRPr="0052584C" w:rsidRDefault="0052584C" w:rsidP="00393F36">
      <w:pPr>
        <w:spacing w:line="288" w:lineRule="auto"/>
        <w:jc w:val="both"/>
        <w:rPr>
          <w:rFonts w:ascii="Calibri" w:eastAsia="Tahoma" w:hAnsi="Calibri"/>
          <w:sz w:val="20"/>
          <w:lang w:eastAsia="en-US"/>
        </w:rPr>
      </w:pPr>
      <w:r w:rsidRPr="0052584C">
        <w:rPr>
          <w:rFonts w:ascii="Calibri" w:eastAsia="Tahoma" w:hAnsi="Calibri"/>
          <w:sz w:val="20"/>
          <w:lang w:eastAsia="en-US"/>
        </w:rPr>
        <w:t>Η πληρωμή της αξίας των υπό προμήθεια ειδών θα πραγματοποιηθεί μ</w:t>
      </w:r>
      <w:r w:rsidR="0050265B">
        <w:rPr>
          <w:rFonts w:ascii="Calibri" w:eastAsia="Tahoma" w:hAnsi="Calibri"/>
          <w:sz w:val="20"/>
          <w:lang w:eastAsia="en-US"/>
        </w:rPr>
        <w:t>ε την παραλαβή από την Υπηρεσία</w:t>
      </w:r>
      <w:r w:rsidRPr="0052584C">
        <w:rPr>
          <w:rFonts w:ascii="Calibri" w:eastAsia="Tahoma" w:hAnsi="Calibri"/>
          <w:sz w:val="20"/>
          <w:lang w:eastAsia="en-US"/>
        </w:rPr>
        <w:t xml:space="preserve"> των τιμολογίων και των σχετικών Πρωτοκόλλων οριστικής ποσοτικής και ποιοτικής παραλαβής των ειδών, εντός 60 ημερών, με επιταγή </w:t>
      </w:r>
      <w:r w:rsidRPr="0052584C">
        <w:rPr>
          <w:rFonts w:ascii="Calibri" w:eastAsia="Tahoma" w:hAnsi="Calibri"/>
          <w:sz w:val="20"/>
          <w:lang w:eastAsia="en-US"/>
        </w:rPr>
        <w:lastRenderedPageBreak/>
        <w:t xml:space="preserve">που θα εκδίδεται στο όνομα του δικαιούχου σε βάρος του Προϋπολογισμού του Ε.Τ.Ε.Π.Π.Α.Α., οικονομικού έτους 2020, ΚΑΕ </w:t>
      </w:r>
      <w:r>
        <w:rPr>
          <w:rFonts w:ascii="Calibri" w:eastAsia="Tahoma" w:hAnsi="Calibri"/>
          <w:sz w:val="20"/>
          <w:lang w:eastAsia="en-US"/>
        </w:rPr>
        <w:t>1229</w:t>
      </w:r>
      <w:r w:rsidRPr="0052584C">
        <w:rPr>
          <w:rFonts w:ascii="Calibri" w:eastAsia="Tahoma" w:hAnsi="Calibri"/>
          <w:sz w:val="20"/>
          <w:lang w:eastAsia="en-US"/>
        </w:rPr>
        <w:t xml:space="preserve">. </w:t>
      </w:r>
    </w:p>
    <w:p w14:paraId="7BDAFD82" w14:textId="27894176" w:rsidR="0052584C" w:rsidRPr="0052584C" w:rsidRDefault="0052584C" w:rsidP="00393F36">
      <w:pPr>
        <w:spacing w:line="288" w:lineRule="auto"/>
        <w:jc w:val="both"/>
        <w:rPr>
          <w:rFonts w:ascii="Calibri" w:eastAsia="Tahoma" w:hAnsi="Calibri"/>
          <w:sz w:val="20"/>
          <w:lang w:eastAsia="en-US"/>
        </w:rPr>
      </w:pPr>
      <w:r w:rsidRPr="0052584C">
        <w:rPr>
          <w:rFonts w:ascii="Calibri" w:eastAsia="Tahoma" w:hAnsi="Calibri"/>
          <w:sz w:val="20"/>
          <w:lang w:eastAsia="en-US"/>
        </w:rPr>
        <w:t>Η πληρωμή θα γίνεται μόνο μετά την προσκόμιση βεβαίωσης φορολογικής και ασφαλιστικής ενημερότητας. Στην τιμή περιλαμβάνεται κάθε δαπάνη του αναδόχου για την εκτέλεση της προμήθειας</w:t>
      </w:r>
      <w:r w:rsidR="0050265B">
        <w:rPr>
          <w:rFonts w:ascii="Calibri" w:eastAsia="Tahoma" w:hAnsi="Calibri"/>
          <w:sz w:val="20"/>
          <w:lang w:eastAsia="en-US"/>
        </w:rPr>
        <w:t>,</w:t>
      </w:r>
      <w:r w:rsidRPr="0052584C">
        <w:rPr>
          <w:rFonts w:ascii="Calibri" w:eastAsia="Tahoma" w:hAnsi="Calibri"/>
          <w:sz w:val="20"/>
          <w:lang w:eastAsia="en-US"/>
        </w:rPr>
        <w:t xml:space="preserve"> καθώς και οι νόμιμες κρατήσεις που τον βαρύνουν, μη συμπεριλαμβανομένου του Φ.Π.Α που βαρύνει το Ελληνικό Δημόσιο. Στην καθαρή αξία θα γίνει παρακράτηση φόρου εισοδήματος 4%. </w:t>
      </w:r>
    </w:p>
    <w:p w14:paraId="1B3C5047" w14:textId="77777777" w:rsidR="0052584C" w:rsidRPr="0052584C" w:rsidRDefault="0052584C" w:rsidP="00393F36">
      <w:pPr>
        <w:spacing w:line="288" w:lineRule="auto"/>
        <w:jc w:val="both"/>
        <w:rPr>
          <w:rFonts w:ascii="Calibri" w:eastAsia="Tahoma" w:hAnsi="Calibri"/>
          <w:sz w:val="20"/>
          <w:lang w:eastAsia="en-US"/>
        </w:rPr>
      </w:pPr>
      <w:r w:rsidRPr="0052584C">
        <w:rPr>
          <w:rFonts w:ascii="Calibri" w:eastAsia="Tahoma" w:hAnsi="Calibri"/>
          <w:sz w:val="20"/>
          <w:lang w:eastAsia="en-US"/>
        </w:rPr>
        <w:t>Εάν μετά την ημερομηνία της δημοσίευσης της διακήρυξης επιβληθούν φόροι, τέλη και κρατήσεις ή καταργηθούν υφιστάμενοι, το ποσό πληρώνεται ή εκπίπτει αντιστοίχως από τους  λογαριασμούς του αναδόχου.</w:t>
      </w:r>
    </w:p>
    <w:p w14:paraId="73E06492" w14:textId="77777777" w:rsidR="0052584C" w:rsidRPr="0052584C" w:rsidRDefault="0052584C" w:rsidP="00393F36">
      <w:pPr>
        <w:spacing w:line="288" w:lineRule="auto"/>
        <w:jc w:val="both"/>
        <w:rPr>
          <w:rFonts w:ascii="Calibri" w:eastAsia="Tahoma" w:hAnsi="Calibri"/>
          <w:sz w:val="20"/>
          <w:lang w:eastAsia="en-US"/>
        </w:rPr>
      </w:pPr>
      <w:r w:rsidRPr="0052584C">
        <w:rPr>
          <w:rFonts w:ascii="Calibri" w:eastAsia="Tahoma" w:hAnsi="Calibri"/>
          <w:sz w:val="20"/>
          <w:u w:val="single"/>
          <w:lang w:eastAsia="en-US"/>
        </w:rPr>
        <w:t>ΔΙΚΑΙΟΛΟΓΗΤΙΚΑ ΠΟΥ ΠΡΕΠΕΙ ΝΑ ΠΡΟΣΚΟΜΙΣΕΙ Ο ΑΝΑΔΟΧΟΣ ΚΑΤΑ ΤΟ ΣΤΑΔΙΟ ΤΗΣ ΠΛΗΡΩΜΗΣ</w:t>
      </w:r>
      <w:r w:rsidRPr="0052584C">
        <w:rPr>
          <w:rFonts w:ascii="Calibri" w:eastAsia="Tahoma" w:hAnsi="Calibri"/>
          <w:sz w:val="20"/>
          <w:lang w:eastAsia="en-US"/>
        </w:rPr>
        <w:t>:</w:t>
      </w:r>
    </w:p>
    <w:p w14:paraId="027F1866" w14:textId="77777777" w:rsidR="0052584C" w:rsidRPr="0052584C" w:rsidRDefault="0052584C" w:rsidP="00393F36">
      <w:pPr>
        <w:spacing w:line="288" w:lineRule="auto"/>
        <w:jc w:val="both"/>
        <w:rPr>
          <w:rFonts w:ascii="Calibri" w:eastAsia="Tahoma" w:hAnsi="Calibri"/>
          <w:sz w:val="20"/>
          <w:lang w:eastAsia="en-US"/>
        </w:rPr>
      </w:pPr>
      <w:r w:rsidRPr="0052584C">
        <w:rPr>
          <w:rFonts w:ascii="Calibri" w:eastAsia="Tahoma" w:hAnsi="Calibri"/>
          <w:sz w:val="20"/>
          <w:lang w:eastAsia="en-US"/>
        </w:rPr>
        <w:t>1.  Φορολογική και ασφαλιστική ενημερότητα.</w:t>
      </w:r>
    </w:p>
    <w:p w14:paraId="4D66A064" w14:textId="7312A1F0" w:rsidR="0052584C" w:rsidRPr="00C2502D" w:rsidRDefault="0052584C" w:rsidP="00393F36">
      <w:pPr>
        <w:spacing w:line="288" w:lineRule="auto"/>
        <w:jc w:val="both"/>
        <w:rPr>
          <w:rFonts w:ascii="Calibri" w:eastAsia="Tahoma" w:hAnsi="Calibri"/>
          <w:sz w:val="20"/>
          <w:lang w:eastAsia="en-US"/>
        </w:rPr>
      </w:pPr>
      <w:r w:rsidRPr="0052584C">
        <w:rPr>
          <w:rFonts w:ascii="Calibri" w:eastAsia="Tahoma" w:hAnsi="Calibri"/>
          <w:sz w:val="20"/>
          <w:lang w:eastAsia="en-US"/>
        </w:rPr>
        <w:t xml:space="preserve">2. Έγγραφο της τράπεζας στην οποία ο ανάδοχος επιθυμεί να γίνεται η πληρωμή και στο οποίο θα αναγράφεται ο αριθμός ΙΒΑΝ. </w:t>
      </w:r>
    </w:p>
    <w:p w14:paraId="75240287" w14:textId="1C479741" w:rsidR="0052584C" w:rsidRDefault="0052584C" w:rsidP="00393F36">
      <w:pPr>
        <w:spacing w:line="288" w:lineRule="auto"/>
        <w:jc w:val="both"/>
        <w:rPr>
          <w:rFonts w:ascii="Calibri" w:eastAsia="Tahoma" w:hAnsi="Calibri"/>
          <w:sz w:val="20"/>
          <w:lang w:eastAsia="en-US"/>
        </w:rPr>
      </w:pPr>
      <w:r w:rsidRPr="0052584C">
        <w:rPr>
          <w:rFonts w:ascii="Calibri" w:eastAsia="Tahoma" w:hAnsi="Calibri"/>
          <w:sz w:val="20"/>
          <w:lang w:eastAsia="en-US"/>
        </w:rPr>
        <w:t>Κατά τα λοιπά εφαρμόζονται οι διατάξεις περί Κρατικών Προμηθειών.</w:t>
      </w:r>
    </w:p>
    <w:p w14:paraId="01825E3A" w14:textId="77777777" w:rsidR="00393F36" w:rsidRPr="0052584C" w:rsidRDefault="00393F36" w:rsidP="00393F36">
      <w:pPr>
        <w:spacing w:line="288" w:lineRule="auto"/>
        <w:jc w:val="both"/>
        <w:rPr>
          <w:rFonts w:ascii="Calibri" w:eastAsia="Tahoma" w:hAnsi="Calibri"/>
          <w:sz w:val="20"/>
          <w:lang w:eastAsia="en-US"/>
        </w:rPr>
      </w:pPr>
    </w:p>
    <w:p w14:paraId="6BC656BA" w14:textId="36BF83C3" w:rsidR="00103E1A" w:rsidRDefault="0052584C" w:rsidP="00393F36">
      <w:pPr>
        <w:spacing w:line="288" w:lineRule="auto"/>
        <w:jc w:val="both"/>
        <w:rPr>
          <w:rFonts w:ascii="Calibri" w:eastAsia="Tahoma" w:hAnsi="Calibri"/>
          <w:sz w:val="20"/>
          <w:lang w:eastAsia="en-US"/>
        </w:rPr>
      </w:pPr>
      <w:r w:rsidRPr="0052584C">
        <w:rPr>
          <w:rFonts w:ascii="Calibri" w:eastAsia="Tahoma" w:hAnsi="Calibri"/>
          <w:sz w:val="20"/>
          <w:lang w:eastAsia="en-US"/>
        </w:rPr>
        <w:t xml:space="preserve">Η παρούσα πρόσκληση θα δημοσιευτεί στη ΔΙΑΥΓΕΙΑ, στην ιστοσελίδα της Α.Α.Δ.Ε. στην διεύθυνση </w:t>
      </w:r>
      <w:hyperlink r:id="rId14" w:history="1">
        <w:r w:rsidR="009C3612" w:rsidRPr="009C3612">
          <w:rPr>
            <w:rStyle w:val="-"/>
            <w:rFonts w:ascii="Calibri" w:eastAsia="Tahoma" w:hAnsi="Calibri"/>
            <w:sz w:val="20"/>
            <w:lang w:eastAsia="en-US"/>
          </w:rPr>
          <w:t>http://www.aade.gr/prokeryxeis-diagonismoi</w:t>
        </w:r>
      </w:hyperlink>
      <w:r w:rsidR="009C3612">
        <w:rPr>
          <w:rFonts w:ascii="Calibri" w:eastAsia="Tahoma" w:hAnsi="Calibri"/>
          <w:sz w:val="20"/>
          <w:lang w:eastAsia="en-US"/>
        </w:rPr>
        <w:t xml:space="preserve"> </w:t>
      </w:r>
      <w:r w:rsidRPr="0052584C">
        <w:rPr>
          <w:rFonts w:ascii="Calibri" w:eastAsia="Tahoma" w:hAnsi="Calibri"/>
          <w:sz w:val="20"/>
          <w:lang w:eastAsia="en-US"/>
        </w:rPr>
        <w:t>και στην ιστοσελίδα του Γ.Χ.Κ. στην διεύθυνση</w:t>
      </w:r>
      <w:r w:rsidR="009C3612">
        <w:rPr>
          <w:rFonts w:ascii="Calibri" w:eastAsia="Tahoma" w:hAnsi="Calibri"/>
          <w:sz w:val="20"/>
          <w:lang w:eastAsia="en-US"/>
        </w:rPr>
        <w:t xml:space="preserve"> </w:t>
      </w:r>
      <w:hyperlink r:id="rId15" w:history="1">
        <w:r w:rsidR="009C3612" w:rsidRPr="009C3612">
          <w:rPr>
            <w:rStyle w:val="-"/>
            <w:rFonts w:ascii="Calibri" w:eastAsia="Tahoma" w:hAnsi="Calibri"/>
            <w:sz w:val="20"/>
            <w:lang w:eastAsia="en-US"/>
          </w:rPr>
          <w:t>http://www.gcsl.gr</w:t>
        </w:r>
      </w:hyperlink>
      <w:r w:rsidR="009C3612">
        <w:rPr>
          <w:rFonts w:ascii="Calibri" w:eastAsia="Tahoma" w:hAnsi="Calibri"/>
          <w:sz w:val="20"/>
          <w:lang w:eastAsia="en-US"/>
        </w:rPr>
        <w:t xml:space="preserve"> </w:t>
      </w:r>
      <w:r w:rsidRPr="0052584C">
        <w:rPr>
          <w:rFonts w:ascii="Calibri" w:eastAsia="Tahoma" w:hAnsi="Calibri"/>
          <w:sz w:val="20"/>
          <w:lang w:eastAsia="en-US"/>
        </w:rPr>
        <w:t>στο κεντρικό μενού, στη στήλη «ΝΕΑ».</w:t>
      </w:r>
    </w:p>
    <w:p w14:paraId="3295C69A" w14:textId="77777777" w:rsidR="0052584C" w:rsidRDefault="0052584C" w:rsidP="0052584C">
      <w:pPr>
        <w:spacing w:line="288" w:lineRule="auto"/>
        <w:ind w:right="-381"/>
        <w:jc w:val="both"/>
        <w:rPr>
          <w:rStyle w:val="a8"/>
          <w:rFonts w:ascii="Calibri" w:hAnsi="Calibri"/>
          <w:sz w:val="20"/>
        </w:rPr>
      </w:pPr>
    </w:p>
    <w:tbl>
      <w:tblPr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3260"/>
        <w:gridCol w:w="3374"/>
      </w:tblGrid>
      <w:tr w:rsidR="00212255" w:rsidRPr="00212255" w14:paraId="7427A1C0" w14:textId="77777777" w:rsidTr="00B07ACF">
        <w:trPr>
          <w:trHeight w:val="331"/>
          <w:jc w:val="center"/>
        </w:trPr>
        <w:tc>
          <w:tcPr>
            <w:tcW w:w="1696" w:type="dxa"/>
          </w:tcPr>
          <w:p w14:paraId="468939B4" w14:textId="77777777" w:rsidR="001A0B3D" w:rsidRPr="00B07ACF" w:rsidRDefault="001A0B3D" w:rsidP="0083353B">
            <w:pPr>
              <w:spacing w:line="264" w:lineRule="auto"/>
              <w:jc w:val="center"/>
              <w:rPr>
                <w:rFonts w:ascii="Calibri" w:hAnsi="Calibri"/>
                <w:b/>
                <w:bCs/>
                <w:color w:val="FFFFFF" w:themeColor="background1"/>
                <w:sz w:val="20"/>
              </w:rPr>
            </w:pPr>
            <w:r w:rsidRPr="00B07ACF"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ΕΙΣΗΓΗΤΡΙΑ</w:t>
            </w:r>
          </w:p>
        </w:tc>
        <w:tc>
          <w:tcPr>
            <w:tcW w:w="1843" w:type="dxa"/>
          </w:tcPr>
          <w:p w14:paraId="197789BB" w14:textId="77777777" w:rsidR="001A0B3D" w:rsidRPr="00B07ACF" w:rsidRDefault="001A0B3D" w:rsidP="0083353B">
            <w:pPr>
              <w:spacing w:line="264" w:lineRule="auto"/>
              <w:jc w:val="center"/>
              <w:rPr>
                <w:rFonts w:ascii="Calibri" w:hAnsi="Calibri"/>
                <w:b/>
                <w:bCs/>
                <w:color w:val="FFFFFF" w:themeColor="background1"/>
                <w:sz w:val="20"/>
              </w:rPr>
            </w:pPr>
            <w:r w:rsidRPr="00B07ACF"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ΠΡΟΪΣΤΑΜΕΝΟΣ ΤΜΗΜΑΤΟΣ</w:t>
            </w:r>
          </w:p>
        </w:tc>
        <w:tc>
          <w:tcPr>
            <w:tcW w:w="3260" w:type="dxa"/>
          </w:tcPr>
          <w:p w14:paraId="19EB8E86" w14:textId="77777777" w:rsidR="001A0B3D" w:rsidRPr="00B07ACF" w:rsidRDefault="001A0B3D" w:rsidP="0083353B">
            <w:pPr>
              <w:spacing w:line="264" w:lineRule="auto"/>
              <w:jc w:val="center"/>
              <w:rPr>
                <w:rFonts w:ascii="Calibri" w:hAnsi="Calibri"/>
                <w:b/>
                <w:bCs/>
                <w:color w:val="FFFFFF" w:themeColor="background1"/>
                <w:sz w:val="20"/>
              </w:rPr>
            </w:pPr>
            <w:r w:rsidRPr="00B07ACF"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ΠΡΟΪΣΤΑΜΕΝΗ ΔΙΕΥΘΥΝΣΗΣ</w:t>
            </w:r>
          </w:p>
        </w:tc>
        <w:tc>
          <w:tcPr>
            <w:tcW w:w="3374" w:type="dxa"/>
          </w:tcPr>
          <w:p w14:paraId="7CC75802" w14:textId="77777777" w:rsidR="001A0B3D" w:rsidRPr="00212255" w:rsidRDefault="001A0B3D" w:rsidP="0083353B">
            <w:pPr>
              <w:spacing w:line="264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12255">
              <w:rPr>
                <w:rFonts w:ascii="Calibri" w:hAnsi="Calibri"/>
                <w:b/>
                <w:bCs/>
                <w:sz w:val="20"/>
              </w:rPr>
              <w:t>Με εντολή Διοικητή</w:t>
            </w:r>
          </w:p>
          <w:p w14:paraId="068840D0" w14:textId="77777777" w:rsidR="001A0B3D" w:rsidRPr="00212255" w:rsidRDefault="001A0B3D" w:rsidP="0083353B">
            <w:pPr>
              <w:spacing w:line="264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12255">
              <w:rPr>
                <w:rFonts w:ascii="Calibri" w:hAnsi="Calibri"/>
                <w:b/>
                <w:bCs/>
                <w:sz w:val="20"/>
              </w:rPr>
              <w:t>Η ΠΡΟΪΣΤΑΜΕΝΗ ΤΗΣ</w:t>
            </w:r>
          </w:p>
          <w:p w14:paraId="342B173F" w14:textId="77777777" w:rsidR="001A0B3D" w:rsidRPr="00212255" w:rsidRDefault="001A0B3D" w:rsidP="0083353B">
            <w:pPr>
              <w:spacing w:line="264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12255">
              <w:rPr>
                <w:rFonts w:ascii="Calibri" w:hAnsi="Calibri"/>
                <w:b/>
                <w:bCs/>
                <w:sz w:val="20"/>
              </w:rPr>
              <w:t>ΓΕΝΙΚΗΣ ΔΙΕΥΘΥΝΣΗΣ Γ.Χ.Κ.</w:t>
            </w:r>
          </w:p>
        </w:tc>
      </w:tr>
      <w:tr w:rsidR="00212255" w:rsidRPr="00212255" w14:paraId="15B6AA02" w14:textId="77777777" w:rsidTr="00B07ACF">
        <w:trPr>
          <w:trHeight w:val="423"/>
          <w:jc w:val="center"/>
        </w:trPr>
        <w:tc>
          <w:tcPr>
            <w:tcW w:w="1696" w:type="dxa"/>
          </w:tcPr>
          <w:p w14:paraId="2F754919" w14:textId="77777777" w:rsidR="001A0B3D" w:rsidRPr="00B07ACF" w:rsidRDefault="001A0B3D" w:rsidP="0083353B">
            <w:pPr>
              <w:spacing w:line="264" w:lineRule="auto"/>
              <w:jc w:val="both"/>
              <w:rPr>
                <w:rFonts w:ascii="Calibri" w:hAnsi="Calibri"/>
                <w:bCs/>
                <w:color w:val="FFFFFF" w:themeColor="background1"/>
                <w:sz w:val="20"/>
              </w:rPr>
            </w:pPr>
          </w:p>
        </w:tc>
        <w:tc>
          <w:tcPr>
            <w:tcW w:w="1843" w:type="dxa"/>
          </w:tcPr>
          <w:p w14:paraId="418211C8" w14:textId="77777777" w:rsidR="001A0B3D" w:rsidRPr="00B07ACF" w:rsidRDefault="001A0B3D" w:rsidP="0083353B">
            <w:pPr>
              <w:spacing w:line="264" w:lineRule="auto"/>
              <w:jc w:val="both"/>
              <w:rPr>
                <w:rFonts w:ascii="Calibri" w:hAnsi="Calibri"/>
                <w:bCs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35F10D5C" w14:textId="77777777" w:rsidR="001A0B3D" w:rsidRPr="00B07ACF" w:rsidRDefault="001A0B3D" w:rsidP="0083353B">
            <w:pPr>
              <w:spacing w:line="264" w:lineRule="auto"/>
              <w:jc w:val="both"/>
              <w:rPr>
                <w:rFonts w:ascii="Calibri" w:hAnsi="Calibri"/>
                <w:bCs/>
                <w:color w:val="FFFFFF" w:themeColor="background1"/>
                <w:sz w:val="20"/>
              </w:rPr>
            </w:pPr>
            <w:r w:rsidRPr="00B07ACF">
              <w:rPr>
                <w:rFonts w:ascii="Calibri" w:hAnsi="Calibri"/>
                <w:bCs/>
                <w:color w:val="FFFFFF" w:themeColor="background1"/>
                <w:sz w:val="16"/>
                <w:szCs w:val="16"/>
              </w:rPr>
              <w:t xml:space="preserve">Το παρόν σχέδιο απόφασης τέθηκε υπόψη της Προϊσταμένης της Διεύθυνσης  Σχεδιασμού και Υποστήριξης Εργαστηρίων και δεν υπογράφεται λόγω ασυμβίβαστου, όπως αυτό προκύπτει από την υπ’ </w:t>
            </w:r>
            <w:proofErr w:type="spellStart"/>
            <w:r w:rsidRPr="00B07ACF">
              <w:rPr>
                <w:rFonts w:ascii="Calibri" w:hAnsi="Calibri"/>
                <w:bCs/>
                <w:color w:val="FFFFFF" w:themeColor="background1"/>
                <w:sz w:val="16"/>
                <w:szCs w:val="16"/>
              </w:rPr>
              <w:t>αρ</w:t>
            </w:r>
            <w:proofErr w:type="spellEnd"/>
            <w:r w:rsidRPr="00B07ACF">
              <w:rPr>
                <w:rFonts w:ascii="Calibri" w:hAnsi="Calibri"/>
                <w:bCs/>
                <w:color w:val="FFFFFF" w:themeColor="background1"/>
                <w:sz w:val="16"/>
                <w:szCs w:val="16"/>
              </w:rPr>
              <w:t>. 2/51290/0026/2-6-16 κεφ. Β, παρ. ΙΙ (ΑΔΑ: 9637Η-ΩΛΦ) εγκύκλιο του Γ.Λ.Κ. με βάση τις διατάξεις του α. 65 του Ν. 4270/2014 (Α’ 143).</w:t>
            </w:r>
          </w:p>
        </w:tc>
        <w:tc>
          <w:tcPr>
            <w:tcW w:w="3374" w:type="dxa"/>
          </w:tcPr>
          <w:p w14:paraId="7B9A44E1" w14:textId="77777777" w:rsidR="001A0B3D" w:rsidRPr="00212255" w:rsidRDefault="001A0B3D" w:rsidP="0083353B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6851705C" w14:textId="77777777" w:rsidR="001A0B3D" w:rsidRPr="00212255" w:rsidRDefault="001A0B3D" w:rsidP="0083353B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175066BF" w14:textId="77777777" w:rsidR="001A0B3D" w:rsidRPr="00212255" w:rsidRDefault="001A0B3D" w:rsidP="0083353B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02826164" w14:textId="77777777" w:rsidR="001A0B3D" w:rsidRPr="00212255" w:rsidRDefault="001A0B3D" w:rsidP="0083353B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5EDEEF0D" w14:textId="77777777" w:rsidR="001A0B3D" w:rsidRPr="00212255" w:rsidRDefault="001A0B3D" w:rsidP="0083353B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2985A8A2" w14:textId="77777777" w:rsidR="001A0B3D" w:rsidRPr="00212255" w:rsidRDefault="001A0B3D" w:rsidP="0083353B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07A31058" w14:textId="77777777" w:rsidR="001A0B3D" w:rsidRPr="00212255" w:rsidRDefault="001A0B3D" w:rsidP="0083353B">
            <w:pPr>
              <w:spacing w:line="264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12255" w:rsidRPr="00212255" w14:paraId="0C95F773" w14:textId="77777777" w:rsidTr="00B07ACF">
        <w:trPr>
          <w:trHeight w:val="423"/>
          <w:jc w:val="center"/>
        </w:trPr>
        <w:tc>
          <w:tcPr>
            <w:tcW w:w="1696" w:type="dxa"/>
          </w:tcPr>
          <w:p w14:paraId="1BA4BE62" w14:textId="77777777" w:rsidR="001A0B3D" w:rsidRPr="00B07ACF" w:rsidRDefault="001A0B3D" w:rsidP="0083353B">
            <w:pPr>
              <w:spacing w:line="264" w:lineRule="auto"/>
              <w:jc w:val="center"/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</w:pPr>
            <w:r w:rsidRPr="00B07ACF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ΣΤΥΛΙΑΝΗ</w:t>
            </w:r>
          </w:p>
          <w:p w14:paraId="1A287D29" w14:textId="77777777" w:rsidR="001A0B3D" w:rsidRPr="00B07ACF" w:rsidRDefault="001A0B3D" w:rsidP="0083353B">
            <w:pPr>
              <w:spacing w:line="264" w:lineRule="auto"/>
              <w:jc w:val="center"/>
              <w:rPr>
                <w:rFonts w:ascii="Calibri" w:hAnsi="Calibri"/>
                <w:bCs/>
                <w:color w:val="FFFFFF" w:themeColor="background1"/>
                <w:sz w:val="20"/>
              </w:rPr>
            </w:pPr>
            <w:r w:rsidRPr="00B07ACF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ΜΑΚΕΔΟΝΟΠΟΥΛΟΥ</w:t>
            </w:r>
          </w:p>
        </w:tc>
        <w:tc>
          <w:tcPr>
            <w:tcW w:w="1843" w:type="dxa"/>
          </w:tcPr>
          <w:p w14:paraId="1E565348" w14:textId="77777777" w:rsidR="001A0B3D" w:rsidRPr="00B07ACF" w:rsidRDefault="001A0B3D" w:rsidP="0083353B">
            <w:pPr>
              <w:spacing w:line="264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</w:rPr>
            </w:pPr>
            <w:r w:rsidRPr="00B07ACF">
              <w:rPr>
                <w:rFonts w:ascii="Calibri" w:hAnsi="Calibri"/>
                <w:b/>
                <w:color w:val="FFFFFF" w:themeColor="background1"/>
                <w:sz w:val="20"/>
              </w:rPr>
              <w:t>ΓΕΩΡΓΙΟΣ</w:t>
            </w:r>
          </w:p>
          <w:p w14:paraId="70C5AC46" w14:textId="77777777" w:rsidR="001A0B3D" w:rsidRPr="00B07ACF" w:rsidRDefault="001A0B3D" w:rsidP="0083353B">
            <w:pPr>
              <w:spacing w:line="264" w:lineRule="auto"/>
              <w:jc w:val="center"/>
              <w:rPr>
                <w:rFonts w:ascii="Calibri" w:hAnsi="Calibri"/>
                <w:bCs/>
                <w:color w:val="FFFFFF" w:themeColor="background1"/>
                <w:sz w:val="20"/>
              </w:rPr>
            </w:pPr>
            <w:r w:rsidRPr="00B07ACF">
              <w:rPr>
                <w:rFonts w:ascii="Calibri" w:hAnsi="Calibri"/>
                <w:b/>
                <w:color w:val="FFFFFF" w:themeColor="background1"/>
                <w:sz w:val="20"/>
              </w:rPr>
              <w:t>ΤΣΑΓΚΑΡΟΠΟΥΛΟΣ</w:t>
            </w:r>
          </w:p>
        </w:tc>
        <w:tc>
          <w:tcPr>
            <w:tcW w:w="3260" w:type="dxa"/>
          </w:tcPr>
          <w:p w14:paraId="6A6EDF54" w14:textId="77777777" w:rsidR="001A0B3D" w:rsidRPr="00B07ACF" w:rsidRDefault="001A0B3D" w:rsidP="0083353B">
            <w:pPr>
              <w:spacing w:line="264" w:lineRule="auto"/>
              <w:jc w:val="center"/>
              <w:rPr>
                <w:rFonts w:ascii="Calibri" w:hAnsi="Calibri"/>
                <w:b/>
                <w:bCs/>
                <w:color w:val="FFFFFF" w:themeColor="background1"/>
                <w:sz w:val="20"/>
              </w:rPr>
            </w:pPr>
            <w:r w:rsidRPr="00B07ACF"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ΕΥΑΓΓΕΛΗ ΜΠΙΛΛΑ</w:t>
            </w:r>
          </w:p>
        </w:tc>
        <w:tc>
          <w:tcPr>
            <w:tcW w:w="3374" w:type="dxa"/>
          </w:tcPr>
          <w:p w14:paraId="3A7A9AEB" w14:textId="77777777" w:rsidR="001A0B3D" w:rsidRPr="00212255" w:rsidRDefault="001A0B3D" w:rsidP="0083353B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12255">
              <w:rPr>
                <w:rFonts w:ascii="Calibri" w:hAnsi="Calibri"/>
                <w:b/>
                <w:bCs/>
                <w:sz w:val="20"/>
              </w:rPr>
              <w:t>ΣΟΦΙΑ ΖΗΣΗ</w:t>
            </w:r>
          </w:p>
        </w:tc>
      </w:tr>
    </w:tbl>
    <w:p w14:paraId="23CB7C3F" w14:textId="77777777" w:rsidR="00103E1A" w:rsidRDefault="00103E1A" w:rsidP="00103E1A">
      <w:pPr>
        <w:spacing w:line="288" w:lineRule="auto"/>
        <w:jc w:val="both"/>
        <w:rPr>
          <w:rFonts w:ascii="Calibri" w:hAnsi="Calibri" w:cs="Arial"/>
          <w:b/>
          <w:sz w:val="20"/>
          <w:u w:val="single"/>
        </w:rPr>
      </w:pPr>
    </w:p>
    <w:p w14:paraId="506A4425" w14:textId="77777777" w:rsidR="00103E1A" w:rsidRPr="009D02CA" w:rsidRDefault="00103E1A" w:rsidP="00103E1A">
      <w:pPr>
        <w:spacing w:line="288" w:lineRule="auto"/>
        <w:jc w:val="both"/>
        <w:rPr>
          <w:rFonts w:ascii="Calibri" w:hAnsi="Calibri" w:cs="Arial"/>
          <w:sz w:val="20"/>
        </w:rPr>
      </w:pPr>
      <w:r w:rsidRPr="009D02CA">
        <w:rPr>
          <w:rFonts w:ascii="Calibri" w:hAnsi="Calibri" w:cs="Arial"/>
          <w:b/>
          <w:sz w:val="20"/>
          <w:u w:val="single"/>
        </w:rPr>
        <w:t>Συνημμένα</w:t>
      </w:r>
      <w:r w:rsidRPr="009D02CA">
        <w:rPr>
          <w:rFonts w:ascii="Calibri" w:hAnsi="Calibri" w:cs="Arial"/>
          <w:sz w:val="20"/>
        </w:rPr>
        <w:t xml:space="preserve">:  </w:t>
      </w:r>
    </w:p>
    <w:p w14:paraId="17C50F51" w14:textId="77777777" w:rsidR="00103E1A" w:rsidRDefault="00103E1A" w:rsidP="004F6981">
      <w:pPr>
        <w:numPr>
          <w:ilvl w:val="0"/>
          <w:numId w:val="3"/>
        </w:numPr>
        <w:ind w:left="714" w:hanging="35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Παράρτημα Α</w:t>
      </w:r>
      <w:r w:rsidR="008F5EFB">
        <w:rPr>
          <w:rFonts w:ascii="Calibri" w:hAnsi="Calibri" w:cs="Arial"/>
          <w:sz w:val="20"/>
        </w:rPr>
        <w:t>’</w:t>
      </w:r>
      <w:r>
        <w:rPr>
          <w:rFonts w:ascii="Calibri" w:hAnsi="Calibri" w:cs="Arial"/>
          <w:sz w:val="20"/>
        </w:rPr>
        <w:t>: ΤΕΧΝΙΚΕΣ ΠΡΟΔΙΑΓΡΑΦΕΣ</w:t>
      </w:r>
    </w:p>
    <w:p w14:paraId="7DE96206" w14:textId="77777777" w:rsidR="00103E1A" w:rsidRPr="00632816" w:rsidRDefault="00103E1A" w:rsidP="004F6981">
      <w:pPr>
        <w:numPr>
          <w:ilvl w:val="0"/>
          <w:numId w:val="3"/>
        </w:numPr>
        <w:ind w:left="714" w:hanging="35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Παράρτημα Β</w:t>
      </w:r>
      <w:r w:rsidR="008F5EFB">
        <w:rPr>
          <w:rFonts w:ascii="Calibri" w:hAnsi="Calibri" w:cs="Arial"/>
          <w:sz w:val="20"/>
        </w:rPr>
        <w:t>’</w:t>
      </w:r>
      <w:r w:rsidRPr="009D02CA">
        <w:rPr>
          <w:rFonts w:ascii="Calibri" w:hAnsi="Calibri" w:cs="Arial"/>
          <w:sz w:val="20"/>
        </w:rPr>
        <w:t>:</w:t>
      </w:r>
      <w:r>
        <w:rPr>
          <w:rFonts w:ascii="Calibri" w:hAnsi="Calibri" w:cs="Arial"/>
          <w:sz w:val="20"/>
        </w:rPr>
        <w:t xml:space="preserve"> ΕΝΤΥΠΟ ΤΕΧΝΙΚΗΣ ΚΑΙ ΟΙΚΟΝΟΜΙΚΗΣ ΠΡΟΣΦΟΡΑΣ </w:t>
      </w:r>
    </w:p>
    <w:p w14:paraId="091FF342" w14:textId="04EEB180" w:rsidR="009F2EE6" w:rsidRPr="006F4F5D" w:rsidRDefault="00894076" w:rsidP="004F6981">
      <w:pPr>
        <w:numPr>
          <w:ilvl w:val="0"/>
          <w:numId w:val="3"/>
        </w:numPr>
        <w:ind w:left="714" w:hanging="357"/>
        <w:jc w:val="both"/>
        <w:rPr>
          <w:rFonts w:ascii="Calibri" w:hAnsi="Calibri" w:cs="Arial"/>
          <w:sz w:val="20"/>
        </w:rPr>
      </w:pPr>
      <w:r w:rsidRPr="00894076">
        <w:rPr>
          <w:rFonts w:ascii="Calibri" w:hAnsi="Calibri" w:cs="Arial"/>
          <w:sz w:val="20"/>
        </w:rPr>
        <w:t>Παράρτημα Γ</w:t>
      </w:r>
      <w:r>
        <w:rPr>
          <w:rFonts w:ascii="Calibri" w:hAnsi="Calibri" w:cs="Arial"/>
          <w:sz w:val="20"/>
        </w:rPr>
        <w:t>΄</w:t>
      </w:r>
      <w:r w:rsidRPr="00894076">
        <w:rPr>
          <w:rFonts w:ascii="Calibri" w:hAnsi="Calibri" w:cs="Arial"/>
          <w:sz w:val="20"/>
        </w:rPr>
        <w:t xml:space="preserve">: </w:t>
      </w:r>
      <w:r w:rsidR="00103E1A" w:rsidRPr="002D4B2A">
        <w:rPr>
          <w:rFonts w:ascii="Calibri" w:hAnsi="Calibri" w:cs="Arial"/>
          <w:sz w:val="20"/>
        </w:rPr>
        <w:t xml:space="preserve">Υπεύθυνη δήλωση </w:t>
      </w:r>
    </w:p>
    <w:p w14:paraId="48794F0A" w14:textId="77777777" w:rsidR="00103E1A" w:rsidRPr="00D2785E" w:rsidRDefault="00103E1A" w:rsidP="00103E1A">
      <w:pPr>
        <w:spacing w:line="288" w:lineRule="auto"/>
        <w:contextualSpacing/>
        <w:jc w:val="both"/>
        <w:rPr>
          <w:rFonts w:ascii="Calibri" w:hAnsi="Calibri" w:cs="Arial"/>
          <w:sz w:val="20"/>
        </w:rPr>
      </w:pPr>
      <w:r w:rsidRPr="00D2785E">
        <w:rPr>
          <w:rFonts w:ascii="Calibri" w:hAnsi="Calibri" w:cs="Arial"/>
          <w:b/>
          <w:sz w:val="20"/>
          <w:u w:val="single"/>
        </w:rPr>
        <w:t>Κοινοποίηση:</w:t>
      </w:r>
      <w:r w:rsidRPr="00D2785E">
        <w:rPr>
          <w:rFonts w:ascii="Calibri" w:hAnsi="Calibri" w:cs="Arial"/>
          <w:sz w:val="20"/>
        </w:rPr>
        <w:t xml:space="preserve"> </w:t>
      </w:r>
    </w:p>
    <w:p w14:paraId="70DA067A" w14:textId="26467BCD" w:rsidR="0052252E" w:rsidRDefault="0052252E" w:rsidP="00894076">
      <w:pPr>
        <w:pStyle w:val="a7"/>
        <w:numPr>
          <w:ilvl w:val="0"/>
          <w:numId w:val="27"/>
        </w:numPr>
        <w:rPr>
          <w:rFonts w:ascii="Calibri" w:hAnsi="Calibri" w:cs="Arial"/>
          <w:sz w:val="20"/>
        </w:rPr>
      </w:pPr>
      <w:r w:rsidRPr="00894076">
        <w:rPr>
          <w:rFonts w:ascii="Calibri" w:hAnsi="Calibri" w:cs="Arial"/>
          <w:sz w:val="20"/>
        </w:rPr>
        <w:t>Διεύθυνση Προϋπολογ</w:t>
      </w:r>
      <w:r w:rsidR="008F5EFB" w:rsidRPr="00894076">
        <w:rPr>
          <w:rFonts w:ascii="Calibri" w:hAnsi="Calibri" w:cs="Arial"/>
          <w:sz w:val="20"/>
        </w:rPr>
        <w:t>ισμού &amp; Δημοσιονομικών Αναφορών</w:t>
      </w:r>
      <w:r w:rsidRPr="00894076">
        <w:rPr>
          <w:rFonts w:ascii="Calibri" w:hAnsi="Calibri" w:cs="Arial"/>
          <w:sz w:val="20"/>
        </w:rPr>
        <w:t xml:space="preserve"> ΑΑΔΕ (e</w:t>
      </w:r>
      <w:r w:rsidR="00F916C2" w:rsidRPr="00894076">
        <w:rPr>
          <w:rFonts w:ascii="Calibri" w:hAnsi="Calibri" w:cs="Arial"/>
          <w:sz w:val="20"/>
        </w:rPr>
        <w:t>-</w:t>
      </w:r>
      <w:proofErr w:type="spellStart"/>
      <w:r w:rsidRPr="00894076">
        <w:rPr>
          <w:rFonts w:ascii="Calibri" w:hAnsi="Calibri" w:cs="Arial"/>
          <w:sz w:val="20"/>
        </w:rPr>
        <w:t>mail</w:t>
      </w:r>
      <w:proofErr w:type="spellEnd"/>
      <w:r w:rsidRPr="00894076">
        <w:rPr>
          <w:rFonts w:ascii="Calibri" w:hAnsi="Calibri" w:cs="Arial"/>
          <w:sz w:val="20"/>
        </w:rPr>
        <w:t>:</w:t>
      </w:r>
      <w:r w:rsidR="00F916C2" w:rsidRPr="00894076">
        <w:rPr>
          <w:rFonts w:ascii="Calibri" w:hAnsi="Calibri" w:cs="Arial"/>
          <w:sz w:val="20"/>
        </w:rPr>
        <w:t xml:space="preserve"> </w:t>
      </w:r>
      <w:hyperlink r:id="rId16" w:history="1">
        <w:r w:rsidR="00894076" w:rsidRPr="00F04440">
          <w:rPr>
            <w:rStyle w:val="-"/>
            <w:rFonts w:ascii="Calibri" w:hAnsi="Calibri" w:cs="Arial"/>
            <w:sz w:val="20"/>
          </w:rPr>
          <w:t>a.giannaki@aade.gr</w:t>
        </w:r>
      </w:hyperlink>
      <w:r w:rsidRPr="00894076">
        <w:rPr>
          <w:rFonts w:ascii="Calibri" w:hAnsi="Calibri" w:cs="Arial"/>
          <w:sz w:val="20"/>
        </w:rPr>
        <w:t>)</w:t>
      </w:r>
    </w:p>
    <w:p w14:paraId="70867072" w14:textId="639B42C4" w:rsidR="00894076" w:rsidRDefault="00894076" w:rsidP="00894076">
      <w:pPr>
        <w:pStyle w:val="a7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894076">
        <w:rPr>
          <w:rFonts w:ascii="Calibri" w:hAnsi="Calibri" w:cs="Arial"/>
          <w:sz w:val="20"/>
        </w:rPr>
        <w:t xml:space="preserve">Διεύθυνση Υποστήριξης Ηλεκτρονικών </w:t>
      </w:r>
      <w:r w:rsidRPr="00894076">
        <w:rPr>
          <w:rFonts w:ascii="Calibri" w:hAnsi="Calibri" w:cs="Arial"/>
          <w:sz w:val="20"/>
          <w:szCs w:val="20"/>
        </w:rPr>
        <w:t>Υπηρεσιών ΑΑΔΕ (</w:t>
      </w:r>
      <w:proofErr w:type="spellStart"/>
      <w:r w:rsidRPr="00894076">
        <w:rPr>
          <w:rFonts w:ascii="Calibri" w:hAnsi="Calibri" w:cs="Arial"/>
          <w:sz w:val="20"/>
          <w:szCs w:val="20"/>
        </w:rPr>
        <w:t>mail</w:t>
      </w:r>
      <w:proofErr w:type="spellEnd"/>
      <w:r w:rsidRPr="00894076">
        <w:rPr>
          <w:rFonts w:ascii="Calibri" w:hAnsi="Calibri" w:cs="Arial"/>
          <w:sz w:val="20"/>
          <w:szCs w:val="20"/>
        </w:rPr>
        <w:t xml:space="preserve">: </w:t>
      </w:r>
      <w:hyperlink r:id="rId17" w:history="1">
        <w:r w:rsidR="00CF1DB6" w:rsidRPr="00F04440">
          <w:rPr>
            <w:rStyle w:val="-"/>
            <w:rFonts w:asciiTheme="minorHAnsi" w:hAnsiTheme="minorHAnsi" w:cstheme="minorHAnsi"/>
            <w:sz w:val="20"/>
            <w:szCs w:val="20"/>
          </w:rPr>
          <w:t>siteadmin@aade.gr</w:t>
        </w:r>
      </w:hyperlink>
      <w:r w:rsidRPr="00894076">
        <w:rPr>
          <w:rFonts w:ascii="Calibri" w:hAnsi="Calibri" w:cs="Arial"/>
          <w:sz w:val="20"/>
          <w:szCs w:val="20"/>
        </w:rPr>
        <w:t>)</w:t>
      </w:r>
    </w:p>
    <w:p w14:paraId="55598B3E" w14:textId="7C4A8D81" w:rsidR="00CF1DB6" w:rsidRDefault="00CF1DB6" w:rsidP="00CF1DB6">
      <w:pPr>
        <w:pStyle w:val="a7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CF1DB6">
        <w:rPr>
          <w:rFonts w:ascii="Calibri" w:hAnsi="Calibri" w:cs="Arial"/>
          <w:sz w:val="20"/>
          <w:szCs w:val="20"/>
        </w:rPr>
        <w:t>Α΄ Χ.Υ. Αθηνών</w:t>
      </w:r>
    </w:p>
    <w:p w14:paraId="53237C02" w14:textId="47CEA516" w:rsidR="004F6981" w:rsidRPr="004F6981" w:rsidRDefault="004F6981" w:rsidP="004F6981">
      <w:pPr>
        <w:pStyle w:val="a7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Β</w:t>
      </w:r>
      <w:r w:rsidRPr="004F6981">
        <w:rPr>
          <w:rFonts w:ascii="Calibri" w:hAnsi="Calibri" w:cs="Arial"/>
          <w:sz w:val="20"/>
          <w:szCs w:val="20"/>
        </w:rPr>
        <w:t>΄ Χ.Υ. Αθηνών</w:t>
      </w:r>
    </w:p>
    <w:p w14:paraId="40071E72" w14:textId="5AC3A1C8" w:rsidR="00CF1DB6" w:rsidRDefault="00CF1DB6" w:rsidP="00CF1DB6">
      <w:pPr>
        <w:pStyle w:val="a7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CF1DB6">
        <w:rPr>
          <w:rFonts w:ascii="Calibri" w:hAnsi="Calibri" w:cs="Arial"/>
          <w:sz w:val="20"/>
          <w:szCs w:val="20"/>
        </w:rPr>
        <w:t>Χ.Υ. Μετρολογίας</w:t>
      </w:r>
    </w:p>
    <w:p w14:paraId="1E22557E" w14:textId="18B35718" w:rsidR="00CF1DB6" w:rsidRDefault="00D82397" w:rsidP="00D82397">
      <w:pPr>
        <w:pStyle w:val="a7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D82397">
        <w:rPr>
          <w:rFonts w:ascii="Calibri" w:hAnsi="Calibri" w:cs="Arial"/>
          <w:sz w:val="20"/>
          <w:szCs w:val="20"/>
        </w:rPr>
        <w:t>Χ.Υ. Πειραιά</w:t>
      </w:r>
    </w:p>
    <w:p w14:paraId="773759F9" w14:textId="7CF38CCF" w:rsidR="00103E1A" w:rsidRDefault="00D82397" w:rsidP="006F4F5D">
      <w:pPr>
        <w:pStyle w:val="a7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D82397">
        <w:rPr>
          <w:rFonts w:ascii="Calibri" w:hAnsi="Calibri" w:cs="Arial"/>
          <w:sz w:val="20"/>
          <w:szCs w:val="20"/>
        </w:rPr>
        <w:t>Χ.Υ. Κεντρικής Μακεδονίας</w:t>
      </w:r>
    </w:p>
    <w:p w14:paraId="266DD005" w14:textId="751537BE" w:rsidR="004F6981" w:rsidRDefault="004F6981" w:rsidP="004F6981">
      <w:pPr>
        <w:pStyle w:val="a7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4F6981">
        <w:rPr>
          <w:rFonts w:ascii="Calibri" w:hAnsi="Calibri" w:cs="Arial"/>
          <w:sz w:val="20"/>
          <w:szCs w:val="20"/>
        </w:rPr>
        <w:t>Χ.Υ</w:t>
      </w:r>
      <w:r>
        <w:rPr>
          <w:rFonts w:ascii="Calibri" w:hAnsi="Calibri" w:cs="Arial"/>
          <w:sz w:val="20"/>
          <w:szCs w:val="20"/>
        </w:rPr>
        <w:t>. Ηπείρου – Δυτικής Μακεδονίας</w:t>
      </w:r>
    </w:p>
    <w:p w14:paraId="4A08756D" w14:textId="4BF31D02" w:rsidR="004F6981" w:rsidRPr="006F4F5D" w:rsidRDefault="004F6981" w:rsidP="004F6981">
      <w:pPr>
        <w:pStyle w:val="a7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4F6981">
        <w:rPr>
          <w:rFonts w:ascii="Calibri" w:hAnsi="Calibri" w:cs="Arial"/>
          <w:sz w:val="20"/>
          <w:szCs w:val="20"/>
        </w:rPr>
        <w:t>Χ.Υ. Αιγαίου - Τμήμα Χ.Υ. Ρόδου</w:t>
      </w:r>
    </w:p>
    <w:p w14:paraId="218395C7" w14:textId="77777777" w:rsidR="00103E1A" w:rsidRPr="009D02CA" w:rsidRDefault="00103E1A" w:rsidP="00103E1A">
      <w:pPr>
        <w:spacing w:line="288" w:lineRule="auto"/>
        <w:ind w:hanging="142"/>
        <w:jc w:val="both"/>
        <w:rPr>
          <w:rFonts w:ascii="Calibri" w:hAnsi="Calibri" w:cs="Arial"/>
          <w:sz w:val="20"/>
        </w:rPr>
      </w:pPr>
      <w:r w:rsidRPr="009D02CA">
        <w:rPr>
          <w:rFonts w:ascii="Calibri" w:hAnsi="Calibri" w:cs="Arial"/>
          <w:sz w:val="20"/>
        </w:rPr>
        <w:t xml:space="preserve">   </w:t>
      </w:r>
      <w:r w:rsidRPr="009D02CA">
        <w:rPr>
          <w:rFonts w:ascii="Calibri" w:hAnsi="Calibri" w:cs="Arial"/>
          <w:b/>
          <w:sz w:val="20"/>
          <w:u w:val="single"/>
        </w:rPr>
        <w:t>Εσωτ</w:t>
      </w:r>
      <w:r w:rsidR="00F916C2">
        <w:rPr>
          <w:rFonts w:ascii="Calibri" w:hAnsi="Calibri" w:cs="Arial"/>
          <w:b/>
          <w:sz w:val="20"/>
          <w:u w:val="single"/>
        </w:rPr>
        <w:t>ερική</w:t>
      </w:r>
      <w:r w:rsidRPr="009D02CA">
        <w:rPr>
          <w:rFonts w:ascii="Calibri" w:hAnsi="Calibri" w:cs="Arial"/>
          <w:b/>
          <w:sz w:val="20"/>
          <w:u w:val="single"/>
        </w:rPr>
        <w:t xml:space="preserve"> </w:t>
      </w:r>
      <w:r w:rsidR="00F916C2">
        <w:rPr>
          <w:rFonts w:ascii="Calibri" w:hAnsi="Calibri" w:cs="Arial"/>
          <w:b/>
          <w:sz w:val="20"/>
          <w:u w:val="single"/>
        </w:rPr>
        <w:t>δ</w:t>
      </w:r>
      <w:r w:rsidRPr="009D02CA">
        <w:rPr>
          <w:rFonts w:ascii="Calibri" w:hAnsi="Calibri" w:cs="Arial"/>
          <w:b/>
          <w:sz w:val="20"/>
          <w:u w:val="single"/>
        </w:rPr>
        <w:t>ιανομή:</w:t>
      </w:r>
    </w:p>
    <w:p w14:paraId="5015B18F" w14:textId="77777777" w:rsidR="00103E1A" w:rsidRPr="009D02CA" w:rsidRDefault="00103E1A" w:rsidP="00103E1A">
      <w:pPr>
        <w:numPr>
          <w:ilvl w:val="0"/>
          <w:numId w:val="4"/>
        </w:numPr>
        <w:spacing w:line="288" w:lineRule="auto"/>
        <w:jc w:val="both"/>
        <w:rPr>
          <w:rFonts w:ascii="Calibri" w:hAnsi="Calibri"/>
          <w:sz w:val="20"/>
        </w:rPr>
      </w:pPr>
      <w:r w:rsidRPr="009D02CA">
        <w:rPr>
          <w:rFonts w:ascii="Calibri" w:hAnsi="Calibri"/>
          <w:sz w:val="20"/>
        </w:rPr>
        <w:t>Γραφείο Προϊσταμέν</w:t>
      </w:r>
      <w:r w:rsidR="0052252E">
        <w:rPr>
          <w:rFonts w:ascii="Calibri" w:hAnsi="Calibri"/>
          <w:sz w:val="20"/>
        </w:rPr>
        <w:t>ης</w:t>
      </w:r>
      <w:r w:rsidRPr="009D02CA">
        <w:rPr>
          <w:rFonts w:ascii="Calibri" w:hAnsi="Calibri"/>
          <w:sz w:val="20"/>
        </w:rPr>
        <w:t xml:space="preserve"> Γενικής Διεύθυνσης Γενικού Χημείου του Κράτους</w:t>
      </w:r>
    </w:p>
    <w:p w14:paraId="6B49929D" w14:textId="77777777" w:rsidR="00163959" w:rsidRPr="00163959" w:rsidRDefault="00103E1A" w:rsidP="00163959">
      <w:pPr>
        <w:numPr>
          <w:ilvl w:val="0"/>
          <w:numId w:val="4"/>
        </w:numPr>
        <w:spacing w:line="288" w:lineRule="auto"/>
        <w:jc w:val="both"/>
        <w:rPr>
          <w:rFonts w:ascii="Calibri" w:hAnsi="Calibri"/>
          <w:sz w:val="20"/>
        </w:rPr>
      </w:pPr>
      <w:r w:rsidRPr="009D02CA">
        <w:rPr>
          <w:rFonts w:ascii="Calibri" w:hAnsi="Calibri"/>
          <w:sz w:val="20"/>
        </w:rPr>
        <w:t>Διεύθυνση Σχεδιασμού</w:t>
      </w:r>
      <w:r>
        <w:rPr>
          <w:rFonts w:ascii="Calibri" w:hAnsi="Calibri"/>
          <w:sz w:val="20"/>
        </w:rPr>
        <w:t xml:space="preserve"> &amp;</w:t>
      </w:r>
      <w:r w:rsidRPr="009D02CA">
        <w:rPr>
          <w:rFonts w:ascii="Calibri" w:hAnsi="Calibri"/>
          <w:sz w:val="20"/>
        </w:rPr>
        <w:t xml:space="preserve"> Υ</w:t>
      </w:r>
      <w:r>
        <w:rPr>
          <w:rFonts w:ascii="Calibri" w:hAnsi="Calibri"/>
          <w:sz w:val="20"/>
        </w:rPr>
        <w:t>ποστήριξης Εργαστηρίων</w:t>
      </w:r>
      <w:r w:rsidRPr="009D02CA">
        <w:rPr>
          <w:rFonts w:ascii="Calibri" w:hAnsi="Calibri"/>
          <w:sz w:val="20"/>
        </w:rPr>
        <w:t>, Τμήματα Α</w:t>
      </w:r>
      <w:r w:rsidR="008F5EFB">
        <w:rPr>
          <w:rFonts w:ascii="Calibri" w:hAnsi="Calibri"/>
          <w:sz w:val="20"/>
        </w:rPr>
        <w:t>’</w:t>
      </w:r>
      <w:r w:rsidR="0052252E">
        <w:rPr>
          <w:rFonts w:ascii="Calibri" w:hAnsi="Calibri"/>
          <w:sz w:val="20"/>
        </w:rPr>
        <w:t xml:space="preserve"> κ</w:t>
      </w:r>
      <w:r w:rsidR="001F1240">
        <w:rPr>
          <w:rFonts w:ascii="Calibri" w:hAnsi="Calibri"/>
          <w:sz w:val="20"/>
        </w:rPr>
        <w:t>αι Γ</w:t>
      </w:r>
      <w:r w:rsidR="008F5EFB">
        <w:rPr>
          <w:rFonts w:ascii="Calibri" w:hAnsi="Calibri"/>
          <w:sz w:val="20"/>
        </w:rPr>
        <w:t>’</w:t>
      </w:r>
    </w:p>
    <w:p w14:paraId="6E921D43" w14:textId="77777777" w:rsidR="00163959" w:rsidRDefault="00163959" w:rsidP="001F1240">
      <w:pPr>
        <w:spacing w:line="276" w:lineRule="auto"/>
        <w:jc w:val="both"/>
        <w:rPr>
          <w:rFonts w:ascii="Calibri" w:eastAsia="Tahoma" w:hAnsi="Calibri" w:cs="Tahoma"/>
          <w:b/>
          <w:sz w:val="24"/>
          <w:szCs w:val="24"/>
          <w:lang w:eastAsia="en-US"/>
        </w:rPr>
        <w:sectPr w:rsidR="00163959" w:rsidSect="00984D1D">
          <w:footerReference w:type="default" r:id="rId18"/>
          <w:pgSz w:w="11906" w:h="16838"/>
          <w:pgMar w:top="1135" w:right="851" w:bottom="1440" w:left="1134" w:header="567" w:footer="567" w:gutter="0"/>
          <w:cols w:space="708"/>
          <w:docGrid w:linePitch="360"/>
        </w:sectPr>
      </w:pPr>
    </w:p>
    <w:p w14:paraId="76799423" w14:textId="77777777" w:rsidR="001F1240" w:rsidRDefault="001F1240" w:rsidP="001F1240">
      <w:pPr>
        <w:spacing w:line="276" w:lineRule="auto"/>
        <w:jc w:val="both"/>
        <w:rPr>
          <w:rFonts w:ascii="Calibri" w:hAnsi="Calibri"/>
          <w:b/>
          <w:sz w:val="20"/>
        </w:rPr>
      </w:pPr>
      <w:r w:rsidRPr="00FE515C">
        <w:rPr>
          <w:rFonts w:ascii="Calibri" w:eastAsia="Tahoma" w:hAnsi="Calibri" w:cs="Tahoma"/>
          <w:b/>
          <w:sz w:val="24"/>
          <w:szCs w:val="24"/>
          <w:lang w:eastAsia="en-US"/>
        </w:rPr>
        <w:lastRenderedPageBreak/>
        <w:t>ΠΑΡΑΡΤΗΜΑ Α</w:t>
      </w:r>
      <w:r w:rsidR="008F5EFB">
        <w:rPr>
          <w:rFonts w:ascii="Calibri" w:eastAsia="Tahoma" w:hAnsi="Calibri" w:cs="Tahoma"/>
          <w:b/>
          <w:sz w:val="24"/>
          <w:szCs w:val="24"/>
          <w:lang w:eastAsia="en-US"/>
        </w:rPr>
        <w:t>’</w:t>
      </w:r>
      <w:r w:rsidRPr="00FE515C">
        <w:rPr>
          <w:rFonts w:ascii="Calibri" w:eastAsia="Tahoma" w:hAnsi="Calibri" w:cs="Tahoma"/>
          <w:b/>
          <w:sz w:val="24"/>
          <w:szCs w:val="24"/>
          <w:lang w:eastAsia="en-US"/>
        </w:rPr>
        <w:t xml:space="preserve"> – ΤΕΧΝΙΚΕΣ ΠΡΟΔΙΑΓΡΑΦΕΣ</w:t>
      </w:r>
      <w:r w:rsidRPr="00B33D02">
        <w:rPr>
          <w:rFonts w:ascii="Calibri" w:hAnsi="Calibri"/>
          <w:b/>
          <w:sz w:val="20"/>
        </w:rPr>
        <w:t xml:space="preserve"> </w:t>
      </w:r>
    </w:p>
    <w:p w14:paraId="31350C36" w14:textId="753C173D" w:rsidR="0031012F" w:rsidRDefault="0002748C" w:rsidP="0031012F">
      <w:pPr>
        <w:spacing w:line="276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της υπ’ αριθμό 30/002/000/</w:t>
      </w:r>
      <w:r w:rsidR="00B07ACF">
        <w:rPr>
          <w:rFonts w:ascii="Calibri" w:hAnsi="Calibri"/>
          <w:sz w:val="20"/>
        </w:rPr>
        <w:t>3527</w:t>
      </w:r>
      <w:r w:rsidR="008F5EFB">
        <w:rPr>
          <w:rFonts w:ascii="Calibri" w:hAnsi="Calibri"/>
          <w:sz w:val="20"/>
        </w:rPr>
        <w:t>/20</w:t>
      </w:r>
      <w:r w:rsidR="00D97B80">
        <w:rPr>
          <w:rFonts w:ascii="Calibri" w:hAnsi="Calibri"/>
          <w:sz w:val="20"/>
        </w:rPr>
        <w:t>20</w:t>
      </w:r>
      <w:r w:rsidR="001F1240" w:rsidRPr="001F1240">
        <w:rPr>
          <w:rFonts w:ascii="Calibri" w:hAnsi="Calibri"/>
          <w:sz w:val="20"/>
        </w:rPr>
        <w:t xml:space="preserve">  Πρόσκλησης υποβολής προσφορών για την προμήθεια </w:t>
      </w:r>
      <w:r w:rsidR="00212255">
        <w:rPr>
          <w:rFonts w:asciiTheme="minorHAnsi" w:hAnsiTheme="minorHAnsi" w:cs="Arial"/>
          <w:sz w:val="20"/>
        </w:rPr>
        <w:t>αναλωσίμων έκχυσης</w:t>
      </w:r>
      <w:r w:rsidR="00D94AAA" w:rsidRPr="008C2DB6">
        <w:rPr>
          <w:rFonts w:asciiTheme="minorHAnsi" w:hAnsiTheme="minorHAnsi" w:cs="Arial"/>
          <w:sz w:val="20"/>
        </w:rPr>
        <w:t xml:space="preserve"> για τις ανάγκες των εργαστηρίων του ΓΧΚ</w:t>
      </w:r>
      <w:r w:rsidR="00D94AAA">
        <w:rPr>
          <w:rFonts w:asciiTheme="minorHAnsi" w:hAnsiTheme="minorHAnsi" w:cs="Arial"/>
          <w:sz w:val="20"/>
        </w:rPr>
        <w:t>.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6"/>
        <w:gridCol w:w="3119"/>
        <w:gridCol w:w="1275"/>
        <w:gridCol w:w="1276"/>
        <w:gridCol w:w="1559"/>
        <w:gridCol w:w="566"/>
        <w:gridCol w:w="852"/>
        <w:gridCol w:w="1276"/>
        <w:gridCol w:w="1417"/>
      </w:tblGrid>
      <w:tr w:rsidR="00DC4812" w:rsidRPr="001E71C4" w14:paraId="5E9B839C" w14:textId="77777777" w:rsidTr="00C2502D">
        <w:trPr>
          <w:trHeight w:val="996"/>
        </w:trPr>
        <w:tc>
          <w:tcPr>
            <w:tcW w:w="15877" w:type="dxa"/>
            <w:gridSpan w:val="12"/>
            <w:tcBorders>
              <w:bottom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186E210" w14:textId="14888556" w:rsidR="00DC4812" w:rsidRPr="001E71C4" w:rsidRDefault="001E71C4" w:rsidP="005869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ab/>
            </w:r>
            <w:r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ab/>
            </w:r>
            <w:bookmarkStart w:id="1" w:name="_Hlk39693025"/>
            <w:r w:rsidR="008335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ΤΕΧΝΙΚΕΣ ΠΡΟΔΙΑΓΡΑΦΕΣ </w:t>
            </w:r>
            <w:r w:rsidR="002122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ΑΝΑΛΩΣΙΜΩΝ ΕΚΧΥΣΗΣ</w:t>
            </w:r>
            <w:r w:rsidR="008335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DC4812"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ΠΡΟΫΠΟΛΟΓΙΣΜΟΣ:  </w:t>
            </w:r>
            <w:r w:rsidR="008335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58691F" w:rsidRPr="0058691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</w:t>
            </w:r>
            <w:r w:rsidR="0058691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="0058691F" w:rsidRPr="0058691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000</w:t>
            </w:r>
            <w:r w:rsidR="0058691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,00</w:t>
            </w:r>
            <w:r w:rsidR="008335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 + 4.</w:t>
            </w:r>
            <w:r w:rsidR="0058691F" w:rsidRPr="0058691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800</w:t>
            </w:r>
            <w:r w:rsidR="0058691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,00</w:t>
            </w:r>
            <w:r w:rsidR="008335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€ ΦΠΑ =</w:t>
            </w:r>
            <w:r w:rsidR="00B72F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8691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24.8</w:t>
            </w:r>
            <w:r w:rsidR="0083353B" w:rsidRPr="008335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00,00</w:t>
            </w:r>
            <w:r w:rsidR="008335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C4812"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€ (ΠΠ 2020)     ΚΑΕ: 1229    </w:t>
            </w:r>
            <w:r w:rsidR="00DC4812"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BB2F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"</w:t>
            </w:r>
            <w:r w:rsidR="00BB2F58" w:rsidRPr="00BB2F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ΑΝΑΛΩΣΙΜΑ ΕΚΧΥΣΗΣ</w:t>
            </w:r>
            <w:r w:rsidR="00DC4812"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"  CPV : </w:t>
            </w:r>
            <w:r w:rsidR="00BB2F58" w:rsidRPr="00BB2F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33194120-3</w:t>
            </w:r>
          </w:p>
        </w:tc>
      </w:tr>
      <w:tr w:rsidR="000B5A76" w:rsidRPr="000B5A76" w14:paraId="057D7961" w14:textId="77777777" w:rsidTr="0058691F">
        <w:trPr>
          <w:trHeight w:val="1200"/>
        </w:trPr>
        <w:tc>
          <w:tcPr>
            <w:tcW w:w="567" w:type="dxa"/>
            <w:shd w:val="clear" w:color="000000" w:fill="F2F2F2" w:themeFill="background1" w:themeFillShade="F2"/>
            <w:vAlign w:val="center"/>
            <w:hideMark/>
          </w:tcPr>
          <w:p w14:paraId="3A677908" w14:textId="77777777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60" w:type="dxa"/>
            <w:shd w:val="clear" w:color="000000" w:fill="F2F2F2" w:themeFill="background1" w:themeFillShade="F2"/>
            <w:vAlign w:val="center"/>
            <w:hideMark/>
          </w:tcPr>
          <w:p w14:paraId="2E9B0797" w14:textId="77777777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ΕΙΔΟΣ </w:t>
            </w:r>
          </w:p>
        </w:tc>
        <w:tc>
          <w:tcPr>
            <w:tcW w:w="1134" w:type="dxa"/>
            <w:shd w:val="clear" w:color="000000" w:fill="F2F2F2" w:themeFill="background1" w:themeFillShade="F2"/>
            <w:vAlign w:val="center"/>
            <w:hideMark/>
          </w:tcPr>
          <w:p w14:paraId="0C7F03FA" w14:textId="77777777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ΟΓΚΟΣ ΠΛΗΡΩΣΗΣ</w:t>
            </w:r>
          </w:p>
        </w:tc>
        <w:tc>
          <w:tcPr>
            <w:tcW w:w="1276" w:type="dxa"/>
            <w:shd w:val="clear" w:color="000000" w:fill="F2F2F2" w:themeFill="background1" w:themeFillShade="F2"/>
            <w:vAlign w:val="center"/>
            <w:hideMark/>
          </w:tcPr>
          <w:p w14:paraId="7FC8324F" w14:textId="77777777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ΥΛΙΚΟ ΠΛΗΡΩΣΗΣ</w:t>
            </w:r>
          </w:p>
        </w:tc>
        <w:tc>
          <w:tcPr>
            <w:tcW w:w="3119" w:type="dxa"/>
            <w:shd w:val="clear" w:color="000000" w:fill="F2F2F2" w:themeFill="background1" w:themeFillShade="F2"/>
            <w:vAlign w:val="center"/>
            <w:hideMark/>
          </w:tcPr>
          <w:p w14:paraId="3E3EEC26" w14:textId="77777777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ΤΕΧΝΙΚΕΣ ΠΡΟΔΙΑΓΡΑΦΕΣ</w:t>
            </w:r>
          </w:p>
        </w:tc>
        <w:tc>
          <w:tcPr>
            <w:tcW w:w="1275" w:type="dxa"/>
            <w:shd w:val="clear" w:color="000000" w:fill="F2F2F2" w:themeFill="background1" w:themeFillShade="F2"/>
            <w:vAlign w:val="center"/>
            <w:hideMark/>
          </w:tcPr>
          <w:p w14:paraId="0EF63391" w14:textId="77777777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ΣΥΣΚΕΥΑΣΙΑ</w:t>
            </w:r>
          </w:p>
        </w:tc>
        <w:tc>
          <w:tcPr>
            <w:tcW w:w="1276" w:type="dxa"/>
            <w:shd w:val="clear" w:color="000000" w:fill="F2F2F2" w:themeFill="background1" w:themeFillShade="F2"/>
            <w:vAlign w:val="center"/>
            <w:hideMark/>
          </w:tcPr>
          <w:p w14:paraId="1624F947" w14:textId="77777777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ΖΗΤΟΥΜΕΝΗ ΠΟΣΟΤΗΤΑ</w:t>
            </w:r>
          </w:p>
        </w:tc>
        <w:tc>
          <w:tcPr>
            <w:tcW w:w="1559" w:type="dxa"/>
            <w:shd w:val="clear" w:color="000000" w:fill="F2F2F2" w:themeFill="background1" w:themeFillShade="F2"/>
            <w:vAlign w:val="center"/>
            <w:hideMark/>
          </w:tcPr>
          <w:p w14:paraId="237BC3BB" w14:textId="77777777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ΧΗΜΙΚΗ ΥΠΗΡΕΣΙΑ</w:t>
            </w:r>
          </w:p>
        </w:tc>
        <w:tc>
          <w:tcPr>
            <w:tcW w:w="1418" w:type="dxa"/>
            <w:gridSpan w:val="2"/>
            <w:shd w:val="clear" w:color="000000" w:fill="F2F2F2" w:themeFill="background1" w:themeFillShade="F2"/>
            <w:vAlign w:val="center"/>
            <w:hideMark/>
          </w:tcPr>
          <w:p w14:paraId="601169D5" w14:textId="50A81C1E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ΠΡΟΫΠΟΛΟΓΙΣΜΟΣ ΑΝΑ ΣΥΣΚΕΥΑΣΙΑ (ΧΩΡΙΣ ΦΠΑ)</w:t>
            </w:r>
          </w:p>
        </w:tc>
        <w:tc>
          <w:tcPr>
            <w:tcW w:w="1276" w:type="dxa"/>
            <w:shd w:val="clear" w:color="000000" w:fill="F2F2F2" w:themeFill="background1" w:themeFillShade="F2"/>
            <w:vAlign w:val="center"/>
            <w:hideMark/>
          </w:tcPr>
          <w:p w14:paraId="1715EDF8" w14:textId="77777777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ΣΥΝΟΛΙΚΟΣ ΠΡΟΫΠΟΛΟΓΙΣΜΟΣ ΑΝΑ ΕΙΔΟΣ (ΧΩΡΙΣ ΦΠΑ)</w:t>
            </w:r>
          </w:p>
        </w:tc>
        <w:tc>
          <w:tcPr>
            <w:tcW w:w="1417" w:type="dxa"/>
            <w:shd w:val="clear" w:color="000000" w:fill="F2F2F2" w:themeFill="background1" w:themeFillShade="F2"/>
            <w:vAlign w:val="center"/>
            <w:hideMark/>
          </w:tcPr>
          <w:p w14:paraId="3F56F18D" w14:textId="77777777" w:rsidR="000B5A76" w:rsidRPr="000B5A76" w:rsidRDefault="000B5A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ΣΥΝΟΛΙΚΟΣ ΠΡΟΫΠΟΛΟΓΙΣΜΟΣ ΑΝΑ ΕΙΔΟΣ (ΜΕ ΦΠΑ)</w:t>
            </w:r>
          </w:p>
        </w:tc>
      </w:tr>
      <w:tr w:rsidR="000B5A76" w:rsidRPr="000B5A76" w14:paraId="7BD0EE32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39A638D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8DF1ED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Φυσίγγια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προκατεργασίας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δείγματος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2AFFC2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69EF7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END CAPPED 910mg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3F13722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Φυσίγγια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cartridges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κλειστού τύπου με υλικό πλήρωσης C18 ποσότητα 910mg Ειδική επιφάνεια 500 m2/g. Μέγεθος σωματιδίων : 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Μέγεθος πόρων : 60 Å.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0F3388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38E1C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3AE61C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Α’ X.Y. ΑΘΗΝΩΝ ΤΜΗΜΑ Δ΄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24B46B7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370,00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8C14F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370,00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10C316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458,80</w:t>
            </w:r>
          </w:p>
        </w:tc>
      </w:tr>
      <w:tr w:rsidR="000B5A76" w:rsidRPr="000B5A76" w14:paraId="447D60D0" w14:textId="77777777" w:rsidTr="0058691F">
        <w:trPr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14:paraId="194EFF0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99B98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εκχύλισης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QuEChERS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F6D0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B6581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Magnesium Sulfate 900 mg 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και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150 mg C18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495F680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εκχύλισης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μίγμα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αλάτων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για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εκχύλιση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διασποράς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στερεάς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φάσης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σε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σωλήνα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χωρητικότητας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15 ml)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QuEChERS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dispersive SPE tubes 15 ml, PSA 150mg, Magnesium Sulfate 900 mg, 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και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150 mg C18.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272C1C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5D41E4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599E65B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Β' Χ.Υ. ΑΘΗΝΩΝ ΤΜΗΜΑ Β'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C21EABD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93,00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C3732F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CAC2E6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230,64</w:t>
            </w:r>
          </w:p>
        </w:tc>
      </w:tr>
      <w:tr w:rsidR="000B5A76" w:rsidRPr="000B5A76" w14:paraId="51BCAD57" w14:textId="77777777" w:rsidTr="0058691F">
        <w:trPr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14:paraId="18F7F04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AC93F5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8FAFE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5B9C2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1135D">
              <w:rPr>
                <w:rFonts w:asciiTheme="minorHAnsi" w:hAnsiTheme="minorHAnsi" w:cstheme="minorHAnsi"/>
                <w:sz w:val="18"/>
                <w:szCs w:val="18"/>
              </w:rPr>
              <w:t>tC1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END CAPPED 500mg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0982C50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 6ml/500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Ειδική επιφάνεια 500 m2/g.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Μέγεθος σωματιδίων : 50-100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Μέγεθος πόρων : 60 Å.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%C=18%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8CDB29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48961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9B3687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ΠΕΙΡΑΙΑ ΤΜΗΜΑ Α΄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096DEAD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D64AD6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001D7B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161,20</w:t>
            </w:r>
          </w:p>
        </w:tc>
      </w:tr>
      <w:tr w:rsidR="000B5A76" w:rsidRPr="000B5A76" w14:paraId="3F10327F" w14:textId="77777777" w:rsidTr="0058691F">
        <w:trPr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14:paraId="4E52CF1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9DFF2E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75AB2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33FC5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456380B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6ml/ 1000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Ειδική επιφάνεια 500 m2/g.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Μέγεθος σωματιδίων : 50-100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Μέγεθος πόρων : 60 Å.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54E161F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FB35FB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F6C52D0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Α’ X.Y. ΑΘΗΝΩΝ ΤΜΗΜΑ Α΄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FB5F20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140B2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5FCD1F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161,20</w:t>
            </w:r>
          </w:p>
        </w:tc>
      </w:tr>
      <w:tr w:rsidR="000B5A76" w:rsidRPr="000B5A76" w14:paraId="253B9071" w14:textId="77777777" w:rsidTr="0058691F">
        <w:trPr>
          <w:trHeight w:val="2700"/>
        </w:trPr>
        <w:tc>
          <w:tcPr>
            <w:tcW w:w="567" w:type="dxa"/>
            <w:shd w:val="clear" w:color="auto" w:fill="auto"/>
            <w:vAlign w:val="center"/>
            <w:hideMark/>
          </w:tcPr>
          <w:p w14:paraId="6B6E015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3619D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AC9B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684AC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B09154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C18,  3ml/500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Να είναι κατάλληλες για την ανάλυση δειγμάτων νερού για ουσίες προτεραιότητας/ειδικούς ρύπους που περιγράφονται στην ΚΥΑ Η.Π. 51354/2641/Ε103 (ΦΕΚ 1909/Β΄/2010). Να προσκομισθούν ένα ή περισσότερα παραδείγματα εφαρμογών, συμπεριλαμβανομένων των πρωτοκόλλων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έκλουσης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για ουσίες της παραπάνω ΚΥΑ, που να αποδεικνύουν  ανάκτηση ≥ 70%.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Το υλικό πλήρωσης να είναι σταθερό στην κλίμακα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2 –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81F0A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90DEE" w14:textId="707FC173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983B35" w14:textId="19A094AF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1)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'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ΑΘΗΝΩΝ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ΤΜΗΜΑ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Γ΄</w:t>
            </w:r>
            <w:r w:rsidR="00B87E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(6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) 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 xml:space="preserve">2)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ΗΠΕΙΡΟΥ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&amp;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ΔΥΤ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ΜΑΚΕΔΟΝΙΑΣ</w:t>
            </w:r>
            <w:r w:rsidR="0058691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(2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4128D06D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D0C73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1.120,00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577EFE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1.388,80</w:t>
            </w:r>
          </w:p>
        </w:tc>
      </w:tr>
      <w:tr w:rsidR="000B5A76" w:rsidRPr="000B5A76" w14:paraId="662897B7" w14:textId="77777777" w:rsidTr="0058691F">
        <w:trPr>
          <w:trHeight w:val="3000"/>
        </w:trPr>
        <w:tc>
          <w:tcPr>
            <w:tcW w:w="567" w:type="dxa"/>
            <w:shd w:val="clear" w:color="auto" w:fill="auto"/>
            <w:vAlign w:val="center"/>
            <w:hideMark/>
          </w:tcPr>
          <w:p w14:paraId="79210DD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1E278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E9E0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61AA1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END CAPPED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C81B7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C18-end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3ml/500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Να είναι κατάλληλες για την ανάλυση δειγμάτων νερού για ουσίες προτεραιότητας/ειδικούς ρύπους που περιγράφονται στην ΚΥΑ Η.Π. 51354/2641/Ε103 (ΦΕΚ 1909/Β΄/2010). Να προσκομισθούν ένα ή περισσότερα παραδείγματα εφαρμογών, συμπεριλαμβανομένων των πρωτοκόλλων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έκλουσης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για ουσίες της παραπάνω ΚΥΑ, που να αποδεικνύουν  ανάκτηση ≥ 70%.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Το υλικό πλήρωσης να είναι σταθερό στην κλίμακα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2 –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D3550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72372C" w14:textId="0AEB78C3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BB8B5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Α' Χ.Υ. ΑΘΗΝΩΝ ΤΜΗΜΑ Γ΄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4F17B63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BB7732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700,00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C9074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868,00</w:t>
            </w:r>
          </w:p>
        </w:tc>
      </w:tr>
      <w:tr w:rsidR="000B5A76" w:rsidRPr="000B5A76" w14:paraId="599DD72D" w14:textId="77777777" w:rsidTr="00B07ACF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14:paraId="3E51236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C894D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02D53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B9B7E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END CAPPED 2000mg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D00EF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C18-end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6ml/2000mg. Να είναι κατάλληλες για την ανάλυση δειγμάτων νερού για ουσίες προτεραιότητας/ειδικούς ρύπους που περιγράφονται στην ΚΥΑ Η.Π. 51354/2641/Ε103 (ΦΕΚ 1909/Β΄/2010) όπως ισχύει. Να προσκομισθούν ένα ή περισσότερα παραδείγματα εφαρμογών, συμπεριλαμβανομένων των πρωτοκόλλων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έκλουσης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για ουσίες της παραπάνω ΚΥΑ, που να αποδεικνύουν  ανάκτηση ≥ 70%. Το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υλικό πλήρωσης να είναι σταθερό στην κλίμακα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2 –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DB574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π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ακέτο των 30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B0ED94" w14:textId="49475B75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9720F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ΗΠΕΙΡΟΥ &amp; ΔΥΤ.ΜΑΚΕΔΟΝΙΑΣ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1ED8931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904B4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1.110,00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A5904E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1.376,40</w:t>
            </w:r>
          </w:p>
        </w:tc>
      </w:tr>
      <w:tr w:rsidR="000B5A76" w:rsidRPr="000B5A76" w14:paraId="33C48DD7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1754C73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A6A879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3E01E5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F9E1A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tC18 END CAPPED 1000mg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28538869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υλικό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octadecyl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modified silica, reversed phase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Endcapped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C18 (EC), sorbent 1000mg, charging volume 6ml,  Waters Sep-Pak Plus t C18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ή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SUPELCO DSC -18.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7A4E077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43F12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8880ACF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Β' Χ.Υ. ΑΘΗΝΩΝ ΤΜΗΜΑ Α'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9CE77ED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105,00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DB931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105,00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2A6CAF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130,20</w:t>
            </w:r>
          </w:p>
        </w:tc>
      </w:tr>
      <w:tr w:rsidR="000B5A76" w:rsidRPr="000B5A76" w14:paraId="2CFEBA01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1682487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F231BD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F0687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1E56BA3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195F1918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υλικό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octadecyl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modified silica, reversed phase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Endcapped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C18 (EC) , sorbent 1000mg, charging volume 6ml, Mega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BondElut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Agilent C18 int.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0526F21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7E34C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5BBB6CB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Β' Χ.Υ. ΑΘΗΝΩΝ ΤΜΗΜΑ Α' 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354F04A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105,00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37196A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210,00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ACD89D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260,40</w:t>
            </w:r>
          </w:p>
        </w:tc>
      </w:tr>
      <w:tr w:rsidR="000B5A76" w:rsidRPr="000B5A76" w14:paraId="59F2E069" w14:textId="77777777" w:rsidTr="0058691F">
        <w:trPr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14:paraId="4332905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5D7C9C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65647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CAE18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END CAPPED 2000mg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703B8EE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Φύσιγγα εκχύλισης στερεάς φάσης με 2000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δεκαοκτυλικά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τροποποιημένου διοξειδίου του πυριτίου , μεγέθους πόρων 60 Å και μεγέθους σωματιδίων 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σε στήλες 6ml, τύπου ISOLUTE SPE C18 EC 2g /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αντίστοιχες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E6F67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8ACB8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1AF347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1AA5C46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165,00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6BA2D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052F7A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409,20</w:t>
            </w:r>
          </w:p>
        </w:tc>
      </w:tr>
      <w:tr w:rsidR="000B5A76" w:rsidRPr="000B5A76" w14:paraId="7F341743" w14:textId="77777777" w:rsidTr="0058691F">
        <w:trPr>
          <w:trHeight w:val="945"/>
        </w:trPr>
        <w:tc>
          <w:tcPr>
            <w:tcW w:w="567" w:type="dxa"/>
            <w:shd w:val="clear" w:color="auto" w:fill="auto"/>
            <w:vAlign w:val="center"/>
            <w:hideMark/>
          </w:tcPr>
          <w:p w14:paraId="5597FED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317C6F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388AD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E32E173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2000mg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10FFCAF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C18 των 2 g,  χωρητικότητας 15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ειδική επιφάνεια 319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/g, μέγεθος σωματιδίων 80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01AAD4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πακέτο των 20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A75D86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5FAD06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4C62A63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8EBFA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280,00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25A59C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347,20</w:t>
            </w:r>
          </w:p>
        </w:tc>
      </w:tr>
      <w:tr w:rsidR="000B5A76" w:rsidRPr="000B5A76" w14:paraId="1B892633" w14:textId="77777777" w:rsidTr="0058691F">
        <w:trPr>
          <w:trHeight w:val="2400"/>
        </w:trPr>
        <w:tc>
          <w:tcPr>
            <w:tcW w:w="567" w:type="dxa"/>
            <w:shd w:val="clear" w:color="auto" w:fill="auto"/>
            <w:vAlign w:val="center"/>
            <w:hideMark/>
          </w:tcPr>
          <w:p w14:paraId="0C6D66F8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13F4D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A581A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6C96F3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CE7BE9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PAHs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3ml/500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εξειδικευμένες για τον προσδιορισμό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πολυαρωματικών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υδρογονανθράκων, που περιγράφονται στην ΚΥΑ Η.Π. 51354/2641/Ε103 (ΦΕΚ 1909/Β΄/2010). Να προσκομισθούν ένα ή περισσότερα παραδείγματα εφαρμογών, συμπεριλαμβανομένων των πρωτοκόλλων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έκλουσης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με ανάκτηση ≥85%.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Το υλικό πλήρωσης να είναι σταθερό στην κλίμακα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2 –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87B0A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90AB9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12BCC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 ΑΙΓΑΙΟΥ ΤΜΗΜΑ Χ.Υ. ΡΟΔΟΥ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19D3203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153,00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879B6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153,00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46255F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189,72</w:t>
            </w:r>
          </w:p>
        </w:tc>
      </w:tr>
      <w:tr w:rsidR="000B5A76" w:rsidRPr="000B5A76" w14:paraId="1D2F8B1D" w14:textId="77777777" w:rsidTr="0058691F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14:paraId="778B25D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38064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564CE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D0213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2000mg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970DE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PAHs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6ml/2000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εξειδικευμένες για τον προσδιορισμό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πολυαρωματικών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υδρογονανθράκων, που περιγράφονται στην ΚΥΑ Η.Π. 51354/2641/Ε103 (ΦΕΚ 1909/Β΄/2010). Να προσκομισθούν ένα ή περισσότερα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παραδείγματα εφαρμογών, συμπεριλαμβανομένων των πρωτοκόλλων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έκλουσης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με ανάκτηση ≥85%.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Το υλικό πλήρωσης να είναι σταθερό στην κλίμακα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2 –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FE19D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πακέτο των 30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32E1D1" w14:textId="22AE0ED9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0DEC83" w14:textId="70D898AF" w:rsidR="000B5A76" w:rsidRPr="0058691F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1)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'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ΑΘΗΝΩΝ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ΤΜΗΜΑ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Γ΄</w:t>
            </w:r>
            <w:r w:rsid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(4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2)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ΗΠΕΙΡΟΥ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&amp;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ΔΥΤ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ΜΑΚΕΔΟΝΙΑΣ</w:t>
            </w:r>
            <w:r w:rsid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(3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3)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ΑΙΓΑΙΟΥ</w:t>
            </w:r>
            <w:r w:rsidRP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ΤΜΗΜΑ</w:t>
            </w:r>
            <w:r w:rsidRP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ΡΟΔΟΥ</w:t>
            </w:r>
            <w:r w:rsidRP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(1)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61BF919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40432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1.840,00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55D73C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2.281,60</w:t>
            </w:r>
          </w:p>
        </w:tc>
      </w:tr>
      <w:tr w:rsidR="000B5A76" w:rsidRPr="000B5A76" w14:paraId="3AB0AE1B" w14:textId="77777777" w:rsidTr="0058691F">
        <w:trPr>
          <w:trHeight w:val="524"/>
        </w:trPr>
        <w:tc>
          <w:tcPr>
            <w:tcW w:w="567" w:type="dxa"/>
            <w:shd w:val="clear" w:color="auto" w:fill="auto"/>
            <w:vAlign w:val="center"/>
            <w:hideMark/>
          </w:tcPr>
          <w:p w14:paraId="43F887B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7B497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BDB60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FD81B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WAX 60mg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466FCE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εκχύλης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με υλικό OASIS WAX 60mg/3mL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particle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size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60μm, τύπου WATERS P/N 186002492 ή ισοδύναμο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015AF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100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0BE49D" w14:textId="250F08D8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4E32E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Α' Χ.Υ. ΑΘΗΝΩΝ ΤΜΗΜΑ Γ΄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63E31EB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365,00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1DB9F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365,00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E749CD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452,60</w:t>
            </w:r>
          </w:p>
        </w:tc>
      </w:tr>
      <w:tr w:rsidR="000B5A76" w:rsidRPr="000B5A76" w14:paraId="4E109327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271413C8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47AE8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0061B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B0908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Polymeric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Reversed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Phase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A6557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Strata-X, 33u Polymeric Reversed Phase, 200mg/6mL, Particle Size (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m) 33, Pore Size (Å) 85, Surface Area (m2/g) 800, pH Stability 1-14,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Phenomenex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Κωδικός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8B-S100-FCL)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E2A1003" w14:textId="77777777" w:rsidR="000B5A76" w:rsidRPr="0058691F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691F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B5076C" w14:textId="7EF46560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AAD41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Χ.Υ. ΠΕΙΡΑΙΑ ΤΜΗΜΑ Α΄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589BCFE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244BB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B78A2F6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483,60</w:t>
            </w:r>
          </w:p>
        </w:tc>
      </w:tr>
      <w:tr w:rsidR="000B5A76" w:rsidRPr="000B5A76" w14:paraId="4438C83B" w14:textId="77777777" w:rsidTr="0058691F">
        <w:trPr>
          <w:trHeight w:val="2700"/>
        </w:trPr>
        <w:tc>
          <w:tcPr>
            <w:tcW w:w="567" w:type="dxa"/>
            <w:shd w:val="clear" w:color="auto" w:fill="auto"/>
            <w:vAlign w:val="center"/>
            <w:hideMark/>
          </w:tcPr>
          <w:p w14:paraId="6CEA2C9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BC71A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609EF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BFED8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HLB 200mg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3D07646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υλικό, με δυνατότητα διαβροχής από νερό, υδρόφιλο-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λιπόφιλο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-εξισορροπημένο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συμπολυμερές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water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wettable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hydrophilic-Lipophilic-Balanced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Copolymer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), κατασκευασμένο από υδρόφιλη Ν-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βινυλοπυρρολιδόνη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και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διβινυλοβενζόλιο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hydrophilic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vinylpyrrolidone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divinylbenzene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). OASIS HLB, WATERS (Κωδικός WAT106202). Όγκος: 6cc. Ποσότητα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υλικού: 200mg. Μέγεθος σωματιδίων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υλικού: 30μm. Μέγεθος πόρων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υλικού: 80 Å. Εύρος αντοχής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0-14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FA384AE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25E912" w14:textId="7FB547B6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6B138F" w14:textId="5D61C3D2" w:rsidR="000B5A76" w:rsidRPr="000B5A76" w:rsidRDefault="000B5A76" w:rsidP="005869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1) Χ.Υ. ΠΕΙΡΑΙΑ ΤΜΗΜΑ Α΄ (</w:t>
            </w:r>
            <w:r w:rsidR="0058691F" w:rsidRPr="0058691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br/>
              <w:t>2) Χ.Υ. ΜΕΤΡΟΛΟΓΙΑΣ (2)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12749C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170,00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46E80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1.190,00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A3FFF7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1.475,60</w:t>
            </w:r>
          </w:p>
        </w:tc>
      </w:tr>
      <w:tr w:rsidR="000B5A76" w:rsidRPr="000B5A76" w14:paraId="394E1622" w14:textId="77777777" w:rsidTr="0058691F">
        <w:trPr>
          <w:trHeight w:val="1305"/>
        </w:trPr>
        <w:tc>
          <w:tcPr>
            <w:tcW w:w="567" w:type="dxa"/>
            <w:shd w:val="clear" w:color="auto" w:fill="auto"/>
            <w:vAlign w:val="center"/>
            <w:hideMark/>
          </w:tcPr>
          <w:p w14:paraId="5166624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FD4949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54F5B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B63424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HLB 500mg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39F34F2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συμπολυμερές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divinylbenzene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/ N-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vinyl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pyrrolidone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 6ml/ 500mg. Μέγεθος σωματιδίων : 30 -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80μm.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Τύπου OASIS HLB ή ισοδύναμες.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62F5F95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72B29E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53B28EC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Β' Χ.Υ. ΑΘΗΝΩΝ ΤΜΗΜΑ Β' 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1FD134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190,00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4D9AA8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D7053D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235,60</w:t>
            </w:r>
          </w:p>
        </w:tc>
      </w:tr>
      <w:tr w:rsidR="000B5A76" w:rsidRPr="000B5A76" w14:paraId="085F193D" w14:textId="77777777" w:rsidTr="0058691F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14:paraId="03B3EFD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903FA1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9F3EE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03CA38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MCX 150mg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215AE8D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SPE, 6ml/150mg, με συνθετικό υλικό πλήρωσης μικτού τύπου, αποτελούμενο από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συμπολυμερές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Ν-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βινυλοπυρρολιδόνης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διβινυλοβενζολίου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αντίστοιχο και ισχυρά όξινο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κατιονικό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ιονοανταλλάκτη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Η ειδική επιφάνεια του υλικού πλήρωσης κάθε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να είναι τουλάχιστον 500m2/g, Μέγεθος σωματιδίων : 40-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60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Μέγεθος πόρων : 60 -80 Å 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Ιονανταλλακτική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ικανότητα ≥0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meq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τύπου OASIS MCX ή αντίστοιχες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A3FFD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9A8C4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9039FD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0E8694E8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0B46D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372,00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7A9CE6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461,28</w:t>
            </w:r>
          </w:p>
        </w:tc>
      </w:tr>
      <w:tr w:rsidR="000B5A76" w:rsidRPr="000B5A76" w14:paraId="6569B61D" w14:textId="77777777" w:rsidTr="0058691F">
        <w:trPr>
          <w:trHeight w:val="2400"/>
        </w:trPr>
        <w:tc>
          <w:tcPr>
            <w:tcW w:w="567" w:type="dxa"/>
            <w:shd w:val="clear" w:color="auto" w:fill="auto"/>
            <w:vAlign w:val="center"/>
            <w:hideMark/>
          </w:tcPr>
          <w:p w14:paraId="4357DCE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CC2560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66BD2D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183683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150mg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3941694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SPE, 6ml/150mg, με συνθετικό υλικό πλήρωσης μικτού τύπου, αποτελούμενο από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συμπολυμερές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Ν-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βινυλοπυρρολιδόνης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διβινυλοβενζολίου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αντίστοιχο και ισχυρά βασικό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ανιοντικό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ιονοανταλλάκτη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Η ειδική επιφάνεια του υλικού πλήρωσης κάθε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να είναι τουλάχιστον 500m2/g, Μέγεθος σωματιδίων : 40-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Μέγεθος πόρων : 60 -80 Å 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Ιονανταλλακτική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ικανότητα ≥0,2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meq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τύπου OASIS MΑX ή αντίστοιχες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D70D98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D56F3B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109E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4EFB0F6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8ABB4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372,00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53FA35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461,28</w:t>
            </w:r>
          </w:p>
        </w:tc>
      </w:tr>
      <w:tr w:rsidR="000B5A76" w:rsidRPr="000B5A76" w14:paraId="415B569B" w14:textId="77777777" w:rsidTr="0058691F">
        <w:trPr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14:paraId="237C664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6B9EC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B75053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9148C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Alumina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 1710mg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A114B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Sep-Pak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Plus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Waters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Alumina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cartridges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Ποσότητα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υλικού: 1710mg, Μέγεθος σωματιδίων : 50-300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(Κωδικός WAT020505).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A39874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1C5EED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727A32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Χ.Υ. ΠΕΙΡΑΙΑ ΤΜΗΜΑ Α΄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458C94EE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D3A37A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215,00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D76605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266,60</w:t>
            </w:r>
          </w:p>
        </w:tc>
      </w:tr>
      <w:tr w:rsidR="000B5A76" w:rsidRPr="000B5A76" w14:paraId="4ECC4741" w14:textId="77777777" w:rsidTr="0058691F">
        <w:trPr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14:paraId="6816402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A86C8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57D4F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9155A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Alumina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 1000mg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90C12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vac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6cc (1g)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Alumina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Cartridges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Μέγεθος πόρων 120Å. Μέγεθος σωματιδίων 50-300μm.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4F30A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B09C8E4" w14:textId="67990441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6C86FB" w14:textId="5C537481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1)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ΜΕΤΡΟΛΟΓΙΑΣ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(2)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2)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'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ΑΘΗΝΩΝ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ΤΜΗΜΑ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' (2)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3)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'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ΑΘΗΝΩΝ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ΤΜΗΜΑ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</w:t>
            </w:r>
            <w:r w:rsid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' (2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4)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’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ΑΘΗΝΩΝ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ΤΜΗΜΑ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' (1)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6E319CF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110,00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05EE8B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770,00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411ED5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954,80</w:t>
            </w:r>
          </w:p>
        </w:tc>
      </w:tr>
      <w:tr w:rsidR="000B5A76" w:rsidRPr="000B5A76" w14:paraId="7FA17EAE" w14:textId="77777777" w:rsidTr="0058691F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0DD6668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2706D3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3DD40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FCB2E3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PCX 500mg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7C67A94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εκχύλισης στερεάς φάσης-υγρού  BOND ELUT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Plexa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PCX (6ml, 500mg) της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Agilent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ισοδύναμες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FD5B11B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F8282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296E1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ΚΕΝΤΡΙΚΗΣ ΜΑΚΕΔΟΝΙΑΣ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0220AA9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A3C29D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11EA4B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533,20</w:t>
            </w:r>
          </w:p>
        </w:tc>
      </w:tr>
      <w:tr w:rsidR="000B5A76" w:rsidRPr="000B5A76" w14:paraId="228EBA1C" w14:textId="77777777" w:rsidTr="0058691F">
        <w:trPr>
          <w:trHeight w:val="1245"/>
        </w:trPr>
        <w:tc>
          <w:tcPr>
            <w:tcW w:w="567" w:type="dxa"/>
            <w:shd w:val="clear" w:color="auto" w:fill="auto"/>
            <w:vAlign w:val="center"/>
            <w:hideMark/>
          </w:tcPr>
          <w:p w14:paraId="7185CBA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4E1A10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EC472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972EF1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C8/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benzenesulfonic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294C627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μικτής φάσης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βενζοσουλφονικού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οξέος/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C8) των 300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χωρητικότητας 3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μέγεθος σωματιδίων 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διάμετρος πόρων 70Å, ειδική επιφάνεια 450-500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/g,  πυκνότητα  0,9 cm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3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6924E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πακέτο των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BA617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39726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697BDE7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12BBC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370,00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9BB53E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458,80</w:t>
            </w:r>
          </w:p>
        </w:tc>
      </w:tr>
      <w:tr w:rsidR="000B5A76" w:rsidRPr="000B5A76" w14:paraId="104476E7" w14:textId="77777777" w:rsidTr="0058691F">
        <w:trPr>
          <w:trHeight w:val="1245"/>
        </w:trPr>
        <w:tc>
          <w:tcPr>
            <w:tcW w:w="567" w:type="dxa"/>
            <w:shd w:val="clear" w:color="auto" w:fill="auto"/>
            <w:vAlign w:val="center"/>
            <w:hideMark/>
          </w:tcPr>
          <w:p w14:paraId="58867AF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27674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B23F6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370AC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weak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cation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exchange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BA4CB7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Στήλη καθαρισμού ασθενώς κατιονική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πολυμερική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καρβοξυπροπυλική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φάση ή ισοδύναμη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pKa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4,5-5,5),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ειδική επιφάνεια 450- 500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/g. Μέγεθος σωματιδίων : 45-55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Μέγεθος πόρων : 60-80 Å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C1E219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FA9E6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9BB07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153FAE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205,00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CC3B4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410,00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F0A7C0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508,40</w:t>
            </w:r>
          </w:p>
        </w:tc>
      </w:tr>
      <w:tr w:rsidR="000B5A76" w:rsidRPr="000B5A76" w14:paraId="19F2C7E8" w14:textId="77777777" w:rsidTr="0058691F">
        <w:trPr>
          <w:trHeight w:val="1245"/>
        </w:trPr>
        <w:tc>
          <w:tcPr>
            <w:tcW w:w="567" w:type="dxa"/>
            <w:shd w:val="clear" w:color="auto" w:fill="auto"/>
            <w:vAlign w:val="center"/>
            <w:hideMark/>
          </w:tcPr>
          <w:p w14:paraId="2D92406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BD8A0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64395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F92E9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strong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anion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exchange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7D9BE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Στήλη καθαρισμού ισχυρά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ανιονική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πολυμερική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φάση τεταρτοταγούς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αμίνης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ισοδύναμη,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ειδική επιφάνεια 450- 500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/g. Μέγεθος σωματιδίων : 45-55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Μέγεθος πόρων : 60-80 Å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6D3554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7B1C2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F4913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6A1586A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205,00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6DBB6F8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410,00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6071D1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508,40</w:t>
            </w:r>
          </w:p>
        </w:tc>
      </w:tr>
      <w:tr w:rsidR="000B5A76" w:rsidRPr="000B5A76" w14:paraId="2F46CED9" w14:textId="77777777" w:rsidTr="0058691F">
        <w:trPr>
          <w:trHeight w:val="1245"/>
        </w:trPr>
        <w:tc>
          <w:tcPr>
            <w:tcW w:w="567" w:type="dxa"/>
            <w:shd w:val="clear" w:color="auto" w:fill="auto"/>
            <w:vAlign w:val="center"/>
            <w:hideMark/>
          </w:tcPr>
          <w:p w14:paraId="11EBC1A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70401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577CD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5CE65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strong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cation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exchange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2FDBE8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Στήλη καθαρισμού ισχυρά κατιονική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πολυμερική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φάση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βενζοσουλφονικού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οξέος ή ισοδύναμη,(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pKa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&lt; 1),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ειδική επιφάνεια 450- 500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/g. Μέγεθος σωματιδίων : 45-55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Μέγεθος πόρων : 60-80 Å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B83CF0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A96AE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75E3A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0BFABBB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205,00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D006A5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410,00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3FD80E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508,40</w:t>
            </w:r>
          </w:p>
        </w:tc>
      </w:tr>
      <w:tr w:rsidR="000B5A76" w:rsidRPr="000B5A76" w14:paraId="4610AA4C" w14:textId="77777777" w:rsidTr="0058691F">
        <w:trPr>
          <w:trHeight w:val="1245"/>
        </w:trPr>
        <w:tc>
          <w:tcPr>
            <w:tcW w:w="567" w:type="dxa"/>
            <w:shd w:val="clear" w:color="auto" w:fill="auto"/>
            <w:vAlign w:val="center"/>
            <w:hideMark/>
          </w:tcPr>
          <w:p w14:paraId="4A7A25C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0775E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293A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284A9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weak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anion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exchange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DC318C3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Στήλη καθαρισμού ασθενώς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ανιονική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πολυμερική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ισοδύναμη,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pKa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9-11), 6ml/500mg,ειδική επιφάνεια 450- 500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/g. Μέγεθος σωματιδίων : 45-55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Μέγεθος πόρων : 60-80 Å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099E5B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0EF83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4780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01998D1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205,00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C6CB66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410,00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77607A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508,40</w:t>
            </w:r>
          </w:p>
        </w:tc>
      </w:tr>
      <w:tr w:rsidR="000B5A76" w:rsidRPr="000B5A76" w14:paraId="01C6CC25" w14:textId="77777777" w:rsidTr="0058691F">
        <w:trPr>
          <w:trHeight w:val="1500"/>
        </w:trPr>
        <w:tc>
          <w:tcPr>
            <w:tcW w:w="567" w:type="dxa"/>
            <w:shd w:val="clear" w:color="auto" w:fill="auto"/>
            <w:vAlign w:val="center"/>
            <w:hideMark/>
          </w:tcPr>
          <w:p w14:paraId="0861FF8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94905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716F1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BE610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polymer-based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C9DF7F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Στήλη καθαρισμού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πολυμερικής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φάσης 3ml/60mg, κατάλληλη για τον καθαρισμό των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αφλατοξινών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B1, B2, G1, G2 και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μυκοτοξινών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OTA, DON, ZEA  και προσδιορισμό τους με LC-MS/MS με ανακτήσεις και LOD/LOQ σύμφωνα με την ευρωπαϊκή νομοθεσία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33E296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C641A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D0C40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4DACD97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435,00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1EA54E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870,00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B898B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1.078,80</w:t>
            </w:r>
          </w:p>
        </w:tc>
      </w:tr>
      <w:tr w:rsidR="000B5A76" w:rsidRPr="000B5A76" w14:paraId="5EDD70DE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429254F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D3A54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κατιοντοεναλλακτικές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77D80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A7527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DSC-SCX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13B2D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Iσχυρά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κατιοντοεναλλακτικές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χωρητικότητας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ποσότητα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τύπου SUPELCO DISCOVERY DSC-SCX 52688-U ή αντίστοιχες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C059A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3BAE43" w14:textId="75128292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991756" w14:textId="0BA09495" w:rsidR="000B5A76" w:rsidRPr="000B5A76" w:rsidRDefault="0058691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1) Χ.Υ. ΜΕΤΡΟΛΟΓΙΑΣ (1</w:t>
            </w:r>
            <w:r w:rsidR="000B5A76"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2) Χ.Υ. ΚΕΝΤΡΙΚΗΣ ΜΑΚΕΔΟΝΙΑΣ (2</w:t>
            </w:r>
            <w:r w:rsidR="000B5A76"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0E34C6C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165,00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BB383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495,00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E690B2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613,80</w:t>
            </w:r>
          </w:p>
        </w:tc>
      </w:tr>
      <w:tr w:rsidR="000B5A76" w:rsidRPr="000B5A76" w14:paraId="0B81882F" w14:textId="77777777" w:rsidTr="0058691F">
        <w:trPr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14:paraId="703FDA1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C9EEF0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εκχύλισης στερεής φάσης (SPE) με μοριακά εντυπωμένα πολυμερή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45132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FC5B5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MIP (PAH) 50mg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2848FDD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 βασισμένες σε μοριακά εκτυπωμένα πολυμερή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molecularly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imprinted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polymers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εκλεκτικό σε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PAHs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στήλες 3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ΚΩΔ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SupelMIP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PAH 52773U ή ισοδύναμο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33EBD8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F8D1A2" w14:textId="02651ED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8F108A" w14:textId="4772CEB2" w:rsidR="000B5A76" w:rsidRPr="000B5A76" w:rsidRDefault="0058691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1) Χ.Υ. ΜΕΤΡΟΛΟΓΙΑΣ (1)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2) Β' Χ.Υ. ΑΘΗΝΩΝ ΤΜΗΜΑ Δ' (1</w:t>
            </w:r>
            <w:r w:rsidR="000B5A76"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09E1AFC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20AB6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576,00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A5B4C0E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714,24</w:t>
            </w:r>
          </w:p>
        </w:tc>
      </w:tr>
      <w:tr w:rsidR="000B5A76" w:rsidRPr="000B5A76" w14:paraId="38443799" w14:textId="77777777" w:rsidTr="0058691F">
        <w:trPr>
          <w:trHeight w:val="1500"/>
        </w:trPr>
        <w:tc>
          <w:tcPr>
            <w:tcW w:w="567" w:type="dxa"/>
            <w:shd w:val="clear" w:color="auto" w:fill="auto"/>
            <w:vAlign w:val="center"/>
            <w:hideMark/>
          </w:tcPr>
          <w:p w14:paraId="0352376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42483C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μεικτής φάσης για βασικούς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αναλύτες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E0FBF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2FB8F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non-polar and strong cation exchange 500mg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0AD7E92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Φύσιγγα εκχύλισης στερεάς φάσης με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σουλφονωμένου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πολυστυρόλιου-διβινυλοβενζόλιου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με μη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ιονίσιμες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υδροξυλομάδες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μεγέθους πόρων 40 Å και μεγέθους σωματιδίων 30-50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σε στήλες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τύπου EVOLUTE EXPRESS CX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αντίστοιχο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8182EB3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2C43EF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B0CE4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886A7F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135,00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E60E6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270,00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C4AD96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334,80</w:t>
            </w:r>
          </w:p>
        </w:tc>
      </w:tr>
      <w:tr w:rsidR="000B5A76" w:rsidRPr="000B5A76" w14:paraId="6F7E3F03" w14:textId="77777777" w:rsidTr="0058691F">
        <w:trPr>
          <w:trHeight w:val="1800"/>
        </w:trPr>
        <w:tc>
          <w:tcPr>
            <w:tcW w:w="567" w:type="dxa"/>
            <w:shd w:val="clear" w:color="auto" w:fill="auto"/>
            <w:vAlign w:val="center"/>
            <w:hideMark/>
          </w:tcPr>
          <w:p w14:paraId="2C15B5D6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7ED90A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μεικτής φάσης για όξινους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αναλύτες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D2720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6DC5A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non-polar and strong anion exchange 500mg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294426E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Φύσιγγα εκχύλισης στερεάς φάσης με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πολυστυρόλιου-διβινυλοβενζόλιου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τροποποιημένου με τεταρτοταγείς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αμίνες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και μη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ιονίσιμες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υδροξυλομάδες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μεγέθους πόρων 40 Å και μεγέθους σωματιδίων 30-50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σε στήλες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τύπου EVOLUTE EXPRESS ΑX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αντίστοιχο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6945AB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468AAD7" w14:textId="50761544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6EF92E" w14:textId="77777777" w:rsidR="000B5A76" w:rsidRPr="004550CB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50CB">
              <w:rPr>
                <w:rFonts w:asciiTheme="minorHAnsi" w:hAnsiTheme="minorHAnsi" w:cstheme="minorHAnsi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038D03F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235,00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DE3D8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235,00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FEC18C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291,40</w:t>
            </w:r>
          </w:p>
        </w:tc>
      </w:tr>
      <w:tr w:rsidR="000B5A76" w:rsidRPr="000B5A76" w14:paraId="5F6FE308" w14:textId="77777777" w:rsidTr="0058691F">
        <w:trPr>
          <w:trHeight w:val="2100"/>
        </w:trPr>
        <w:tc>
          <w:tcPr>
            <w:tcW w:w="567" w:type="dxa"/>
            <w:shd w:val="clear" w:color="auto" w:fill="auto"/>
            <w:vAlign w:val="center"/>
            <w:hideMark/>
          </w:tcPr>
          <w:p w14:paraId="594437F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23217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C6E6C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9074B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diatomaceous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earth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modified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00DAD6E5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Στήλες καθαρισμού με υλικό πλήρωσης: γη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διατόμων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- τροποποιημένη- στήλη πολυπροπυλενίου υψηλής καθαρότητας,  για προετοιμασία δείγματος, εναλλακτική της εκχύλισης υγρής/υγρής φάσης, εφαρμογές: σε υψηλής ευαισθησίας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αεριοχρωματογραφική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ανάλυση,  όγκος πλήρωσης δείγματος: 20ml, τύπου: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Isolute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ΗΜ-Ν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part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number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800-1300-FM , 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charging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volume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20ml, ή παρόμοιες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672C211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B8BECD4" w14:textId="293AF558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09607A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Β' Χ.Υ. ΑΘΗΝΩΝ ΤΜΗΜΑ Α'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6D33991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195,00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F84B12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195,00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08D7FE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241,80</w:t>
            </w:r>
          </w:p>
        </w:tc>
      </w:tr>
      <w:tr w:rsidR="000B5A76" w:rsidRPr="000B5A76" w14:paraId="25C7FB77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6265934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CF0D4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Mixed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3DA03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37E04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Mixed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A4DC03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Mικτής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εκλεκτικότητας, χωρητικότητας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ποσότητα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τύπου SUPELCO DISCOVERY DSC-NH2 52638-U ή αντίστοιχες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994A7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CA75DE" w14:textId="39A5FBDE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18C02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7880356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325,00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F4EBE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650,00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A0B124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806,00</w:t>
            </w:r>
          </w:p>
        </w:tc>
      </w:tr>
      <w:tr w:rsidR="000B5A76" w:rsidRPr="000B5A76" w14:paraId="49316408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0406D26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C1BE6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B1AC1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22C25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E859BD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Υλικό για εκχύλιση στερεάς φάσης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σε στήλες 3ml /500mg τύπου ISOLUTE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columns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M-M 3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/500mg ή αντίστοιχο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B7FE4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A23FE8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7A92E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DA8192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145,00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D8FE8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3A8437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359,60</w:t>
            </w:r>
          </w:p>
        </w:tc>
      </w:tr>
      <w:tr w:rsidR="000B5A76" w:rsidRPr="000B5A76" w14:paraId="544E6B01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06D7500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264DE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ENV+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87483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EA7A1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crosslinked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hydroxylated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copolymer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75B885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Υλικό για εκχύλιση στερεάς φάσης ENV+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υδροξυλιωμένο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υδρόφοβο πολυμερές) σε στήλες 6ml /500mg τύπου ISOLUTE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columns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ENV+ 6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8A81B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9E4888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14C1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720751E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210,00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33A02F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630,00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38FF24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781,20</w:t>
            </w:r>
          </w:p>
        </w:tc>
      </w:tr>
      <w:tr w:rsidR="000B5A76" w:rsidRPr="000B5A76" w14:paraId="3E9C4FD0" w14:textId="77777777" w:rsidTr="0058691F">
        <w:trPr>
          <w:trHeight w:val="705"/>
        </w:trPr>
        <w:tc>
          <w:tcPr>
            <w:tcW w:w="567" w:type="dxa"/>
            <w:shd w:val="clear" w:color="auto" w:fill="auto"/>
            <w:vAlign w:val="center"/>
            <w:hideMark/>
          </w:tcPr>
          <w:p w14:paraId="5F6BDDB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825222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SPE Amino Propyl (NH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39BEAE3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8EF39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aminopropyl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bonded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4A22A0C5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Amino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Propyl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(NH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) του 1 g χωρητικότητας 6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, ειδική επιφάνεια 303 m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/g, μέγεθος σωματιδίων 58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7E8E05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1B113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71063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079D3F3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68E174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41F44B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230,64</w:t>
            </w:r>
          </w:p>
        </w:tc>
      </w:tr>
      <w:tr w:rsidR="000B5A76" w:rsidRPr="000B5A76" w14:paraId="65DF8F4D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0DAEB9E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31E968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SPE Amino Propyl (NH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80A68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8291A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aminopropyl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bonded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051B362D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τροποποιημένο διοξείδιο του πυριτίου με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αμινοπροπυλικές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ομάδες , μεγέθους πόρων 60 Å και μεγέθους σωματιδίων 50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, μάζα υλικού 500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σε στήλες χωρητικότητας 3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FFA02C8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549B9D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6AC79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1A6415A0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9E68F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2E0E18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230,64</w:t>
            </w:r>
          </w:p>
        </w:tc>
      </w:tr>
      <w:tr w:rsidR="000B5A76" w:rsidRPr="000B5A76" w14:paraId="7802DBE3" w14:textId="77777777" w:rsidTr="0058691F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14:paraId="4C895BF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9A924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Florisil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EBD0A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B00BA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magnesium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silicate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BBEAF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Florisil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των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χωρητικότητας 3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ειδική επιφάνεια ~300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/g, μέγεθος σωματιδίων 150-250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321C1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6D4D3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38182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6AB6539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FB0FA4D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37F5C3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297,60</w:t>
            </w:r>
          </w:p>
        </w:tc>
      </w:tr>
      <w:tr w:rsidR="000B5A76" w:rsidRPr="000B5A76" w14:paraId="49D25677" w14:textId="77777777" w:rsidTr="0058691F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20BA8F2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1360A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Florisil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6ECB9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8453A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magnesium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silicate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328A8071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normal phase, magnesium silicate , sorbent 1000mg, charging volume 6ml,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Chromabond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Macherey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Nagel 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6E472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FAD077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04986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Β' Χ.Υ. ΑΘΗΝΩΝ ΤΜΗΜΑ Α'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3CC4DD3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97,00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6822F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97,00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111FAE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120,28</w:t>
            </w:r>
          </w:p>
        </w:tc>
      </w:tr>
      <w:tr w:rsidR="000B5A76" w:rsidRPr="000B5A76" w14:paraId="07596D2E" w14:textId="77777777" w:rsidTr="0058691F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254BED1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D29D3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Florisil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E5FA0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4ED0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magnesium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silicate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1000mg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7AF5F843" w14:textId="77777777" w:rsidR="000B5A76" w:rsidRPr="000B5A76" w:rsidRDefault="000B5A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normal phase, magnesium silicate , sorbent 1000mg, charging volume 6ml,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SelPak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Florisil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IsoluteFlorisil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ή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ισοδύναμο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42108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821F4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F6E51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Β' Χ.Υ. ΑΘΗΝΩΝ ΤΜΗΜΑ Α'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2D30218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125,00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8275B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125,00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9EB6A4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155,00</w:t>
            </w:r>
          </w:p>
        </w:tc>
      </w:tr>
      <w:tr w:rsidR="000B5A76" w:rsidRPr="000B5A76" w14:paraId="1FBF3709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0CBE3E7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96E993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καθαρισμού προϊόντων αίματος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F8D23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1mL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A5259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PLD+ 50mg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9F6EF0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καθαρισμού προϊόντων αίματος από πρωτεΐνες και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φωσφολιπίδια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με προδιαγραφές όπως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ISOLUTE® PLD+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Columns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/1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Tabless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F6FD4A9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100 τεμαχίων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3E51AD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D04478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475EB7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172,00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D6C40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172,00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C2B99FD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213,28</w:t>
            </w:r>
          </w:p>
        </w:tc>
      </w:tr>
      <w:tr w:rsidR="000B5A76" w:rsidRPr="000B5A76" w14:paraId="355D8C33" w14:textId="77777777" w:rsidTr="0058691F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05AF099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710D8D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Column Adapters 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για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στηλάκια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3 and 6 ml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5AFC1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866F6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156C82DC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Για προσαρμογή πάνω στα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στηλάκια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SPE και σύνδεση με σύριγγα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EE4ED7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10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77BDC3" w14:textId="1A425148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B7A44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2CC16B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910E9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9EAF248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57,04</w:t>
            </w:r>
          </w:p>
        </w:tc>
      </w:tr>
      <w:tr w:rsidR="000B5A76" w:rsidRPr="000B5A76" w14:paraId="7BB6BEA2" w14:textId="77777777" w:rsidTr="0058691F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60D84469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3C55FB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PTFE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Stopcocks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F5B4B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2A40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71FB6852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Για προσαρμογή πάνω στα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στηλάκια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(#1) και στην υπάρχουσα συσκευή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4DE127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10 τεμαχίων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764E3E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48E8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5D38DF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FF9EDF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22AB6E1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496,00</w:t>
            </w:r>
          </w:p>
        </w:tc>
      </w:tr>
      <w:tr w:rsidR="000B5A76" w:rsidRPr="000B5A76" w14:paraId="06109533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2CBC587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099D02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Ρητίνη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Zsep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D4221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2DB59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549C096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οξείδιο του πυριτίου τροποποιημένο με ζιρκόνιο, μέσο μέγεθος κόκκων 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μέγεθος πόρων 70 Α, ειδική επιφάνεια 450-500 m2/g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122241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D04900" w14:textId="23A0C1F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8D3E05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3EE5C32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325,00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7C0DD4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325,00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2B380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403,00</w:t>
            </w:r>
          </w:p>
        </w:tc>
      </w:tr>
      <w:tr w:rsidR="000B5A76" w:rsidRPr="000B5A76" w14:paraId="08C00BBB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45386B4B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078E4B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Ρητίνη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Zsep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EA99AB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160B8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57C48AF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οξείδιο του πυριτίου τροποποιημένο με ζιρκόνιο, μέσο μέγεθος κόκκων 22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μέγεθος πόρων 140 Α, ειδική επιφάνεια 300-320 m2/g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A14E30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574D13" w14:textId="10727854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34CC8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3D588E2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362,00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1F12C87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362,00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C461C7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448,88</w:t>
            </w:r>
          </w:p>
        </w:tc>
      </w:tr>
      <w:tr w:rsidR="000B5A76" w:rsidRPr="000B5A76" w14:paraId="5FCAB4A4" w14:textId="77777777" w:rsidTr="0058691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14:paraId="4A8EC55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236AF7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Ρητίνη C18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6F56B6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2610BA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C18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7F5CA641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οξείδιο του πυριτίου τροποποιημένο με C18, οργανικό φορτίο 20-25%, μέσο μέγεθος πόρων 60 Α, ειδική επιφάνεια 450-550 m2/g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063010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2B354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A87096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BE49655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496,00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682C53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496,00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791FEE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615,04</w:t>
            </w:r>
          </w:p>
        </w:tc>
      </w:tr>
      <w:tr w:rsidR="000B5A76" w:rsidRPr="000B5A76" w14:paraId="4BADA468" w14:textId="77777777" w:rsidTr="0058691F">
        <w:trPr>
          <w:trHeight w:val="1500"/>
        </w:trPr>
        <w:tc>
          <w:tcPr>
            <w:tcW w:w="567" w:type="dxa"/>
            <w:shd w:val="clear" w:color="auto" w:fill="auto"/>
            <w:vAlign w:val="center"/>
            <w:hideMark/>
          </w:tcPr>
          <w:p w14:paraId="7E80E6D8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224E28F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Ρητίνη PSA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14459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BF84AE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0E51EF97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endcapped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, 8.4% C, 3.3% N loading, surface coverage 2.35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mol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/m2, silica gel base material (irregularly shaped) , matrix active group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ethylenediamine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-N-propyl bonding, particle size  50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m, 70 Å pore size , surface area 500 m2/g,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pKa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(1) 10.1, (2) 10.9  capacity 0.98-1.05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meq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/g capacity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861284D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25417D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249044" w14:textId="77777777" w:rsidR="000B5A76" w:rsidRPr="000B5A76" w:rsidRDefault="000B5A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297380AF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F1C88EC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186,00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4BDAD4A" w14:textId="77777777" w:rsidR="000B5A76" w:rsidRPr="000B5A76" w:rsidRDefault="000B5A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230,64</w:t>
            </w:r>
          </w:p>
        </w:tc>
      </w:tr>
      <w:tr w:rsidR="00C2502D" w:rsidRPr="000B5A76" w14:paraId="34FFA3C9" w14:textId="77777777" w:rsidTr="00C2502D">
        <w:trPr>
          <w:trHeight w:val="343"/>
        </w:trPr>
        <w:tc>
          <w:tcPr>
            <w:tcW w:w="13184" w:type="dxa"/>
            <w:gridSpan w:val="10"/>
            <w:shd w:val="clear" w:color="auto" w:fill="auto"/>
            <w:vAlign w:val="center"/>
            <w:hideMark/>
          </w:tcPr>
          <w:p w14:paraId="4A937617" w14:textId="0BB43AA0" w:rsidR="00C2502D" w:rsidRPr="000B5A76" w:rsidRDefault="00C2502D" w:rsidP="00C250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ΠΡΟΫΠΟΛΟΓΙΣΜΟΣ ΧΩΡΙΣ ΦΠΑ :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2624F4" w14:textId="77777777" w:rsidR="00C2502D" w:rsidRPr="000B5A76" w:rsidRDefault="00C250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0645AE3" w14:textId="77777777" w:rsidR="00C2502D" w:rsidRPr="000B5A76" w:rsidRDefault="00C250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2502D" w:rsidRPr="000B5A76" w14:paraId="75F3AEC6" w14:textId="77777777" w:rsidTr="008A3216">
        <w:trPr>
          <w:trHeight w:val="375"/>
        </w:trPr>
        <w:tc>
          <w:tcPr>
            <w:tcW w:w="13184" w:type="dxa"/>
            <w:gridSpan w:val="10"/>
            <w:shd w:val="clear" w:color="auto" w:fill="auto"/>
            <w:vAlign w:val="center"/>
            <w:hideMark/>
          </w:tcPr>
          <w:p w14:paraId="25DA322D" w14:textId="55DE15FA" w:rsidR="00C2502D" w:rsidRPr="000B5A76" w:rsidRDefault="00C2502D" w:rsidP="00C250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ΠΡΟΫΠΟΛΟΓΙΣΜΟΣ ΜΕ ΦΠΑ :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C3B872" w14:textId="77777777" w:rsidR="00C2502D" w:rsidRPr="000B5A76" w:rsidRDefault="00C250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587CDEB" w14:textId="77777777" w:rsidR="00C2502D" w:rsidRPr="000B5A76" w:rsidRDefault="00C250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24.800,00</w:t>
            </w:r>
          </w:p>
        </w:tc>
      </w:tr>
      <w:tr w:rsidR="000B5A76" w:rsidRPr="000B5A76" w14:paraId="7F04D05B" w14:textId="77777777" w:rsidTr="00C2502D">
        <w:trPr>
          <w:gridAfter w:val="3"/>
          <w:wAfter w:w="3545" w:type="dxa"/>
          <w:trHeight w:val="375"/>
        </w:trPr>
        <w:tc>
          <w:tcPr>
            <w:tcW w:w="12332" w:type="dxa"/>
            <w:gridSpan w:val="9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671D89" w14:textId="499A6717" w:rsidR="000B5A76" w:rsidRPr="000B5A76" w:rsidRDefault="000B5A76" w:rsidP="00231D7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bookmarkEnd w:id="1"/>
    </w:tbl>
    <w:p w14:paraId="71EE8D00" w14:textId="77777777" w:rsidR="00BB2F58" w:rsidRDefault="00BB2F58" w:rsidP="007F7E33">
      <w:pPr>
        <w:tabs>
          <w:tab w:val="left" w:pos="3855"/>
        </w:tabs>
        <w:jc w:val="both"/>
        <w:rPr>
          <w:rFonts w:ascii="Calibri" w:eastAsia="Tahoma" w:hAnsi="Calibri" w:cs="Tahoma"/>
          <w:b/>
          <w:sz w:val="24"/>
          <w:szCs w:val="24"/>
          <w:lang w:eastAsia="en-US"/>
        </w:rPr>
      </w:pPr>
    </w:p>
    <w:p w14:paraId="1EA86A68" w14:textId="77777777" w:rsidR="00BB2F58" w:rsidRDefault="00BB2F58">
      <w:pPr>
        <w:rPr>
          <w:rFonts w:ascii="Calibri" w:eastAsia="Tahoma" w:hAnsi="Calibri" w:cs="Tahoma"/>
          <w:b/>
          <w:sz w:val="24"/>
          <w:szCs w:val="24"/>
          <w:lang w:eastAsia="en-US"/>
        </w:rPr>
      </w:pPr>
      <w:r>
        <w:rPr>
          <w:rFonts w:ascii="Calibri" w:eastAsia="Tahoma" w:hAnsi="Calibri" w:cs="Tahoma"/>
          <w:b/>
          <w:sz w:val="24"/>
          <w:szCs w:val="24"/>
          <w:lang w:eastAsia="en-US"/>
        </w:rPr>
        <w:br w:type="page"/>
      </w:r>
    </w:p>
    <w:p w14:paraId="50151448" w14:textId="67A4218F" w:rsidR="007F7E33" w:rsidRDefault="0086503A" w:rsidP="007F7E33">
      <w:pPr>
        <w:tabs>
          <w:tab w:val="left" w:pos="3855"/>
        </w:tabs>
        <w:jc w:val="both"/>
        <w:rPr>
          <w:rFonts w:ascii="Calibri" w:hAnsi="Calibri"/>
          <w:b/>
          <w:sz w:val="20"/>
        </w:rPr>
      </w:pPr>
      <w:r w:rsidRPr="00B61F1F">
        <w:rPr>
          <w:rFonts w:ascii="Calibri" w:eastAsia="Tahoma" w:hAnsi="Calibri" w:cs="Tahoma"/>
          <w:b/>
          <w:sz w:val="24"/>
          <w:szCs w:val="24"/>
          <w:lang w:eastAsia="en-US"/>
        </w:rPr>
        <w:lastRenderedPageBreak/>
        <w:t xml:space="preserve">ΠΑΡΑΡΤΗΜΑ </w:t>
      </w:r>
      <w:r>
        <w:rPr>
          <w:rFonts w:ascii="Calibri" w:eastAsia="Tahoma" w:hAnsi="Calibri" w:cs="Tahoma"/>
          <w:b/>
          <w:sz w:val="24"/>
          <w:szCs w:val="24"/>
          <w:lang w:eastAsia="en-US"/>
        </w:rPr>
        <w:t>Β</w:t>
      </w:r>
      <w:r w:rsidRPr="00B61F1F">
        <w:rPr>
          <w:rFonts w:ascii="Calibri" w:eastAsia="Tahoma" w:hAnsi="Calibri" w:cs="Tahoma"/>
          <w:b/>
          <w:sz w:val="24"/>
          <w:szCs w:val="24"/>
          <w:lang w:eastAsia="en-US"/>
        </w:rPr>
        <w:t xml:space="preserve"> – ΕΝΤΥΠΟ  </w:t>
      </w:r>
      <w:r>
        <w:rPr>
          <w:rFonts w:ascii="Calibri" w:eastAsia="Tahoma" w:hAnsi="Calibri" w:cs="Tahoma"/>
          <w:b/>
          <w:sz w:val="24"/>
          <w:szCs w:val="24"/>
          <w:lang w:eastAsia="en-US"/>
        </w:rPr>
        <w:t>ΤΕΧΝΙ</w:t>
      </w:r>
      <w:r w:rsidRPr="00B61F1F">
        <w:rPr>
          <w:rFonts w:ascii="Calibri" w:eastAsia="Tahoma" w:hAnsi="Calibri" w:cs="Tahoma"/>
          <w:b/>
          <w:sz w:val="24"/>
          <w:szCs w:val="24"/>
          <w:lang w:eastAsia="en-US"/>
        </w:rPr>
        <w:t xml:space="preserve">ΚΗΣ </w:t>
      </w:r>
      <w:r>
        <w:rPr>
          <w:rFonts w:ascii="Calibri" w:eastAsia="Tahoma" w:hAnsi="Calibri" w:cs="Tahoma"/>
          <w:b/>
          <w:sz w:val="24"/>
          <w:szCs w:val="24"/>
          <w:lang w:eastAsia="en-US"/>
        </w:rPr>
        <w:t xml:space="preserve">ΚΑΙ ΟΙΚΟΝΟΜΙΚΗΣ </w:t>
      </w:r>
      <w:r w:rsidRPr="00B61F1F">
        <w:rPr>
          <w:rFonts w:ascii="Calibri" w:eastAsia="Tahoma" w:hAnsi="Calibri" w:cs="Tahoma"/>
          <w:b/>
          <w:sz w:val="24"/>
          <w:szCs w:val="24"/>
          <w:lang w:eastAsia="en-US"/>
        </w:rPr>
        <w:t>ΠΡΟΣΦΟΡΑΣ</w:t>
      </w:r>
      <w:r w:rsidRPr="0045704B">
        <w:rPr>
          <w:rFonts w:ascii="Calibri" w:hAnsi="Calibri"/>
          <w:b/>
          <w:sz w:val="20"/>
        </w:rPr>
        <w:t xml:space="preserve"> </w:t>
      </w:r>
    </w:p>
    <w:p w14:paraId="51321479" w14:textId="2593B139" w:rsidR="0086503A" w:rsidRDefault="0086503A" w:rsidP="0086503A">
      <w:pPr>
        <w:spacing w:line="276" w:lineRule="auto"/>
        <w:jc w:val="both"/>
        <w:rPr>
          <w:rFonts w:ascii="Calibri" w:hAnsi="Calibri"/>
          <w:sz w:val="20"/>
        </w:rPr>
      </w:pPr>
      <w:r w:rsidRPr="001F1240">
        <w:rPr>
          <w:rFonts w:ascii="Calibri" w:hAnsi="Calibri"/>
          <w:sz w:val="20"/>
        </w:rPr>
        <w:t xml:space="preserve">της </w:t>
      </w:r>
      <w:r w:rsidR="004D7603">
        <w:rPr>
          <w:rFonts w:ascii="Calibri" w:hAnsi="Calibri"/>
          <w:sz w:val="20"/>
        </w:rPr>
        <w:t>υπ’ αριθμόν 30/002/000/</w:t>
      </w:r>
      <w:r w:rsidR="00B07ACF">
        <w:rPr>
          <w:rFonts w:ascii="Calibri" w:hAnsi="Calibri"/>
          <w:sz w:val="20"/>
        </w:rPr>
        <w:t>3527</w:t>
      </w:r>
      <w:r w:rsidR="00A30A9B">
        <w:rPr>
          <w:rFonts w:ascii="Calibri" w:hAnsi="Calibri"/>
          <w:sz w:val="20"/>
        </w:rPr>
        <w:t>/20</w:t>
      </w:r>
      <w:r w:rsidR="007B4A52">
        <w:rPr>
          <w:rFonts w:ascii="Calibri" w:hAnsi="Calibri"/>
          <w:sz w:val="20"/>
        </w:rPr>
        <w:t>20</w:t>
      </w:r>
      <w:r w:rsidRPr="001F1240">
        <w:rPr>
          <w:rFonts w:ascii="Calibri" w:hAnsi="Calibri"/>
          <w:sz w:val="20"/>
        </w:rPr>
        <w:t xml:space="preserve">  Πρόσκλησης υποβολής προσφορών για την προμήθεια </w:t>
      </w:r>
      <w:r w:rsidR="00212255">
        <w:rPr>
          <w:rFonts w:asciiTheme="minorHAnsi" w:hAnsiTheme="minorHAnsi" w:cs="Arial"/>
          <w:sz w:val="20"/>
        </w:rPr>
        <w:t>αναλωσίμων έκχυσης</w:t>
      </w:r>
      <w:r w:rsidR="00163959" w:rsidRPr="008C2DB6">
        <w:rPr>
          <w:rFonts w:asciiTheme="minorHAnsi" w:hAnsiTheme="minorHAnsi" w:cs="Arial"/>
          <w:sz w:val="20"/>
        </w:rPr>
        <w:t xml:space="preserve"> για τις ανάγκες των εργαστηρίων του ΓΧΚ</w:t>
      </w:r>
      <w:r w:rsidR="00163959">
        <w:rPr>
          <w:rFonts w:asciiTheme="minorHAnsi" w:hAnsiTheme="minorHAnsi" w:cs="Arial"/>
          <w:sz w:val="20"/>
        </w:rPr>
        <w:t>.</w:t>
      </w:r>
    </w:p>
    <w:tbl>
      <w:tblPr>
        <w:tblpPr w:leftFromText="180" w:rightFromText="180" w:vertAnchor="text" w:horzAnchor="margin" w:tblpY="397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B2A1C7" w:fill="FFFFFF" w:themeFill="background1"/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54305C" w:rsidRPr="00B82CBA" w14:paraId="2388BC90" w14:textId="77777777" w:rsidTr="00DC25AD">
        <w:trPr>
          <w:trHeight w:val="422"/>
        </w:trPr>
        <w:tc>
          <w:tcPr>
            <w:tcW w:w="3085" w:type="dxa"/>
            <w:shd w:val="clear" w:color="B2A1C7" w:fill="FFFFFF" w:themeFill="background1"/>
            <w:vAlign w:val="center"/>
          </w:tcPr>
          <w:p w14:paraId="09483E14" w14:textId="77777777" w:rsidR="0054305C" w:rsidRPr="00B82CBA" w:rsidRDefault="0054305C" w:rsidP="00B82CBA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B82CBA">
              <w:rPr>
                <w:rFonts w:ascii="Calibri" w:hAnsi="Calibri" w:cs="Tahoma"/>
                <w:b/>
                <w:color w:val="000000"/>
                <w:sz w:val="20"/>
              </w:rPr>
              <w:t>ΕΠΩΝΥΜΙΑ  ΥΠΟΨΗΦΙΟΥ</w:t>
            </w:r>
          </w:p>
        </w:tc>
        <w:tc>
          <w:tcPr>
            <w:tcW w:w="7513" w:type="dxa"/>
            <w:shd w:val="clear" w:color="B2A1C7" w:fill="FFFFFF" w:themeFill="background1"/>
            <w:vAlign w:val="center"/>
          </w:tcPr>
          <w:p w14:paraId="338229C2" w14:textId="77777777" w:rsidR="0054305C" w:rsidRPr="00B82CBA" w:rsidRDefault="0054305C" w:rsidP="00B82CBA">
            <w:pPr>
              <w:jc w:val="center"/>
              <w:rPr>
                <w:rFonts w:ascii="Calibri" w:hAnsi="Calibri"/>
                <w:b/>
                <w:color w:val="000000"/>
                <w:sz w:val="20"/>
                <w:highlight w:val="yellow"/>
              </w:rPr>
            </w:pPr>
          </w:p>
        </w:tc>
      </w:tr>
      <w:tr w:rsidR="0054305C" w:rsidRPr="00B82CBA" w14:paraId="2B90D204" w14:textId="77777777" w:rsidTr="00DC25AD">
        <w:trPr>
          <w:trHeight w:val="334"/>
        </w:trPr>
        <w:tc>
          <w:tcPr>
            <w:tcW w:w="3085" w:type="dxa"/>
            <w:shd w:val="clear" w:color="B2A1C7" w:fill="FFFFFF" w:themeFill="background1"/>
            <w:vAlign w:val="center"/>
          </w:tcPr>
          <w:p w14:paraId="4FB6A5EC" w14:textId="77777777" w:rsidR="0054305C" w:rsidRPr="00B82CBA" w:rsidRDefault="0054305C" w:rsidP="00B82CBA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B82CBA">
              <w:rPr>
                <w:rFonts w:ascii="Calibri" w:hAnsi="Calibri" w:cs="Tahoma"/>
                <w:b/>
                <w:color w:val="000000"/>
                <w:sz w:val="20"/>
              </w:rPr>
              <w:t>ΔΙΕΥΘΥΝΣΗ, Τ.Κ., ΠΟΛΗ  ΕΔΡΑΣ</w:t>
            </w:r>
          </w:p>
        </w:tc>
        <w:tc>
          <w:tcPr>
            <w:tcW w:w="7513" w:type="dxa"/>
            <w:shd w:val="clear" w:color="B2A1C7" w:fill="FFFFFF" w:themeFill="background1"/>
            <w:vAlign w:val="center"/>
          </w:tcPr>
          <w:p w14:paraId="2D081EC2" w14:textId="77777777" w:rsidR="0054305C" w:rsidRPr="00B82CBA" w:rsidRDefault="0054305C" w:rsidP="00B82CBA">
            <w:pPr>
              <w:jc w:val="center"/>
              <w:rPr>
                <w:rFonts w:ascii="Calibri" w:hAnsi="Calibri"/>
                <w:b/>
                <w:color w:val="000000"/>
                <w:sz w:val="20"/>
                <w:highlight w:val="yellow"/>
              </w:rPr>
            </w:pPr>
          </w:p>
        </w:tc>
      </w:tr>
      <w:tr w:rsidR="0054305C" w:rsidRPr="00B82CBA" w14:paraId="6BE25E72" w14:textId="77777777" w:rsidTr="00DC25AD">
        <w:trPr>
          <w:trHeight w:val="428"/>
        </w:trPr>
        <w:tc>
          <w:tcPr>
            <w:tcW w:w="3085" w:type="dxa"/>
            <w:shd w:val="clear" w:color="B2A1C7" w:fill="FFFFFF" w:themeFill="background1"/>
            <w:vAlign w:val="center"/>
          </w:tcPr>
          <w:p w14:paraId="6DD5BF9D" w14:textId="77777777" w:rsidR="0054305C" w:rsidRPr="00B82CBA" w:rsidRDefault="0054305C" w:rsidP="00B82CBA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B82CBA">
              <w:rPr>
                <w:rFonts w:ascii="Calibri" w:hAnsi="Calibri" w:cs="Tahoma"/>
                <w:b/>
                <w:color w:val="000000"/>
                <w:sz w:val="20"/>
              </w:rPr>
              <w:t xml:space="preserve">ΤΗΛΕΦΩΝΑ / ΦΑΞ / </w:t>
            </w:r>
            <w:r w:rsidRPr="00B82CBA">
              <w:rPr>
                <w:rFonts w:ascii="Calibri" w:hAnsi="Calibri" w:cs="Tahoma"/>
                <w:b/>
                <w:color w:val="000000"/>
                <w:sz w:val="20"/>
                <w:lang w:val="en-US"/>
              </w:rPr>
              <w:t>E</w:t>
            </w:r>
            <w:r w:rsidRPr="00B82CBA">
              <w:rPr>
                <w:rFonts w:ascii="Calibri" w:hAnsi="Calibri" w:cs="Tahoma"/>
                <w:b/>
                <w:color w:val="000000"/>
                <w:sz w:val="20"/>
              </w:rPr>
              <w:t>-</w:t>
            </w:r>
            <w:r w:rsidRPr="00B82CBA">
              <w:rPr>
                <w:rFonts w:ascii="Calibri" w:hAnsi="Calibri" w:cs="Tahoma"/>
                <w:b/>
                <w:color w:val="000000"/>
                <w:sz w:val="20"/>
                <w:lang w:val="en-US"/>
              </w:rPr>
              <w:t>MAIL</w:t>
            </w:r>
          </w:p>
        </w:tc>
        <w:tc>
          <w:tcPr>
            <w:tcW w:w="7513" w:type="dxa"/>
            <w:shd w:val="clear" w:color="B2A1C7" w:fill="FFFFFF" w:themeFill="background1"/>
            <w:vAlign w:val="center"/>
          </w:tcPr>
          <w:p w14:paraId="3C24D3E9" w14:textId="77777777" w:rsidR="0054305C" w:rsidRPr="00B82CBA" w:rsidRDefault="0054305C" w:rsidP="00B82CBA">
            <w:pPr>
              <w:jc w:val="center"/>
              <w:rPr>
                <w:rFonts w:ascii="Calibri" w:hAnsi="Calibri"/>
                <w:b/>
                <w:color w:val="000000"/>
                <w:sz w:val="20"/>
                <w:highlight w:val="yellow"/>
              </w:rPr>
            </w:pPr>
          </w:p>
        </w:tc>
      </w:tr>
      <w:tr w:rsidR="0054305C" w:rsidRPr="00B82CBA" w14:paraId="7EE7B1BD" w14:textId="77777777" w:rsidTr="00DC25AD">
        <w:trPr>
          <w:trHeight w:val="353"/>
        </w:trPr>
        <w:tc>
          <w:tcPr>
            <w:tcW w:w="3085" w:type="dxa"/>
            <w:shd w:val="clear" w:color="B2A1C7" w:fill="FFFFFF" w:themeFill="background1"/>
            <w:vAlign w:val="center"/>
          </w:tcPr>
          <w:p w14:paraId="664E1C38" w14:textId="77777777" w:rsidR="0054305C" w:rsidRPr="00B82CBA" w:rsidRDefault="0054305C" w:rsidP="00B82CBA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B82CBA">
              <w:rPr>
                <w:rFonts w:ascii="Calibri" w:hAnsi="Calibri" w:cs="Tahoma"/>
                <w:b/>
                <w:color w:val="000000"/>
                <w:sz w:val="20"/>
              </w:rPr>
              <w:t>ΑΦΜ – Δ</w:t>
            </w:r>
            <w:r w:rsidRPr="00B82CBA">
              <w:rPr>
                <w:rFonts w:ascii="Calibri" w:hAnsi="Calibri" w:cs="Tahoma"/>
                <w:b/>
                <w:color w:val="000000"/>
                <w:sz w:val="20"/>
                <w:lang w:val="en-US"/>
              </w:rPr>
              <w:t>OY</w:t>
            </w:r>
          </w:p>
        </w:tc>
        <w:tc>
          <w:tcPr>
            <w:tcW w:w="7513" w:type="dxa"/>
            <w:shd w:val="clear" w:color="B2A1C7" w:fill="FFFFFF" w:themeFill="background1"/>
            <w:vAlign w:val="center"/>
          </w:tcPr>
          <w:p w14:paraId="5D9D8442" w14:textId="77777777" w:rsidR="0054305C" w:rsidRPr="00B82CBA" w:rsidRDefault="0054305C" w:rsidP="00B82CBA">
            <w:pPr>
              <w:jc w:val="center"/>
              <w:rPr>
                <w:rFonts w:ascii="Calibri" w:hAnsi="Calibri"/>
                <w:b/>
                <w:color w:val="000000"/>
                <w:sz w:val="20"/>
                <w:highlight w:val="yellow"/>
              </w:rPr>
            </w:pPr>
          </w:p>
        </w:tc>
      </w:tr>
      <w:tr w:rsidR="0054305C" w:rsidRPr="00B82CBA" w14:paraId="2B988C5A" w14:textId="77777777" w:rsidTr="00DC25AD">
        <w:trPr>
          <w:trHeight w:val="258"/>
        </w:trPr>
        <w:tc>
          <w:tcPr>
            <w:tcW w:w="3085" w:type="dxa"/>
            <w:shd w:val="clear" w:color="B2A1C7" w:fill="FFFFFF" w:themeFill="background1"/>
            <w:vAlign w:val="center"/>
          </w:tcPr>
          <w:p w14:paraId="199A90BB" w14:textId="77777777" w:rsidR="0054305C" w:rsidRPr="00B82CBA" w:rsidRDefault="0054305C" w:rsidP="00B82CBA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B82CBA">
              <w:rPr>
                <w:rFonts w:ascii="Calibri" w:hAnsi="Calibri" w:cs="Tahoma"/>
                <w:b/>
                <w:color w:val="000000"/>
                <w:sz w:val="20"/>
              </w:rPr>
              <w:t>ΝΟΜΙΜΟΣ ΕΚΠΡΟΣΩΠΟΣ</w:t>
            </w:r>
          </w:p>
        </w:tc>
        <w:tc>
          <w:tcPr>
            <w:tcW w:w="7513" w:type="dxa"/>
            <w:shd w:val="clear" w:color="B2A1C7" w:fill="FFFFFF" w:themeFill="background1"/>
            <w:vAlign w:val="center"/>
          </w:tcPr>
          <w:p w14:paraId="59AF0D28" w14:textId="77777777" w:rsidR="0054305C" w:rsidRPr="00B82CBA" w:rsidRDefault="0054305C" w:rsidP="00B82CBA">
            <w:pPr>
              <w:jc w:val="center"/>
              <w:rPr>
                <w:rFonts w:ascii="Calibri" w:hAnsi="Calibri"/>
                <w:b/>
                <w:color w:val="000000"/>
                <w:sz w:val="20"/>
                <w:highlight w:val="yellow"/>
              </w:rPr>
            </w:pPr>
          </w:p>
        </w:tc>
      </w:tr>
      <w:tr w:rsidR="0054305C" w:rsidRPr="00B82CBA" w14:paraId="4A0E4CDF" w14:textId="77777777" w:rsidTr="00DC25AD">
        <w:trPr>
          <w:trHeight w:val="349"/>
        </w:trPr>
        <w:tc>
          <w:tcPr>
            <w:tcW w:w="3085" w:type="dxa"/>
            <w:shd w:val="clear" w:color="B2A1C7" w:fill="FFFFFF" w:themeFill="background1"/>
            <w:vAlign w:val="center"/>
          </w:tcPr>
          <w:p w14:paraId="164D23DA" w14:textId="77777777" w:rsidR="0054305C" w:rsidRPr="00B82CBA" w:rsidRDefault="0054305C" w:rsidP="00B82CBA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B82CBA">
              <w:rPr>
                <w:rFonts w:ascii="Calibri" w:hAnsi="Calibri" w:cs="Tahoma"/>
                <w:b/>
                <w:color w:val="000000"/>
                <w:sz w:val="20"/>
              </w:rPr>
              <w:t>Α.Δ.Τ. (</w:t>
            </w:r>
            <w:r w:rsidR="001D1123" w:rsidRPr="00B82CBA">
              <w:rPr>
                <w:rFonts w:ascii="Calibri" w:hAnsi="Calibri" w:cs="Tahoma"/>
                <w:b/>
                <w:color w:val="000000"/>
                <w:sz w:val="20"/>
              </w:rPr>
              <w:t>Νόμιμου</w:t>
            </w:r>
            <w:r w:rsidRPr="00B82CBA">
              <w:rPr>
                <w:rFonts w:ascii="Calibri" w:hAnsi="Calibri" w:cs="Tahoma"/>
                <w:b/>
                <w:color w:val="000000"/>
                <w:sz w:val="20"/>
              </w:rPr>
              <w:t xml:space="preserve"> εκπροσώπου)</w:t>
            </w:r>
          </w:p>
        </w:tc>
        <w:tc>
          <w:tcPr>
            <w:tcW w:w="7513" w:type="dxa"/>
            <w:shd w:val="clear" w:color="B2A1C7" w:fill="FFFFFF" w:themeFill="background1"/>
            <w:vAlign w:val="center"/>
          </w:tcPr>
          <w:p w14:paraId="28651CCA" w14:textId="77777777" w:rsidR="0054305C" w:rsidRPr="00B82CBA" w:rsidRDefault="0054305C" w:rsidP="00B82CBA">
            <w:pPr>
              <w:jc w:val="center"/>
              <w:rPr>
                <w:rFonts w:ascii="Calibri" w:hAnsi="Calibri"/>
                <w:b/>
                <w:color w:val="000000"/>
                <w:sz w:val="20"/>
                <w:highlight w:val="yellow"/>
              </w:rPr>
            </w:pPr>
          </w:p>
        </w:tc>
      </w:tr>
      <w:tr w:rsidR="0054305C" w:rsidRPr="00B82CBA" w14:paraId="67C3202C" w14:textId="77777777" w:rsidTr="00DC25AD">
        <w:trPr>
          <w:trHeight w:val="410"/>
        </w:trPr>
        <w:tc>
          <w:tcPr>
            <w:tcW w:w="3085" w:type="dxa"/>
            <w:shd w:val="clear" w:color="B2A1C7" w:fill="FFFFFF" w:themeFill="background1"/>
            <w:vAlign w:val="center"/>
          </w:tcPr>
          <w:p w14:paraId="21A7D889" w14:textId="77777777" w:rsidR="0054305C" w:rsidRPr="00B82CBA" w:rsidRDefault="0054305C" w:rsidP="00B82CBA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B82CBA">
              <w:rPr>
                <w:rFonts w:ascii="Calibri" w:hAnsi="Calibri" w:cs="Tahoma"/>
                <w:b/>
                <w:color w:val="000000"/>
                <w:sz w:val="20"/>
              </w:rPr>
              <w:t>Υπεύθυνος Επικοινωνίας</w:t>
            </w:r>
          </w:p>
        </w:tc>
        <w:tc>
          <w:tcPr>
            <w:tcW w:w="7513" w:type="dxa"/>
            <w:shd w:val="clear" w:color="B2A1C7" w:fill="FFFFFF" w:themeFill="background1"/>
            <w:vAlign w:val="center"/>
          </w:tcPr>
          <w:p w14:paraId="3F2ACB39" w14:textId="77777777" w:rsidR="0054305C" w:rsidRPr="00B82CBA" w:rsidRDefault="0054305C" w:rsidP="00B82CBA">
            <w:pPr>
              <w:jc w:val="center"/>
              <w:rPr>
                <w:rFonts w:ascii="Calibri" w:hAnsi="Calibri"/>
                <w:b/>
                <w:color w:val="000000"/>
                <w:sz w:val="20"/>
                <w:highlight w:val="yellow"/>
              </w:rPr>
            </w:pPr>
          </w:p>
        </w:tc>
      </w:tr>
    </w:tbl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1134"/>
        <w:gridCol w:w="3901"/>
        <w:gridCol w:w="1276"/>
        <w:gridCol w:w="763"/>
        <w:gridCol w:w="1289"/>
        <w:gridCol w:w="1121"/>
        <w:gridCol w:w="992"/>
        <w:gridCol w:w="1134"/>
        <w:gridCol w:w="1147"/>
      </w:tblGrid>
      <w:tr w:rsidR="005E51EA" w:rsidRPr="00163959" w14:paraId="1329413B" w14:textId="77777777" w:rsidTr="00E0131A">
        <w:trPr>
          <w:trHeight w:val="736"/>
          <w:jc w:val="center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B1D8B" w14:textId="4BB6EDFB" w:rsidR="005E51EA" w:rsidRPr="00B1307B" w:rsidRDefault="007B4A52" w:rsidP="00BB2F5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ΤΕΧΝΙΚΕΣ ΠΡΟΔΙΑΓΡΑΦΕΣ  </w:t>
            </w:r>
            <w:r w:rsidR="002122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ΑΝΑΛΩΣΙΜΩΝ ΕΚΧΥΣΗΣ</w:t>
            </w:r>
            <w:r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 ΠΡΟΫΠΟΛΟΓΙΣΜΟΣ:     </w:t>
            </w:r>
            <w:r w:rsidR="00BB2F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20.000,00</w:t>
            </w:r>
            <w:r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€ + </w:t>
            </w:r>
            <w:r w:rsidR="00B72FE6" w:rsidRPr="00B72F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</w:t>
            </w:r>
            <w:r w:rsidR="00BB2F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800,00</w:t>
            </w:r>
            <w:r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€ ΦΠΑ = </w:t>
            </w:r>
            <w:r w:rsidR="00BB2F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24.8</w:t>
            </w:r>
            <w:r w:rsidR="00B72FE6" w:rsidRPr="00B72FE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00,00</w:t>
            </w:r>
            <w:r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€ (ΠΠ 2020)     ΚΑΕ: 1229    </w:t>
            </w:r>
            <w:r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BB2F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"</w:t>
            </w:r>
            <w:r w:rsidR="00BB2F58" w:rsidRPr="00BB2F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ΑΝΑΛΩΣΙΜΑ ΕΚΧΥΣΗΣ</w:t>
            </w:r>
            <w:r w:rsidRPr="001E71C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"  CPV : </w:t>
            </w:r>
            <w:r w:rsidR="00BB2F58" w:rsidRPr="00BB2F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33194120-3</w:t>
            </w:r>
          </w:p>
        </w:tc>
      </w:tr>
      <w:tr w:rsidR="00E0131A" w:rsidRPr="000B5A76" w14:paraId="1B452371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7"/>
        </w:trPr>
        <w:tc>
          <w:tcPr>
            <w:tcW w:w="421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106284B7" w14:textId="77777777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17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2E8A2D82" w14:textId="77777777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ΕΙΔΟΣ </w:t>
            </w:r>
          </w:p>
        </w:tc>
        <w:tc>
          <w:tcPr>
            <w:tcW w:w="709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0600A394" w14:textId="77777777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ΟΓΚΟΣ ΠΛΗΡΩΣΗΣ</w:t>
            </w:r>
          </w:p>
        </w:tc>
        <w:tc>
          <w:tcPr>
            <w:tcW w:w="1134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619025F4" w14:textId="77777777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ΥΛΙΚΟ ΠΛΗΡΩΣΗΣ</w:t>
            </w:r>
          </w:p>
        </w:tc>
        <w:tc>
          <w:tcPr>
            <w:tcW w:w="3901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720CDC87" w14:textId="77777777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ΤΕΧΝΙΚΕΣ ΠΡΟΔΙΑΓΡΑΦΕΣ</w:t>
            </w:r>
          </w:p>
        </w:tc>
        <w:tc>
          <w:tcPr>
            <w:tcW w:w="1276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72750D8B" w14:textId="77777777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ΣΥΣΚΕΥΑΣΙΑ</w:t>
            </w:r>
          </w:p>
        </w:tc>
        <w:tc>
          <w:tcPr>
            <w:tcW w:w="763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0F9579EC" w14:textId="77777777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ΖΗΤΟΥΜΕΝΗ ΠΟΣΟΤΗΤΑ</w:t>
            </w:r>
          </w:p>
        </w:tc>
        <w:tc>
          <w:tcPr>
            <w:tcW w:w="1289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7472FFEA" w14:textId="77777777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ΧΗΜΙΚΗ ΥΠΗΡΕΣΙΑ</w:t>
            </w:r>
          </w:p>
        </w:tc>
        <w:tc>
          <w:tcPr>
            <w:tcW w:w="1121" w:type="dxa"/>
            <w:shd w:val="clear" w:color="000000" w:fill="F2F2F2" w:themeFill="background1" w:themeFillShade="F2"/>
            <w:textDirection w:val="btLr"/>
          </w:tcPr>
          <w:p w14:paraId="07753E4C" w14:textId="77777777" w:rsidR="00B87E90" w:rsidRPr="00B87E90" w:rsidRDefault="00B87E90" w:rsidP="00B87E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7E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ΠΡΟΣΦΕΡΕΤΑΙ (ΝΑΙ/ΟΧΙ)</w:t>
            </w:r>
          </w:p>
          <w:p w14:paraId="37E3AACC" w14:textId="77777777" w:rsidR="00B87E90" w:rsidRPr="00B87E90" w:rsidRDefault="00B87E90" w:rsidP="00B87E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7E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</w:p>
          <w:p w14:paraId="3D112601" w14:textId="341C2F00" w:rsidR="00B87E90" w:rsidRPr="000B5A76" w:rsidRDefault="00B87E90" w:rsidP="00E0131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7E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ΠΑΡΑΠΟΜΠΗ</w:t>
            </w:r>
          </w:p>
        </w:tc>
        <w:tc>
          <w:tcPr>
            <w:tcW w:w="992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7AD0A226" w14:textId="66AAAF3A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ΠΡΟΫΠΟΛΟΓΙΣΜΟΣ ΑΝΑ ΣΥΣΚΕΥΑΣΙΑ (ΧΩΡΙΣ ΦΠΑ)</w:t>
            </w:r>
          </w:p>
        </w:tc>
        <w:tc>
          <w:tcPr>
            <w:tcW w:w="1134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1F9C7333" w14:textId="77777777" w:rsidR="0001135D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ΣΥΝΟΛΙΚΟΣ ΠΡΟΫΠΟΛΟΓΙΣΜΟΣ ΑΝΑ ΕΙΔΟΣ </w:t>
            </w:r>
          </w:p>
          <w:p w14:paraId="30E98C9C" w14:textId="0D9EC947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(ΧΩΡΙΣ ΦΠΑ)</w:t>
            </w:r>
          </w:p>
        </w:tc>
        <w:tc>
          <w:tcPr>
            <w:tcW w:w="1147" w:type="dxa"/>
            <w:shd w:val="clear" w:color="000000" w:fill="F2F2F2" w:themeFill="background1" w:themeFillShade="F2"/>
            <w:textDirection w:val="btLr"/>
            <w:vAlign w:val="center"/>
            <w:hideMark/>
          </w:tcPr>
          <w:p w14:paraId="61B271B1" w14:textId="77777777" w:rsidR="0001135D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ΣΥΝΟΛΙΚΟΣ ΠΡΟΫΠΟΛΟΓΙΣΜΟΣ ΑΝΑ ΕΙΔΟΣ </w:t>
            </w:r>
          </w:p>
          <w:p w14:paraId="0AC3F971" w14:textId="7B680C72" w:rsidR="00B87E90" w:rsidRPr="000B5A76" w:rsidRDefault="00B87E90" w:rsidP="00B87E90">
            <w:pPr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(ΜΕ ΦΠΑ)</w:t>
            </w:r>
          </w:p>
        </w:tc>
      </w:tr>
      <w:tr w:rsidR="00E0131A" w:rsidRPr="000B5A76" w14:paraId="2ADCB172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21" w:type="dxa"/>
            <w:shd w:val="clear" w:color="auto" w:fill="auto"/>
            <w:vAlign w:val="center"/>
            <w:hideMark/>
          </w:tcPr>
          <w:p w14:paraId="466D732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FE7757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Φυσίγγια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προκατεργασίας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δείγματος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92F97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7998A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END CAPPED 910mg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15E24EF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Φυσίγγια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cartridges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κλειστού τύπου με υλικό πλήρωσης C18 ποσότητα 910mg Ειδική επιφάνεια 500 m2/g. Μέγεθος σωματιδίων : 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Μέγεθος πόρων : 60 Å.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FCC6E1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D667B7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F9B098E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Α’ X.Y. ΑΘΗΝΩΝ ΤΜΗΜΑ Δ΄</w:t>
            </w:r>
          </w:p>
        </w:tc>
        <w:tc>
          <w:tcPr>
            <w:tcW w:w="1121" w:type="dxa"/>
          </w:tcPr>
          <w:p w14:paraId="4EE5BA02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9CA3C2A" w14:textId="53722341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E72FE35" w14:textId="10E8F0FF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4C8F271F" w14:textId="04BE3AF8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29567394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1" w:type="dxa"/>
            <w:shd w:val="clear" w:color="auto" w:fill="auto"/>
            <w:vAlign w:val="center"/>
            <w:hideMark/>
          </w:tcPr>
          <w:p w14:paraId="6F902C71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05D69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εκχύλισης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QuEChERS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05920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0F5F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Magnesium Sulfate 900 mg 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και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150 mg C18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75A88DC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εκχύλισης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μίγμα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αλάτων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για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εκχύλιση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διασποράς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στερεάς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φάσης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σε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σωλήνα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χωρητικότητας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15 ml)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QuEChERS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dispersive SPE tubes 15 ml, PSA 150mg, Magnesium Sulfate 900 mg, 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και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150 mg C18.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E54A41F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7029315F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14:paraId="7757E9DE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Β' Χ.Υ. ΑΘΗΝΩΝ ΤΜΗΜΑ Β'</w:t>
            </w:r>
          </w:p>
        </w:tc>
        <w:tc>
          <w:tcPr>
            <w:tcW w:w="1121" w:type="dxa"/>
            <w:shd w:val="clear" w:color="000000" w:fill="FFFFFF"/>
          </w:tcPr>
          <w:p w14:paraId="33D154C6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2B3DA45" w14:textId="10139EE8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8C93CD7" w14:textId="31E3ED4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B2FF1A7" w14:textId="5CBF4C6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72C3325F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1" w:type="dxa"/>
            <w:shd w:val="clear" w:color="auto" w:fill="auto"/>
            <w:vAlign w:val="center"/>
            <w:hideMark/>
          </w:tcPr>
          <w:p w14:paraId="749CBB6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CF031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B64FB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1CE876" w14:textId="2BC5449E" w:rsidR="00B87E90" w:rsidRPr="000B5A76" w:rsidRDefault="0001135D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 w:rsidR="00B87E90" w:rsidRPr="0001135D">
              <w:rPr>
                <w:rFonts w:asciiTheme="minorHAnsi" w:hAnsiTheme="minorHAnsi" w:cstheme="minorHAnsi"/>
                <w:sz w:val="18"/>
                <w:szCs w:val="18"/>
              </w:rPr>
              <w:t>C18</w:t>
            </w:r>
            <w:r w:rsidR="00B87E90"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END CAPPED 500mg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500ECD8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 6ml/500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Ειδική επιφάνεια 500 m2/g.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Μέγεθος σωματιδίων : 50-100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Μέγεθος πόρων : 60 Å.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%C=18%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F0C6D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4A09AC9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14:paraId="702E8E9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ΠΕΙΡΑΙΑ ΤΜΗΜΑ Α΄</w:t>
            </w:r>
          </w:p>
        </w:tc>
        <w:tc>
          <w:tcPr>
            <w:tcW w:w="1121" w:type="dxa"/>
            <w:shd w:val="clear" w:color="000000" w:fill="FFFFFF"/>
          </w:tcPr>
          <w:p w14:paraId="2D9A54AF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5222FF8" w14:textId="5C23B7E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B971E93" w14:textId="069D5071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7F7CD34D" w14:textId="5BC3EE6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4326FBB4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1" w:type="dxa"/>
            <w:shd w:val="clear" w:color="auto" w:fill="auto"/>
            <w:vAlign w:val="center"/>
            <w:hideMark/>
          </w:tcPr>
          <w:p w14:paraId="45705B06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260E06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98DA67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38BF7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5E14F4B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6ml/ 1000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Ειδική επιφάνεια 500 m2/g.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Μέγεθος σωματιδίων : 50-100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Μέγεθος πόρων : 60 Å.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FDFAAF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7E86E75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14:paraId="1866A1D2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Α’ X.Y. ΑΘΗΝΩΝ ΤΜΗΜΑ Α΄</w:t>
            </w:r>
          </w:p>
        </w:tc>
        <w:tc>
          <w:tcPr>
            <w:tcW w:w="1121" w:type="dxa"/>
            <w:shd w:val="clear" w:color="000000" w:fill="FFFFFF"/>
          </w:tcPr>
          <w:p w14:paraId="2B3D29A1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45AB042" w14:textId="6D14BED5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628ABF2" w14:textId="62302BFF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31591FD5" w14:textId="6153AD6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D17E3A" w14:paraId="1292887D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0"/>
        </w:trPr>
        <w:tc>
          <w:tcPr>
            <w:tcW w:w="421" w:type="dxa"/>
            <w:shd w:val="clear" w:color="auto" w:fill="auto"/>
            <w:vAlign w:val="center"/>
            <w:hideMark/>
          </w:tcPr>
          <w:p w14:paraId="4993139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64451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BBD2D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40DC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45E20B7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C18,  3ml/500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Να είναι κατάλληλες για την ανάλυση δειγμάτων νερού για ουσίες προτεραιότητας/ειδικούς ρύπους που περιγράφονται στην ΚΥΑ Η.Π. 51354/2641/Ε103 (ΦΕΚ 1909/Β΄/2010). Να προσκομισθούν ένα ή περισσότερα παραδείγματα εφαρμογών, συμπεριλαμβανομένων των πρωτοκόλλων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έκλουσης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για ουσίες της παραπάνω ΚΥΑ, που να αποδεικνύουν  ανάκτηση ≥ 70%.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Το υλικό πλήρωσης να είναι σταθερό στην κλίμακα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2 – 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DEFBE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47353D8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57644768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1)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'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ΑΘΗΝΩΝ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ΤΜΗΜΑ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Γ΄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(6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) 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 xml:space="preserve">2)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ΗΠΕΙΡΟΥ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&amp;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ΔΥΤ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ΜΑΚΕΔΟΝΙΑΣ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(2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21" w:type="dxa"/>
          </w:tcPr>
          <w:p w14:paraId="2246C549" w14:textId="77777777" w:rsidR="00B87E90" w:rsidRPr="00B87E90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D1434A0" w14:textId="1E59126C" w:rsidR="00B87E90" w:rsidRPr="00E0131A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B33C1C7" w14:textId="5D083153" w:rsidR="00B87E90" w:rsidRPr="00E0131A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1B9DDF77" w14:textId="4FE9F27B" w:rsidR="00B87E90" w:rsidRPr="00E0131A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0131A" w:rsidRPr="000B5A76" w14:paraId="3AFEBE6A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0"/>
        </w:trPr>
        <w:tc>
          <w:tcPr>
            <w:tcW w:w="421" w:type="dxa"/>
            <w:shd w:val="clear" w:color="auto" w:fill="auto"/>
            <w:vAlign w:val="center"/>
            <w:hideMark/>
          </w:tcPr>
          <w:p w14:paraId="1A8AD5F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4015B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8CE56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4A039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END CAPPED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E78FA9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C18-end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3ml/500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Να είναι κατάλληλες για την ανάλυση δειγμάτων νερού για ουσίες προτεραιότητας/ειδικούς ρύπους που περιγράφονται στην ΚΥΑ Η.Π. 51354/2641/Ε103 (ΦΕΚ 1909/Β΄/2010). Να προσκομισθούν ένα ή περισσότερα παραδείγματα εφαρμογών, συμπεριλαμβανομένων των πρωτοκόλλων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έκλουσης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για ουσίες της παραπάνω ΚΥΑ, που να αποδεικνύουν  ανάκτηση ≥ 70%.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Το υλικό πλήρωσης να είναι σταθερό στην κλίμακα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2 – 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32765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54F35281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15B109B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Α' Χ.Υ. ΑΘΗΝΩΝ ΤΜΗΜΑ Γ΄</w:t>
            </w:r>
          </w:p>
        </w:tc>
        <w:tc>
          <w:tcPr>
            <w:tcW w:w="1121" w:type="dxa"/>
          </w:tcPr>
          <w:p w14:paraId="1B9AAE2E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3CE65B5" w14:textId="1A0C0232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0209B61" w14:textId="467BE4F9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5DF5D524" w14:textId="5A2487D5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57F5F48D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0"/>
        </w:trPr>
        <w:tc>
          <w:tcPr>
            <w:tcW w:w="421" w:type="dxa"/>
            <w:shd w:val="clear" w:color="auto" w:fill="auto"/>
            <w:vAlign w:val="center"/>
            <w:hideMark/>
          </w:tcPr>
          <w:p w14:paraId="59DBB768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17F4E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1A75B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2D1B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END CAPPED 2000mg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FD4F4A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C18-end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6ml/2000mg. Να είναι κατάλληλες για την ανάλυση δειγμάτων νερού για ουσίες προτεραιότητας/ειδικούς ρύπους που περιγράφονται στην ΚΥΑ Η.Π. 51354/2641/Ε103 (ΦΕΚ 1909/Β΄/2010) όπως ισχύει. Να προσκομισθούν ένα ή περισσότερα παραδείγματα εφαρμογών, συμπεριλαμβανομένων των πρωτοκόλλων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έκλουσης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για ουσίες της παραπάνω ΚΥΑ, που να αποδεικνύουν  ανάκτηση ≥ 70%. Το υλικό πλήρωσης να είναι σταθερό στην κλίμακα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2 – 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B9D4C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ακέτο των 30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F259052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2F1E571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ΗΠΕΙΡΟΥ &amp; ΔΥΤ.ΜΑΚΕΔΟΝΙΑΣ </w:t>
            </w:r>
          </w:p>
        </w:tc>
        <w:tc>
          <w:tcPr>
            <w:tcW w:w="1121" w:type="dxa"/>
          </w:tcPr>
          <w:p w14:paraId="0A6E7BD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9FF8A6F" w14:textId="0B38DDA2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B6E9AF2" w14:textId="40FED4D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7D3AE87D" w14:textId="59BCF48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767AA44E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21" w:type="dxa"/>
            <w:shd w:val="clear" w:color="auto" w:fill="auto"/>
            <w:vAlign w:val="center"/>
            <w:hideMark/>
          </w:tcPr>
          <w:p w14:paraId="11B3A9D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87E7D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D6D0B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10F41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tC18 END CAPPED 1000mg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7D71BFE4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υλικό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octadecyl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modified silica, reversed phase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Endcapped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C18 (EC), sorbent 1000mg, charging volume 6ml,  Waters Sep-Pak Plus t C18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ή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SUPELCO DSC -18.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DB9959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7696A732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14:paraId="0C992E64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Β' Χ.Υ. ΑΘΗΝΩΝ ΤΜΗΜΑ Α'</w:t>
            </w:r>
          </w:p>
        </w:tc>
        <w:tc>
          <w:tcPr>
            <w:tcW w:w="1121" w:type="dxa"/>
            <w:shd w:val="clear" w:color="000000" w:fill="FFFFFF"/>
          </w:tcPr>
          <w:p w14:paraId="1C0C2E48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B95644E" w14:textId="234FA5B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D35E418" w14:textId="21A3C88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777C4BF3" w14:textId="1F9B3DEF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2971800E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21" w:type="dxa"/>
            <w:shd w:val="clear" w:color="auto" w:fill="auto"/>
            <w:vAlign w:val="center"/>
            <w:hideMark/>
          </w:tcPr>
          <w:p w14:paraId="59FE4E6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C13A2D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59B8A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0E26F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1AF92646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υλικό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octadecyl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modified silica, reversed phase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Endcapped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C18 (EC) , sorbent 1000mg, charging volume 6ml, Mega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BondElut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Agilent C18 int.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33E17C8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6023310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14:paraId="411C4CBB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Β' Χ.Υ. ΑΘΗΝΩΝ ΤΜΗΜΑ Α'  </w:t>
            </w:r>
          </w:p>
        </w:tc>
        <w:tc>
          <w:tcPr>
            <w:tcW w:w="1121" w:type="dxa"/>
            <w:shd w:val="clear" w:color="000000" w:fill="FFFFFF"/>
          </w:tcPr>
          <w:p w14:paraId="47FA9A68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5B87972" w14:textId="5FE02881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118109C" w14:textId="7D707FB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534216CC" w14:textId="41949DA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73170260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1" w:type="dxa"/>
            <w:shd w:val="clear" w:color="auto" w:fill="auto"/>
            <w:vAlign w:val="center"/>
            <w:hideMark/>
          </w:tcPr>
          <w:p w14:paraId="024A5AC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98A296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63912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C4D7F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END CAPPED 2000mg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2C9D10A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Φύσιγγα εκχύλισης στερεάς φάσης με 2000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δεκαοκτυλικά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τροποποιημένου διοξειδίου του πυριτίου , μεγέθους πόρων 60 Å και μεγέθους σωματιδίων 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σε στήλες 6ml, τύπου ISOLUTE SPE C18 EC 2g /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αντίστοιχες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953AF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18044DE8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14:paraId="782D82E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  <w:shd w:val="clear" w:color="000000" w:fill="FFFFFF"/>
          </w:tcPr>
          <w:p w14:paraId="1B50B7F6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50334DB" w14:textId="661F2E9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70F68BC" w14:textId="5D10BC93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5531D075" w14:textId="357ED07B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27456F3E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421" w:type="dxa"/>
            <w:shd w:val="clear" w:color="auto" w:fill="auto"/>
            <w:vAlign w:val="center"/>
            <w:hideMark/>
          </w:tcPr>
          <w:p w14:paraId="54C30FF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A48509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47C2B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05998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2000mg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58DEDE7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C18 των 2 g,  χωρητικότητας 15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ειδική επιφάνεια 319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/g, μέγεθος σωματιδίων 80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908D3E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πακέτο των 20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763" w:type="dxa"/>
            <w:shd w:val="clear" w:color="000000" w:fill="FFFFFF"/>
            <w:noWrap/>
            <w:vAlign w:val="center"/>
            <w:hideMark/>
          </w:tcPr>
          <w:p w14:paraId="62B5C42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14:paraId="723386A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121" w:type="dxa"/>
            <w:shd w:val="clear" w:color="000000" w:fill="FFFFFF"/>
          </w:tcPr>
          <w:p w14:paraId="6BB29BFF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DC19720" w14:textId="1D9931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6CF742D" w14:textId="40EB4A96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1FA8BC1D" w14:textId="554B32D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51861404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421" w:type="dxa"/>
            <w:shd w:val="clear" w:color="auto" w:fill="auto"/>
            <w:vAlign w:val="center"/>
            <w:hideMark/>
          </w:tcPr>
          <w:p w14:paraId="2DC954A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C2185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2C6A8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FF2A8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60FA8D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PAHs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3ml/500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εξειδικευμένες για τον προσδιορισμό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πολυαρωματικών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υδρογονανθράκων, που περιγράφονται στην ΚΥΑ Η.Π. 51354/2641/Ε103 (ΦΕΚ 1909/Β΄/2010). Να προσκομισθούν ένα ή περισσότερα παραδείγματα εφαρμογών, συμπεριλαμβανομένων των πρωτοκόλλων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έκλουσης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με ανάκτηση ≥85%.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Το υλικό πλήρωσης να είναι σταθερό στην κλίμακα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2 – 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DA04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88B22B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1CBF3BD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 ΑΙΓΑΙΟΥ ΤΜΗΜΑ Χ.Υ. ΡΟΔΟΥ</w:t>
            </w:r>
          </w:p>
        </w:tc>
        <w:tc>
          <w:tcPr>
            <w:tcW w:w="1121" w:type="dxa"/>
          </w:tcPr>
          <w:p w14:paraId="27FAABD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F679FE3" w14:textId="0A4C5616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56DC02C" w14:textId="62C713B8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0E7249CE" w14:textId="190B54F6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747551F8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21" w:type="dxa"/>
            <w:shd w:val="clear" w:color="auto" w:fill="auto"/>
            <w:vAlign w:val="center"/>
            <w:hideMark/>
          </w:tcPr>
          <w:p w14:paraId="1FBAAF6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E8B77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D4673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8982C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C18 2000mg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066ACA3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C18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PAHs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6ml/2000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εξειδικευμένες για τον προσδιορισμό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πολυαρωματικών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υδρογονανθράκων, που περιγράφονται στην ΚΥΑ Η.Π. 51354/2641/Ε103 (ΦΕΚ 1909/Β΄/2010). Να προσκομισθούν ένα ή περισσότερα παραδείγματα εφαρμογών, συμπεριλαμβανομένων των πρωτοκόλλων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έκλουσης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με ανάκτηση ≥85%.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Το υλικό πλήρωσης να είναι σταθερό στην κλίμακα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2 – 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DB484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C700E59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71E36EA1" w14:textId="77777777" w:rsidR="00B87E90" w:rsidRPr="0058691F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1)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'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ΑΘΗΝΩΝ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ΤΜΗΜΑ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(4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2)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ΗΠΕΙΡΟΥ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&amp;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ΔΥΤ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ΜΑΚΕΔΟΝΙΑΣ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(3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3)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ΑΙΓΑΙΟΥ</w:t>
            </w:r>
            <w:r w:rsidRP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ΤΜΗΜΑ</w:t>
            </w:r>
            <w:r w:rsidRP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ΡΟΔΟΥ</w:t>
            </w:r>
            <w:r w:rsidRPr="0058691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(1)</w:t>
            </w:r>
          </w:p>
        </w:tc>
        <w:tc>
          <w:tcPr>
            <w:tcW w:w="1121" w:type="dxa"/>
          </w:tcPr>
          <w:p w14:paraId="278F3690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D1811E5" w14:textId="41D29C82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F735E53" w14:textId="68E8B0C6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7F671B6" w14:textId="2D8F2E1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02555FF9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21" w:type="dxa"/>
            <w:shd w:val="clear" w:color="auto" w:fill="auto"/>
            <w:vAlign w:val="center"/>
            <w:hideMark/>
          </w:tcPr>
          <w:p w14:paraId="53D684CA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B1103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C8488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942E0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WAX 60mg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3B59B9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εκχύλης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με υλικό OASIS WAX 60mg/3mL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particle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size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60μm, τύπου WATERS P/N 186002492 ή ισοδύναμο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1F487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100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02C288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591B32A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Α' Χ.Υ. ΑΘΗΝΩΝ ΤΜΗΜΑ Γ΄</w:t>
            </w:r>
          </w:p>
        </w:tc>
        <w:tc>
          <w:tcPr>
            <w:tcW w:w="1121" w:type="dxa"/>
          </w:tcPr>
          <w:p w14:paraId="23D10D0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3725329" w14:textId="01C86948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3ED0B5C" w14:textId="50344F06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47D99C7E" w14:textId="47CAF56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763B5BDA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21" w:type="dxa"/>
            <w:shd w:val="clear" w:color="auto" w:fill="auto"/>
            <w:vAlign w:val="center"/>
            <w:hideMark/>
          </w:tcPr>
          <w:p w14:paraId="204F90E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769F4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CA0BF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AB98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Polymeric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Reversed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Phase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DEC815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Strata-X, 33u Polymeric Reversed Phase, 200mg/6mL, Particle Size (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m) 33, Pore Size (Å) 85, Surface Area (m2/g) 800, pH Stability 1-14,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Phenomenex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Κωδικός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8B-S100-FCL)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2A5513" w14:textId="77777777" w:rsidR="00B87E90" w:rsidRPr="0058691F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691F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40E808F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1B66D2CE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Χ.Υ. ΠΕΙΡΑΙΑ ΤΜΗΜΑ Α΄</w:t>
            </w:r>
          </w:p>
        </w:tc>
        <w:tc>
          <w:tcPr>
            <w:tcW w:w="1121" w:type="dxa"/>
          </w:tcPr>
          <w:p w14:paraId="255F02E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2B1EF0B" w14:textId="5551BF56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F2C5A68" w14:textId="231AC705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3395005A" w14:textId="007BA94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7FC9653D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0"/>
        </w:trPr>
        <w:tc>
          <w:tcPr>
            <w:tcW w:w="421" w:type="dxa"/>
            <w:shd w:val="clear" w:color="auto" w:fill="auto"/>
            <w:vAlign w:val="center"/>
            <w:hideMark/>
          </w:tcPr>
          <w:p w14:paraId="5E3FAE42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0D01C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09128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1938A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HLB 200mg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179E8C6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υλικό, με δυνατότητα διαβροχής από νερό, υδρόφιλο-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λιπόφιλο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-εξισορροπημένο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συμπολυμερές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water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wettable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hydrophilic-Lipophilic-Balanced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Copolymer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), κατασκευασμένο από υδρόφιλη Ν-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βινυλοπυρρολιδόνη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και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διβινυλοβενζόλιο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hydrophilic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vinylpyrrolidone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divinylbenzene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). OASIS HLB, WATERS (Κωδικός WAT106202). Όγκος: 6cc. Ποσότητα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υλικού: 200mg. Μέγεθος σωματιδίων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υλικού: 30μm. Μέγεθος πόρων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υλικού: 80 Å. Εύρος αντοχής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0-14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7CEDF6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BC1C618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43D94463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1) Χ.Υ. ΠΕΙΡΑΙΑ ΤΜΗΜΑ Α΄ (</w:t>
            </w:r>
            <w:r w:rsidRPr="0058691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br/>
              <w:t>2) Χ.Υ. ΜΕΤΡΟΛΟΓΙΑΣ (2)</w:t>
            </w:r>
          </w:p>
        </w:tc>
        <w:tc>
          <w:tcPr>
            <w:tcW w:w="1121" w:type="dxa"/>
          </w:tcPr>
          <w:p w14:paraId="2075A876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1215040" w14:textId="4B54E6C1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6106942" w14:textId="1CB0F28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EA30A27" w14:textId="3C26199A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097FE1EB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421" w:type="dxa"/>
            <w:shd w:val="clear" w:color="auto" w:fill="auto"/>
            <w:vAlign w:val="center"/>
            <w:hideMark/>
          </w:tcPr>
          <w:p w14:paraId="6C3DC4BA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B0FF3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93CC81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D5CB2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HLB 500mg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23DFE0C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στερεάς εκχύλισης με υλικό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συμπολυμερές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divinylbenzene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/ N-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vinyl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pyrrolidone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 6ml/ 500mg. Μέγεθος σωματιδίων : 30 -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80μm.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Τύπου OASIS HLB ή ισοδύναμες.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EBFEA71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0391E651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14:paraId="0F3D6F2C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Β' Χ.Υ. ΑΘΗΝΩΝ ΤΜΗΜΑ Β'  </w:t>
            </w:r>
          </w:p>
        </w:tc>
        <w:tc>
          <w:tcPr>
            <w:tcW w:w="1121" w:type="dxa"/>
            <w:shd w:val="clear" w:color="000000" w:fill="FFFFFF"/>
          </w:tcPr>
          <w:p w14:paraId="2B5489E8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2DE91DF" w14:textId="3C3FE4B9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F8EFC43" w14:textId="1BCA558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5B7097E4" w14:textId="13255F6B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6AFE9302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21" w:type="dxa"/>
            <w:shd w:val="clear" w:color="auto" w:fill="auto"/>
            <w:vAlign w:val="center"/>
            <w:hideMark/>
          </w:tcPr>
          <w:p w14:paraId="0A0AB0E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731D1D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4C980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E70F35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MCX 150mg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7E35718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SPE, 6ml/150mg, με συνθετικό υλικό πλήρωσης μικτού τύπου, αποτελούμενο από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συμπολυμερές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Ν-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βινυλοπυρρολιδόνης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διβινυλοβενζολίου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αντίστοιχο και ισχυρά όξινο κατιονικό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ιονοανταλλάκτη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Η ειδική επιφάνεια του υλικού πλήρωσης κάθε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να είναι τουλάχιστον 500m2/g, Μέγεθος σωματιδίων : 40-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60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Μέγεθος πόρων : 60 -80 Å 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Ιονανταλλακτική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ικανότητα ≥0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meq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τύπου OASIS MCX ή αντίστοιχες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350549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noWrap/>
            <w:vAlign w:val="center"/>
            <w:hideMark/>
          </w:tcPr>
          <w:p w14:paraId="1BC98F3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E8784C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  <w:shd w:val="clear" w:color="000000" w:fill="FFFFFF"/>
          </w:tcPr>
          <w:p w14:paraId="301A67A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FFD7353" w14:textId="4987DA95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93E175C" w14:textId="1535BC5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E1306F3" w14:textId="7A366E63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55F60BD0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421" w:type="dxa"/>
            <w:shd w:val="clear" w:color="auto" w:fill="auto"/>
            <w:vAlign w:val="center"/>
            <w:hideMark/>
          </w:tcPr>
          <w:p w14:paraId="435AA1F2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703A24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7422D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69E87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150mg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2D085DA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SPE, 6ml/150mg, με συνθετικό υλικό πλήρωσης μικτού τύπου, αποτελούμενο από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συμπολυμερές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Ν-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βινυλοπυρρολιδόνης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διβινυλοβενζολίου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αντίστοιχο και ισχυρά βασικό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ανιοντικό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ιονοανταλλάκτη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Η ειδική επιφάνεια του υλικού πλήρωσης κάθε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να είναι τουλάχιστον 500m2/g, Μέγεθος σωματιδίων : 40-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Μέγεθος πόρων : 60 -80 Å 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Ιονανταλλακτική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ικανότητα ≥0,2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meq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τύπου OASIS MΑX ή αντίστοιχες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4FD6E2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noWrap/>
            <w:vAlign w:val="center"/>
            <w:hideMark/>
          </w:tcPr>
          <w:p w14:paraId="79781852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F4A048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4C010AD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59CFAA0" w14:textId="42B3C805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2479376" w14:textId="5B46B5A8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5EF0C658" w14:textId="7BD952B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48884BB6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1" w:type="dxa"/>
            <w:shd w:val="clear" w:color="auto" w:fill="auto"/>
            <w:vAlign w:val="center"/>
            <w:hideMark/>
          </w:tcPr>
          <w:p w14:paraId="5B300F5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C9623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970C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8873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Alumina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 1710mg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14682BA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Sep-Pak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Plus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Waters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Alumina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cartridges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Ποσότητα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υλικού: 1710mg, Μέγεθος σωματιδίων : 50-300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(Κωδικός WAT020505).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5FD4C6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6729CBA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15F35B86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Χ.Υ. ΠΕΙΡΑΙΑ ΤΜΗΜΑ Α΄</w:t>
            </w:r>
          </w:p>
        </w:tc>
        <w:tc>
          <w:tcPr>
            <w:tcW w:w="1121" w:type="dxa"/>
          </w:tcPr>
          <w:p w14:paraId="28B587F6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40ACFE3" w14:textId="4F3BFB5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DD617C0" w14:textId="4679F1BF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3959E3E3" w14:textId="060D476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D17E3A" w14:paraId="16A56229" w14:textId="77777777" w:rsidTr="00B07A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421" w:type="dxa"/>
            <w:shd w:val="clear" w:color="auto" w:fill="auto"/>
            <w:vAlign w:val="center"/>
            <w:hideMark/>
          </w:tcPr>
          <w:p w14:paraId="2FCD7390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D72B1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DBC2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48A62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Alumina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 1000mg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81AC23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καθαρισμού εκχύλισης στερεάς φάσης (SPE),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vac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6cc (1g)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Alumina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Cartridges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Μέγεθος πόρων 120Å. Μέγεθος σωματιδίων 50-300μm.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98A91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noWrap/>
            <w:vAlign w:val="center"/>
            <w:hideMark/>
          </w:tcPr>
          <w:p w14:paraId="7C9BDFA6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2DFCCB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1)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ΜΕΤΡΟΛΟΓΙΑΣ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(2)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2)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'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ΑΘΗΝΩΝ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ΤΜΗΜΑ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' (2)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3)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'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ΑΘΗΝΩΝ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ΤΜΗΜΑ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' (2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4)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’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ΑΘΗΝΩΝ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ΤΜΗΜΑ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' (1)</w:t>
            </w:r>
          </w:p>
        </w:tc>
        <w:tc>
          <w:tcPr>
            <w:tcW w:w="1121" w:type="dxa"/>
          </w:tcPr>
          <w:p w14:paraId="0EC5BC5B" w14:textId="77777777" w:rsidR="00B87E90" w:rsidRPr="00B87E90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EBDEB49" w14:textId="42CB3D55" w:rsidR="00B87E90" w:rsidRPr="00E0131A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6F8490E" w14:textId="2DF24845" w:rsidR="00B87E90" w:rsidRPr="00E0131A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E178064" w14:textId="4B26E37E" w:rsidR="00B87E90" w:rsidRPr="00E0131A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0131A" w:rsidRPr="000B5A76" w14:paraId="79EA9A3F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421" w:type="dxa"/>
            <w:shd w:val="clear" w:color="auto" w:fill="auto"/>
            <w:vAlign w:val="center"/>
            <w:hideMark/>
          </w:tcPr>
          <w:p w14:paraId="61B36CA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5D020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A230CC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ADE00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PCX 500mg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0278F73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εκχύλισης στερεάς φάσης-υγρού  BOND ELUT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Plexa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PCX (6ml, 500mg) της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Agilent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ισοδύναμες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B0BE10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87857CA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5BCCA10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ΚΕΝΤΡΙΚΗΣ ΜΑΚΕΔΟΝΙΑΣ</w:t>
            </w:r>
          </w:p>
        </w:tc>
        <w:tc>
          <w:tcPr>
            <w:tcW w:w="1121" w:type="dxa"/>
          </w:tcPr>
          <w:p w14:paraId="360A4D5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44B19D5" w14:textId="6B1FED83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02ADD5D" w14:textId="40006B4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77B2295" w14:textId="09FCBD8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750D5522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0"/>
        </w:trPr>
        <w:tc>
          <w:tcPr>
            <w:tcW w:w="421" w:type="dxa"/>
            <w:shd w:val="clear" w:color="auto" w:fill="auto"/>
            <w:vAlign w:val="center"/>
            <w:hideMark/>
          </w:tcPr>
          <w:p w14:paraId="382C6736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A80541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25D4A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E5C31F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C8/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benzenesulfonic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61F65B2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μικτής φάσης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βενζοσουλφονικού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οξέος/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C8) των 300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χωρητικότητας 3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μέγεθος σωματιδίων 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διάμετρος πόρων 70Å, ειδική επιφάνεια 450-500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/g,  πυκνότητα  0,9 cm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3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14A3E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πακέτο των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9E033CE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79300E5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121" w:type="dxa"/>
          </w:tcPr>
          <w:p w14:paraId="694C29CE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3A4369E" w14:textId="0CA1DDF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DD018A7" w14:textId="4B97764A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034E7C90" w14:textId="42E7A45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59ADFAD6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421" w:type="dxa"/>
            <w:shd w:val="clear" w:color="auto" w:fill="auto"/>
            <w:vAlign w:val="center"/>
            <w:hideMark/>
          </w:tcPr>
          <w:p w14:paraId="1B87FBB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D1019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6AA5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32879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weak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cation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exchange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508811C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Στήλη καθαρισμού ασθενώς κατιονική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πολυμερική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καρβοξυπροπυλική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φάση ή ισοδύναμη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pKa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4,5-5,5),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ειδική επιφάνεια 450- 500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/g. Μέγεθος σωματιδίων : 45-55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Μέγεθος πόρων : 60-80 Å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1EF76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2060AC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2CD83E6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121" w:type="dxa"/>
          </w:tcPr>
          <w:p w14:paraId="773E5270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EDE9B2E" w14:textId="2AD5666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CF42288" w14:textId="015B68F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7CDD87C1" w14:textId="38CBE6A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44A3034F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421" w:type="dxa"/>
            <w:shd w:val="clear" w:color="auto" w:fill="auto"/>
            <w:vAlign w:val="center"/>
            <w:hideMark/>
          </w:tcPr>
          <w:p w14:paraId="027CCA2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64B91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1CE58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9D109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strong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anion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exchange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2A917AA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Στήλη καθαρισμού ισχυρά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ανιονική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πολυμερική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φάση τεταρτοταγούς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αμίνης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ισοδύναμη,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ειδική επιφάνεια 450- 500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/g. Μέγεθος σωματιδίων : 45-55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Μέγεθος πόρων : 60-80 Å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1B577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75F69723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10111B0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121" w:type="dxa"/>
          </w:tcPr>
          <w:p w14:paraId="2E298908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B473C40" w14:textId="4CE123DA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6DF597C" w14:textId="46CD4BC8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7178DC29" w14:textId="57C54AA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0346B730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421" w:type="dxa"/>
            <w:shd w:val="clear" w:color="auto" w:fill="auto"/>
            <w:vAlign w:val="center"/>
            <w:hideMark/>
          </w:tcPr>
          <w:p w14:paraId="3CC2D5A0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8A327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BFDDA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7D76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strong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cation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exchange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1DFFE5B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Στήλη καθαρισμού ισχυρά κατιονική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πολυμερική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φάση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βενζοσουλφονικού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οξέος ή ισοδύναμη,(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pKa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&lt; 1),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ειδική επιφάνεια 450- 500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/g. Μέγεθος σωματιδίων : 45-55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Μέγεθος πόρων : 60-80 Å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1D2A2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2E7C1C2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70011F5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121" w:type="dxa"/>
          </w:tcPr>
          <w:p w14:paraId="22E793E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61C5413" w14:textId="33F38CE9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7D24654" w14:textId="6E9A63C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18E0CDE0" w14:textId="7429471F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163F1298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421" w:type="dxa"/>
            <w:shd w:val="clear" w:color="auto" w:fill="auto"/>
            <w:vAlign w:val="center"/>
            <w:hideMark/>
          </w:tcPr>
          <w:p w14:paraId="4AEE5160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B4BEC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0775D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3F9C2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weak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anion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exchange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5055899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Στήλη καθαρισμού ασθενώς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ανιονική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πολυμερική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ισοδύναμη,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pKa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9-11), 6ml/500mg,ειδική επιφάνεια 450- 500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/g. Μέγεθος σωματιδίων : 45-55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Μέγεθος πόρων : 60-80 Å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C8C130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24C32E6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6ED872F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121" w:type="dxa"/>
          </w:tcPr>
          <w:p w14:paraId="257C9A11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0BE90F9" w14:textId="16BADDCA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9CC5908" w14:textId="1C52275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1F8040B5" w14:textId="21718D9B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1ACF5BEB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421" w:type="dxa"/>
            <w:shd w:val="clear" w:color="auto" w:fill="auto"/>
            <w:vAlign w:val="center"/>
            <w:hideMark/>
          </w:tcPr>
          <w:p w14:paraId="0CB9213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BB12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70A0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18983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polymer-based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D94DDF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Στήλη καθαρισμού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πολυμερικής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φάσης 3ml/60mg, κατάλληλη για τον καθαρισμό των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αφλατοξινών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B1, B2, G1, G2 και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μυκοτοξινών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OTA, DON, ZEA  και προσδιορισμό τους με LC-MS/MS με ανακτήσεις και LOD/LOQ σύμφωνα με την ευρωπαϊκή νομοθεσία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13E7A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2DA9ED6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6B060B3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121" w:type="dxa"/>
          </w:tcPr>
          <w:p w14:paraId="06683BA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1E96305" w14:textId="1106BB62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188A470" w14:textId="0CD636F3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02192C91" w14:textId="19DB4AED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780AAB39" w14:textId="77777777" w:rsidTr="00B07A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21" w:type="dxa"/>
            <w:shd w:val="clear" w:color="auto" w:fill="auto"/>
            <w:vAlign w:val="center"/>
            <w:hideMark/>
          </w:tcPr>
          <w:p w14:paraId="2006046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E4304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κατιοντοεναλλακτικές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1CB82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D0CDD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DSC-SCX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4776652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Iσχυρά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κατιοντοεναλλακτικές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χωρητικότητας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ποσότητα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τύπου SUPELCO DISCOVERY DSC-SCX 52688-U ή αντίστοιχες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12BEF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7E35D07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718C50C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1) Χ.Υ. ΜΕΤΡΟΛΟΓΙΑΣ (1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2) Χ.Υ. ΚΕΝΤΡΙΚΗΣ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ΜΑΚΕΔΟΝΙΑΣ (2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1" w:type="dxa"/>
          </w:tcPr>
          <w:p w14:paraId="05E42B13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F03EEC9" w14:textId="29931D5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4EC5EAD" w14:textId="5F5A62F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3AF8DB87" w14:textId="4A4F4D6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49970401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"/>
        </w:trPr>
        <w:tc>
          <w:tcPr>
            <w:tcW w:w="421" w:type="dxa"/>
            <w:shd w:val="clear" w:color="auto" w:fill="auto"/>
            <w:vAlign w:val="center"/>
            <w:hideMark/>
          </w:tcPr>
          <w:p w14:paraId="4C579A19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7BF9C9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εκχύλισης στερεής φάσης (SPE) με μοριακά εντυπωμένα πολυμερή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E7B2E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C67A5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MIP (PAH) 50mg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4C51422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 βασισμένες σε μοριακά εκτυπωμένα πολυμερή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molecularly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imprinted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polymers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εκλεκτικό σε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PAHs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στήλες 3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ΚΩΔ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SupelMIP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PAH 52773U ή ισοδύναμο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63185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8A8F94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1570CDF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1) Χ.Υ. ΜΕΤΡΟΛΟΓΙΑΣ (1)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2) Β' Χ.Υ. ΑΘΗΝΩΝ ΤΜΗΜΑ Δ' (1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1" w:type="dxa"/>
          </w:tcPr>
          <w:p w14:paraId="65FB2A9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399A7FD" w14:textId="3DE56D52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8CE5E0A" w14:textId="46A83426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7FFA8A42" w14:textId="0BDA096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32BE1C0D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421" w:type="dxa"/>
            <w:shd w:val="clear" w:color="auto" w:fill="auto"/>
            <w:vAlign w:val="center"/>
            <w:hideMark/>
          </w:tcPr>
          <w:p w14:paraId="41818849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1561DE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μεικτής φάσης για βασικούς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αναλύτες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C6086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3D16F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non-polar and strong cation exchange 500mg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21A6900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Φύσιγγα εκχύλισης στερεάς φάσης με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σουλφονωμένου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πολυστυρόλιου-διβινυλοβενζόλιου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με μη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ιονίσιμες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υδροξυλομάδες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μεγέθους πόρων 40 Å και μεγέθους σωματιδίων 30-50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σε στήλες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τύπου EVOLUTE EXPRESS CX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αντίστοιχο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F0C426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noWrap/>
            <w:vAlign w:val="center"/>
            <w:hideMark/>
          </w:tcPr>
          <w:p w14:paraId="68A1AA96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1D1A32F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121" w:type="dxa"/>
          </w:tcPr>
          <w:p w14:paraId="1639725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1219B27" w14:textId="25A29B8A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149D8D8" w14:textId="7CFA33D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1910C0B8" w14:textId="259FC2A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5E0FA61E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421" w:type="dxa"/>
            <w:shd w:val="clear" w:color="auto" w:fill="auto"/>
            <w:vAlign w:val="center"/>
            <w:hideMark/>
          </w:tcPr>
          <w:p w14:paraId="4246E3F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A4018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μεικτής φάσης για όξινους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αναλύτες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DC460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66EA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non-polar and strong anion exchange 500mg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057FD1C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Φύσιγγα εκχύλισης στερεάς φάσης με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προσροφητικό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υλικό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πολυστυρόλιου-διβινυλοβενζόλιου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τροποποιημένου με τεταρτοταγείς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αμίνες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και μη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ιονίσιμες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υδροξυλομάδες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μεγέθους πόρων 40 Å και μεγέθους σωματιδίων 30-50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σε στήλες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τύπου EVOLUTE EXPRESS ΑX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αντίστοιχο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39FF30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noWrap/>
            <w:vAlign w:val="center"/>
            <w:hideMark/>
          </w:tcPr>
          <w:p w14:paraId="7A3BE3D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66A03F5D" w14:textId="77777777" w:rsidR="00B87E90" w:rsidRPr="004550CB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50CB">
              <w:rPr>
                <w:rFonts w:asciiTheme="minorHAnsi" w:hAnsiTheme="minorHAnsi" w:cstheme="minorHAnsi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121" w:type="dxa"/>
          </w:tcPr>
          <w:p w14:paraId="327982BF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CABBCA9" w14:textId="256D24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3716C1F" w14:textId="2B884288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414DBB1A" w14:textId="6A35C30A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6933BBC3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421" w:type="dxa"/>
            <w:shd w:val="clear" w:color="auto" w:fill="auto"/>
            <w:vAlign w:val="center"/>
            <w:hideMark/>
          </w:tcPr>
          <w:p w14:paraId="1964A64A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4C331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 καθαρισμού εκχύλισης στερεάς φάσης (SPE)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5184E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65441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diatomaceous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earth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modified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20F16DC9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Στήλες καθαρισμού με υλικό πλήρωσης: γη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διατόμων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- τροποποιημένη- στήλη πολυπροπυλενίου υψηλής καθαρότητας,  για προετοιμασία δείγματος, εναλλακτική της εκχύλισης υγρής/υγρής φάσης, εφαρμογές: σε υψηλής ευαισθησίας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αεριοχρωματογραφική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ανάλυση,  όγκος πλήρωσης δείγματος: 20ml, τύπου: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Isolute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ΗΜ-Ν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part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number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800-1300-FM , 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charging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volume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20ml, ή παρόμοιες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90D8C89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47D55FC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5FC8205F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Β' Χ.Υ. ΑΘΗΝΩΝ ΤΜΗΜΑ Α'</w:t>
            </w:r>
          </w:p>
        </w:tc>
        <w:tc>
          <w:tcPr>
            <w:tcW w:w="1121" w:type="dxa"/>
          </w:tcPr>
          <w:p w14:paraId="7435D87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B8EB681" w14:textId="570F5069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CFC2C1C" w14:textId="504736D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0134FF53" w14:textId="671CA08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1BEB7CD7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21" w:type="dxa"/>
            <w:shd w:val="clear" w:color="auto" w:fill="auto"/>
            <w:vAlign w:val="center"/>
            <w:hideMark/>
          </w:tcPr>
          <w:p w14:paraId="00B712E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5D6F9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Mixed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8F438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F976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Mixed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230059D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Mικτής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εκλεκτικότητας, χωρητικότητας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ποσότητα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προσροφητικού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τύπου SUPELCO DISCOVERY DSC-NH2 52638-U ή αντίστοιχες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830D2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19D7E8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520B81D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Χ.Υ. ΜΕΤΡΟΛΟΓΙΑΣ </w:t>
            </w:r>
          </w:p>
        </w:tc>
        <w:tc>
          <w:tcPr>
            <w:tcW w:w="1121" w:type="dxa"/>
          </w:tcPr>
          <w:p w14:paraId="480554B1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E81FB6A" w14:textId="3A5348CD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B96DC35" w14:textId="0CE7F94A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58AE120" w14:textId="018CAD7B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7A0553C5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421" w:type="dxa"/>
            <w:shd w:val="clear" w:color="auto" w:fill="auto"/>
            <w:vAlign w:val="center"/>
            <w:hideMark/>
          </w:tcPr>
          <w:p w14:paraId="34211361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150D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B6674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5B4B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4313803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Υλικό για εκχύλιση στερεάς φάσης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σε στήλες 3ml /500mg τύπου ISOLUTE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columns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M-M 3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/500mg ή αντίστοιχο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B8C6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47B57ED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18CFE5E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796E1841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AB2D887" w14:textId="4AE7E03A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A29B38C" w14:textId="70FD9271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CD9C91D" w14:textId="281CB94D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1BA7CAB0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21" w:type="dxa"/>
            <w:shd w:val="clear" w:color="auto" w:fill="auto"/>
            <w:vAlign w:val="center"/>
            <w:hideMark/>
          </w:tcPr>
          <w:p w14:paraId="396B9EAF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B36BA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ENV+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34C0F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C075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crosslinked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hydroxylated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copolymer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C13851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Υλικό για εκχύλιση στερεάς φάσης ENV+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υδροξυλιωμένο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υδρόφοβο πολυμερές) σε στήλες 6ml /500mg τύπου ISOLUTE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columns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ENV+ 6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ή αντίστοιχο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61C2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DD1BDD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226C75C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57809D4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5EF7EF4" w14:textId="24B8A80A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FE635CD" w14:textId="459FF64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7DAAC72B" w14:textId="3C91EF8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610C911F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421" w:type="dxa"/>
            <w:shd w:val="clear" w:color="auto" w:fill="auto"/>
            <w:vAlign w:val="center"/>
            <w:hideMark/>
          </w:tcPr>
          <w:p w14:paraId="0F17846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43F1B5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SPE Amino Propyl (NH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07B93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59FF3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aminopropyl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bonded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62A11209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Amino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Propyl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(NH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) του 1 g χωρητικότητας 6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, ειδική επιφάνεια 303 m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/g, μέγεθος σωματιδίων 58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3DC56D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4CBBE7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27579DB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59C6F9F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74A93A7" w14:textId="7517BEE8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30F5884" w14:textId="0D8CFECD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EC39A8A" w14:textId="5B1346B9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2606C99E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21" w:type="dxa"/>
            <w:shd w:val="clear" w:color="auto" w:fill="auto"/>
            <w:vAlign w:val="center"/>
            <w:hideMark/>
          </w:tcPr>
          <w:p w14:paraId="3A284F2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771F69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Στήλες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SPE Amino Propyl (NH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0DF41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B070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aminopropyl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bonded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63287E9D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τροποποιημένο διοξείδιο του πυριτίου με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αμινοπροπυλικές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ομάδες , μεγέθους πόρων 60 Å και μεγέθους σωματιδίων 50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, μάζα υλικού 500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 xml:space="preserve"> σε στήλες χωρητικότητας 3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38E315E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000000" w:fill="FFFFFF"/>
            <w:noWrap/>
            <w:vAlign w:val="center"/>
            <w:hideMark/>
          </w:tcPr>
          <w:p w14:paraId="21089EF2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62C65B7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7CD4783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EAEDA5C" w14:textId="6C87A04B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4FBF33B" w14:textId="4CB23AD3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10AF095C" w14:textId="2B03D29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5EA65B4F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421" w:type="dxa"/>
            <w:shd w:val="clear" w:color="auto" w:fill="auto"/>
            <w:vAlign w:val="center"/>
            <w:hideMark/>
          </w:tcPr>
          <w:p w14:paraId="6D7178E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8333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Florisil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10F9F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2CC7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magnesium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silicate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597B4A4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Florisil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των 500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χωρητικότητας 3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ειδική επιφάνεια ~300 m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/g, μέγεθος σωματιδίων 150-250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DE279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50 τεμαχίων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AA2A25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1C3B3B40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15F8A28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75CD6F3" w14:textId="26A16AF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FAEF3CE" w14:textId="418BAE1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5CC0345" w14:textId="2A1D4FD0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10A8FBC0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21" w:type="dxa"/>
            <w:shd w:val="clear" w:color="auto" w:fill="auto"/>
            <w:vAlign w:val="center"/>
            <w:hideMark/>
          </w:tcPr>
          <w:p w14:paraId="2F09DF76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CE6BB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Florisil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707A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D3FA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magnesium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silicate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2140978E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normal phase, magnesium silicate , sorbent 1000mg, charging volume 6ml,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Chromabond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Macherey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Nagel 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02F5E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7AA09E8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7EEE3AF7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Β' Χ.Υ. ΑΘΗΝΩΝ ΤΜΗΜΑ Α'</w:t>
            </w:r>
          </w:p>
        </w:tc>
        <w:tc>
          <w:tcPr>
            <w:tcW w:w="1121" w:type="dxa"/>
          </w:tcPr>
          <w:p w14:paraId="7B49F196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459103E" w14:textId="304332D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7D0CD67" w14:textId="4FBA11A1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064A8B4" w14:textId="19904BD6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6D02C34E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21" w:type="dxa"/>
            <w:shd w:val="clear" w:color="auto" w:fill="auto"/>
            <w:vAlign w:val="center"/>
            <w:hideMark/>
          </w:tcPr>
          <w:p w14:paraId="3DCEBFFA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A7C1B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Στήλες SPE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Florisil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C093C1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12502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magnesium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silicate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1000mg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0525AC06" w14:textId="77777777" w:rsidR="00B87E90" w:rsidRPr="000B5A76" w:rsidRDefault="00B87E90" w:rsidP="00B4564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normal phase, magnesium silicate , sorbent 1000mg, charging volume 6ml,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SelPak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Florisil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IsoluteFlorisil</w:t>
            </w:r>
            <w:proofErr w:type="spellEnd"/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ή</w:t>
            </w:r>
            <w:r w:rsidRPr="000B5A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B5A76">
              <w:rPr>
                <w:rFonts w:asciiTheme="minorHAnsi" w:hAnsiTheme="minorHAnsi" w:cstheme="minorHAnsi"/>
                <w:sz w:val="18"/>
                <w:szCs w:val="18"/>
              </w:rPr>
              <w:t>ισοδύναμο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45240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30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248486E0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B3700C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Β' Χ.Υ. ΑΘΗΝΩΝ ΤΜΗΜΑ Α'</w:t>
            </w:r>
          </w:p>
        </w:tc>
        <w:tc>
          <w:tcPr>
            <w:tcW w:w="1121" w:type="dxa"/>
          </w:tcPr>
          <w:p w14:paraId="6FCB764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8260ED0" w14:textId="145ADF78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7131BB3" w14:textId="209F24F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431A8F93" w14:textId="1D033F46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09DD0986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21" w:type="dxa"/>
            <w:shd w:val="clear" w:color="auto" w:fill="auto"/>
            <w:vAlign w:val="center"/>
            <w:hideMark/>
          </w:tcPr>
          <w:p w14:paraId="1E0B7D6D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9D77C4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καθαρισμού προϊόντων αίματος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C702F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CA65E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PLD+ 50mg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72B4E98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μικροστήλες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καθαρισμού προϊόντων αίματος από πρωτεΐνες και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φωσφολιπίδια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με προδιαγραφές όπως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ISOLUTE® PLD+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Columns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/1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Tabless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707F6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100 τεμαχίων</w:t>
            </w:r>
          </w:p>
        </w:tc>
        <w:tc>
          <w:tcPr>
            <w:tcW w:w="763" w:type="dxa"/>
            <w:shd w:val="clear" w:color="000000" w:fill="FFFFFF"/>
            <w:noWrap/>
            <w:vAlign w:val="center"/>
            <w:hideMark/>
          </w:tcPr>
          <w:p w14:paraId="73D40FF1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297490F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6C293A20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7EAAD8B" w14:textId="5B75B73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110AED4" w14:textId="79054D5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780F9BE8" w14:textId="7D3BC519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1CB8C1C5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421" w:type="dxa"/>
            <w:shd w:val="clear" w:color="auto" w:fill="auto"/>
            <w:vAlign w:val="center"/>
            <w:hideMark/>
          </w:tcPr>
          <w:p w14:paraId="7FC30A7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8750DD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Column Adapters 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για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στηλάκια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3 and 6 ml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DA1855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635E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4FCE8EB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Για προσαρμογή πάνω στα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στηλάκια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SPE και σύνδεση με σύριγγα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24624D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10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18008A4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67C5796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33A3060B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DCFDD7B" w14:textId="025DD3CD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A7088D5" w14:textId="718E7CF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5A3E225A" w14:textId="4E03598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18D8A700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21" w:type="dxa"/>
            <w:shd w:val="clear" w:color="auto" w:fill="auto"/>
            <w:vAlign w:val="center"/>
            <w:hideMark/>
          </w:tcPr>
          <w:p w14:paraId="76EE6BB2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A6704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PTFE 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Stopcocks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2EC4F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47EC4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56408635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Για προσαρμογή πάνω στα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στηλάκια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(#1) και στην υπάρχουσα συσκευή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469895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πακέτο των 10 τεμαχίων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5FC72353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75A31AF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7687DE9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D4F5513" w14:textId="07EFB632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77F6270" w14:textId="76FAA09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2CF046CB" w14:textId="64930383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6A835BD9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421" w:type="dxa"/>
            <w:shd w:val="clear" w:color="auto" w:fill="auto"/>
            <w:vAlign w:val="center"/>
            <w:hideMark/>
          </w:tcPr>
          <w:p w14:paraId="4A8B68E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43CE04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Ρητίνη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Zsep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434B7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B2F02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24B4769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οξείδιο του πυριτίου τροποποιημένο με ζιρκόνιο, μέσο μέγεθος κόκκων 50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μέγεθος πόρων 70 Α, ειδική επιφάνεια 450-500 m2/g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A366373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5391F3C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2141F5E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5E277D55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A838C3C" w14:textId="1E601F4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3A7DA87" w14:textId="71EFFA3E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797722EA" w14:textId="122D610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101BE764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421" w:type="dxa"/>
            <w:shd w:val="clear" w:color="auto" w:fill="auto"/>
            <w:vAlign w:val="center"/>
            <w:hideMark/>
          </w:tcPr>
          <w:p w14:paraId="4C6782F3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A178C6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Ρητίνη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Zsep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731DD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4DB98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23D3F8E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οξείδιο του πυριτίου τροποποιημένο με ζιρκόνιο, μέσο μέγεθος κόκκων 22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μέγεθος πόρων 140 Α, ειδική επιφάνεια 300-320 m2/g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0106AC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4069A9E9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30A816A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181E9AB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B7ACC2E" w14:textId="48362C0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0F7D8AD" w14:textId="5AA35D11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F404820" w14:textId="689C98EB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650DCA25" w14:textId="77777777" w:rsidTr="000113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421" w:type="dxa"/>
            <w:shd w:val="clear" w:color="auto" w:fill="auto"/>
            <w:vAlign w:val="center"/>
            <w:hideMark/>
          </w:tcPr>
          <w:p w14:paraId="1988B33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C50B85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Ρητίνη C18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BD06F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C153B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sIlica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C18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70B5D52B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οξείδιο του πυριτίου τροποποιημένο με C18, οργανικό φορτίο 20-25%, μέσο μέγεθος πόρων 60 Α, ειδική επιφάνεια 450-550 m2/g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ABFC139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79644FCA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1855FF68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5D1FFE44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633F88C" w14:textId="0056BE92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2D2DC71" w14:textId="7610DF63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6E5F9CC3" w14:textId="6143834C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1A" w:rsidRPr="000B5A76" w14:paraId="5ED0215D" w14:textId="77777777" w:rsidTr="00E013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421" w:type="dxa"/>
            <w:shd w:val="clear" w:color="auto" w:fill="auto"/>
            <w:vAlign w:val="center"/>
            <w:hideMark/>
          </w:tcPr>
          <w:p w14:paraId="5D10CE2C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8C25AEE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Ρητίνη PSA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273A5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F632AA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1" w:type="dxa"/>
            <w:shd w:val="clear" w:color="000000" w:fill="FFFFFF"/>
            <w:vAlign w:val="center"/>
            <w:hideMark/>
          </w:tcPr>
          <w:p w14:paraId="0A025E6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endcapped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, 8.4% C, 3.3% N loading, surface coverage 2.35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mol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/m2, silica gel base material (irregularly shaped) , matrix active group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ethylenediamine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-N-propyl bonding, particle size  50 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</w:t>
            </w: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m, 70 Å pore size , surface area 500 m2/g,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pKa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(1) 10.1, (2) 10.9  capacity 0.98-1.05 </w:t>
            </w:r>
            <w:proofErr w:type="spellStart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meq</w:t>
            </w:r>
            <w:proofErr w:type="spellEnd"/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/g capacity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7ED750F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0BB084CA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DE2DFAD" w14:textId="77777777" w:rsidR="00B87E90" w:rsidRPr="000B5A76" w:rsidRDefault="00B87E90" w:rsidP="00B456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Χ.Υ. ΜΕΤΡΟΛΟΓΙΑΣ</w:t>
            </w:r>
          </w:p>
        </w:tc>
        <w:tc>
          <w:tcPr>
            <w:tcW w:w="1121" w:type="dxa"/>
          </w:tcPr>
          <w:p w14:paraId="1FC2B217" w14:textId="77777777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3AB9C5B" w14:textId="2126E7D9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99A24D9" w14:textId="2AC9F774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29849836" w14:textId="1AD9A635" w:rsidR="00B87E90" w:rsidRPr="000B5A76" w:rsidRDefault="00B87E90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1D07" w:rsidRPr="000B5A76" w14:paraId="56806EEC" w14:textId="77777777" w:rsidTr="00371A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3023" w:type="dxa"/>
            <w:gridSpan w:val="10"/>
            <w:shd w:val="clear" w:color="auto" w:fill="auto"/>
            <w:vAlign w:val="center"/>
            <w:hideMark/>
          </w:tcPr>
          <w:p w14:paraId="5984677C" w14:textId="7B3F8DCC" w:rsidR="00171D07" w:rsidRPr="000B5A76" w:rsidRDefault="00171D07" w:rsidP="00171D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ΠΡΟΫΠΟΛΟΓΙΣΜΟΣ ΧΩΡΙΣ ΦΠΑ 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2E4FA" w14:textId="4A793909" w:rsidR="00171D07" w:rsidRPr="000B5A76" w:rsidRDefault="00171D07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03971800" w14:textId="6C9926FA" w:rsidR="00171D07" w:rsidRPr="000B5A76" w:rsidRDefault="00171D07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1D07" w:rsidRPr="000B5A76" w14:paraId="70845E5A" w14:textId="77777777" w:rsidTr="00D477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3023" w:type="dxa"/>
            <w:gridSpan w:val="10"/>
            <w:shd w:val="clear" w:color="auto" w:fill="auto"/>
            <w:vAlign w:val="center"/>
            <w:hideMark/>
          </w:tcPr>
          <w:p w14:paraId="10AC82EE" w14:textId="2C66FA5F" w:rsidR="00171D07" w:rsidRPr="000B5A76" w:rsidRDefault="00171D07" w:rsidP="00171D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5A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ΠΡΟΫΠΟΛΟΓΙΣΜΟΣ ΜΕ ΦΠΑ 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7AC78" w14:textId="12FE8E2B" w:rsidR="00171D07" w:rsidRPr="000B5A76" w:rsidRDefault="00171D07" w:rsidP="00B4564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shd w:val="clear" w:color="000000" w:fill="FFFFFF"/>
            <w:vAlign w:val="center"/>
          </w:tcPr>
          <w:p w14:paraId="1E10406D" w14:textId="087BDDF4" w:rsidR="00171D07" w:rsidRPr="000B5A76" w:rsidRDefault="00171D07" w:rsidP="00B456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07EAA2C" w14:textId="77777777" w:rsidR="005E51EA" w:rsidRDefault="005E51EA" w:rsidP="0054305C">
      <w:pPr>
        <w:tabs>
          <w:tab w:val="left" w:pos="14175"/>
          <w:tab w:val="left" w:pos="14317"/>
        </w:tabs>
        <w:spacing w:line="288" w:lineRule="auto"/>
        <w:ind w:right="225"/>
        <w:jc w:val="right"/>
        <w:rPr>
          <w:rFonts w:ascii="Calibri" w:hAnsi="Calibri" w:cs="Arial"/>
          <w:sz w:val="20"/>
        </w:rPr>
      </w:pPr>
    </w:p>
    <w:p w14:paraId="6717830C" w14:textId="77777777" w:rsidR="0001135D" w:rsidRDefault="0001135D" w:rsidP="0054305C">
      <w:pPr>
        <w:tabs>
          <w:tab w:val="left" w:pos="14175"/>
          <w:tab w:val="left" w:pos="14317"/>
        </w:tabs>
        <w:spacing w:line="288" w:lineRule="auto"/>
        <w:ind w:right="225"/>
        <w:jc w:val="right"/>
        <w:rPr>
          <w:rFonts w:ascii="Calibri" w:hAnsi="Calibri" w:cs="Arial"/>
          <w:sz w:val="20"/>
        </w:rPr>
      </w:pPr>
    </w:p>
    <w:p w14:paraId="66531CD2" w14:textId="0DB15506" w:rsidR="0054305C" w:rsidRPr="00023113" w:rsidRDefault="0054305C" w:rsidP="0054305C">
      <w:pPr>
        <w:tabs>
          <w:tab w:val="left" w:pos="14175"/>
          <w:tab w:val="left" w:pos="14317"/>
        </w:tabs>
        <w:spacing w:line="288" w:lineRule="auto"/>
        <w:ind w:right="225"/>
        <w:jc w:val="right"/>
        <w:rPr>
          <w:rFonts w:ascii="Calibri" w:hAnsi="Calibri"/>
          <w:sz w:val="20"/>
        </w:rPr>
      </w:pPr>
      <w:r w:rsidRPr="00023113">
        <w:rPr>
          <w:rFonts w:ascii="Calibri" w:hAnsi="Calibri" w:cs="Arial"/>
          <w:sz w:val="20"/>
        </w:rPr>
        <w:t>&lt;ΠΟΛΗ&gt;………………………………</w:t>
      </w:r>
      <w:r>
        <w:rPr>
          <w:rFonts w:ascii="Calibri" w:hAnsi="Calibri" w:cs="Arial"/>
          <w:sz w:val="20"/>
        </w:rPr>
        <w:t>………………………,          …../…../………</w:t>
      </w:r>
      <w:r w:rsidRPr="00023113">
        <w:rPr>
          <w:rFonts w:ascii="Calibri" w:hAnsi="Calibri"/>
          <w:sz w:val="20"/>
        </w:rPr>
        <w:t xml:space="preserve">    </w:t>
      </w:r>
    </w:p>
    <w:p w14:paraId="1D857F08" w14:textId="77777777" w:rsidR="0054305C" w:rsidRPr="00023113" w:rsidRDefault="0054305C" w:rsidP="0054305C">
      <w:pPr>
        <w:tabs>
          <w:tab w:val="left" w:pos="14175"/>
          <w:tab w:val="left" w:pos="14317"/>
        </w:tabs>
        <w:spacing w:line="288" w:lineRule="auto"/>
        <w:jc w:val="right"/>
        <w:rPr>
          <w:rFonts w:ascii="Calibri" w:hAnsi="Calibri"/>
          <w:sz w:val="20"/>
        </w:rPr>
      </w:pPr>
      <w:r w:rsidRPr="00023113">
        <w:rPr>
          <w:rFonts w:ascii="Calibri" w:hAnsi="Calibri"/>
          <w:sz w:val="20"/>
        </w:rPr>
        <w:t xml:space="preserve">                </w:t>
      </w:r>
      <w:r w:rsidRPr="00023113">
        <w:rPr>
          <w:rFonts w:ascii="Calibri" w:hAnsi="Calibri" w:cs="Tahoma"/>
          <w:color w:val="000000"/>
          <w:sz w:val="20"/>
        </w:rPr>
        <w:t xml:space="preserve"> Για τον Προσφέροντα:</w:t>
      </w:r>
    </w:p>
    <w:p w14:paraId="2567081C" w14:textId="77777777" w:rsidR="0054305C" w:rsidRPr="00023113" w:rsidRDefault="0054305C" w:rsidP="0054305C">
      <w:pPr>
        <w:tabs>
          <w:tab w:val="left" w:pos="14175"/>
          <w:tab w:val="left" w:pos="14317"/>
        </w:tabs>
        <w:spacing w:before="120" w:after="120" w:line="288" w:lineRule="auto"/>
        <w:ind w:left="142" w:right="199" w:firstLine="1418"/>
        <w:jc w:val="right"/>
        <w:rPr>
          <w:rFonts w:ascii="Calibri" w:hAnsi="Calibri" w:cs="Tahoma"/>
          <w:color w:val="000000"/>
          <w:sz w:val="20"/>
        </w:rPr>
      </w:pPr>
      <w:r w:rsidRPr="00023113">
        <w:rPr>
          <w:rFonts w:ascii="Calibri" w:hAnsi="Calibri" w:cs="Tahoma"/>
          <w:color w:val="000000"/>
          <w:sz w:val="20"/>
        </w:rPr>
        <w:t>…………………………………………….…………………………………………..</w:t>
      </w:r>
    </w:p>
    <w:p w14:paraId="7CAEE878" w14:textId="77777777" w:rsidR="00A44B4B" w:rsidRPr="00B82CBA" w:rsidRDefault="0054305C" w:rsidP="007B0CA3">
      <w:pPr>
        <w:tabs>
          <w:tab w:val="left" w:pos="14175"/>
          <w:tab w:val="left" w:pos="14317"/>
        </w:tabs>
        <w:spacing w:line="288" w:lineRule="auto"/>
        <w:ind w:right="199"/>
        <w:jc w:val="right"/>
        <w:rPr>
          <w:rFonts w:ascii="Calibri" w:hAnsi="Calibri" w:cs="Arial"/>
          <w:sz w:val="20"/>
        </w:rPr>
      </w:pPr>
      <w:r w:rsidRPr="00023113">
        <w:rPr>
          <w:rFonts w:ascii="Calibri" w:hAnsi="Calibri" w:cs="Tahoma"/>
          <w:color w:val="000000"/>
          <w:sz w:val="20"/>
        </w:rPr>
        <w:t>Υπογραφή του νόμιμου εκπροσώπου  και  σφραγίδα Προσφέροντος</w:t>
      </w:r>
    </w:p>
    <w:p w14:paraId="5D193CAD" w14:textId="2E9A012D" w:rsidR="008F5EFB" w:rsidRDefault="008F5EFB" w:rsidP="00183EA2">
      <w:pPr>
        <w:tabs>
          <w:tab w:val="left" w:pos="3855"/>
        </w:tabs>
        <w:sectPr w:rsidR="008F5EFB" w:rsidSect="0001135D">
          <w:pgSz w:w="16838" w:h="11906" w:orient="landscape"/>
          <w:pgMar w:top="851" w:right="851" w:bottom="567" w:left="1440" w:header="567" w:footer="663" w:gutter="0"/>
          <w:cols w:space="708"/>
          <w:docGrid w:linePitch="360"/>
        </w:sectPr>
      </w:pPr>
    </w:p>
    <w:p w14:paraId="2C39A712" w14:textId="77777777" w:rsidR="00150107" w:rsidRPr="00150107" w:rsidRDefault="004A1A00" w:rsidP="00183EA2">
      <w:pPr>
        <w:tabs>
          <w:tab w:val="left" w:pos="3855"/>
        </w:tabs>
      </w:pPr>
      <w:r>
        <w:rPr>
          <w:rFonts w:ascii="Calibri" w:eastAsia="Tahoma" w:hAnsi="Calibri" w:cs="Tahoma"/>
          <w:b/>
          <w:sz w:val="24"/>
          <w:szCs w:val="24"/>
          <w:lang w:eastAsia="en-US"/>
        </w:rPr>
        <w:lastRenderedPageBreak/>
        <w:t xml:space="preserve"> </w:t>
      </w:r>
      <w:r w:rsidR="00183EA2" w:rsidRPr="00183EA2">
        <w:rPr>
          <w:rFonts w:ascii="Calibri" w:eastAsia="Tahoma" w:hAnsi="Calibri" w:cs="Tahoma"/>
          <w:b/>
          <w:sz w:val="24"/>
          <w:szCs w:val="24"/>
          <w:lang w:eastAsia="en-US"/>
        </w:rPr>
        <w:t xml:space="preserve">ΠΑΡΑΡΤΗΜΑ </w:t>
      </w:r>
      <w:r w:rsidR="00AA4A5C">
        <w:rPr>
          <w:rFonts w:ascii="Calibri" w:eastAsia="Tahoma" w:hAnsi="Calibri" w:cs="Tahoma"/>
          <w:b/>
          <w:sz w:val="24"/>
          <w:szCs w:val="24"/>
          <w:lang w:eastAsia="en-US"/>
        </w:rPr>
        <w:t>Γ</w:t>
      </w:r>
      <w:r w:rsidR="00150107" w:rsidRPr="00183EA2">
        <w:rPr>
          <w:rFonts w:ascii="Calibri" w:eastAsia="Tahoma" w:hAnsi="Calibri" w:cs="Tahoma"/>
          <w:b/>
          <w:sz w:val="24"/>
          <w:szCs w:val="24"/>
          <w:lang w:eastAsia="en-US"/>
        </w:rPr>
        <w:t xml:space="preserve">:  </w:t>
      </w:r>
      <w:r w:rsidR="003371CC" w:rsidRPr="00183EA2">
        <w:rPr>
          <w:rFonts w:ascii="Calibri" w:eastAsia="Tahoma" w:hAnsi="Calibri" w:cs="Tahoma"/>
          <w:b/>
          <w:sz w:val="24"/>
          <w:szCs w:val="24"/>
          <w:lang w:eastAsia="en-US"/>
        </w:rPr>
        <w:t>ΥΠΟΔΕΙΓΜΑ ΥΠΕΥΘΥΝΗΣ ΔΗΛΩΣΗΣ</w:t>
      </w:r>
    </w:p>
    <w:p w14:paraId="3ACB186F" w14:textId="77777777" w:rsidR="00886306" w:rsidRDefault="00886306" w:rsidP="00764337">
      <w:pPr>
        <w:jc w:val="center"/>
        <w:rPr>
          <w:rFonts w:ascii="Calibri" w:hAnsi="Calibri" w:cs="Tahoma"/>
          <w:sz w:val="20"/>
        </w:rPr>
      </w:pPr>
    </w:p>
    <w:p w14:paraId="1C752B53" w14:textId="77777777" w:rsidR="003371CC" w:rsidRPr="003371CC" w:rsidRDefault="003371CC" w:rsidP="003371CC">
      <w:pPr>
        <w:tabs>
          <w:tab w:val="left" w:pos="2430"/>
        </w:tabs>
        <w:jc w:val="center"/>
        <w:rPr>
          <w:rFonts w:ascii="Calibri" w:hAnsi="Calibri"/>
          <w:sz w:val="24"/>
          <w:szCs w:val="24"/>
        </w:rPr>
      </w:pPr>
      <w:r w:rsidRPr="003371CC">
        <w:rPr>
          <w:rFonts w:ascii="Calibri" w:hAnsi="Calibri"/>
          <w:sz w:val="24"/>
          <w:szCs w:val="24"/>
        </w:rPr>
        <w:t>ΥΠΕΥΘΥΝΗ ΔΗΛΩΣΗ</w:t>
      </w:r>
    </w:p>
    <w:p w14:paraId="560BD030" w14:textId="77777777" w:rsidR="003371CC" w:rsidRPr="003371CC" w:rsidRDefault="003371CC" w:rsidP="003371CC">
      <w:pPr>
        <w:keepNext/>
        <w:spacing w:line="288" w:lineRule="auto"/>
        <w:jc w:val="center"/>
        <w:outlineLvl w:val="2"/>
        <w:rPr>
          <w:rFonts w:ascii="Calibri" w:hAnsi="Calibri"/>
          <w:b/>
          <w:sz w:val="20"/>
          <w:vertAlign w:val="superscript"/>
        </w:rPr>
      </w:pPr>
      <w:r w:rsidRPr="003371CC">
        <w:rPr>
          <w:rFonts w:ascii="Calibri" w:hAnsi="Calibri"/>
          <w:b/>
          <w:sz w:val="20"/>
          <w:vertAlign w:val="superscript"/>
        </w:rPr>
        <w:t>(άρθρο 8 Ν.1599/1986)</w:t>
      </w:r>
    </w:p>
    <w:tbl>
      <w:tblPr>
        <w:tblpPr w:leftFromText="180" w:rightFromText="180" w:vertAnchor="page" w:horzAnchor="margin" w:tblpX="-289" w:tblpY="237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314"/>
        <w:gridCol w:w="627"/>
        <w:gridCol w:w="88"/>
        <w:gridCol w:w="1858"/>
        <w:gridCol w:w="686"/>
        <w:gridCol w:w="40"/>
        <w:gridCol w:w="989"/>
        <w:gridCol w:w="996"/>
        <w:gridCol w:w="33"/>
        <w:gridCol w:w="686"/>
        <w:gridCol w:w="514"/>
        <w:gridCol w:w="514"/>
        <w:gridCol w:w="1371"/>
      </w:tblGrid>
      <w:tr w:rsidR="003943B6" w:rsidRPr="003943B6" w14:paraId="14D3EAE0" w14:textId="77777777" w:rsidTr="003943B6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FBD3" w14:textId="77777777" w:rsidR="003943B6" w:rsidRPr="003943B6" w:rsidRDefault="003943B6" w:rsidP="003943B6">
            <w:pPr>
              <w:spacing w:before="240" w:after="160" w:line="276" w:lineRule="auto"/>
              <w:ind w:right="-6878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E06B3C7" w14:textId="77777777" w:rsidR="003943B6" w:rsidRPr="003943B6" w:rsidRDefault="003943B6" w:rsidP="003943B6">
            <w:pPr>
              <w:spacing w:before="240" w:after="160" w:line="276" w:lineRule="auto"/>
              <w:ind w:right="-6878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ΠΡΟΣ(1):</w:t>
            </w:r>
          </w:p>
        </w:tc>
        <w:tc>
          <w:tcPr>
            <w:tcW w:w="8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C93C" w14:textId="77777777" w:rsidR="003943B6" w:rsidRPr="003943B6" w:rsidRDefault="003943B6" w:rsidP="003943B6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943B6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ΓΕΝΙΚΟ ΧΗΜΕΙΟ ΤΟΥ ΚΡΑΤΟΥΣ</w:t>
            </w:r>
          </w:p>
        </w:tc>
      </w:tr>
      <w:tr w:rsidR="003943B6" w:rsidRPr="003943B6" w14:paraId="57D76B80" w14:textId="77777777" w:rsidTr="003943B6">
        <w:trPr>
          <w:cantSplit/>
          <w:trHeight w:val="374"/>
        </w:trPr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20E65264" w14:textId="77777777" w:rsidR="003943B6" w:rsidRPr="003943B6" w:rsidRDefault="003943B6" w:rsidP="003943B6">
            <w:pPr>
              <w:spacing w:before="240" w:after="160" w:line="276" w:lineRule="auto"/>
              <w:ind w:right="-6878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14:paraId="3EF396F4" w14:textId="77777777" w:rsidR="003943B6" w:rsidRPr="003943B6" w:rsidRDefault="003943B6" w:rsidP="003943B6">
            <w:pPr>
              <w:spacing w:before="240" w:after="160" w:line="276" w:lineRule="auto"/>
              <w:ind w:right="-6878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14:paraId="21F2D334" w14:textId="77777777" w:rsidR="003943B6" w:rsidRPr="003943B6" w:rsidRDefault="003943B6" w:rsidP="003943B6">
            <w:pPr>
              <w:spacing w:before="240" w:after="160" w:line="276" w:lineRule="auto"/>
              <w:ind w:right="-6878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Επώνυμο: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</w:tcBorders>
            <w:vAlign w:val="center"/>
          </w:tcPr>
          <w:p w14:paraId="7B9D2D15" w14:textId="77777777" w:rsidR="003943B6" w:rsidRPr="003943B6" w:rsidRDefault="003943B6" w:rsidP="003943B6">
            <w:pPr>
              <w:spacing w:before="240" w:after="160" w:line="276" w:lineRule="auto"/>
              <w:ind w:right="-6878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943B6" w:rsidRPr="003943B6" w14:paraId="0965B357" w14:textId="77777777" w:rsidTr="003943B6">
        <w:trPr>
          <w:cantSplit/>
          <w:trHeight w:val="281"/>
        </w:trPr>
        <w:tc>
          <w:tcPr>
            <w:tcW w:w="2656" w:type="dxa"/>
            <w:gridSpan w:val="4"/>
            <w:vAlign w:val="center"/>
          </w:tcPr>
          <w:p w14:paraId="7E43E47D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Όνομα και Επώνυμο Πατέρα:</w:t>
            </w:r>
          </w:p>
        </w:tc>
        <w:tc>
          <w:tcPr>
            <w:tcW w:w="7687" w:type="dxa"/>
            <w:gridSpan w:val="10"/>
            <w:vAlign w:val="center"/>
          </w:tcPr>
          <w:p w14:paraId="0DA18B32" w14:textId="77777777" w:rsidR="003943B6" w:rsidRPr="003943B6" w:rsidRDefault="003943B6" w:rsidP="003943B6">
            <w:pPr>
              <w:spacing w:before="240" w:after="160" w:line="276" w:lineRule="auto"/>
              <w:ind w:right="-6878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943B6" w:rsidRPr="003943B6" w14:paraId="3511161B" w14:textId="77777777" w:rsidTr="003943B6">
        <w:trPr>
          <w:cantSplit/>
          <w:trHeight w:val="271"/>
        </w:trPr>
        <w:tc>
          <w:tcPr>
            <w:tcW w:w="2656" w:type="dxa"/>
            <w:gridSpan w:val="4"/>
            <w:vAlign w:val="center"/>
          </w:tcPr>
          <w:p w14:paraId="1D9DD099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Όνομα και Επώνυμο Μητέρας:</w:t>
            </w:r>
          </w:p>
        </w:tc>
        <w:tc>
          <w:tcPr>
            <w:tcW w:w="7687" w:type="dxa"/>
            <w:gridSpan w:val="10"/>
            <w:vAlign w:val="center"/>
          </w:tcPr>
          <w:p w14:paraId="4A5835B4" w14:textId="77777777" w:rsidR="003943B6" w:rsidRPr="003943B6" w:rsidRDefault="003943B6" w:rsidP="003943B6">
            <w:pPr>
              <w:spacing w:before="240" w:after="160" w:line="276" w:lineRule="auto"/>
              <w:ind w:right="-6878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943B6" w:rsidRPr="003943B6" w14:paraId="7A658DF8" w14:textId="77777777" w:rsidTr="003943B6">
        <w:trPr>
          <w:cantSplit/>
          <w:trHeight w:val="288"/>
        </w:trPr>
        <w:tc>
          <w:tcPr>
            <w:tcW w:w="2656" w:type="dxa"/>
            <w:gridSpan w:val="4"/>
            <w:vAlign w:val="center"/>
          </w:tcPr>
          <w:p w14:paraId="6B89C9DF" w14:textId="77777777" w:rsidR="003943B6" w:rsidRPr="003943B6" w:rsidRDefault="003943B6" w:rsidP="003943B6">
            <w:pPr>
              <w:spacing w:before="240" w:after="160" w:line="276" w:lineRule="auto"/>
              <w:ind w:right="-2332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Ημερομηνία γέννησης</w:t>
            </w:r>
            <w:r w:rsidRPr="003943B6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(2)</w:t>
            </w: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7687" w:type="dxa"/>
            <w:gridSpan w:val="10"/>
            <w:vAlign w:val="center"/>
          </w:tcPr>
          <w:p w14:paraId="20125578" w14:textId="77777777" w:rsidR="003943B6" w:rsidRPr="003943B6" w:rsidRDefault="003943B6" w:rsidP="003943B6">
            <w:pPr>
              <w:spacing w:before="240" w:after="160" w:line="276" w:lineRule="auto"/>
              <w:ind w:right="-6878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943B6" w:rsidRPr="003943B6" w14:paraId="4D3A1604" w14:textId="77777777" w:rsidTr="003943B6">
        <w:trPr>
          <w:cantSplit/>
          <w:trHeight w:val="265"/>
        </w:trPr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7D6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Τόπος Γέννησης:</w:t>
            </w:r>
          </w:p>
        </w:tc>
        <w:tc>
          <w:tcPr>
            <w:tcW w:w="7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6038" w14:textId="77777777" w:rsidR="003943B6" w:rsidRPr="003943B6" w:rsidRDefault="003943B6" w:rsidP="003943B6">
            <w:pPr>
              <w:spacing w:before="240" w:after="160" w:line="276" w:lineRule="auto"/>
              <w:ind w:right="-6878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943B6" w:rsidRPr="003943B6" w14:paraId="29BBEDDE" w14:textId="77777777" w:rsidTr="003943B6">
        <w:trPr>
          <w:cantSplit/>
          <w:trHeight w:val="268"/>
        </w:trPr>
        <w:tc>
          <w:tcPr>
            <w:tcW w:w="2656" w:type="dxa"/>
            <w:gridSpan w:val="4"/>
            <w:vAlign w:val="center"/>
          </w:tcPr>
          <w:p w14:paraId="486B70D8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Αριθμός Δελτίου Ταυτότητας:</w:t>
            </w:r>
          </w:p>
        </w:tc>
        <w:tc>
          <w:tcPr>
            <w:tcW w:w="2584" w:type="dxa"/>
            <w:gridSpan w:val="3"/>
            <w:vAlign w:val="center"/>
          </w:tcPr>
          <w:p w14:paraId="5CD4DCB1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6D23646A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Τηλ</w:t>
            </w:r>
            <w:proofErr w:type="spellEnd"/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114" w:type="dxa"/>
            <w:gridSpan w:val="6"/>
            <w:vAlign w:val="center"/>
          </w:tcPr>
          <w:p w14:paraId="01D028DA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943B6" w:rsidRPr="003943B6" w14:paraId="4C740390" w14:textId="77777777" w:rsidTr="003943B6">
        <w:trPr>
          <w:cantSplit/>
          <w:trHeight w:val="273"/>
        </w:trPr>
        <w:tc>
          <w:tcPr>
            <w:tcW w:w="1941" w:type="dxa"/>
            <w:gridSpan w:val="2"/>
            <w:vAlign w:val="center"/>
          </w:tcPr>
          <w:p w14:paraId="29A119BF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14:paraId="2465726E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Align w:val="center"/>
          </w:tcPr>
          <w:p w14:paraId="62E3A8B8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Οδός:</w:t>
            </w:r>
          </w:p>
        </w:tc>
        <w:tc>
          <w:tcPr>
            <w:tcW w:w="2058" w:type="dxa"/>
            <w:gridSpan w:val="4"/>
            <w:vAlign w:val="center"/>
          </w:tcPr>
          <w:p w14:paraId="52CC94FA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</w:tcPr>
          <w:p w14:paraId="0D7C1783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Αριθ</w:t>
            </w:r>
            <w:proofErr w:type="spellEnd"/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514" w:type="dxa"/>
          </w:tcPr>
          <w:p w14:paraId="6C9EA426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</w:tcPr>
          <w:p w14:paraId="1D0C426A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ΤΚ:</w:t>
            </w:r>
          </w:p>
        </w:tc>
        <w:tc>
          <w:tcPr>
            <w:tcW w:w="1371" w:type="dxa"/>
          </w:tcPr>
          <w:p w14:paraId="7A5C92AE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943B6" w:rsidRPr="003943B6" w14:paraId="4DF56C06" w14:textId="77777777" w:rsidTr="003943B6">
        <w:trPr>
          <w:cantSplit/>
          <w:trHeight w:val="418"/>
        </w:trPr>
        <w:tc>
          <w:tcPr>
            <w:tcW w:w="2568" w:type="dxa"/>
            <w:gridSpan w:val="3"/>
            <w:vAlign w:val="center"/>
          </w:tcPr>
          <w:p w14:paraId="19B989F3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Αρ</w:t>
            </w:r>
            <w:proofErr w:type="spellEnd"/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Τηλεομοιοτύπου</w:t>
            </w:r>
            <w:proofErr w:type="spellEnd"/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(</w:t>
            </w:r>
            <w:r w:rsidRPr="003943B6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Fax</w:t>
            </w: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):</w:t>
            </w:r>
          </w:p>
        </w:tc>
        <w:tc>
          <w:tcPr>
            <w:tcW w:w="2672" w:type="dxa"/>
            <w:gridSpan w:val="4"/>
            <w:vAlign w:val="center"/>
          </w:tcPr>
          <w:p w14:paraId="7DEDF28F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7F5C80" w14:textId="77777777" w:rsidR="003943B6" w:rsidRPr="003943B6" w:rsidRDefault="003943B6" w:rsidP="003943B6">
            <w:pPr>
              <w:spacing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Δ/νση</w:t>
            </w:r>
            <w:proofErr w:type="spellEnd"/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Ηλεκτρ. Ταχυδρομείου(Ε</w:t>
            </w:r>
            <w:r w:rsidRPr="003943B6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mail</w:t>
            </w:r>
            <w:r w:rsidRPr="003943B6">
              <w:rPr>
                <w:rFonts w:ascii="Calibri" w:eastAsia="Calibri" w:hAnsi="Calibri"/>
                <w:sz w:val="16"/>
                <w:szCs w:val="16"/>
                <w:lang w:eastAsia="en-US"/>
              </w:rPr>
              <w:t>):</w:t>
            </w:r>
          </w:p>
        </w:tc>
        <w:tc>
          <w:tcPr>
            <w:tcW w:w="3118" w:type="dxa"/>
            <w:gridSpan w:val="5"/>
            <w:vAlign w:val="bottom"/>
          </w:tcPr>
          <w:p w14:paraId="2D0C5A6A" w14:textId="77777777" w:rsidR="003943B6" w:rsidRPr="003943B6" w:rsidRDefault="003943B6" w:rsidP="003943B6">
            <w:pPr>
              <w:spacing w:before="240" w:after="160" w:line="276" w:lineRule="auto"/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3943B6" w:rsidRPr="003943B6" w14:paraId="534B350D" w14:textId="77777777" w:rsidTr="003943B6">
        <w:trPr>
          <w:trHeight w:val="533"/>
        </w:trPr>
        <w:tc>
          <w:tcPr>
            <w:tcW w:w="10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3E0203" w14:textId="77777777" w:rsidR="003943B6" w:rsidRPr="003943B6" w:rsidRDefault="003943B6" w:rsidP="003943B6">
            <w:pPr>
              <w:spacing w:line="276" w:lineRule="auto"/>
              <w:ind w:right="124"/>
              <w:contextualSpacing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</w:p>
          <w:p w14:paraId="74E01324" w14:textId="77777777" w:rsidR="003943B6" w:rsidRPr="003943B6" w:rsidRDefault="003943B6" w:rsidP="003943B6">
            <w:pPr>
              <w:spacing w:line="276" w:lineRule="auto"/>
              <w:ind w:right="124"/>
              <w:contextualSpacing/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3943B6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3943B6" w:rsidRPr="003943B6" w14:paraId="667C263C" w14:textId="77777777" w:rsidTr="003943B6">
        <w:trPr>
          <w:trHeight w:val="3109"/>
        </w:trPr>
        <w:tc>
          <w:tcPr>
            <w:tcW w:w="103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3F1FFF" w14:textId="77777777" w:rsidR="003943B6" w:rsidRPr="003943B6" w:rsidRDefault="003943B6" w:rsidP="003943B6">
            <w:pPr>
              <w:spacing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3943B6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Α.</w:t>
            </w:r>
            <w:r w:rsidRPr="003943B6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   αποδέχομαι τους όρους της παρούσας και ότι </w:t>
            </w:r>
            <w:r w:rsidRPr="003943B6">
              <w:rPr>
                <w:rFonts w:asciiTheme="minorHAnsi" w:eastAsia="Calibri" w:hAnsiTheme="minorHAnsi" w:cstheme="minorHAnsi"/>
                <w:color w:val="000000"/>
                <w:sz w:val="17"/>
                <w:szCs w:val="17"/>
                <w:lang w:eastAsia="en-US"/>
              </w:rPr>
              <w:t xml:space="preserve">τα είδη που προσφέρονται </w:t>
            </w:r>
            <w:r w:rsidRPr="003943B6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έχουν τις ζητούμενες προδιαγραφές, όπως αυτές περιγράφονται στο Παράρτημα Α’ της παρούσας πρόσκλησης.</w:t>
            </w:r>
          </w:p>
          <w:p w14:paraId="1BBB3F2C" w14:textId="77777777" w:rsidR="003943B6" w:rsidRPr="003943B6" w:rsidRDefault="003943B6" w:rsidP="003943B6">
            <w:pPr>
              <w:spacing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3943B6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Β1.</w:t>
            </w:r>
            <w:r w:rsidRPr="003943B6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 δεν έχω καταδικασθεί με αμετάκλητη απόφαση για κάποιο από τα παρακάτω αδικήματα:</w:t>
            </w:r>
          </w:p>
          <w:p w14:paraId="79734409" w14:textId="77777777" w:rsidR="003943B6" w:rsidRPr="003943B6" w:rsidRDefault="003943B6" w:rsidP="003943B6">
            <w:pPr>
              <w:numPr>
                <w:ilvl w:val="0"/>
                <w:numId w:val="28"/>
              </w:numPr>
              <w:spacing w:after="160" w:line="276" w:lineRule="auto"/>
              <w:ind w:left="313" w:hanging="284"/>
              <w:contextualSpacing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943B6">
              <w:rPr>
                <w:rFonts w:asciiTheme="minorHAnsi" w:hAnsiTheme="minorHAnsi" w:cstheme="minorHAnsi"/>
                <w:sz w:val="17"/>
                <w:szCs w:val="17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5606114B" w14:textId="77777777" w:rsidR="003943B6" w:rsidRPr="003943B6" w:rsidRDefault="003943B6" w:rsidP="003943B6">
            <w:pPr>
              <w:numPr>
                <w:ilvl w:val="0"/>
                <w:numId w:val="28"/>
              </w:numPr>
              <w:spacing w:after="160" w:line="276" w:lineRule="auto"/>
              <w:ind w:left="313" w:hanging="284"/>
              <w:contextualSpacing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943B6">
              <w:rPr>
                <w:rFonts w:asciiTheme="minorHAnsi" w:hAnsiTheme="minorHAnsi" w:cstheme="minorHAnsi"/>
                <w:sz w:val="17"/>
                <w:szCs w:val="17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41D2462F" w14:textId="77777777" w:rsidR="003943B6" w:rsidRPr="003943B6" w:rsidRDefault="003943B6" w:rsidP="003943B6">
            <w:pPr>
              <w:numPr>
                <w:ilvl w:val="0"/>
                <w:numId w:val="28"/>
              </w:numPr>
              <w:spacing w:after="160" w:line="276" w:lineRule="auto"/>
              <w:ind w:left="313" w:hanging="284"/>
              <w:contextualSpacing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943B6">
              <w:rPr>
                <w:rFonts w:asciiTheme="minorHAnsi" w:hAnsiTheme="minorHAnsi" w:cstheme="minorHAnsi"/>
                <w:sz w:val="17"/>
                <w:szCs w:val="17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3ADB4E0B" w14:textId="77777777" w:rsidR="003943B6" w:rsidRPr="003943B6" w:rsidRDefault="003943B6" w:rsidP="003943B6">
            <w:pPr>
              <w:numPr>
                <w:ilvl w:val="0"/>
                <w:numId w:val="28"/>
              </w:numPr>
              <w:spacing w:after="160" w:line="276" w:lineRule="auto"/>
              <w:ind w:left="313" w:hanging="284"/>
              <w:contextualSpacing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943B6">
              <w:rPr>
                <w:rFonts w:asciiTheme="minorHAnsi" w:hAnsiTheme="minorHAnsi" w:cstheme="minorHAnsi"/>
                <w:sz w:val="17"/>
                <w:szCs w:val="17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0A4DD517" w14:textId="77777777" w:rsidR="003943B6" w:rsidRPr="003943B6" w:rsidRDefault="003943B6" w:rsidP="003943B6">
            <w:pPr>
              <w:numPr>
                <w:ilvl w:val="0"/>
                <w:numId w:val="28"/>
              </w:numPr>
              <w:spacing w:after="160" w:line="276" w:lineRule="auto"/>
              <w:ind w:left="313" w:hanging="284"/>
              <w:contextualSpacing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943B6">
              <w:rPr>
                <w:rFonts w:asciiTheme="minorHAnsi" w:hAnsiTheme="minorHAnsi" w:cstheme="minorHAnsi"/>
                <w:sz w:val="17"/>
                <w:szCs w:val="17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66F485B5" w14:textId="77777777" w:rsidR="003943B6" w:rsidRPr="003943B6" w:rsidRDefault="003943B6" w:rsidP="003943B6">
            <w:pPr>
              <w:numPr>
                <w:ilvl w:val="0"/>
                <w:numId w:val="28"/>
              </w:numPr>
              <w:spacing w:after="160" w:line="276" w:lineRule="auto"/>
              <w:ind w:left="313" w:hanging="284"/>
              <w:contextualSpacing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943B6">
              <w:rPr>
                <w:rFonts w:asciiTheme="minorHAnsi" w:hAnsiTheme="minorHAnsi" w:cstheme="minorHAnsi"/>
                <w:sz w:val="17"/>
                <w:szCs w:val="17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DBA4CFD" w14:textId="77777777" w:rsidR="003943B6" w:rsidRPr="003943B6" w:rsidRDefault="003943B6" w:rsidP="003943B6">
            <w:pPr>
              <w:spacing w:line="276" w:lineRule="auto"/>
              <w:ind w:left="301" w:hanging="301"/>
              <w:contextualSpacing/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3943B6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Β2.</w:t>
            </w:r>
            <w:r w:rsidRPr="003943B6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7F2876C0" w14:textId="77777777" w:rsidR="003943B6" w:rsidRPr="003943B6" w:rsidRDefault="003943B6" w:rsidP="003943B6">
            <w:pPr>
              <w:spacing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3943B6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Β3.</w:t>
            </w:r>
            <w:r w:rsidRPr="003943B6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 δεν τελώ σε πτώχευση, ούτε σε διαδικασία κήρυξης πτώχευσης, εκκαθάριση ή αναγκαστική διαχείριση.</w:t>
            </w:r>
          </w:p>
          <w:p w14:paraId="4E6092B8" w14:textId="77777777" w:rsidR="003943B6" w:rsidRPr="003943B6" w:rsidRDefault="003943B6" w:rsidP="003943B6">
            <w:pPr>
              <w:spacing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3943B6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Β4.</w:t>
            </w:r>
            <w:r w:rsidRPr="003943B6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14:paraId="69E97721" w14:textId="77777777" w:rsidR="003943B6" w:rsidRPr="003943B6" w:rsidRDefault="003943B6" w:rsidP="003943B6">
            <w:pPr>
              <w:spacing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3943B6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Γ.</w:t>
            </w:r>
            <w:r w:rsidRPr="003943B6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   αναλαμβάνω την υποχρέωση  προσκόμισης των παρακάτω πιστοποιητικών για την απόδειξη της μη συνδρομής των λόγων αποκλεισμού, εφόσον ζητηθεί.</w:t>
            </w:r>
          </w:p>
          <w:p w14:paraId="3C8C2878" w14:textId="77777777" w:rsidR="003943B6" w:rsidRPr="003943B6" w:rsidRDefault="003943B6" w:rsidP="003943B6">
            <w:pPr>
              <w:spacing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3943B6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 xml:space="preserve">1) απόσπασμα ποινικού μητρώου,  2) πιστοποιητικό φορολογικής ενημερότητας, 3) πιστοποιητικό ασφαλιστικής ενημερότητας, </w:t>
            </w:r>
          </w:p>
          <w:p w14:paraId="67F96A9E" w14:textId="77777777" w:rsidR="003943B6" w:rsidRPr="003943B6" w:rsidRDefault="003943B6" w:rsidP="003943B6">
            <w:pPr>
              <w:spacing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</w:p>
        </w:tc>
      </w:tr>
    </w:tbl>
    <w:p w14:paraId="66A9187E" w14:textId="6D10F51A" w:rsidR="003371CC" w:rsidRPr="00F23B33" w:rsidRDefault="003943B6" w:rsidP="006861A2">
      <w:pPr>
        <w:spacing w:line="288" w:lineRule="auto"/>
        <w:jc w:val="both"/>
        <w:rPr>
          <w:rFonts w:ascii="Calibri" w:hAnsi="Calibri" w:cs="Calibri"/>
          <w:b/>
          <w:sz w:val="16"/>
          <w:szCs w:val="16"/>
        </w:rPr>
      </w:pPr>
      <w:r w:rsidRPr="003371CC">
        <w:rPr>
          <w:rFonts w:ascii="Calibri" w:hAnsi="Calibr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EF7119A" w14:textId="77777777" w:rsidR="003943B6" w:rsidRPr="003943B6" w:rsidRDefault="003943B6" w:rsidP="003943B6">
      <w:pPr>
        <w:spacing w:after="120" w:line="276" w:lineRule="auto"/>
        <w:ind w:left="5040" w:right="484"/>
        <w:contextualSpacing/>
        <w:rPr>
          <w:rFonts w:asciiTheme="minorHAnsi" w:hAnsiTheme="minorHAnsi" w:cstheme="minorHAnsi"/>
          <w:sz w:val="16"/>
          <w:szCs w:val="16"/>
          <w:lang w:eastAsia="en-US"/>
        </w:rPr>
      </w:pPr>
      <w:r w:rsidRPr="003943B6">
        <w:rPr>
          <w:rFonts w:asciiTheme="minorHAnsi" w:hAnsiTheme="minorHAnsi" w:cstheme="minorHAnsi"/>
          <w:sz w:val="16"/>
          <w:szCs w:val="16"/>
          <w:lang w:eastAsia="en-US"/>
        </w:rPr>
        <w:t xml:space="preserve">                                           Ημερομηνία:       __________________            </w:t>
      </w:r>
    </w:p>
    <w:p w14:paraId="676B2E6A" w14:textId="43D54445" w:rsidR="003943B6" w:rsidRPr="003943B6" w:rsidRDefault="003943B6" w:rsidP="003943B6">
      <w:pPr>
        <w:tabs>
          <w:tab w:val="right" w:pos="9154"/>
        </w:tabs>
        <w:spacing w:after="120" w:line="276" w:lineRule="auto"/>
        <w:ind w:left="4320" w:right="484" w:firstLine="720"/>
        <w:contextualSpacing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3943B6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            </w:t>
      </w:r>
      <w:r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                                      </w:t>
      </w:r>
      <w:r w:rsidRPr="003943B6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Ο Δηλών- Εξουσιοδοτών</w:t>
      </w:r>
      <w:r w:rsidRPr="003943B6">
        <w:rPr>
          <w:rFonts w:asciiTheme="minorHAnsi" w:hAnsiTheme="minorHAnsi" w:cstheme="minorHAnsi"/>
          <w:b/>
          <w:sz w:val="16"/>
          <w:szCs w:val="16"/>
          <w:lang w:eastAsia="en-US"/>
        </w:rPr>
        <w:tab/>
      </w:r>
    </w:p>
    <w:p w14:paraId="15E097D0" w14:textId="7D7DCDA0" w:rsidR="003943B6" w:rsidRDefault="003943B6" w:rsidP="003943B6">
      <w:pPr>
        <w:spacing w:after="160" w:line="276" w:lineRule="auto"/>
        <w:contextualSpacing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5E466A2F" w14:textId="77777777" w:rsidR="003943B6" w:rsidRPr="003943B6" w:rsidRDefault="003943B6" w:rsidP="003943B6">
      <w:pPr>
        <w:spacing w:after="160" w:line="276" w:lineRule="auto"/>
        <w:contextualSpacing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642CD157" w14:textId="77777777" w:rsidR="003943B6" w:rsidRPr="003943B6" w:rsidRDefault="003943B6" w:rsidP="003943B6">
      <w:pPr>
        <w:spacing w:after="160" w:line="276" w:lineRule="auto"/>
        <w:contextualSpacing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3943B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(Υπογραφή-ημερομηνία)</w:t>
      </w:r>
    </w:p>
    <w:p w14:paraId="2667DB16" w14:textId="77777777" w:rsidR="003943B6" w:rsidRPr="003943B6" w:rsidRDefault="003943B6" w:rsidP="003943B6">
      <w:pPr>
        <w:spacing w:line="276" w:lineRule="auto"/>
        <w:ind w:left="-567"/>
        <w:contextualSpacing/>
        <w:rPr>
          <w:rFonts w:asciiTheme="minorHAnsi" w:hAnsiTheme="minorHAnsi" w:cstheme="minorHAnsi"/>
          <w:sz w:val="12"/>
          <w:szCs w:val="16"/>
          <w:lang w:eastAsia="en-US"/>
        </w:rPr>
      </w:pPr>
      <w:r w:rsidRPr="003943B6">
        <w:rPr>
          <w:rFonts w:asciiTheme="minorHAnsi" w:hAnsiTheme="minorHAnsi" w:cstheme="minorHAnsi"/>
          <w:sz w:val="12"/>
          <w:szCs w:val="16"/>
          <w:lang w:eastAsia="en-US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94CA4B8" w14:textId="77777777" w:rsidR="003943B6" w:rsidRPr="003943B6" w:rsidRDefault="003943B6" w:rsidP="003943B6">
      <w:pPr>
        <w:tabs>
          <w:tab w:val="left" w:pos="2355"/>
        </w:tabs>
        <w:spacing w:line="276" w:lineRule="auto"/>
        <w:ind w:left="-567"/>
        <w:contextualSpacing/>
        <w:rPr>
          <w:rFonts w:asciiTheme="minorHAnsi" w:hAnsiTheme="minorHAnsi" w:cstheme="minorHAnsi"/>
          <w:sz w:val="12"/>
          <w:szCs w:val="16"/>
          <w:lang w:eastAsia="en-US"/>
        </w:rPr>
      </w:pPr>
      <w:r w:rsidRPr="003943B6">
        <w:rPr>
          <w:rFonts w:asciiTheme="minorHAnsi" w:hAnsiTheme="minorHAnsi" w:cstheme="minorHAnsi"/>
          <w:sz w:val="12"/>
          <w:szCs w:val="16"/>
          <w:lang w:eastAsia="en-US"/>
        </w:rPr>
        <w:t xml:space="preserve">(2) Αναγράφεται ολογράφως. </w:t>
      </w:r>
    </w:p>
    <w:p w14:paraId="0C581CDC" w14:textId="77777777" w:rsidR="003943B6" w:rsidRPr="003943B6" w:rsidRDefault="003943B6" w:rsidP="003943B6">
      <w:pPr>
        <w:spacing w:line="276" w:lineRule="auto"/>
        <w:ind w:left="-567"/>
        <w:contextualSpacing/>
        <w:rPr>
          <w:rFonts w:asciiTheme="minorHAnsi" w:hAnsiTheme="minorHAnsi" w:cstheme="minorHAnsi"/>
          <w:sz w:val="12"/>
          <w:szCs w:val="16"/>
          <w:lang w:eastAsia="en-US"/>
        </w:rPr>
      </w:pPr>
      <w:r w:rsidRPr="003943B6">
        <w:rPr>
          <w:rFonts w:asciiTheme="minorHAnsi" w:hAnsiTheme="minorHAnsi" w:cstheme="minorHAnsi"/>
          <w:sz w:val="12"/>
          <w:szCs w:val="16"/>
          <w:lang w:eastAsia="en-US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B57DAB2" w14:textId="77777777" w:rsidR="003943B6" w:rsidRPr="003943B6" w:rsidRDefault="003943B6" w:rsidP="003943B6">
      <w:pPr>
        <w:spacing w:after="160" w:line="276" w:lineRule="auto"/>
        <w:ind w:left="-567"/>
        <w:contextualSpacing/>
        <w:rPr>
          <w:rFonts w:ascii="Calibri" w:eastAsia="Calibri" w:hAnsi="Calibri"/>
          <w:b/>
          <w:szCs w:val="24"/>
          <w:lang w:eastAsia="en-US"/>
        </w:rPr>
      </w:pPr>
      <w:r w:rsidRPr="003943B6">
        <w:rPr>
          <w:rFonts w:asciiTheme="minorHAnsi" w:eastAsia="Calibri" w:hAnsiTheme="minorHAnsi" w:cstheme="minorHAnsi"/>
          <w:sz w:val="12"/>
          <w:szCs w:val="16"/>
          <w:lang w:eastAsia="en-US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0FC92E5A" w14:textId="0275DEF5" w:rsidR="00EA176D" w:rsidRPr="0020766B" w:rsidRDefault="00EA176D" w:rsidP="003943B6">
      <w:pPr>
        <w:spacing w:after="120" w:line="288" w:lineRule="auto"/>
        <w:ind w:left="5040" w:right="484"/>
        <w:rPr>
          <w:rFonts w:ascii="Calibri" w:hAnsi="Calibri"/>
          <w:sz w:val="16"/>
          <w:szCs w:val="16"/>
        </w:rPr>
      </w:pPr>
    </w:p>
    <w:sectPr w:rsidR="00EA176D" w:rsidRPr="0020766B" w:rsidSect="0058691F">
      <w:pgSz w:w="11906" w:h="16838"/>
      <w:pgMar w:top="851" w:right="851" w:bottom="14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0B299" w14:textId="77777777" w:rsidR="009C006B" w:rsidRDefault="009C006B" w:rsidP="00FA2171">
      <w:r>
        <w:separator/>
      </w:r>
    </w:p>
  </w:endnote>
  <w:endnote w:type="continuationSeparator" w:id="0">
    <w:p w14:paraId="38330CDF" w14:textId="77777777" w:rsidR="009C006B" w:rsidRDefault="009C006B" w:rsidP="00FA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82B8" w14:textId="563FF035" w:rsidR="004550CB" w:rsidRPr="00DA4FEC" w:rsidRDefault="004550CB">
    <w:pPr>
      <w:pStyle w:val="aa"/>
      <w:jc w:val="center"/>
      <w:rPr>
        <w:rFonts w:ascii="Calibri" w:hAnsi="Calibri" w:cs="Calibri"/>
        <w:sz w:val="18"/>
        <w:szCs w:val="18"/>
      </w:rPr>
    </w:pPr>
    <w:r w:rsidRPr="00DA4FEC">
      <w:rPr>
        <w:rFonts w:ascii="Calibri" w:hAnsi="Calibri" w:cs="Calibri"/>
        <w:sz w:val="18"/>
        <w:szCs w:val="18"/>
      </w:rPr>
      <w:t xml:space="preserve">Σελίδα </w:t>
    </w:r>
    <w:r w:rsidRPr="00DA4FEC">
      <w:rPr>
        <w:rFonts w:ascii="Calibri" w:hAnsi="Calibri" w:cs="Calibri"/>
        <w:bCs/>
        <w:sz w:val="18"/>
        <w:szCs w:val="18"/>
      </w:rPr>
      <w:fldChar w:fldCharType="begin"/>
    </w:r>
    <w:r w:rsidRPr="00DA4FEC">
      <w:rPr>
        <w:rFonts w:ascii="Calibri" w:hAnsi="Calibri" w:cs="Calibri"/>
        <w:bCs/>
        <w:sz w:val="18"/>
        <w:szCs w:val="18"/>
      </w:rPr>
      <w:instrText>PAGE</w:instrText>
    </w:r>
    <w:r w:rsidRPr="00DA4FEC">
      <w:rPr>
        <w:rFonts w:ascii="Calibri" w:hAnsi="Calibri" w:cs="Calibri"/>
        <w:bCs/>
        <w:sz w:val="18"/>
        <w:szCs w:val="18"/>
      </w:rPr>
      <w:fldChar w:fldCharType="separate"/>
    </w:r>
    <w:r w:rsidR="00DE4B03">
      <w:rPr>
        <w:rFonts w:ascii="Calibri" w:hAnsi="Calibri" w:cs="Calibri"/>
        <w:bCs/>
        <w:noProof/>
        <w:sz w:val="18"/>
        <w:szCs w:val="18"/>
      </w:rPr>
      <w:t>2</w:t>
    </w:r>
    <w:r w:rsidRPr="00DA4FEC">
      <w:rPr>
        <w:rFonts w:ascii="Calibri" w:hAnsi="Calibri" w:cs="Calibri"/>
        <w:bCs/>
        <w:sz w:val="18"/>
        <w:szCs w:val="18"/>
      </w:rPr>
      <w:fldChar w:fldCharType="end"/>
    </w:r>
    <w:r w:rsidRPr="00DA4FEC">
      <w:rPr>
        <w:rFonts w:ascii="Calibri" w:hAnsi="Calibri" w:cs="Calibri"/>
        <w:sz w:val="18"/>
        <w:szCs w:val="18"/>
      </w:rPr>
      <w:t xml:space="preserve"> από </w:t>
    </w:r>
    <w:r w:rsidRPr="00DA4FEC">
      <w:rPr>
        <w:rFonts w:ascii="Calibri" w:hAnsi="Calibri" w:cs="Calibri"/>
        <w:bCs/>
        <w:sz w:val="18"/>
        <w:szCs w:val="18"/>
      </w:rPr>
      <w:fldChar w:fldCharType="begin"/>
    </w:r>
    <w:r w:rsidRPr="00DA4FEC">
      <w:rPr>
        <w:rFonts w:ascii="Calibri" w:hAnsi="Calibri" w:cs="Calibri"/>
        <w:bCs/>
        <w:sz w:val="18"/>
        <w:szCs w:val="18"/>
      </w:rPr>
      <w:instrText>NUMPAGES</w:instrText>
    </w:r>
    <w:r w:rsidRPr="00DA4FEC">
      <w:rPr>
        <w:rFonts w:ascii="Calibri" w:hAnsi="Calibri" w:cs="Calibri"/>
        <w:bCs/>
        <w:sz w:val="18"/>
        <w:szCs w:val="18"/>
      </w:rPr>
      <w:fldChar w:fldCharType="separate"/>
    </w:r>
    <w:r w:rsidR="00DE4B03">
      <w:rPr>
        <w:rFonts w:ascii="Calibri" w:hAnsi="Calibri" w:cs="Calibri"/>
        <w:bCs/>
        <w:noProof/>
        <w:sz w:val="18"/>
        <w:szCs w:val="18"/>
      </w:rPr>
      <w:t>24</w:t>
    </w:r>
    <w:r w:rsidRPr="00DA4FEC">
      <w:rPr>
        <w:rFonts w:ascii="Calibri" w:hAnsi="Calibri" w:cs="Calibri"/>
        <w:bCs/>
        <w:sz w:val="18"/>
        <w:szCs w:val="18"/>
      </w:rPr>
      <w:fldChar w:fldCharType="end"/>
    </w:r>
  </w:p>
  <w:p w14:paraId="25B6BD8A" w14:textId="77777777" w:rsidR="004550CB" w:rsidRPr="00EF3802" w:rsidRDefault="004550CB" w:rsidP="00EF38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DA64D" w14:textId="77777777" w:rsidR="009C006B" w:rsidRDefault="009C006B" w:rsidP="00FA2171">
      <w:r>
        <w:separator/>
      </w:r>
    </w:p>
  </w:footnote>
  <w:footnote w:type="continuationSeparator" w:id="0">
    <w:p w14:paraId="545172B9" w14:textId="77777777" w:rsidR="009C006B" w:rsidRDefault="009C006B" w:rsidP="00FA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3F63C0"/>
    <w:multiLevelType w:val="hybridMultilevel"/>
    <w:tmpl w:val="6CB019E6"/>
    <w:lvl w:ilvl="0" w:tplc="0E7E78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95DED"/>
    <w:multiLevelType w:val="hybridMultilevel"/>
    <w:tmpl w:val="47F62734"/>
    <w:lvl w:ilvl="0" w:tplc="D31C92A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42F40312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2E0CF180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84B24874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2FA75A8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6CC8E80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535AF7F6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1BAFBB6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F6E411CE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14E955FD"/>
    <w:multiLevelType w:val="hybridMultilevel"/>
    <w:tmpl w:val="251ABE5C"/>
    <w:lvl w:ilvl="0" w:tplc="0408000F">
      <w:start w:val="1"/>
      <w:numFmt w:val="decimal"/>
      <w:lvlText w:val="%1."/>
      <w:lvlJc w:val="left"/>
      <w:pPr>
        <w:ind w:left="1490" w:hanging="360"/>
      </w:pPr>
    </w:lvl>
    <w:lvl w:ilvl="1" w:tplc="04080019" w:tentative="1">
      <w:start w:val="1"/>
      <w:numFmt w:val="lowerLetter"/>
      <w:lvlText w:val="%2."/>
      <w:lvlJc w:val="left"/>
      <w:pPr>
        <w:ind w:left="2210" w:hanging="360"/>
      </w:pPr>
    </w:lvl>
    <w:lvl w:ilvl="2" w:tplc="0408001B" w:tentative="1">
      <w:start w:val="1"/>
      <w:numFmt w:val="lowerRoman"/>
      <w:lvlText w:val="%3."/>
      <w:lvlJc w:val="right"/>
      <w:pPr>
        <w:ind w:left="2930" w:hanging="180"/>
      </w:pPr>
    </w:lvl>
    <w:lvl w:ilvl="3" w:tplc="0408000F" w:tentative="1">
      <w:start w:val="1"/>
      <w:numFmt w:val="decimal"/>
      <w:lvlText w:val="%4."/>
      <w:lvlJc w:val="left"/>
      <w:pPr>
        <w:ind w:left="3650" w:hanging="360"/>
      </w:pPr>
    </w:lvl>
    <w:lvl w:ilvl="4" w:tplc="04080019" w:tentative="1">
      <w:start w:val="1"/>
      <w:numFmt w:val="lowerLetter"/>
      <w:lvlText w:val="%5."/>
      <w:lvlJc w:val="left"/>
      <w:pPr>
        <w:ind w:left="4370" w:hanging="360"/>
      </w:pPr>
    </w:lvl>
    <w:lvl w:ilvl="5" w:tplc="0408001B" w:tentative="1">
      <w:start w:val="1"/>
      <w:numFmt w:val="lowerRoman"/>
      <w:lvlText w:val="%6."/>
      <w:lvlJc w:val="right"/>
      <w:pPr>
        <w:ind w:left="5090" w:hanging="180"/>
      </w:pPr>
    </w:lvl>
    <w:lvl w:ilvl="6" w:tplc="0408000F" w:tentative="1">
      <w:start w:val="1"/>
      <w:numFmt w:val="decimal"/>
      <w:lvlText w:val="%7."/>
      <w:lvlJc w:val="left"/>
      <w:pPr>
        <w:ind w:left="5810" w:hanging="360"/>
      </w:pPr>
    </w:lvl>
    <w:lvl w:ilvl="7" w:tplc="04080019" w:tentative="1">
      <w:start w:val="1"/>
      <w:numFmt w:val="lowerLetter"/>
      <w:lvlText w:val="%8."/>
      <w:lvlJc w:val="left"/>
      <w:pPr>
        <w:ind w:left="6530" w:hanging="360"/>
      </w:pPr>
    </w:lvl>
    <w:lvl w:ilvl="8" w:tplc="0408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15546718"/>
    <w:multiLevelType w:val="hybridMultilevel"/>
    <w:tmpl w:val="7F041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76FD0"/>
    <w:multiLevelType w:val="hybridMultilevel"/>
    <w:tmpl w:val="24FAF7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74B91"/>
    <w:multiLevelType w:val="hybridMultilevel"/>
    <w:tmpl w:val="B5B0A10A"/>
    <w:lvl w:ilvl="0" w:tplc="5C3822F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37663"/>
    <w:multiLevelType w:val="hybridMultilevel"/>
    <w:tmpl w:val="0B9C9C88"/>
    <w:lvl w:ilvl="0" w:tplc="67B8693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9C574A"/>
    <w:multiLevelType w:val="hybridMultilevel"/>
    <w:tmpl w:val="67D23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16CE2"/>
    <w:multiLevelType w:val="hybridMultilevel"/>
    <w:tmpl w:val="BB427334"/>
    <w:lvl w:ilvl="0" w:tplc="2788F5C4">
      <w:start w:val="1"/>
      <w:numFmt w:val="upperLetter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8256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BA6D65"/>
    <w:multiLevelType w:val="hybridMultilevel"/>
    <w:tmpl w:val="42E0E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A3626"/>
    <w:multiLevelType w:val="hybridMultilevel"/>
    <w:tmpl w:val="B5B0A10A"/>
    <w:lvl w:ilvl="0" w:tplc="5C3822F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E0901"/>
    <w:multiLevelType w:val="hybridMultilevel"/>
    <w:tmpl w:val="A6A6DC92"/>
    <w:lvl w:ilvl="0" w:tplc="B70CDDB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195C23C8" w:tentative="1">
      <w:start w:val="1"/>
      <w:numFmt w:val="lowerLetter"/>
      <w:lvlText w:val="%2."/>
      <w:lvlJc w:val="left"/>
      <w:pPr>
        <w:ind w:left="2160" w:hanging="360"/>
      </w:pPr>
    </w:lvl>
    <w:lvl w:ilvl="2" w:tplc="3352538A" w:tentative="1">
      <w:start w:val="1"/>
      <w:numFmt w:val="lowerRoman"/>
      <w:lvlText w:val="%3."/>
      <w:lvlJc w:val="right"/>
      <w:pPr>
        <w:ind w:left="2880" w:hanging="180"/>
      </w:pPr>
    </w:lvl>
    <w:lvl w:ilvl="3" w:tplc="4B1035F8" w:tentative="1">
      <w:start w:val="1"/>
      <w:numFmt w:val="decimal"/>
      <w:lvlText w:val="%4."/>
      <w:lvlJc w:val="left"/>
      <w:pPr>
        <w:ind w:left="3600" w:hanging="360"/>
      </w:pPr>
    </w:lvl>
    <w:lvl w:ilvl="4" w:tplc="CBFAEC6A" w:tentative="1">
      <w:start w:val="1"/>
      <w:numFmt w:val="lowerLetter"/>
      <w:lvlText w:val="%5."/>
      <w:lvlJc w:val="left"/>
      <w:pPr>
        <w:ind w:left="4320" w:hanging="360"/>
      </w:pPr>
    </w:lvl>
    <w:lvl w:ilvl="5" w:tplc="381ACE0C" w:tentative="1">
      <w:start w:val="1"/>
      <w:numFmt w:val="lowerRoman"/>
      <w:lvlText w:val="%6."/>
      <w:lvlJc w:val="right"/>
      <w:pPr>
        <w:ind w:left="5040" w:hanging="180"/>
      </w:pPr>
    </w:lvl>
    <w:lvl w:ilvl="6" w:tplc="1DA20FB2" w:tentative="1">
      <w:start w:val="1"/>
      <w:numFmt w:val="decimal"/>
      <w:lvlText w:val="%7."/>
      <w:lvlJc w:val="left"/>
      <w:pPr>
        <w:ind w:left="5760" w:hanging="360"/>
      </w:pPr>
    </w:lvl>
    <w:lvl w:ilvl="7" w:tplc="A6C8DAAA" w:tentative="1">
      <w:start w:val="1"/>
      <w:numFmt w:val="lowerLetter"/>
      <w:lvlText w:val="%8."/>
      <w:lvlJc w:val="left"/>
      <w:pPr>
        <w:ind w:left="6480" w:hanging="360"/>
      </w:pPr>
    </w:lvl>
    <w:lvl w:ilvl="8" w:tplc="45E490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61ECF"/>
    <w:multiLevelType w:val="hybridMultilevel"/>
    <w:tmpl w:val="22E62326"/>
    <w:lvl w:ilvl="0" w:tplc="0408000F">
      <w:start w:val="1"/>
      <w:numFmt w:val="decimal"/>
      <w:lvlText w:val="%1."/>
      <w:lvlJc w:val="left"/>
      <w:pPr>
        <w:ind w:left="1490" w:hanging="360"/>
      </w:pPr>
    </w:lvl>
    <w:lvl w:ilvl="1" w:tplc="04080019" w:tentative="1">
      <w:start w:val="1"/>
      <w:numFmt w:val="lowerLetter"/>
      <w:lvlText w:val="%2."/>
      <w:lvlJc w:val="left"/>
      <w:pPr>
        <w:ind w:left="2210" w:hanging="360"/>
      </w:pPr>
    </w:lvl>
    <w:lvl w:ilvl="2" w:tplc="0408001B" w:tentative="1">
      <w:start w:val="1"/>
      <w:numFmt w:val="lowerRoman"/>
      <w:lvlText w:val="%3."/>
      <w:lvlJc w:val="right"/>
      <w:pPr>
        <w:ind w:left="2930" w:hanging="180"/>
      </w:pPr>
    </w:lvl>
    <w:lvl w:ilvl="3" w:tplc="0408000F" w:tentative="1">
      <w:start w:val="1"/>
      <w:numFmt w:val="decimal"/>
      <w:lvlText w:val="%4."/>
      <w:lvlJc w:val="left"/>
      <w:pPr>
        <w:ind w:left="3650" w:hanging="360"/>
      </w:pPr>
    </w:lvl>
    <w:lvl w:ilvl="4" w:tplc="04080019" w:tentative="1">
      <w:start w:val="1"/>
      <w:numFmt w:val="lowerLetter"/>
      <w:lvlText w:val="%5."/>
      <w:lvlJc w:val="left"/>
      <w:pPr>
        <w:ind w:left="4370" w:hanging="360"/>
      </w:pPr>
    </w:lvl>
    <w:lvl w:ilvl="5" w:tplc="0408001B" w:tentative="1">
      <w:start w:val="1"/>
      <w:numFmt w:val="lowerRoman"/>
      <w:lvlText w:val="%6."/>
      <w:lvlJc w:val="right"/>
      <w:pPr>
        <w:ind w:left="5090" w:hanging="180"/>
      </w:pPr>
    </w:lvl>
    <w:lvl w:ilvl="6" w:tplc="0408000F" w:tentative="1">
      <w:start w:val="1"/>
      <w:numFmt w:val="decimal"/>
      <w:lvlText w:val="%7."/>
      <w:lvlJc w:val="left"/>
      <w:pPr>
        <w:ind w:left="5810" w:hanging="360"/>
      </w:pPr>
    </w:lvl>
    <w:lvl w:ilvl="7" w:tplc="04080019" w:tentative="1">
      <w:start w:val="1"/>
      <w:numFmt w:val="lowerLetter"/>
      <w:lvlText w:val="%8."/>
      <w:lvlJc w:val="left"/>
      <w:pPr>
        <w:ind w:left="6530" w:hanging="360"/>
      </w:pPr>
    </w:lvl>
    <w:lvl w:ilvl="8" w:tplc="0408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 w15:restartNumberingAfterBreak="0">
    <w:nsid w:val="57E64A85"/>
    <w:multiLevelType w:val="hybridMultilevel"/>
    <w:tmpl w:val="05E816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A7F15"/>
    <w:multiLevelType w:val="hybridMultilevel"/>
    <w:tmpl w:val="55F62F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2221"/>
    <w:multiLevelType w:val="hybridMultilevel"/>
    <w:tmpl w:val="E8DA6F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BB0A6D"/>
    <w:multiLevelType w:val="multilevel"/>
    <w:tmpl w:val="90E64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5FE46FC2"/>
    <w:multiLevelType w:val="hybridMultilevel"/>
    <w:tmpl w:val="60807E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47D19"/>
    <w:multiLevelType w:val="hybridMultilevel"/>
    <w:tmpl w:val="2000E73C"/>
    <w:lvl w:ilvl="0" w:tplc="67B869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86BFB"/>
    <w:multiLevelType w:val="multilevel"/>
    <w:tmpl w:val="51EC6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447377E"/>
    <w:multiLevelType w:val="hybridMultilevel"/>
    <w:tmpl w:val="97CCF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173A9"/>
    <w:multiLevelType w:val="hybridMultilevel"/>
    <w:tmpl w:val="D278CC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D0302"/>
    <w:multiLevelType w:val="hybridMultilevel"/>
    <w:tmpl w:val="42B0D2C6"/>
    <w:lvl w:ilvl="0" w:tplc="AC606F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7A212D"/>
    <w:multiLevelType w:val="hybridMultilevel"/>
    <w:tmpl w:val="C5503472"/>
    <w:lvl w:ilvl="0" w:tplc="1346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0CD4C" w:tentative="1">
      <w:start w:val="1"/>
      <w:numFmt w:val="lowerLetter"/>
      <w:lvlText w:val="%2."/>
      <w:lvlJc w:val="left"/>
      <w:pPr>
        <w:ind w:left="1440" w:hanging="360"/>
      </w:pPr>
    </w:lvl>
    <w:lvl w:ilvl="2" w:tplc="70CE3242" w:tentative="1">
      <w:start w:val="1"/>
      <w:numFmt w:val="lowerRoman"/>
      <w:lvlText w:val="%3."/>
      <w:lvlJc w:val="right"/>
      <w:pPr>
        <w:ind w:left="2160" w:hanging="180"/>
      </w:pPr>
    </w:lvl>
    <w:lvl w:ilvl="3" w:tplc="587C0A36" w:tentative="1">
      <w:start w:val="1"/>
      <w:numFmt w:val="decimal"/>
      <w:lvlText w:val="%4."/>
      <w:lvlJc w:val="left"/>
      <w:pPr>
        <w:ind w:left="2880" w:hanging="360"/>
      </w:pPr>
    </w:lvl>
    <w:lvl w:ilvl="4" w:tplc="135AC2AC" w:tentative="1">
      <w:start w:val="1"/>
      <w:numFmt w:val="lowerLetter"/>
      <w:lvlText w:val="%5."/>
      <w:lvlJc w:val="left"/>
      <w:pPr>
        <w:ind w:left="3600" w:hanging="360"/>
      </w:pPr>
    </w:lvl>
    <w:lvl w:ilvl="5" w:tplc="BDD2DBF0" w:tentative="1">
      <w:start w:val="1"/>
      <w:numFmt w:val="lowerRoman"/>
      <w:lvlText w:val="%6."/>
      <w:lvlJc w:val="right"/>
      <w:pPr>
        <w:ind w:left="4320" w:hanging="180"/>
      </w:pPr>
    </w:lvl>
    <w:lvl w:ilvl="6" w:tplc="1CA0AF64" w:tentative="1">
      <w:start w:val="1"/>
      <w:numFmt w:val="decimal"/>
      <w:lvlText w:val="%7."/>
      <w:lvlJc w:val="left"/>
      <w:pPr>
        <w:ind w:left="5040" w:hanging="360"/>
      </w:pPr>
    </w:lvl>
    <w:lvl w:ilvl="7" w:tplc="380C7292" w:tentative="1">
      <w:start w:val="1"/>
      <w:numFmt w:val="lowerLetter"/>
      <w:lvlText w:val="%8."/>
      <w:lvlJc w:val="left"/>
      <w:pPr>
        <w:ind w:left="5760" w:hanging="360"/>
      </w:pPr>
    </w:lvl>
    <w:lvl w:ilvl="8" w:tplc="D6EA7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E1565"/>
    <w:multiLevelType w:val="hybridMultilevel"/>
    <w:tmpl w:val="C6BCBC44"/>
    <w:lvl w:ilvl="0" w:tplc="0408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3" w15:restartNumberingAfterBreak="0">
    <w:nsid w:val="74D85F58"/>
    <w:multiLevelType w:val="hybridMultilevel"/>
    <w:tmpl w:val="967A582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F9518E"/>
    <w:multiLevelType w:val="hybridMultilevel"/>
    <w:tmpl w:val="75862C2A"/>
    <w:lvl w:ilvl="0" w:tplc="5C3822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40DA0"/>
    <w:multiLevelType w:val="hybridMultilevel"/>
    <w:tmpl w:val="A7EC9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8"/>
  </w:num>
  <w:num w:numId="4">
    <w:abstractNumId w:val="25"/>
  </w:num>
  <w:num w:numId="5">
    <w:abstractNumId w:val="34"/>
  </w:num>
  <w:num w:numId="6">
    <w:abstractNumId w:val="35"/>
  </w:num>
  <w:num w:numId="7">
    <w:abstractNumId w:val="17"/>
  </w:num>
  <w:num w:numId="8">
    <w:abstractNumId w:val="27"/>
  </w:num>
  <w:num w:numId="9">
    <w:abstractNumId w:val="12"/>
  </w:num>
  <w:num w:numId="10">
    <w:abstractNumId w:val="26"/>
  </w:num>
  <w:num w:numId="11">
    <w:abstractNumId w:val="23"/>
  </w:num>
  <w:num w:numId="12">
    <w:abstractNumId w:val="14"/>
  </w:num>
  <w:num w:numId="13">
    <w:abstractNumId w:val="18"/>
  </w:num>
  <w:num w:numId="14">
    <w:abstractNumId w:val="20"/>
  </w:num>
  <w:num w:numId="15">
    <w:abstractNumId w:val="10"/>
  </w:num>
  <w:num w:numId="16">
    <w:abstractNumId w:val="13"/>
  </w:num>
  <w:num w:numId="17">
    <w:abstractNumId w:val="21"/>
  </w:num>
  <w:num w:numId="18">
    <w:abstractNumId w:val="29"/>
  </w:num>
  <w:num w:numId="19">
    <w:abstractNumId w:val="28"/>
  </w:num>
  <w:num w:numId="20">
    <w:abstractNumId w:val="19"/>
  </w:num>
  <w:num w:numId="21">
    <w:abstractNumId w:val="22"/>
  </w:num>
  <w:num w:numId="22">
    <w:abstractNumId w:val="33"/>
  </w:num>
  <w:num w:numId="23">
    <w:abstractNumId w:val="30"/>
  </w:num>
  <w:num w:numId="24">
    <w:abstractNumId w:val="31"/>
  </w:num>
  <w:num w:numId="25">
    <w:abstractNumId w:val="9"/>
  </w:num>
  <w:num w:numId="26">
    <w:abstractNumId w:val="24"/>
  </w:num>
  <w:num w:numId="27">
    <w:abstractNumId w:val="15"/>
  </w:num>
  <w:num w:numId="2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8"/>
    <w:rsid w:val="00000F16"/>
    <w:rsid w:val="00001088"/>
    <w:rsid w:val="0000422F"/>
    <w:rsid w:val="00004817"/>
    <w:rsid w:val="00005B88"/>
    <w:rsid w:val="000063F6"/>
    <w:rsid w:val="000065C9"/>
    <w:rsid w:val="00006600"/>
    <w:rsid w:val="0001135D"/>
    <w:rsid w:val="000129D6"/>
    <w:rsid w:val="000150A4"/>
    <w:rsid w:val="00015103"/>
    <w:rsid w:val="00022C78"/>
    <w:rsid w:val="00023113"/>
    <w:rsid w:val="00023982"/>
    <w:rsid w:val="000251A2"/>
    <w:rsid w:val="00025F36"/>
    <w:rsid w:val="000262AC"/>
    <w:rsid w:val="0002748C"/>
    <w:rsid w:val="000301CD"/>
    <w:rsid w:val="00030DF0"/>
    <w:rsid w:val="00034058"/>
    <w:rsid w:val="000340C8"/>
    <w:rsid w:val="0003438B"/>
    <w:rsid w:val="0003488F"/>
    <w:rsid w:val="0003725F"/>
    <w:rsid w:val="000422D2"/>
    <w:rsid w:val="000475CC"/>
    <w:rsid w:val="00051435"/>
    <w:rsid w:val="00051E8A"/>
    <w:rsid w:val="000561E2"/>
    <w:rsid w:val="00056E62"/>
    <w:rsid w:val="00056F6A"/>
    <w:rsid w:val="00057743"/>
    <w:rsid w:val="00057883"/>
    <w:rsid w:val="000603E8"/>
    <w:rsid w:val="0006396A"/>
    <w:rsid w:val="00063B10"/>
    <w:rsid w:val="00071537"/>
    <w:rsid w:val="00074E22"/>
    <w:rsid w:val="000775D9"/>
    <w:rsid w:val="00081155"/>
    <w:rsid w:val="00082AF5"/>
    <w:rsid w:val="00082DB6"/>
    <w:rsid w:val="00084F16"/>
    <w:rsid w:val="0008567A"/>
    <w:rsid w:val="00085D9D"/>
    <w:rsid w:val="0008647C"/>
    <w:rsid w:val="0009138B"/>
    <w:rsid w:val="00091F2E"/>
    <w:rsid w:val="00094C30"/>
    <w:rsid w:val="0009707B"/>
    <w:rsid w:val="000A190E"/>
    <w:rsid w:val="000A25B8"/>
    <w:rsid w:val="000A339B"/>
    <w:rsid w:val="000A358E"/>
    <w:rsid w:val="000A5276"/>
    <w:rsid w:val="000A713C"/>
    <w:rsid w:val="000A7845"/>
    <w:rsid w:val="000B0A5A"/>
    <w:rsid w:val="000B0E06"/>
    <w:rsid w:val="000B1F6E"/>
    <w:rsid w:val="000B4799"/>
    <w:rsid w:val="000B48CE"/>
    <w:rsid w:val="000B5562"/>
    <w:rsid w:val="000B5A76"/>
    <w:rsid w:val="000B77AD"/>
    <w:rsid w:val="000C4BCE"/>
    <w:rsid w:val="000C57C3"/>
    <w:rsid w:val="000C6E65"/>
    <w:rsid w:val="000D007A"/>
    <w:rsid w:val="000D2527"/>
    <w:rsid w:val="000D28F6"/>
    <w:rsid w:val="000D2D25"/>
    <w:rsid w:val="000D2E10"/>
    <w:rsid w:val="000D4304"/>
    <w:rsid w:val="000D51F2"/>
    <w:rsid w:val="000D5C50"/>
    <w:rsid w:val="000D6707"/>
    <w:rsid w:val="000D6B78"/>
    <w:rsid w:val="000D6EB4"/>
    <w:rsid w:val="000E095A"/>
    <w:rsid w:val="000E50FB"/>
    <w:rsid w:val="000E5E71"/>
    <w:rsid w:val="000F0441"/>
    <w:rsid w:val="000F1EBF"/>
    <w:rsid w:val="000F2800"/>
    <w:rsid w:val="000F615E"/>
    <w:rsid w:val="000F6844"/>
    <w:rsid w:val="000F79DC"/>
    <w:rsid w:val="00100868"/>
    <w:rsid w:val="00102EBB"/>
    <w:rsid w:val="00103E1A"/>
    <w:rsid w:val="00111586"/>
    <w:rsid w:val="00116D6C"/>
    <w:rsid w:val="001201C3"/>
    <w:rsid w:val="00121B19"/>
    <w:rsid w:val="00121C6E"/>
    <w:rsid w:val="001235CB"/>
    <w:rsid w:val="00123970"/>
    <w:rsid w:val="00125208"/>
    <w:rsid w:val="0012557E"/>
    <w:rsid w:val="001255F5"/>
    <w:rsid w:val="00127FAF"/>
    <w:rsid w:val="0013099A"/>
    <w:rsid w:val="00130FA8"/>
    <w:rsid w:val="001313B6"/>
    <w:rsid w:val="001321D9"/>
    <w:rsid w:val="001325B5"/>
    <w:rsid w:val="00132772"/>
    <w:rsid w:val="00134338"/>
    <w:rsid w:val="00135708"/>
    <w:rsid w:val="00137540"/>
    <w:rsid w:val="00141718"/>
    <w:rsid w:val="00142455"/>
    <w:rsid w:val="001455C2"/>
    <w:rsid w:val="00145D2B"/>
    <w:rsid w:val="00146A01"/>
    <w:rsid w:val="001475E7"/>
    <w:rsid w:val="001478A6"/>
    <w:rsid w:val="00150107"/>
    <w:rsid w:val="001514B0"/>
    <w:rsid w:val="0015260F"/>
    <w:rsid w:val="00154E9D"/>
    <w:rsid w:val="00155D90"/>
    <w:rsid w:val="00163958"/>
    <w:rsid w:val="00163959"/>
    <w:rsid w:val="0016524A"/>
    <w:rsid w:val="0016621F"/>
    <w:rsid w:val="00166537"/>
    <w:rsid w:val="0016688D"/>
    <w:rsid w:val="00166935"/>
    <w:rsid w:val="00167DFA"/>
    <w:rsid w:val="00170B37"/>
    <w:rsid w:val="00171D07"/>
    <w:rsid w:val="0018358B"/>
    <w:rsid w:val="00183EA2"/>
    <w:rsid w:val="00184A3C"/>
    <w:rsid w:val="001872EC"/>
    <w:rsid w:val="001904FF"/>
    <w:rsid w:val="001907C4"/>
    <w:rsid w:val="001920DF"/>
    <w:rsid w:val="00194F65"/>
    <w:rsid w:val="00196621"/>
    <w:rsid w:val="001A0B3D"/>
    <w:rsid w:val="001A3BCA"/>
    <w:rsid w:val="001A57B1"/>
    <w:rsid w:val="001A592D"/>
    <w:rsid w:val="001A6803"/>
    <w:rsid w:val="001B0B26"/>
    <w:rsid w:val="001B44CD"/>
    <w:rsid w:val="001B48D9"/>
    <w:rsid w:val="001C15E9"/>
    <w:rsid w:val="001C41CD"/>
    <w:rsid w:val="001C4464"/>
    <w:rsid w:val="001C457A"/>
    <w:rsid w:val="001C5646"/>
    <w:rsid w:val="001C5AE2"/>
    <w:rsid w:val="001C76F9"/>
    <w:rsid w:val="001D0E47"/>
    <w:rsid w:val="001D1123"/>
    <w:rsid w:val="001D2044"/>
    <w:rsid w:val="001D508D"/>
    <w:rsid w:val="001D5F5D"/>
    <w:rsid w:val="001E186D"/>
    <w:rsid w:val="001E3B3A"/>
    <w:rsid w:val="001E59FA"/>
    <w:rsid w:val="001E71C4"/>
    <w:rsid w:val="001E78CB"/>
    <w:rsid w:val="001F1240"/>
    <w:rsid w:val="001F19B0"/>
    <w:rsid w:val="001F54D7"/>
    <w:rsid w:val="001F5DB2"/>
    <w:rsid w:val="001F74D5"/>
    <w:rsid w:val="002008D7"/>
    <w:rsid w:val="00200A25"/>
    <w:rsid w:val="00201F55"/>
    <w:rsid w:val="00202283"/>
    <w:rsid w:val="00202402"/>
    <w:rsid w:val="00205C38"/>
    <w:rsid w:val="002067B4"/>
    <w:rsid w:val="0020766B"/>
    <w:rsid w:val="00210FFA"/>
    <w:rsid w:val="00212255"/>
    <w:rsid w:val="00214661"/>
    <w:rsid w:val="002162F1"/>
    <w:rsid w:val="00217701"/>
    <w:rsid w:val="00217DA1"/>
    <w:rsid w:val="0022122E"/>
    <w:rsid w:val="0022218F"/>
    <w:rsid w:val="0022406A"/>
    <w:rsid w:val="00224FDF"/>
    <w:rsid w:val="00225327"/>
    <w:rsid w:val="00227BA1"/>
    <w:rsid w:val="0023082C"/>
    <w:rsid w:val="00231296"/>
    <w:rsid w:val="00231511"/>
    <w:rsid w:val="0023173E"/>
    <w:rsid w:val="00231D78"/>
    <w:rsid w:val="0023645C"/>
    <w:rsid w:val="0023790D"/>
    <w:rsid w:val="00244110"/>
    <w:rsid w:val="002463F9"/>
    <w:rsid w:val="00252F1A"/>
    <w:rsid w:val="00256298"/>
    <w:rsid w:val="0025698F"/>
    <w:rsid w:val="00256EA0"/>
    <w:rsid w:val="0025739D"/>
    <w:rsid w:val="00260E5F"/>
    <w:rsid w:val="00265FD9"/>
    <w:rsid w:val="002671F8"/>
    <w:rsid w:val="00267955"/>
    <w:rsid w:val="0027023F"/>
    <w:rsid w:val="00270D88"/>
    <w:rsid w:val="00272307"/>
    <w:rsid w:val="0027234C"/>
    <w:rsid w:val="00272386"/>
    <w:rsid w:val="002725E6"/>
    <w:rsid w:val="00272A31"/>
    <w:rsid w:val="002738BC"/>
    <w:rsid w:val="00274185"/>
    <w:rsid w:val="0027474B"/>
    <w:rsid w:val="00275167"/>
    <w:rsid w:val="00275451"/>
    <w:rsid w:val="00275A18"/>
    <w:rsid w:val="00276C4A"/>
    <w:rsid w:val="00282B88"/>
    <w:rsid w:val="0028680C"/>
    <w:rsid w:val="00287144"/>
    <w:rsid w:val="00291FAF"/>
    <w:rsid w:val="00296EE6"/>
    <w:rsid w:val="0029709B"/>
    <w:rsid w:val="002A1278"/>
    <w:rsid w:val="002A3412"/>
    <w:rsid w:val="002A5951"/>
    <w:rsid w:val="002A5AAE"/>
    <w:rsid w:val="002A6C6A"/>
    <w:rsid w:val="002A7CE1"/>
    <w:rsid w:val="002A7CF6"/>
    <w:rsid w:val="002B10C6"/>
    <w:rsid w:val="002B1918"/>
    <w:rsid w:val="002B7549"/>
    <w:rsid w:val="002C20F4"/>
    <w:rsid w:val="002C7215"/>
    <w:rsid w:val="002D1B21"/>
    <w:rsid w:val="002D2525"/>
    <w:rsid w:val="002D4912"/>
    <w:rsid w:val="002D4B2A"/>
    <w:rsid w:val="002E03D7"/>
    <w:rsid w:val="002E2511"/>
    <w:rsid w:val="002E37AA"/>
    <w:rsid w:val="002E3FF0"/>
    <w:rsid w:val="002E49BC"/>
    <w:rsid w:val="002E6567"/>
    <w:rsid w:val="002E7DD4"/>
    <w:rsid w:val="002F0ABD"/>
    <w:rsid w:val="002F2C95"/>
    <w:rsid w:val="002F3AC7"/>
    <w:rsid w:val="002F5149"/>
    <w:rsid w:val="002F55B0"/>
    <w:rsid w:val="002F6390"/>
    <w:rsid w:val="002F6464"/>
    <w:rsid w:val="002F6565"/>
    <w:rsid w:val="002F7D1E"/>
    <w:rsid w:val="003004FF"/>
    <w:rsid w:val="00301216"/>
    <w:rsid w:val="0031012F"/>
    <w:rsid w:val="00310149"/>
    <w:rsid w:val="003110CC"/>
    <w:rsid w:val="003116D3"/>
    <w:rsid w:val="003128AB"/>
    <w:rsid w:val="00313E8F"/>
    <w:rsid w:val="00314CE7"/>
    <w:rsid w:val="003162A5"/>
    <w:rsid w:val="00316DE5"/>
    <w:rsid w:val="003202B8"/>
    <w:rsid w:val="003202CC"/>
    <w:rsid w:val="003206A9"/>
    <w:rsid w:val="0032714C"/>
    <w:rsid w:val="00327C28"/>
    <w:rsid w:val="00331AEF"/>
    <w:rsid w:val="00331D11"/>
    <w:rsid w:val="00331E69"/>
    <w:rsid w:val="0033335C"/>
    <w:rsid w:val="00335477"/>
    <w:rsid w:val="003371CC"/>
    <w:rsid w:val="0033768D"/>
    <w:rsid w:val="0033796D"/>
    <w:rsid w:val="0034056C"/>
    <w:rsid w:val="003412C7"/>
    <w:rsid w:val="00342C6A"/>
    <w:rsid w:val="00343591"/>
    <w:rsid w:val="0034399B"/>
    <w:rsid w:val="003456C5"/>
    <w:rsid w:val="00346A47"/>
    <w:rsid w:val="00347194"/>
    <w:rsid w:val="00347419"/>
    <w:rsid w:val="0035041C"/>
    <w:rsid w:val="003512B9"/>
    <w:rsid w:val="003545C5"/>
    <w:rsid w:val="00354CED"/>
    <w:rsid w:val="0035702C"/>
    <w:rsid w:val="0036321F"/>
    <w:rsid w:val="00364A64"/>
    <w:rsid w:val="00365EB2"/>
    <w:rsid w:val="003702D5"/>
    <w:rsid w:val="003717A0"/>
    <w:rsid w:val="003725D2"/>
    <w:rsid w:val="00373069"/>
    <w:rsid w:val="003731ED"/>
    <w:rsid w:val="00373E8F"/>
    <w:rsid w:val="00374E4B"/>
    <w:rsid w:val="00374F4B"/>
    <w:rsid w:val="0037500D"/>
    <w:rsid w:val="003759D5"/>
    <w:rsid w:val="0037663A"/>
    <w:rsid w:val="003772C6"/>
    <w:rsid w:val="0037794F"/>
    <w:rsid w:val="00382414"/>
    <w:rsid w:val="00385293"/>
    <w:rsid w:val="0039097A"/>
    <w:rsid w:val="0039103B"/>
    <w:rsid w:val="00392B32"/>
    <w:rsid w:val="00392DEE"/>
    <w:rsid w:val="0039349D"/>
    <w:rsid w:val="00393EEF"/>
    <w:rsid w:val="00393F36"/>
    <w:rsid w:val="003943B6"/>
    <w:rsid w:val="003A0BC6"/>
    <w:rsid w:val="003A1198"/>
    <w:rsid w:val="003A1358"/>
    <w:rsid w:val="003A1D7C"/>
    <w:rsid w:val="003A1F20"/>
    <w:rsid w:val="003A6148"/>
    <w:rsid w:val="003A67F8"/>
    <w:rsid w:val="003B18EF"/>
    <w:rsid w:val="003B44B0"/>
    <w:rsid w:val="003B7249"/>
    <w:rsid w:val="003C09A8"/>
    <w:rsid w:val="003C21B0"/>
    <w:rsid w:val="003C2556"/>
    <w:rsid w:val="003C4BA4"/>
    <w:rsid w:val="003C4FEF"/>
    <w:rsid w:val="003C52B7"/>
    <w:rsid w:val="003C5866"/>
    <w:rsid w:val="003C688A"/>
    <w:rsid w:val="003D120A"/>
    <w:rsid w:val="003D2222"/>
    <w:rsid w:val="003D7BB0"/>
    <w:rsid w:val="003D7BF0"/>
    <w:rsid w:val="003E3465"/>
    <w:rsid w:val="003E5025"/>
    <w:rsid w:val="003E5DF9"/>
    <w:rsid w:val="003E643D"/>
    <w:rsid w:val="003E6D83"/>
    <w:rsid w:val="003E758F"/>
    <w:rsid w:val="003E762B"/>
    <w:rsid w:val="003E7F27"/>
    <w:rsid w:val="003F2DC6"/>
    <w:rsid w:val="003F2E27"/>
    <w:rsid w:val="003F6057"/>
    <w:rsid w:val="003F7818"/>
    <w:rsid w:val="00402601"/>
    <w:rsid w:val="0040317E"/>
    <w:rsid w:val="004038DB"/>
    <w:rsid w:val="0040500A"/>
    <w:rsid w:val="0041117E"/>
    <w:rsid w:val="004131C0"/>
    <w:rsid w:val="0041467C"/>
    <w:rsid w:val="00416798"/>
    <w:rsid w:val="00416815"/>
    <w:rsid w:val="0041776A"/>
    <w:rsid w:val="00422798"/>
    <w:rsid w:val="00422D7D"/>
    <w:rsid w:val="004237BA"/>
    <w:rsid w:val="0042581D"/>
    <w:rsid w:val="00427043"/>
    <w:rsid w:val="0043174F"/>
    <w:rsid w:val="00432B98"/>
    <w:rsid w:val="0043329D"/>
    <w:rsid w:val="0043773B"/>
    <w:rsid w:val="00440933"/>
    <w:rsid w:val="00440AD3"/>
    <w:rsid w:val="00440CE2"/>
    <w:rsid w:val="00441FB0"/>
    <w:rsid w:val="00446ADA"/>
    <w:rsid w:val="00450BCF"/>
    <w:rsid w:val="00451392"/>
    <w:rsid w:val="00453CCF"/>
    <w:rsid w:val="00454159"/>
    <w:rsid w:val="004550CB"/>
    <w:rsid w:val="00455700"/>
    <w:rsid w:val="004564AF"/>
    <w:rsid w:val="0045704B"/>
    <w:rsid w:val="00461EB2"/>
    <w:rsid w:val="00462FC0"/>
    <w:rsid w:val="00464A3D"/>
    <w:rsid w:val="00467EAF"/>
    <w:rsid w:val="00470146"/>
    <w:rsid w:val="0047161A"/>
    <w:rsid w:val="004756F4"/>
    <w:rsid w:val="00476378"/>
    <w:rsid w:val="00476643"/>
    <w:rsid w:val="004777CC"/>
    <w:rsid w:val="0048129D"/>
    <w:rsid w:val="00483B82"/>
    <w:rsid w:val="00484D43"/>
    <w:rsid w:val="00485BB1"/>
    <w:rsid w:val="004866E8"/>
    <w:rsid w:val="00487ED1"/>
    <w:rsid w:val="00490AF1"/>
    <w:rsid w:val="00491001"/>
    <w:rsid w:val="00492CA5"/>
    <w:rsid w:val="0049455B"/>
    <w:rsid w:val="0049596B"/>
    <w:rsid w:val="004A0C60"/>
    <w:rsid w:val="004A1A00"/>
    <w:rsid w:val="004A1CF2"/>
    <w:rsid w:val="004A3565"/>
    <w:rsid w:val="004A5C3A"/>
    <w:rsid w:val="004B1305"/>
    <w:rsid w:val="004B1D87"/>
    <w:rsid w:val="004B37C0"/>
    <w:rsid w:val="004B748E"/>
    <w:rsid w:val="004C1F7D"/>
    <w:rsid w:val="004C3CC5"/>
    <w:rsid w:val="004C40C3"/>
    <w:rsid w:val="004C4CBF"/>
    <w:rsid w:val="004C4F5C"/>
    <w:rsid w:val="004C57AD"/>
    <w:rsid w:val="004C5B57"/>
    <w:rsid w:val="004C6658"/>
    <w:rsid w:val="004C68FD"/>
    <w:rsid w:val="004C78BF"/>
    <w:rsid w:val="004C7B5D"/>
    <w:rsid w:val="004D0C8F"/>
    <w:rsid w:val="004D256C"/>
    <w:rsid w:val="004D3218"/>
    <w:rsid w:val="004D513A"/>
    <w:rsid w:val="004D7603"/>
    <w:rsid w:val="004E128A"/>
    <w:rsid w:val="004E14D4"/>
    <w:rsid w:val="004E18C4"/>
    <w:rsid w:val="004E2245"/>
    <w:rsid w:val="004E3A04"/>
    <w:rsid w:val="004E3C5B"/>
    <w:rsid w:val="004E465F"/>
    <w:rsid w:val="004E7352"/>
    <w:rsid w:val="004E7431"/>
    <w:rsid w:val="004F016B"/>
    <w:rsid w:val="004F1C88"/>
    <w:rsid w:val="004F1DA8"/>
    <w:rsid w:val="004F2C66"/>
    <w:rsid w:val="004F5D93"/>
    <w:rsid w:val="004F6981"/>
    <w:rsid w:val="005000A9"/>
    <w:rsid w:val="005014AC"/>
    <w:rsid w:val="00501631"/>
    <w:rsid w:val="00501D0E"/>
    <w:rsid w:val="0050241D"/>
    <w:rsid w:val="0050265B"/>
    <w:rsid w:val="00502B3F"/>
    <w:rsid w:val="00505DAC"/>
    <w:rsid w:val="005061A1"/>
    <w:rsid w:val="00514F5C"/>
    <w:rsid w:val="0051540F"/>
    <w:rsid w:val="00516CB8"/>
    <w:rsid w:val="00517986"/>
    <w:rsid w:val="00520D94"/>
    <w:rsid w:val="00521388"/>
    <w:rsid w:val="00521782"/>
    <w:rsid w:val="005224B3"/>
    <w:rsid w:val="0052252E"/>
    <w:rsid w:val="00522AC5"/>
    <w:rsid w:val="00522DBF"/>
    <w:rsid w:val="005246FE"/>
    <w:rsid w:val="0052584C"/>
    <w:rsid w:val="00526506"/>
    <w:rsid w:val="00531F4C"/>
    <w:rsid w:val="0053289F"/>
    <w:rsid w:val="00533774"/>
    <w:rsid w:val="00536368"/>
    <w:rsid w:val="005374F5"/>
    <w:rsid w:val="00540418"/>
    <w:rsid w:val="00540F95"/>
    <w:rsid w:val="0054195C"/>
    <w:rsid w:val="00541AC4"/>
    <w:rsid w:val="005425FE"/>
    <w:rsid w:val="00542651"/>
    <w:rsid w:val="0054305C"/>
    <w:rsid w:val="005431D8"/>
    <w:rsid w:val="00543DD6"/>
    <w:rsid w:val="005450C6"/>
    <w:rsid w:val="005465D0"/>
    <w:rsid w:val="0054678D"/>
    <w:rsid w:val="00546BCC"/>
    <w:rsid w:val="005470A6"/>
    <w:rsid w:val="005513DA"/>
    <w:rsid w:val="005519E5"/>
    <w:rsid w:val="00553165"/>
    <w:rsid w:val="0055346A"/>
    <w:rsid w:val="00553B26"/>
    <w:rsid w:val="00554FBD"/>
    <w:rsid w:val="005563E7"/>
    <w:rsid w:val="005607E5"/>
    <w:rsid w:val="00563747"/>
    <w:rsid w:val="00563D2A"/>
    <w:rsid w:val="005644CE"/>
    <w:rsid w:val="00567B2B"/>
    <w:rsid w:val="00570889"/>
    <w:rsid w:val="00570BE8"/>
    <w:rsid w:val="00571F60"/>
    <w:rsid w:val="00573046"/>
    <w:rsid w:val="00573D6B"/>
    <w:rsid w:val="00574FCC"/>
    <w:rsid w:val="00576696"/>
    <w:rsid w:val="0057777B"/>
    <w:rsid w:val="0058087C"/>
    <w:rsid w:val="005834DE"/>
    <w:rsid w:val="00583524"/>
    <w:rsid w:val="0058691F"/>
    <w:rsid w:val="005901D7"/>
    <w:rsid w:val="005919A0"/>
    <w:rsid w:val="00592AC4"/>
    <w:rsid w:val="0059395D"/>
    <w:rsid w:val="00597334"/>
    <w:rsid w:val="00597AB1"/>
    <w:rsid w:val="005A0398"/>
    <w:rsid w:val="005A1E81"/>
    <w:rsid w:val="005A23FB"/>
    <w:rsid w:val="005A311F"/>
    <w:rsid w:val="005A3BAB"/>
    <w:rsid w:val="005A4D78"/>
    <w:rsid w:val="005A5C64"/>
    <w:rsid w:val="005A6BC7"/>
    <w:rsid w:val="005A6BD6"/>
    <w:rsid w:val="005A6D12"/>
    <w:rsid w:val="005A7240"/>
    <w:rsid w:val="005A7786"/>
    <w:rsid w:val="005A7F97"/>
    <w:rsid w:val="005B0CEB"/>
    <w:rsid w:val="005B0D11"/>
    <w:rsid w:val="005B1689"/>
    <w:rsid w:val="005B1B95"/>
    <w:rsid w:val="005B4EBA"/>
    <w:rsid w:val="005B4F9F"/>
    <w:rsid w:val="005C054F"/>
    <w:rsid w:val="005C2432"/>
    <w:rsid w:val="005D011C"/>
    <w:rsid w:val="005D0D59"/>
    <w:rsid w:val="005D2B84"/>
    <w:rsid w:val="005D391F"/>
    <w:rsid w:val="005D4544"/>
    <w:rsid w:val="005D545B"/>
    <w:rsid w:val="005D7503"/>
    <w:rsid w:val="005D79A3"/>
    <w:rsid w:val="005E0B21"/>
    <w:rsid w:val="005E1B49"/>
    <w:rsid w:val="005E1E3E"/>
    <w:rsid w:val="005E3833"/>
    <w:rsid w:val="005E411F"/>
    <w:rsid w:val="005E51EA"/>
    <w:rsid w:val="005E6100"/>
    <w:rsid w:val="005E734B"/>
    <w:rsid w:val="005F2ED1"/>
    <w:rsid w:val="005F3ADB"/>
    <w:rsid w:val="005F5D46"/>
    <w:rsid w:val="005F64A5"/>
    <w:rsid w:val="005F6FE7"/>
    <w:rsid w:val="005F7C9C"/>
    <w:rsid w:val="00604848"/>
    <w:rsid w:val="006125B4"/>
    <w:rsid w:val="00612ED4"/>
    <w:rsid w:val="006169FD"/>
    <w:rsid w:val="006209BC"/>
    <w:rsid w:val="00621161"/>
    <w:rsid w:val="00621BA3"/>
    <w:rsid w:val="00621E32"/>
    <w:rsid w:val="00625678"/>
    <w:rsid w:val="00625F02"/>
    <w:rsid w:val="00626023"/>
    <w:rsid w:val="00630AAB"/>
    <w:rsid w:val="00631E9A"/>
    <w:rsid w:val="00632816"/>
    <w:rsid w:val="00632F60"/>
    <w:rsid w:val="00632F96"/>
    <w:rsid w:val="006348D0"/>
    <w:rsid w:val="006360C1"/>
    <w:rsid w:val="00640FA8"/>
    <w:rsid w:val="00641D97"/>
    <w:rsid w:val="00644006"/>
    <w:rsid w:val="0064427C"/>
    <w:rsid w:val="00645602"/>
    <w:rsid w:val="00645F99"/>
    <w:rsid w:val="00646195"/>
    <w:rsid w:val="0064685D"/>
    <w:rsid w:val="00646ED2"/>
    <w:rsid w:val="00647E18"/>
    <w:rsid w:val="00654589"/>
    <w:rsid w:val="00656388"/>
    <w:rsid w:val="0065685B"/>
    <w:rsid w:val="00657EAE"/>
    <w:rsid w:val="00660AFA"/>
    <w:rsid w:val="006637E8"/>
    <w:rsid w:val="00665A9A"/>
    <w:rsid w:val="006666E2"/>
    <w:rsid w:val="006670AF"/>
    <w:rsid w:val="00667476"/>
    <w:rsid w:val="006708B3"/>
    <w:rsid w:val="006718FB"/>
    <w:rsid w:val="0067213B"/>
    <w:rsid w:val="0067324A"/>
    <w:rsid w:val="00675D34"/>
    <w:rsid w:val="006774E4"/>
    <w:rsid w:val="006815D2"/>
    <w:rsid w:val="006826DE"/>
    <w:rsid w:val="006829FC"/>
    <w:rsid w:val="0068359C"/>
    <w:rsid w:val="00683960"/>
    <w:rsid w:val="006848E6"/>
    <w:rsid w:val="006861A2"/>
    <w:rsid w:val="0069100F"/>
    <w:rsid w:val="00691133"/>
    <w:rsid w:val="006917C9"/>
    <w:rsid w:val="00692CD8"/>
    <w:rsid w:val="006936D2"/>
    <w:rsid w:val="00693DC6"/>
    <w:rsid w:val="006A0F05"/>
    <w:rsid w:val="006A229C"/>
    <w:rsid w:val="006A305E"/>
    <w:rsid w:val="006A34B7"/>
    <w:rsid w:val="006A5885"/>
    <w:rsid w:val="006A5A7D"/>
    <w:rsid w:val="006B0D29"/>
    <w:rsid w:val="006B0F79"/>
    <w:rsid w:val="006B2857"/>
    <w:rsid w:val="006B53B8"/>
    <w:rsid w:val="006B54CE"/>
    <w:rsid w:val="006C0E35"/>
    <w:rsid w:val="006C29E3"/>
    <w:rsid w:val="006C4D46"/>
    <w:rsid w:val="006C5C3B"/>
    <w:rsid w:val="006C6D11"/>
    <w:rsid w:val="006D459E"/>
    <w:rsid w:val="006E2FF3"/>
    <w:rsid w:val="006E4104"/>
    <w:rsid w:val="006E54E4"/>
    <w:rsid w:val="006E59F6"/>
    <w:rsid w:val="006F3C7B"/>
    <w:rsid w:val="006F415F"/>
    <w:rsid w:val="006F4F5D"/>
    <w:rsid w:val="006F6948"/>
    <w:rsid w:val="006F6BC6"/>
    <w:rsid w:val="006F79EC"/>
    <w:rsid w:val="00710640"/>
    <w:rsid w:val="00712142"/>
    <w:rsid w:val="007133E8"/>
    <w:rsid w:val="007142C9"/>
    <w:rsid w:val="007149C4"/>
    <w:rsid w:val="0072120A"/>
    <w:rsid w:val="0072156E"/>
    <w:rsid w:val="00721B8A"/>
    <w:rsid w:val="007242D3"/>
    <w:rsid w:val="00726C73"/>
    <w:rsid w:val="007274D9"/>
    <w:rsid w:val="0073155C"/>
    <w:rsid w:val="00732272"/>
    <w:rsid w:val="00736F28"/>
    <w:rsid w:val="00737A89"/>
    <w:rsid w:val="00737BC1"/>
    <w:rsid w:val="00741E21"/>
    <w:rsid w:val="00742BC9"/>
    <w:rsid w:val="00743EE7"/>
    <w:rsid w:val="00744298"/>
    <w:rsid w:val="00744C9C"/>
    <w:rsid w:val="007454CE"/>
    <w:rsid w:val="0074551F"/>
    <w:rsid w:val="00745C64"/>
    <w:rsid w:val="007502CC"/>
    <w:rsid w:val="00751975"/>
    <w:rsid w:val="007521DA"/>
    <w:rsid w:val="00755D96"/>
    <w:rsid w:val="0075733A"/>
    <w:rsid w:val="007603AA"/>
    <w:rsid w:val="0076373C"/>
    <w:rsid w:val="00764337"/>
    <w:rsid w:val="00764F44"/>
    <w:rsid w:val="00772292"/>
    <w:rsid w:val="00772763"/>
    <w:rsid w:val="00772A17"/>
    <w:rsid w:val="00773411"/>
    <w:rsid w:val="00774207"/>
    <w:rsid w:val="00775546"/>
    <w:rsid w:val="007762BA"/>
    <w:rsid w:val="00777267"/>
    <w:rsid w:val="007802F2"/>
    <w:rsid w:val="00780E90"/>
    <w:rsid w:val="007814D1"/>
    <w:rsid w:val="0078272D"/>
    <w:rsid w:val="00783A48"/>
    <w:rsid w:val="00784C98"/>
    <w:rsid w:val="007855B1"/>
    <w:rsid w:val="0078671D"/>
    <w:rsid w:val="007872C0"/>
    <w:rsid w:val="00791ECD"/>
    <w:rsid w:val="00794713"/>
    <w:rsid w:val="00797AE0"/>
    <w:rsid w:val="007A1403"/>
    <w:rsid w:val="007A1892"/>
    <w:rsid w:val="007A6747"/>
    <w:rsid w:val="007B0CA3"/>
    <w:rsid w:val="007B2EB9"/>
    <w:rsid w:val="007B320D"/>
    <w:rsid w:val="007B3B2A"/>
    <w:rsid w:val="007B4A52"/>
    <w:rsid w:val="007B4BEC"/>
    <w:rsid w:val="007C0353"/>
    <w:rsid w:val="007C09D3"/>
    <w:rsid w:val="007C0C3F"/>
    <w:rsid w:val="007C0E96"/>
    <w:rsid w:val="007C2AF5"/>
    <w:rsid w:val="007C4A5C"/>
    <w:rsid w:val="007C4C09"/>
    <w:rsid w:val="007C5E7F"/>
    <w:rsid w:val="007C7792"/>
    <w:rsid w:val="007D008B"/>
    <w:rsid w:val="007D1B99"/>
    <w:rsid w:val="007D38A1"/>
    <w:rsid w:val="007D3A5C"/>
    <w:rsid w:val="007D3ACD"/>
    <w:rsid w:val="007D3C3B"/>
    <w:rsid w:val="007D58ED"/>
    <w:rsid w:val="007D66CA"/>
    <w:rsid w:val="007D6C46"/>
    <w:rsid w:val="007D707F"/>
    <w:rsid w:val="007D7178"/>
    <w:rsid w:val="007E0F41"/>
    <w:rsid w:val="007E30C7"/>
    <w:rsid w:val="007E4482"/>
    <w:rsid w:val="007E4A54"/>
    <w:rsid w:val="007E5F51"/>
    <w:rsid w:val="007F18E0"/>
    <w:rsid w:val="007F4D08"/>
    <w:rsid w:val="007F6B39"/>
    <w:rsid w:val="007F7E33"/>
    <w:rsid w:val="007F7F82"/>
    <w:rsid w:val="008008FF"/>
    <w:rsid w:val="00800C11"/>
    <w:rsid w:val="00801268"/>
    <w:rsid w:val="0080220C"/>
    <w:rsid w:val="0080266F"/>
    <w:rsid w:val="0080393E"/>
    <w:rsid w:val="00805333"/>
    <w:rsid w:val="008101BF"/>
    <w:rsid w:val="00811D60"/>
    <w:rsid w:val="00812AE7"/>
    <w:rsid w:val="008158B9"/>
    <w:rsid w:val="00817327"/>
    <w:rsid w:val="00817D39"/>
    <w:rsid w:val="00822E3D"/>
    <w:rsid w:val="00827C37"/>
    <w:rsid w:val="008309F8"/>
    <w:rsid w:val="00831B76"/>
    <w:rsid w:val="00831F1A"/>
    <w:rsid w:val="0083353B"/>
    <w:rsid w:val="00836BA2"/>
    <w:rsid w:val="00836E9F"/>
    <w:rsid w:val="008370ED"/>
    <w:rsid w:val="00841F70"/>
    <w:rsid w:val="00846718"/>
    <w:rsid w:val="00852329"/>
    <w:rsid w:val="00854207"/>
    <w:rsid w:val="0085540B"/>
    <w:rsid w:val="00855DE7"/>
    <w:rsid w:val="00855FFD"/>
    <w:rsid w:val="00856DA5"/>
    <w:rsid w:val="0086490B"/>
    <w:rsid w:val="0086503A"/>
    <w:rsid w:val="008658FE"/>
    <w:rsid w:val="00865FF0"/>
    <w:rsid w:val="008714BF"/>
    <w:rsid w:val="00871C19"/>
    <w:rsid w:val="00875FBF"/>
    <w:rsid w:val="00876D43"/>
    <w:rsid w:val="008801E0"/>
    <w:rsid w:val="008802DC"/>
    <w:rsid w:val="0088465A"/>
    <w:rsid w:val="00886306"/>
    <w:rsid w:val="008903C4"/>
    <w:rsid w:val="00890BB1"/>
    <w:rsid w:val="00892FE8"/>
    <w:rsid w:val="008937C6"/>
    <w:rsid w:val="00894076"/>
    <w:rsid w:val="0089443F"/>
    <w:rsid w:val="008958E9"/>
    <w:rsid w:val="00895D28"/>
    <w:rsid w:val="00896FE7"/>
    <w:rsid w:val="00897A39"/>
    <w:rsid w:val="008A0BD4"/>
    <w:rsid w:val="008A0ECA"/>
    <w:rsid w:val="008A1C39"/>
    <w:rsid w:val="008A3181"/>
    <w:rsid w:val="008A5278"/>
    <w:rsid w:val="008A6520"/>
    <w:rsid w:val="008B0DA2"/>
    <w:rsid w:val="008B32F8"/>
    <w:rsid w:val="008B34FE"/>
    <w:rsid w:val="008B46C5"/>
    <w:rsid w:val="008B4D8A"/>
    <w:rsid w:val="008B5B16"/>
    <w:rsid w:val="008B76EC"/>
    <w:rsid w:val="008C0EF0"/>
    <w:rsid w:val="008C184C"/>
    <w:rsid w:val="008C23AD"/>
    <w:rsid w:val="008C2E51"/>
    <w:rsid w:val="008C346D"/>
    <w:rsid w:val="008D14AF"/>
    <w:rsid w:val="008D3448"/>
    <w:rsid w:val="008D4C7A"/>
    <w:rsid w:val="008D7FEA"/>
    <w:rsid w:val="008E08A8"/>
    <w:rsid w:val="008E128A"/>
    <w:rsid w:val="008E2944"/>
    <w:rsid w:val="008E39BA"/>
    <w:rsid w:val="008E3C55"/>
    <w:rsid w:val="008E409D"/>
    <w:rsid w:val="008E4C41"/>
    <w:rsid w:val="008E6482"/>
    <w:rsid w:val="008F1C41"/>
    <w:rsid w:val="008F34A6"/>
    <w:rsid w:val="008F5EFB"/>
    <w:rsid w:val="008F620E"/>
    <w:rsid w:val="008F6CA0"/>
    <w:rsid w:val="008F7362"/>
    <w:rsid w:val="008F7AEE"/>
    <w:rsid w:val="00900031"/>
    <w:rsid w:val="00900256"/>
    <w:rsid w:val="00904F71"/>
    <w:rsid w:val="009066F7"/>
    <w:rsid w:val="009075F2"/>
    <w:rsid w:val="0091227B"/>
    <w:rsid w:val="00912FCE"/>
    <w:rsid w:val="00914B09"/>
    <w:rsid w:val="00915197"/>
    <w:rsid w:val="009168AA"/>
    <w:rsid w:val="00917C97"/>
    <w:rsid w:val="009202F9"/>
    <w:rsid w:val="00922C14"/>
    <w:rsid w:val="00923222"/>
    <w:rsid w:val="00924F56"/>
    <w:rsid w:val="00925459"/>
    <w:rsid w:val="00927B05"/>
    <w:rsid w:val="0093125E"/>
    <w:rsid w:val="00935052"/>
    <w:rsid w:val="00935F33"/>
    <w:rsid w:val="00937B1E"/>
    <w:rsid w:val="00940F4D"/>
    <w:rsid w:val="009418F3"/>
    <w:rsid w:val="009467E6"/>
    <w:rsid w:val="00947D60"/>
    <w:rsid w:val="00952411"/>
    <w:rsid w:val="00953D16"/>
    <w:rsid w:val="0095413A"/>
    <w:rsid w:val="00955608"/>
    <w:rsid w:val="00957ED4"/>
    <w:rsid w:val="009609BC"/>
    <w:rsid w:val="00961E59"/>
    <w:rsid w:val="0096720A"/>
    <w:rsid w:val="009705D7"/>
    <w:rsid w:val="00977425"/>
    <w:rsid w:val="00977C49"/>
    <w:rsid w:val="00980A3C"/>
    <w:rsid w:val="00983A6E"/>
    <w:rsid w:val="00983E80"/>
    <w:rsid w:val="00984A0F"/>
    <w:rsid w:val="00984D1D"/>
    <w:rsid w:val="00984D3E"/>
    <w:rsid w:val="00985FCE"/>
    <w:rsid w:val="00987F6E"/>
    <w:rsid w:val="00990F4E"/>
    <w:rsid w:val="009920C1"/>
    <w:rsid w:val="00993FF4"/>
    <w:rsid w:val="00997B4D"/>
    <w:rsid w:val="00997FD3"/>
    <w:rsid w:val="009A368B"/>
    <w:rsid w:val="009A3CD6"/>
    <w:rsid w:val="009A4A3F"/>
    <w:rsid w:val="009B057B"/>
    <w:rsid w:val="009B1BE2"/>
    <w:rsid w:val="009B276D"/>
    <w:rsid w:val="009B2E2A"/>
    <w:rsid w:val="009B3B76"/>
    <w:rsid w:val="009B45DB"/>
    <w:rsid w:val="009B6357"/>
    <w:rsid w:val="009C006B"/>
    <w:rsid w:val="009C0FB6"/>
    <w:rsid w:val="009C2E1B"/>
    <w:rsid w:val="009C2E91"/>
    <w:rsid w:val="009C3612"/>
    <w:rsid w:val="009C40DD"/>
    <w:rsid w:val="009C76FA"/>
    <w:rsid w:val="009D02CA"/>
    <w:rsid w:val="009D05EA"/>
    <w:rsid w:val="009D082E"/>
    <w:rsid w:val="009D0D6A"/>
    <w:rsid w:val="009D31AA"/>
    <w:rsid w:val="009D3998"/>
    <w:rsid w:val="009D4B66"/>
    <w:rsid w:val="009E0103"/>
    <w:rsid w:val="009E402F"/>
    <w:rsid w:val="009E7495"/>
    <w:rsid w:val="009F1F5D"/>
    <w:rsid w:val="009F2EE6"/>
    <w:rsid w:val="009F3F05"/>
    <w:rsid w:val="009F4059"/>
    <w:rsid w:val="009F44B0"/>
    <w:rsid w:val="009F4655"/>
    <w:rsid w:val="009F46AC"/>
    <w:rsid w:val="009F6278"/>
    <w:rsid w:val="009F6D1E"/>
    <w:rsid w:val="009F758C"/>
    <w:rsid w:val="00A012AC"/>
    <w:rsid w:val="00A03942"/>
    <w:rsid w:val="00A05266"/>
    <w:rsid w:val="00A06F92"/>
    <w:rsid w:val="00A1115C"/>
    <w:rsid w:val="00A11365"/>
    <w:rsid w:val="00A11975"/>
    <w:rsid w:val="00A12DDC"/>
    <w:rsid w:val="00A135D0"/>
    <w:rsid w:val="00A217A7"/>
    <w:rsid w:val="00A21EF7"/>
    <w:rsid w:val="00A22237"/>
    <w:rsid w:val="00A22A26"/>
    <w:rsid w:val="00A22FDC"/>
    <w:rsid w:val="00A24510"/>
    <w:rsid w:val="00A25256"/>
    <w:rsid w:val="00A25DF6"/>
    <w:rsid w:val="00A2619E"/>
    <w:rsid w:val="00A26CAD"/>
    <w:rsid w:val="00A30A9B"/>
    <w:rsid w:val="00A32008"/>
    <w:rsid w:val="00A43118"/>
    <w:rsid w:val="00A44B4B"/>
    <w:rsid w:val="00A4606B"/>
    <w:rsid w:val="00A473BE"/>
    <w:rsid w:val="00A523A1"/>
    <w:rsid w:val="00A528DB"/>
    <w:rsid w:val="00A5332C"/>
    <w:rsid w:val="00A5484F"/>
    <w:rsid w:val="00A551BE"/>
    <w:rsid w:val="00A56B53"/>
    <w:rsid w:val="00A62E23"/>
    <w:rsid w:val="00A64AA6"/>
    <w:rsid w:val="00A655A3"/>
    <w:rsid w:val="00A66700"/>
    <w:rsid w:val="00A6686B"/>
    <w:rsid w:val="00A67679"/>
    <w:rsid w:val="00A70604"/>
    <w:rsid w:val="00A725FC"/>
    <w:rsid w:val="00A75AA8"/>
    <w:rsid w:val="00A76218"/>
    <w:rsid w:val="00A7777A"/>
    <w:rsid w:val="00A816D0"/>
    <w:rsid w:val="00A92786"/>
    <w:rsid w:val="00A93E7D"/>
    <w:rsid w:val="00A95DDA"/>
    <w:rsid w:val="00A96879"/>
    <w:rsid w:val="00A97FA8"/>
    <w:rsid w:val="00AA0691"/>
    <w:rsid w:val="00AA0858"/>
    <w:rsid w:val="00AA2463"/>
    <w:rsid w:val="00AA3EAD"/>
    <w:rsid w:val="00AA493B"/>
    <w:rsid w:val="00AA4A5C"/>
    <w:rsid w:val="00AA4C52"/>
    <w:rsid w:val="00AA6C4B"/>
    <w:rsid w:val="00AB10F0"/>
    <w:rsid w:val="00AB12CB"/>
    <w:rsid w:val="00AB13DE"/>
    <w:rsid w:val="00AB78AB"/>
    <w:rsid w:val="00AC1DEB"/>
    <w:rsid w:val="00AC2B6D"/>
    <w:rsid w:val="00AC7F78"/>
    <w:rsid w:val="00AD09B3"/>
    <w:rsid w:val="00AD5AE4"/>
    <w:rsid w:val="00AD5C0D"/>
    <w:rsid w:val="00AE0F1E"/>
    <w:rsid w:val="00AF1F2E"/>
    <w:rsid w:val="00AF2F51"/>
    <w:rsid w:val="00AF316D"/>
    <w:rsid w:val="00AF4793"/>
    <w:rsid w:val="00AF571B"/>
    <w:rsid w:val="00AF57C6"/>
    <w:rsid w:val="00B00036"/>
    <w:rsid w:val="00B00CFA"/>
    <w:rsid w:val="00B0292D"/>
    <w:rsid w:val="00B03C41"/>
    <w:rsid w:val="00B064DB"/>
    <w:rsid w:val="00B07ACF"/>
    <w:rsid w:val="00B07E3C"/>
    <w:rsid w:val="00B12F50"/>
    <w:rsid w:val="00B1307B"/>
    <w:rsid w:val="00B1638C"/>
    <w:rsid w:val="00B164E8"/>
    <w:rsid w:val="00B16523"/>
    <w:rsid w:val="00B169DA"/>
    <w:rsid w:val="00B17E58"/>
    <w:rsid w:val="00B21BB8"/>
    <w:rsid w:val="00B21DA6"/>
    <w:rsid w:val="00B23427"/>
    <w:rsid w:val="00B23603"/>
    <w:rsid w:val="00B260F8"/>
    <w:rsid w:val="00B27348"/>
    <w:rsid w:val="00B273E9"/>
    <w:rsid w:val="00B319CF"/>
    <w:rsid w:val="00B33D02"/>
    <w:rsid w:val="00B34FA6"/>
    <w:rsid w:val="00B34FD2"/>
    <w:rsid w:val="00B35136"/>
    <w:rsid w:val="00B3706D"/>
    <w:rsid w:val="00B371F0"/>
    <w:rsid w:val="00B40255"/>
    <w:rsid w:val="00B42C23"/>
    <w:rsid w:val="00B43DC0"/>
    <w:rsid w:val="00B44615"/>
    <w:rsid w:val="00B45720"/>
    <w:rsid w:val="00B45EA8"/>
    <w:rsid w:val="00B4681C"/>
    <w:rsid w:val="00B50724"/>
    <w:rsid w:val="00B53702"/>
    <w:rsid w:val="00B541B0"/>
    <w:rsid w:val="00B55572"/>
    <w:rsid w:val="00B57D1D"/>
    <w:rsid w:val="00B613EE"/>
    <w:rsid w:val="00B61B85"/>
    <w:rsid w:val="00B61F1F"/>
    <w:rsid w:val="00B63921"/>
    <w:rsid w:val="00B656E3"/>
    <w:rsid w:val="00B67477"/>
    <w:rsid w:val="00B67FE0"/>
    <w:rsid w:val="00B71966"/>
    <w:rsid w:val="00B71B90"/>
    <w:rsid w:val="00B71BEC"/>
    <w:rsid w:val="00B72562"/>
    <w:rsid w:val="00B72FE6"/>
    <w:rsid w:val="00B75045"/>
    <w:rsid w:val="00B76B16"/>
    <w:rsid w:val="00B77303"/>
    <w:rsid w:val="00B7758D"/>
    <w:rsid w:val="00B7760F"/>
    <w:rsid w:val="00B776B2"/>
    <w:rsid w:val="00B80620"/>
    <w:rsid w:val="00B82108"/>
    <w:rsid w:val="00B82B8B"/>
    <w:rsid w:val="00B82CBA"/>
    <w:rsid w:val="00B8523E"/>
    <w:rsid w:val="00B857B9"/>
    <w:rsid w:val="00B87E90"/>
    <w:rsid w:val="00B90324"/>
    <w:rsid w:val="00B90EA2"/>
    <w:rsid w:val="00B925B9"/>
    <w:rsid w:val="00B94EC5"/>
    <w:rsid w:val="00B94F3A"/>
    <w:rsid w:val="00B958DE"/>
    <w:rsid w:val="00B959B7"/>
    <w:rsid w:val="00BA016F"/>
    <w:rsid w:val="00BA2025"/>
    <w:rsid w:val="00BA2F1A"/>
    <w:rsid w:val="00BA7ED5"/>
    <w:rsid w:val="00BB00B9"/>
    <w:rsid w:val="00BB1195"/>
    <w:rsid w:val="00BB232A"/>
    <w:rsid w:val="00BB2F58"/>
    <w:rsid w:val="00BB340A"/>
    <w:rsid w:val="00BB3FB4"/>
    <w:rsid w:val="00BC04B5"/>
    <w:rsid w:val="00BC06CE"/>
    <w:rsid w:val="00BC0A28"/>
    <w:rsid w:val="00BC1196"/>
    <w:rsid w:val="00BC3F16"/>
    <w:rsid w:val="00BD073D"/>
    <w:rsid w:val="00BD0812"/>
    <w:rsid w:val="00BD161E"/>
    <w:rsid w:val="00BD412E"/>
    <w:rsid w:val="00BD43F0"/>
    <w:rsid w:val="00BD523A"/>
    <w:rsid w:val="00BD62C1"/>
    <w:rsid w:val="00BD7E17"/>
    <w:rsid w:val="00BE0AF4"/>
    <w:rsid w:val="00BE322A"/>
    <w:rsid w:val="00BE59F5"/>
    <w:rsid w:val="00BF0162"/>
    <w:rsid w:val="00BF05F1"/>
    <w:rsid w:val="00BF190B"/>
    <w:rsid w:val="00BF1A02"/>
    <w:rsid w:val="00BF2F97"/>
    <w:rsid w:val="00BF3F8D"/>
    <w:rsid w:val="00BF5CEE"/>
    <w:rsid w:val="00BF7F33"/>
    <w:rsid w:val="00C014B0"/>
    <w:rsid w:val="00C01554"/>
    <w:rsid w:val="00C04D33"/>
    <w:rsid w:val="00C06BD3"/>
    <w:rsid w:val="00C10620"/>
    <w:rsid w:val="00C11724"/>
    <w:rsid w:val="00C11D63"/>
    <w:rsid w:val="00C13E3E"/>
    <w:rsid w:val="00C167C0"/>
    <w:rsid w:val="00C172D3"/>
    <w:rsid w:val="00C20D58"/>
    <w:rsid w:val="00C20EBF"/>
    <w:rsid w:val="00C21352"/>
    <w:rsid w:val="00C2502D"/>
    <w:rsid w:val="00C26247"/>
    <w:rsid w:val="00C26FA5"/>
    <w:rsid w:val="00C27F75"/>
    <w:rsid w:val="00C371EB"/>
    <w:rsid w:val="00C37472"/>
    <w:rsid w:val="00C37808"/>
    <w:rsid w:val="00C40C35"/>
    <w:rsid w:val="00C41CB9"/>
    <w:rsid w:val="00C420E5"/>
    <w:rsid w:val="00C42BB9"/>
    <w:rsid w:val="00C43A1E"/>
    <w:rsid w:val="00C43F1F"/>
    <w:rsid w:val="00C454C1"/>
    <w:rsid w:val="00C47D4E"/>
    <w:rsid w:val="00C503FB"/>
    <w:rsid w:val="00C5086D"/>
    <w:rsid w:val="00C50CA0"/>
    <w:rsid w:val="00C527C4"/>
    <w:rsid w:val="00C547AE"/>
    <w:rsid w:val="00C54C95"/>
    <w:rsid w:val="00C5679A"/>
    <w:rsid w:val="00C5686F"/>
    <w:rsid w:val="00C6255A"/>
    <w:rsid w:val="00C658EA"/>
    <w:rsid w:val="00C65F6F"/>
    <w:rsid w:val="00C665DB"/>
    <w:rsid w:val="00C700A4"/>
    <w:rsid w:val="00C71CAB"/>
    <w:rsid w:val="00C75A05"/>
    <w:rsid w:val="00C77648"/>
    <w:rsid w:val="00C7796D"/>
    <w:rsid w:val="00C82949"/>
    <w:rsid w:val="00C83A2C"/>
    <w:rsid w:val="00C84471"/>
    <w:rsid w:val="00C855FC"/>
    <w:rsid w:val="00C8681C"/>
    <w:rsid w:val="00C87F8B"/>
    <w:rsid w:val="00C96C1D"/>
    <w:rsid w:val="00CA0BCE"/>
    <w:rsid w:val="00CA46CD"/>
    <w:rsid w:val="00CA77FF"/>
    <w:rsid w:val="00CB3BB2"/>
    <w:rsid w:val="00CB4B07"/>
    <w:rsid w:val="00CB717B"/>
    <w:rsid w:val="00CB7B98"/>
    <w:rsid w:val="00CC127F"/>
    <w:rsid w:val="00CC5D73"/>
    <w:rsid w:val="00CC5EEA"/>
    <w:rsid w:val="00CC61C6"/>
    <w:rsid w:val="00CC6934"/>
    <w:rsid w:val="00CC6DC5"/>
    <w:rsid w:val="00CD1475"/>
    <w:rsid w:val="00CD193E"/>
    <w:rsid w:val="00CD1C93"/>
    <w:rsid w:val="00CD3286"/>
    <w:rsid w:val="00CD54E0"/>
    <w:rsid w:val="00CD5B83"/>
    <w:rsid w:val="00CD5CC2"/>
    <w:rsid w:val="00CD5F3B"/>
    <w:rsid w:val="00CD75C3"/>
    <w:rsid w:val="00CE3985"/>
    <w:rsid w:val="00CE50C4"/>
    <w:rsid w:val="00CE50F9"/>
    <w:rsid w:val="00CE719C"/>
    <w:rsid w:val="00CF1DB6"/>
    <w:rsid w:val="00CF25B9"/>
    <w:rsid w:val="00CF3349"/>
    <w:rsid w:val="00CF458B"/>
    <w:rsid w:val="00CF7EF8"/>
    <w:rsid w:val="00D001CC"/>
    <w:rsid w:val="00D0371B"/>
    <w:rsid w:val="00D03D28"/>
    <w:rsid w:val="00D068FC"/>
    <w:rsid w:val="00D0753F"/>
    <w:rsid w:val="00D108F9"/>
    <w:rsid w:val="00D131B7"/>
    <w:rsid w:val="00D15213"/>
    <w:rsid w:val="00D15912"/>
    <w:rsid w:val="00D16CA7"/>
    <w:rsid w:val="00D175B0"/>
    <w:rsid w:val="00D17851"/>
    <w:rsid w:val="00D17E3A"/>
    <w:rsid w:val="00D20D64"/>
    <w:rsid w:val="00D21359"/>
    <w:rsid w:val="00D2224A"/>
    <w:rsid w:val="00D23D91"/>
    <w:rsid w:val="00D23F94"/>
    <w:rsid w:val="00D261C9"/>
    <w:rsid w:val="00D2785E"/>
    <w:rsid w:val="00D3221A"/>
    <w:rsid w:val="00D34EE7"/>
    <w:rsid w:val="00D373B1"/>
    <w:rsid w:val="00D41057"/>
    <w:rsid w:val="00D45A4A"/>
    <w:rsid w:val="00D46410"/>
    <w:rsid w:val="00D47B41"/>
    <w:rsid w:val="00D509DD"/>
    <w:rsid w:val="00D53AAF"/>
    <w:rsid w:val="00D554D5"/>
    <w:rsid w:val="00D57AA0"/>
    <w:rsid w:val="00D57FE9"/>
    <w:rsid w:val="00D62231"/>
    <w:rsid w:val="00D647D0"/>
    <w:rsid w:val="00D738D3"/>
    <w:rsid w:val="00D756D7"/>
    <w:rsid w:val="00D765D1"/>
    <w:rsid w:val="00D809D2"/>
    <w:rsid w:val="00D82397"/>
    <w:rsid w:val="00D82A8A"/>
    <w:rsid w:val="00D82CEC"/>
    <w:rsid w:val="00D842C6"/>
    <w:rsid w:val="00D847E5"/>
    <w:rsid w:val="00D94AAA"/>
    <w:rsid w:val="00D96C2A"/>
    <w:rsid w:val="00D97B80"/>
    <w:rsid w:val="00DA04BC"/>
    <w:rsid w:val="00DA2682"/>
    <w:rsid w:val="00DA4FEC"/>
    <w:rsid w:val="00DA551E"/>
    <w:rsid w:val="00DA7958"/>
    <w:rsid w:val="00DA7F6B"/>
    <w:rsid w:val="00DB4ECD"/>
    <w:rsid w:val="00DB51CA"/>
    <w:rsid w:val="00DB58F0"/>
    <w:rsid w:val="00DB60D4"/>
    <w:rsid w:val="00DC0BC9"/>
    <w:rsid w:val="00DC25AD"/>
    <w:rsid w:val="00DC4812"/>
    <w:rsid w:val="00DC70DA"/>
    <w:rsid w:val="00DD1B58"/>
    <w:rsid w:val="00DD247D"/>
    <w:rsid w:val="00DD742E"/>
    <w:rsid w:val="00DD7877"/>
    <w:rsid w:val="00DD7A1E"/>
    <w:rsid w:val="00DD7D8E"/>
    <w:rsid w:val="00DE01D7"/>
    <w:rsid w:val="00DE3C33"/>
    <w:rsid w:val="00DE4B03"/>
    <w:rsid w:val="00DE6D00"/>
    <w:rsid w:val="00DE6F74"/>
    <w:rsid w:val="00DE755D"/>
    <w:rsid w:val="00DF0BCC"/>
    <w:rsid w:val="00DF31F4"/>
    <w:rsid w:val="00DF4223"/>
    <w:rsid w:val="00DF4A0F"/>
    <w:rsid w:val="00DF5D72"/>
    <w:rsid w:val="00E001E7"/>
    <w:rsid w:val="00E0131A"/>
    <w:rsid w:val="00E02DEB"/>
    <w:rsid w:val="00E05FD2"/>
    <w:rsid w:val="00E06918"/>
    <w:rsid w:val="00E111B5"/>
    <w:rsid w:val="00E11C62"/>
    <w:rsid w:val="00E15D19"/>
    <w:rsid w:val="00E15D28"/>
    <w:rsid w:val="00E1626A"/>
    <w:rsid w:val="00E200D5"/>
    <w:rsid w:val="00E2053A"/>
    <w:rsid w:val="00E20B23"/>
    <w:rsid w:val="00E2156F"/>
    <w:rsid w:val="00E22157"/>
    <w:rsid w:val="00E231FD"/>
    <w:rsid w:val="00E24B23"/>
    <w:rsid w:val="00E25615"/>
    <w:rsid w:val="00E2613B"/>
    <w:rsid w:val="00E30A16"/>
    <w:rsid w:val="00E321CD"/>
    <w:rsid w:val="00E32AC7"/>
    <w:rsid w:val="00E32D95"/>
    <w:rsid w:val="00E34F10"/>
    <w:rsid w:val="00E3751E"/>
    <w:rsid w:val="00E37975"/>
    <w:rsid w:val="00E40FDE"/>
    <w:rsid w:val="00E42DDF"/>
    <w:rsid w:val="00E43DDA"/>
    <w:rsid w:val="00E43FA8"/>
    <w:rsid w:val="00E464D2"/>
    <w:rsid w:val="00E47051"/>
    <w:rsid w:val="00E47AE2"/>
    <w:rsid w:val="00E51993"/>
    <w:rsid w:val="00E52808"/>
    <w:rsid w:val="00E542B9"/>
    <w:rsid w:val="00E5485D"/>
    <w:rsid w:val="00E5507B"/>
    <w:rsid w:val="00E57A1C"/>
    <w:rsid w:val="00E57E80"/>
    <w:rsid w:val="00E609FB"/>
    <w:rsid w:val="00E6104B"/>
    <w:rsid w:val="00E61CDC"/>
    <w:rsid w:val="00E61E46"/>
    <w:rsid w:val="00E65AC3"/>
    <w:rsid w:val="00E67AD5"/>
    <w:rsid w:val="00E7249F"/>
    <w:rsid w:val="00E72C44"/>
    <w:rsid w:val="00E7382B"/>
    <w:rsid w:val="00E74184"/>
    <w:rsid w:val="00E75CA9"/>
    <w:rsid w:val="00E77DA1"/>
    <w:rsid w:val="00E809B5"/>
    <w:rsid w:val="00E80A0E"/>
    <w:rsid w:val="00E812AF"/>
    <w:rsid w:val="00E83180"/>
    <w:rsid w:val="00E85672"/>
    <w:rsid w:val="00E8568D"/>
    <w:rsid w:val="00E90AAD"/>
    <w:rsid w:val="00E91061"/>
    <w:rsid w:val="00E91CEF"/>
    <w:rsid w:val="00E91FB8"/>
    <w:rsid w:val="00E92830"/>
    <w:rsid w:val="00E93BEA"/>
    <w:rsid w:val="00E93DC0"/>
    <w:rsid w:val="00E943D2"/>
    <w:rsid w:val="00EA176D"/>
    <w:rsid w:val="00EA216F"/>
    <w:rsid w:val="00EA278F"/>
    <w:rsid w:val="00EA2CDD"/>
    <w:rsid w:val="00EA34CA"/>
    <w:rsid w:val="00EA787C"/>
    <w:rsid w:val="00EB1E0C"/>
    <w:rsid w:val="00EB316B"/>
    <w:rsid w:val="00EB5AB1"/>
    <w:rsid w:val="00EB77A6"/>
    <w:rsid w:val="00EC14C2"/>
    <w:rsid w:val="00EC21E7"/>
    <w:rsid w:val="00EC6C41"/>
    <w:rsid w:val="00EC7BB9"/>
    <w:rsid w:val="00ED0FC0"/>
    <w:rsid w:val="00ED1707"/>
    <w:rsid w:val="00ED19C6"/>
    <w:rsid w:val="00ED29EF"/>
    <w:rsid w:val="00ED2F8C"/>
    <w:rsid w:val="00ED7395"/>
    <w:rsid w:val="00ED7C2F"/>
    <w:rsid w:val="00EE14E9"/>
    <w:rsid w:val="00EE4170"/>
    <w:rsid w:val="00EE60BD"/>
    <w:rsid w:val="00EE6EF6"/>
    <w:rsid w:val="00EF0DEF"/>
    <w:rsid w:val="00EF3802"/>
    <w:rsid w:val="00EF4AB5"/>
    <w:rsid w:val="00EF4DDB"/>
    <w:rsid w:val="00EF766B"/>
    <w:rsid w:val="00F023D1"/>
    <w:rsid w:val="00F0260A"/>
    <w:rsid w:val="00F038D1"/>
    <w:rsid w:val="00F0653F"/>
    <w:rsid w:val="00F068B1"/>
    <w:rsid w:val="00F125F0"/>
    <w:rsid w:val="00F1373F"/>
    <w:rsid w:val="00F14A2A"/>
    <w:rsid w:val="00F17DDB"/>
    <w:rsid w:val="00F17F85"/>
    <w:rsid w:val="00F21A51"/>
    <w:rsid w:val="00F21E95"/>
    <w:rsid w:val="00F22FBF"/>
    <w:rsid w:val="00F23B33"/>
    <w:rsid w:val="00F24AFC"/>
    <w:rsid w:val="00F2786E"/>
    <w:rsid w:val="00F32A04"/>
    <w:rsid w:val="00F32DF2"/>
    <w:rsid w:val="00F3382F"/>
    <w:rsid w:val="00F35D8F"/>
    <w:rsid w:val="00F36DA8"/>
    <w:rsid w:val="00F375A6"/>
    <w:rsid w:val="00F37FE7"/>
    <w:rsid w:val="00F43035"/>
    <w:rsid w:val="00F432A5"/>
    <w:rsid w:val="00F43901"/>
    <w:rsid w:val="00F4537B"/>
    <w:rsid w:val="00F45DE9"/>
    <w:rsid w:val="00F46EF3"/>
    <w:rsid w:val="00F51144"/>
    <w:rsid w:val="00F52440"/>
    <w:rsid w:val="00F53565"/>
    <w:rsid w:val="00F54A1D"/>
    <w:rsid w:val="00F557C4"/>
    <w:rsid w:val="00F609A6"/>
    <w:rsid w:val="00F60E3B"/>
    <w:rsid w:val="00F618D5"/>
    <w:rsid w:val="00F626A3"/>
    <w:rsid w:val="00F62E47"/>
    <w:rsid w:val="00F63529"/>
    <w:rsid w:val="00F65D7C"/>
    <w:rsid w:val="00F7239D"/>
    <w:rsid w:val="00F729B4"/>
    <w:rsid w:val="00F73778"/>
    <w:rsid w:val="00F73C50"/>
    <w:rsid w:val="00F7574A"/>
    <w:rsid w:val="00F75A26"/>
    <w:rsid w:val="00F76A62"/>
    <w:rsid w:val="00F76AC9"/>
    <w:rsid w:val="00F77909"/>
    <w:rsid w:val="00F80085"/>
    <w:rsid w:val="00F80B4E"/>
    <w:rsid w:val="00F82CA7"/>
    <w:rsid w:val="00F85620"/>
    <w:rsid w:val="00F862DA"/>
    <w:rsid w:val="00F9097B"/>
    <w:rsid w:val="00F916C2"/>
    <w:rsid w:val="00F92B34"/>
    <w:rsid w:val="00F93815"/>
    <w:rsid w:val="00F95B1A"/>
    <w:rsid w:val="00F97706"/>
    <w:rsid w:val="00F9775B"/>
    <w:rsid w:val="00FA1AD6"/>
    <w:rsid w:val="00FA2171"/>
    <w:rsid w:val="00FA2657"/>
    <w:rsid w:val="00FA3930"/>
    <w:rsid w:val="00FA399C"/>
    <w:rsid w:val="00FA66B8"/>
    <w:rsid w:val="00FA7174"/>
    <w:rsid w:val="00FB0C03"/>
    <w:rsid w:val="00FB1FE7"/>
    <w:rsid w:val="00FB30D4"/>
    <w:rsid w:val="00FB3134"/>
    <w:rsid w:val="00FB4E3D"/>
    <w:rsid w:val="00FB5700"/>
    <w:rsid w:val="00FB647F"/>
    <w:rsid w:val="00FC0C6C"/>
    <w:rsid w:val="00FC193E"/>
    <w:rsid w:val="00FC3E6D"/>
    <w:rsid w:val="00FC4016"/>
    <w:rsid w:val="00FC6626"/>
    <w:rsid w:val="00FC6980"/>
    <w:rsid w:val="00FC7678"/>
    <w:rsid w:val="00FC7C46"/>
    <w:rsid w:val="00FD1612"/>
    <w:rsid w:val="00FD1A1B"/>
    <w:rsid w:val="00FD39A0"/>
    <w:rsid w:val="00FD4112"/>
    <w:rsid w:val="00FD441C"/>
    <w:rsid w:val="00FD52A0"/>
    <w:rsid w:val="00FD7774"/>
    <w:rsid w:val="00FE249E"/>
    <w:rsid w:val="00FE3DF8"/>
    <w:rsid w:val="00FF07C2"/>
    <w:rsid w:val="00FF0880"/>
    <w:rsid w:val="00FF092A"/>
    <w:rsid w:val="00FF3C4B"/>
    <w:rsid w:val="00FF4FF1"/>
    <w:rsid w:val="00FF70AA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CEA19"/>
  <w15:docId w15:val="{C87949C3-C94E-43D7-AFA9-740E1355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6298"/>
    <w:rPr>
      <w:rFonts w:ascii="Arial" w:eastAsia="Times New Roman" w:hAnsi="Arial"/>
      <w:sz w:val="22"/>
    </w:rPr>
  </w:style>
  <w:style w:type="paragraph" w:styleId="1">
    <w:name w:val="heading 1"/>
    <w:basedOn w:val="a0"/>
    <w:next w:val="a0"/>
    <w:link w:val="1Char"/>
    <w:qFormat/>
    <w:rsid w:val="00FD41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Char"/>
    <w:qFormat/>
    <w:rsid w:val="00123970"/>
    <w:pPr>
      <w:ind w:left="720" w:hanging="360"/>
      <w:outlineLvl w:val="1"/>
    </w:pPr>
    <w:rPr>
      <w:b/>
      <w:sz w:val="24"/>
    </w:rPr>
  </w:style>
  <w:style w:type="paragraph" w:styleId="3">
    <w:name w:val="heading 3"/>
    <w:basedOn w:val="a0"/>
    <w:next w:val="a0"/>
    <w:link w:val="3Char"/>
    <w:qFormat/>
    <w:rsid w:val="00563747"/>
    <w:pPr>
      <w:keepNext/>
      <w:outlineLvl w:val="2"/>
    </w:pPr>
    <w:rPr>
      <w:b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-">
    <w:name w:val="Hyperlink"/>
    <w:uiPriority w:val="99"/>
    <w:rsid w:val="00955608"/>
    <w:rPr>
      <w:color w:val="0000FF"/>
      <w:u w:val="single"/>
    </w:rPr>
  </w:style>
  <w:style w:type="paragraph" w:styleId="a5">
    <w:name w:val="Balloon Text"/>
    <w:basedOn w:val="a0"/>
    <w:link w:val="Char"/>
    <w:semiHidden/>
    <w:unhideWhenUsed/>
    <w:rsid w:val="00955608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955608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3"/>
    <w:uiPriority w:val="59"/>
    <w:rsid w:val="0098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link w:val="3"/>
    <w:rsid w:val="00563747"/>
    <w:rPr>
      <w:rFonts w:ascii="Arial" w:eastAsia="Times New Roman" w:hAnsi="Arial" w:cs="Times New Roman"/>
      <w:b/>
      <w:szCs w:val="20"/>
      <w:lang w:eastAsia="el-GR"/>
    </w:rPr>
  </w:style>
  <w:style w:type="paragraph" w:customStyle="1" w:styleId="Default">
    <w:name w:val="Default"/>
    <w:rsid w:val="00D34EE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0">
    <w:name w:val="Παράγραφος λίστας1"/>
    <w:basedOn w:val="a0"/>
    <w:qFormat/>
    <w:rsid w:val="0013099A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a7">
    <w:name w:val="List Paragraph"/>
    <w:basedOn w:val="a0"/>
    <w:link w:val="Char0"/>
    <w:uiPriority w:val="34"/>
    <w:qFormat/>
    <w:rsid w:val="00D46410"/>
    <w:pPr>
      <w:ind w:left="720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632F96"/>
    <w:rPr>
      <w:b/>
      <w:bCs/>
    </w:rPr>
  </w:style>
  <w:style w:type="paragraph" w:styleId="20">
    <w:name w:val="Body Text Indent 2"/>
    <w:basedOn w:val="a0"/>
    <w:link w:val="2Char0"/>
    <w:rsid w:val="00FA217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με εσοχή 2 Char"/>
    <w:link w:val="20"/>
    <w:rsid w:val="00FA2171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0"/>
    <w:link w:val="Char1"/>
    <w:unhideWhenUsed/>
    <w:rsid w:val="00FA217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rsid w:val="00FA2171"/>
    <w:rPr>
      <w:rFonts w:ascii="Arial" w:eastAsia="Times New Roman" w:hAnsi="Arial"/>
      <w:sz w:val="22"/>
    </w:rPr>
  </w:style>
  <w:style w:type="paragraph" w:styleId="aa">
    <w:name w:val="footer"/>
    <w:basedOn w:val="a0"/>
    <w:link w:val="Char2"/>
    <w:unhideWhenUsed/>
    <w:rsid w:val="00FA217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a"/>
    <w:rsid w:val="00FA2171"/>
    <w:rPr>
      <w:rFonts w:ascii="Arial" w:eastAsia="Times New Roman" w:hAnsi="Arial"/>
      <w:sz w:val="22"/>
    </w:rPr>
  </w:style>
  <w:style w:type="paragraph" w:styleId="ab">
    <w:name w:val="Body Text Indent"/>
    <w:basedOn w:val="a0"/>
    <w:link w:val="Char3"/>
    <w:uiPriority w:val="99"/>
    <w:semiHidden/>
    <w:unhideWhenUsed/>
    <w:rsid w:val="00F21E95"/>
    <w:pPr>
      <w:spacing w:after="120"/>
      <w:ind w:left="283"/>
    </w:pPr>
  </w:style>
  <w:style w:type="character" w:customStyle="1" w:styleId="Char3">
    <w:name w:val="Σώμα κείμενου με εσοχή Char"/>
    <w:link w:val="ab"/>
    <w:uiPriority w:val="99"/>
    <w:semiHidden/>
    <w:rsid w:val="00F21E95"/>
    <w:rPr>
      <w:rFonts w:ascii="Arial" w:eastAsia="Times New Roman" w:hAnsi="Arial"/>
      <w:sz w:val="22"/>
    </w:rPr>
  </w:style>
  <w:style w:type="paragraph" w:styleId="21">
    <w:name w:val="Body Text 2"/>
    <w:basedOn w:val="a0"/>
    <w:link w:val="2Char1"/>
    <w:rsid w:val="00F21E95"/>
    <w:pPr>
      <w:spacing w:after="120" w:line="480" w:lineRule="auto"/>
    </w:pPr>
  </w:style>
  <w:style w:type="character" w:customStyle="1" w:styleId="2Char1">
    <w:name w:val="Σώμα κείμενου 2 Char"/>
    <w:link w:val="21"/>
    <w:rsid w:val="00F21E95"/>
    <w:rPr>
      <w:rFonts w:ascii="Arial" w:eastAsia="Times New Roman" w:hAnsi="Arial"/>
      <w:sz w:val="22"/>
    </w:rPr>
  </w:style>
  <w:style w:type="character" w:styleId="ac">
    <w:name w:val="line number"/>
    <w:basedOn w:val="a2"/>
    <w:uiPriority w:val="99"/>
    <w:semiHidden/>
    <w:unhideWhenUsed/>
    <w:rsid w:val="00514F5C"/>
  </w:style>
  <w:style w:type="character" w:customStyle="1" w:styleId="1Char">
    <w:name w:val="Επικεφαλίδα 1 Char"/>
    <w:link w:val="1"/>
    <w:rsid w:val="00FD41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">
    <w:name w:val="Subtitle"/>
    <w:basedOn w:val="a0"/>
    <w:link w:val="Char4"/>
    <w:qFormat/>
    <w:rsid w:val="004038DB"/>
    <w:pPr>
      <w:numPr>
        <w:numId w:val="2"/>
      </w:numPr>
      <w:jc w:val="both"/>
    </w:pPr>
    <w:rPr>
      <w:rFonts w:ascii="Tahoma" w:hAnsi="Tahoma"/>
      <w:b/>
      <w:bCs/>
      <w:szCs w:val="24"/>
      <w:lang w:eastAsia="en-US"/>
    </w:rPr>
  </w:style>
  <w:style w:type="character" w:customStyle="1" w:styleId="Char4">
    <w:name w:val="Υπότιτλος Char"/>
    <w:link w:val="a"/>
    <w:rsid w:val="004038DB"/>
    <w:rPr>
      <w:rFonts w:ascii="Tahoma" w:eastAsia="Times New Roman" w:hAnsi="Tahoma"/>
      <w:b/>
      <w:bCs/>
      <w:sz w:val="22"/>
      <w:szCs w:val="24"/>
      <w:lang w:eastAsia="en-US"/>
    </w:rPr>
  </w:style>
  <w:style w:type="paragraph" w:styleId="Web">
    <w:name w:val="Normal (Web)"/>
    <w:basedOn w:val="a0"/>
    <w:uiPriority w:val="99"/>
    <w:unhideWhenUsed/>
    <w:rsid w:val="00745C64"/>
    <w:pPr>
      <w:spacing w:after="150"/>
    </w:pPr>
    <w:rPr>
      <w:rFonts w:ascii="Verdana" w:eastAsia="Calibri" w:hAnsi="Verdana"/>
      <w:color w:val="0A0A0A"/>
      <w:sz w:val="16"/>
      <w:szCs w:val="16"/>
    </w:rPr>
  </w:style>
  <w:style w:type="paragraph" w:styleId="ad">
    <w:name w:val="Title"/>
    <w:basedOn w:val="a0"/>
    <w:next w:val="a0"/>
    <w:link w:val="Char5"/>
    <w:uiPriority w:val="10"/>
    <w:qFormat/>
    <w:rsid w:val="00EB5AB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5">
    <w:name w:val="Τίτλος Char"/>
    <w:link w:val="ad"/>
    <w:uiPriority w:val="10"/>
    <w:rsid w:val="00EB5AB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2Char">
    <w:name w:val="Επικεφαλίδα 2 Char"/>
    <w:link w:val="2"/>
    <w:rsid w:val="00123970"/>
    <w:rPr>
      <w:rFonts w:eastAsia="Times New Roman" w:cs="Calibri"/>
      <w:b/>
      <w:kern w:val="1"/>
      <w:sz w:val="24"/>
      <w:szCs w:val="22"/>
      <w:lang w:eastAsia="zh-CN"/>
    </w:rPr>
  </w:style>
  <w:style w:type="numbering" w:customStyle="1" w:styleId="11">
    <w:name w:val="Χωρίς λίστα1"/>
    <w:next w:val="a4"/>
    <w:uiPriority w:val="99"/>
    <w:semiHidden/>
    <w:unhideWhenUsed/>
    <w:rsid w:val="00123970"/>
  </w:style>
  <w:style w:type="character" w:customStyle="1" w:styleId="WW8Num1z0">
    <w:name w:val="WW8Num1z0"/>
    <w:rsid w:val="00123970"/>
  </w:style>
  <w:style w:type="character" w:customStyle="1" w:styleId="WW8Num1z1">
    <w:name w:val="WW8Num1z1"/>
    <w:rsid w:val="00123970"/>
  </w:style>
  <w:style w:type="character" w:customStyle="1" w:styleId="WW8Num1z2">
    <w:name w:val="WW8Num1z2"/>
    <w:rsid w:val="00123970"/>
  </w:style>
  <w:style w:type="character" w:customStyle="1" w:styleId="WW8Num1z3">
    <w:name w:val="WW8Num1z3"/>
    <w:rsid w:val="00123970"/>
  </w:style>
  <w:style w:type="character" w:customStyle="1" w:styleId="WW8Num1z4">
    <w:name w:val="WW8Num1z4"/>
    <w:rsid w:val="00123970"/>
  </w:style>
  <w:style w:type="character" w:customStyle="1" w:styleId="WW8Num1z5">
    <w:name w:val="WW8Num1z5"/>
    <w:rsid w:val="00123970"/>
  </w:style>
  <w:style w:type="character" w:customStyle="1" w:styleId="WW8Num1z6">
    <w:name w:val="WW8Num1z6"/>
    <w:rsid w:val="00123970"/>
  </w:style>
  <w:style w:type="character" w:customStyle="1" w:styleId="WW8Num1z7">
    <w:name w:val="WW8Num1z7"/>
    <w:rsid w:val="00123970"/>
  </w:style>
  <w:style w:type="character" w:customStyle="1" w:styleId="WW8Num1z8">
    <w:name w:val="WW8Num1z8"/>
    <w:rsid w:val="00123970"/>
  </w:style>
  <w:style w:type="character" w:customStyle="1" w:styleId="WW8Num2z0">
    <w:name w:val="WW8Num2z0"/>
    <w:rsid w:val="00123970"/>
  </w:style>
  <w:style w:type="character" w:customStyle="1" w:styleId="WW8Num2z1">
    <w:name w:val="WW8Num2z1"/>
    <w:rsid w:val="00123970"/>
  </w:style>
  <w:style w:type="character" w:customStyle="1" w:styleId="WW8Num2z2">
    <w:name w:val="WW8Num2z2"/>
    <w:rsid w:val="00123970"/>
  </w:style>
  <w:style w:type="character" w:customStyle="1" w:styleId="WW8Num2z3">
    <w:name w:val="WW8Num2z3"/>
    <w:rsid w:val="00123970"/>
  </w:style>
  <w:style w:type="character" w:customStyle="1" w:styleId="WW8Num2z4">
    <w:name w:val="WW8Num2z4"/>
    <w:rsid w:val="00123970"/>
  </w:style>
  <w:style w:type="character" w:customStyle="1" w:styleId="WW8Num2z5">
    <w:name w:val="WW8Num2z5"/>
    <w:rsid w:val="00123970"/>
  </w:style>
  <w:style w:type="character" w:customStyle="1" w:styleId="WW8Num2z6">
    <w:name w:val="WW8Num2z6"/>
    <w:rsid w:val="00123970"/>
  </w:style>
  <w:style w:type="character" w:customStyle="1" w:styleId="WW8Num2z7">
    <w:name w:val="WW8Num2z7"/>
    <w:rsid w:val="00123970"/>
  </w:style>
  <w:style w:type="character" w:customStyle="1" w:styleId="WW8Num2z8">
    <w:name w:val="WW8Num2z8"/>
    <w:rsid w:val="00123970"/>
  </w:style>
  <w:style w:type="character" w:customStyle="1" w:styleId="WW8Num3z0">
    <w:name w:val="WW8Num3z0"/>
    <w:rsid w:val="00123970"/>
  </w:style>
  <w:style w:type="character" w:customStyle="1" w:styleId="WW8Num4z0">
    <w:name w:val="WW8Num4z0"/>
    <w:rsid w:val="00123970"/>
  </w:style>
  <w:style w:type="character" w:customStyle="1" w:styleId="WW8Num5z0">
    <w:name w:val="WW8Num5z0"/>
    <w:rsid w:val="00123970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123970"/>
  </w:style>
  <w:style w:type="character" w:customStyle="1" w:styleId="WW8Num5z2">
    <w:name w:val="WW8Num5z2"/>
    <w:rsid w:val="00123970"/>
  </w:style>
  <w:style w:type="character" w:customStyle="1" w:styleId="WW8Num5z3">
    <w:name w:val="WW8Num5z3"/>
    <w:rsid w:val="00123970"/>
  </w:style>
  <w:style w:type="character" w:customStyle="1" w:styleId="WW8Num5z4">
    <w:name w:val="WW8Num5z4"/>
    <w:rsid w:val="00123970"/>
  </w:style>
  <w:style w:type="character" w:customStyle="1" w:styleId="WW8Num5z5">
    <w:name w:val="WW8Num5z5"/>
    <w:rsid w:val="00123970"/>
  </w:style>
  <w:style w:type="character" w:customStyle="1" w:styleId="WW8Num5z6">
    <w:name w:val="WW8Num5z6"/>
    <w:rsid w:val="00123970"/>
  </w:style>
  <w:style w:type="character" w:customStyle="1" w:styleId="WW8Num5z7">
    <w:name w:val="WW8Num5z7"/>
    <w:rsid w:val="00123970"/>
  </w:style>
  <w:style w:type="character" w:customStyle="1" w:styleId="WW8Num5z8">
    <w:name w:val="WW8Num5z8"/>
    <w:rsid w:val="00123970"/>
  </w:style>
  <w:style w:type="character" w:customStyle="1" w:styleId="WW8Num6z0">
    <w:name w:val="WW8Num6z0"/>
    <w:rsid w:val="00123970"/>
    <w:rPr>
      <w:rFonts w:ascii="Times New Roman" w:hAnsi="Times New Roman" w:cs="Times New Roman"/>
    </w:rPr>
  </w:style>
  <w:style w:type="character" w:customStyle="1" w:styleId="WW8Num6z1">
    <w:name w:val="WW8Num6z1"/>
    <w:rsid w:val="00123970"/>
  </w:style>
  <w:style w:type="character" w:customStyle="1" w:styleId="WW8Num6z2">
    <w:name w:val="WW8Num6z2"/>
    <w:rsid w:val="00123970"/>
  </w:style>
  <w:style w:type="character" w:customStyle="1" w:styleId="WW8Num6z3">
    <w:name w:val="WW8Num6z3"/>
    <w:rsid w:val="00123970"/>
  </w:style>
  <w:style w:type="character" w:customStyle="1" w:styleId="WW8Num6z4">
    <w:name w:val="WW8Num6z4"/>
    <w:rsid w:val="00123970"/>
  </w:style>
  <w:style w:type="character" w:customStyle="1" w:styleId="WW8Num6z5">
    <w:name w:val="WW8Num6z5"/>
    <w:rsid w:val="00123970"/>
  </w:style>
  <w:style w:type="character" w:customStyle="1" w:styleId="WW8Num6z6">
    <w:name w:val="WW8Num6z6"/>
    <w:rsid w:val="00123970"/>
  </w:style>
  <w:style w:type="character" w:customStyle="1" w:styleId="WW8Num6z7">
    <w:name w:val="WW8Num6z7"/>
    <w:rsid w:val="00123970"/>
  </w:style>
  <w:style w:type="character" w:customStyle="1" w:styleId="WW8Num6z8">
    <w:name w:val="WW8Num6z8"/>
    <w:rsid w:val="00123970"/>
  </w:style>
  <w:style w:type="character" w:customStyle="1" w:styleId="WW8Num7z0">
    <w:name w:val="WW8Num7z0"/>
    <w:rsid w:val="00123970"/>
  </w:style>
  <w:style w:type="character" w:customStyle="1" w:styleId="WW8Num7z1">
    <w:name w:val="WW8Num7z1"/>
    <w:rsid w:val="00123970"/>
  </w:style>
  <w:style w:type="character" w:customStyle="1" w:styleId="WW8Num7z2">
    <w:name w:val="WW8Num7z2"/>
    <w:rsid w:val="00123970"/>
  </w:style>
  <w:style w:type="character" w:customStyle="1" w:styleId="WW8Num7z3">
    <w:name w:val="WW8Num7z3"/>
    <w:rsid w:val="00123970"/>
  </w:style>
  <w:style w:type="character" w:customStyle="1" w:styleId="WW8Num7z4">
    <w:name w:val="WW8Num7z4"/>
    <w:rsid w:val="00123970"/>
  </w:style>
  <w:style w:type="character" w:customStyle="1" w:styleId="WW8Num7z5">
    <w:name w:val="WW8Num7z5"/>
    <w:rsid w:val="00123970"/>
  </w:style>
  <w:style w:type="character" w:customStyle="1" w:styleId="WW8Num7z6">
    <w:name w:val="WW8Num7z6"/>
    <w:rsid w:val="00123970"/>
  </w:style>
  <w:style w:type="character" w:customStyle="1" w:styleId="WW8Num7z7">
    <w:name w:val="WW8Num7z7"/>
    <w:rsid w:val="00123970"/>
  </w:style>
  <w:style w:type="character" w:customStyle="1" w:styleId="WW8Num7z8">
    <w:name w:val="WW8Num7z8"/>
    <w:rsid w:val="00123970"/>
  </w:style>
  <w:style w:type="character" w:customStyle="1" w:styleId="WW8Num8z0">
    <w:name w:val="WW8Num8z0"/>
    <w:rsid w:val="00123970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123970"/>
  </w:style>
  <w:style w:type="character" w:customStyle="1" w:styleId="WW8Num8z2">
    <w:name w:val="WW8Num8z2"/>
    <w:rsid w:val="00123970"/>
  </w:style>
  <w:style w:type="character" w:customStyle="1" w:styleId="WW8Num8z3">
    <w:name w:val="WW8Num8z3"/>
    <w:rsid w:val="00123970"/>
  </w:style>
  <w:style w:type="character" w:customStyle="1" w:styleId="WW8Num8z4">
    <w:name w:val="WW8Num8z4"/>
    <w:rsid w:val="00123970"/>
  </w:style>
  <w:style w:type="character" w:customStyle="1" w:styleId="WW8Num8z5">
    <w:name w:val="WW8Num8z5"/>
    <w:rsid w:val="00123970"/>
  </w:style>
  <w:style w:type="character" w:customStyle="1" w:styleId="WW8Num8z6">
    <w:name w:val="WW8Num8z6"/>
    <w:rsid w:val="00123970"/>
  </w:style>
  <w:style w:type="character" w:customStyle="1" w:styleId="WW8Num8z7">
    <w:name w:val="WW8Num8z7"/>
    <w:rsid w:val="00123970"/>
  </w:style>
  <w:style w:type="character" w:customStyle="1" w:styleId="WW8Num8z8">
    <w:name w:val="WW8Num8z8"/>
    <w:rsid w:val="00123970"/>
  </w:style>
  <w:style w:type="character" w:customStyle="1" w:styleId="WW8Num4z1">
    <w:name w:val="WW8Num4z1"/>
    <w:rsid w:val="00123970"/>
  </w:style>
  <w:style w:type="character" w:customStyle="1" w:styleId="WW8Num4z2">
    <w:name w:val="WW8Num4z2"/>
    <w:rsid w:val="00123970"/>
  </w:style>
  <w:style w:type="character" w:customStyle="1" w:styleId="WW8Num4z3">
    <w:name w:val="WW8Num4z3"/>
    <w:rsid w:val="00123970"/>
  </w:style>
  <w:style w:type="character" w:customStyle="1" w:styleId="WW8Num4z4">
    <w:name w:val="WW8Num4z4"/>
    <w:rsid w:val="00123970"/>
  </w:style>
  <w:style w:type="character" w:customStyle="1" w:styleId="WW8Num4z5">
    <w:name w:val="WW8Num4z5"/>
    <w:rsid w:val="00123970"/>
  </w:style>
  <w:style w:type="character" w:customStyle="1" w:styleId="WW8Num4z6">
    <w:name w:val="WW8Num4z6"/>
    <w:rsid w:val="00123970"/>
  </w:style>
  <w:style w:type="character" w:customStyle="1" w:styleId="WW8Num4z7">
    <w:name w:val="WW8Num4z7"/>
    <w:rsid w:val="00123970"/>
  </w:style>
  <w:style w:type="character" w:customStyle="1" w:styleId="WW8Num4z8">
    <w:name w:val="WW8Num4z8"/>
    <w:rsid w:val="00123970"/>
  </w:style>
  <w:style w:type="character" w:customStyle="1" w:styleId="WW8Num9z0">
    <w:name w:val="WW8Num9z0"/>
    <w:rsid w:val="00123970"/>
  </w:style>
  <w:style w:type="character" w:customStyle="1" w:styleId="WW8Num9z1">
    <w:name w:val="WW8Num9z1"/>
    <w:rsid w:val="00123970"/>
  </w:style>
  <w:style w:type="character" w:customStyle="1" w:styleId="WW8Num9z2">
    <w:name w:val="WW8Num9z2"/>
    <w:rsid w:val="00123970"/>
  </w:style>
  <w:style w:type="character" w:customStyle="1" w:styleId="WW8Num9z3">
    <w:name w:val="WW8Num9z3"/>
    <w:rsid w:val="00123970"/>
  </w:style>
  <w:style w:type="character" w:customStyle="1" w:styleId="WW8Num9z4">
    <w:name w:val="WW8Num9z4"/>
    <w:rsid w:val="00123970"/>
  </w:style>
  <w:style w:type="character" w:customStyle="1" w:styleId="WW8Num9z5">
    <w:name w:val="WW8Num9z5"/>
    <w:rsid w:val="00123970"/>
  </w:style>
  <w:style w:type="character" w:customStyle="1" w:styleId="WW8Num9z6">
    <w:name w:val="WW8Num9z6"/>
    <w:rsid w:val="00123970"/>
  </w:style>
  <w:style w:type="character" w:customStyle="1" w:styleId="WW8Num9z7">
    <w:name w:val="WW8Num9z7"/>
    <w:rsid w:val="00123970"/>
  </w:style>
  <w:style w:type="character" w:customStyle="1" w:styleId="WW8Num9z8">
    <w:name w:val="WW8Num9z8"/>
    <w:rsid w:val="00123970"/>
  </w:style>
  <w:style w:type="character" w:customStyle="1" w:styleId="4">
    <w:name w:val="Προεπιλεγμένη γραμματοσειρά4"/>
    <w:rsid w:val="00123970"/>
  </w:style>
  <w:style w:type="character" w:customStyle="1" w:styleId="WW8Num10z0">
    <w:name w:val="WW8Num10z0"/>
    <w:rsid w:val="00123970"/>
  </w:style>
  <w:style w:type="character" w:customStyle="1" w:styleId="WW8Num10z1">
    <w:name w:val="WW8Num10z1"/>
    <w:rsid w:val="00123970"/>
  </w:style>
  <w:style w:type="character" w:customStyle="1" w:styleId="WW8Num10z2">
    <w:name w:val="WW8Num10z2"/>
    <w:rsid w:val="00123970"/>
  </w:style>
  <w:style w:type="character" w:customStyle="1" w:styleId="WW8Num10z3">
    <w:name w:val="WW8Num10z3"/>
    <w:rsid w:val="00123970"/>
  </w:style>
  <w:style w:type="character" w:customStyle="1" w:styleId="WW8Num10z4">
    <w:name w:val="WW8Num10z4"/>
    <w:rsid w:val="00123970"/>
  </w:style>
  <w:style w:type="character" w:customStyle="1" w:styleId="WW8Num10z5">
    <w:name w:val="WW8Num10z5"/>
    <w:rsid w:val="00123970"/>
  </w:style>
  <w:style w:type="character" w:customStyle="1" w:styleId="WW8Num10z6">
    <w:name w:val="WW8Num10z6"/>
    <w:rsid w:val="00123970"/>
  </w:style>
  <w:style w:type="character" w:customStyle="1" w:styleId="WW8Num10z7">
    <w:name w:val="WW8Num10z7"/>
    <w:rsid w:val="00123970"/>
  </w:style>
  <w:style w:type="character" w:customStyle="1" w:styleId="WW8Num10z8">
    <w:name w:val="WW8Num10z8"/>
    <w:rsid w:val="00123970"/>
  </w:style>
  <w:style w:type="character" w:customStyle="1" w:styleId="30">
    <w:name w:val="Προεπιλεγμένη γραμματοσειρά3"/>
    <w:rsid w:val="00123970"/>
  </w:style>
  <w:style w:type="character" w:customStyle="1" w:styleId="WW8Num3z1">
    <w:name w:val="WW8Num3z1"/>
    <w:rsid w:val="00123970"/>
  </w:style>
  <w:style w:type="character" w:customStyle="1" w:styleId="WW8Num3z2">
    <w:name w:val="WW8Num3z2"/>
    <w:rsid w:val="00123970"/>
  </w:style>
  <w:style w:type="character" w:customStyle="1" w:styleId="WW8Num3z3">
    <w:name w:val="WW8Num3z3"/>
    <w:rsid w:val="00123970"/>
  </w:style>
  <w:style w:type="character" w:customStyle="1" w:styleId="WW8Num3z4">
    <w:name w:val="WW8Num3z4"/>
    <w:rsid w:val="00123970"/>
  </w:style>
  <w:style w:type="character" w:customStyle="1" w:styleId="WW8Num3z5">
    <w:name w:val="WW8Num3z5"/>
    <w:rsid w:val="00123970"/>
  </w:style>
  <w:style w:type="character" w:customStyle="1" w:styleId="WW8Num3z6">
    <w:name w:val="WW8Num3z6"/>
    <w:rsid w:val="00123970"/>
  </w:style>
  <w:style w:type="character" w:customStyle="1" w:styleId="WW8Num3z7">
    <w:name w:val="WW8Num3z7"/>
    <w:rsid w:val="00123970"/>
  </w:style>
  <w:style w:type="character" w:customStyle="1" w:styleId="WW8Num3z8">
    <w:name w:val="WW8Num3z8"/>
    <w:rsid w:val="00123970"/>
  </w:style>
  <w:style w:type="character" w:customStyle="1" w:styleId="WW8Num11z0">
    <w:name w:val="WW8Num11z0"/>
    <w:rsid w:val="00123970"/>
  </w:style>
  <w:style w:type="character" w:customStyle="1" w:styleId="WW8Num11z1">
    <w:name w:val="WW8Num11z1"/>
    <w:rsid w:val="00123970"/>
  </w:style>
  <w:style w:type="character" w:customStyle="1" w:styleId="WW8Num11z2">
    <w:name w:val="WW8Num11z2"/>
    <w:rsid w:val="00123970"/>
  </w:style>
  <w:style w:type="character" w:customStyle="1" w:styleId="WW8Num11z3">
    <w:name w:val="WW8Num11z3"/>
    <w:rsid w:val="00123970"/>
  </w:style>
  <w:style w:type="character" w:customStyle="1" w:styleId="WW8Num11z4">
    <w:name w:val="WW8Num11z4"/>
    <w:rsid w:val="00123970"/>
  </w:style>
  <w:style w:type="character" w:customStyle="1" w:styleId="WW8Num11z5">
    <w:name w:val="WW8Num11z5"/>
    <w:rsid w:val="00123970"/>
  </w:style>
  <w:style w:type="character" w:customStyle="1" w:styleId="WW8Num11z6">
    <w:name w:val="WW8Num11z6"/>
    <w:rsid w:val="00123970"/>
  </w:style>
  <w:style w:type="character" w:customStyle="1" w:styleId="WW8Num11z7">
    <w:name w:val="WW8Num11z7"/>
    <w:rsid w:val="00123970"/>
  </w:style>
  <w:style w:type="character" w:customStyle="1" w:styleId="WW8Num11z8">
    <w:name w:val="WW8Num11z8"/>
    <w:rsid w:val="00123970"/>
  </w:style>
  <w:style w:type="character" w:customStyle="1" w:styleId="WW8Num12z0">
    <w:name w:val="WW8Num12z0"/>
    <w:rsid w:val="00123970"/>
  </w:style>
  <w:style w:type="character" w:customStyle="1" w:styleId="WW8Num12z1">
    <w:name w:val="WW8Num12z1"/>
    <w:rsid w:val="00123970"/>
  </w:style>
  <w:style w:type="character" w:customStyle="1" w:styleId="WW8Num12z2">
    <w:name w:val="WW8Num12z2"/>
    <w:rsid w:val="00123970"/>
  </w:style>
  <w:style w:type="character" w:customStyle="1" w:styleId="WW8Num12z3">
    <w:name w:val="WW8Num12z3"/>
    <w:rsid w:val="00123970"/>
  </w:style>
  <w:style w:type="character" w:customStyle="1" w:styleId="WW8Num12z4">
    <w:name w:val="WW8Num12z4"/>
    <w:rsid w:val="00123970"/>
  </w:style>
  <w:style w:type="character" w:customStyle="1" w:styleId="WW8Num12z5">
    <w:name w:val="WW8Num12z5"/>
    <w:rsid w:val="00123970"/>
  </w:style>
  <w:style w:type="character" w:customStyle="1" w:styleId="WW8Num12z6">
    <w:name w:val="WW8Num12z6"/>
    <w:rsid w:val="00123970"/>
  </w:style>
  <w:style w:type="character" w:customStyle="1" w:styleId="WW8Num12z7">
    <w:name w:val="WW8Num12z7"/>
    <w:rsid w:val="00123970"/>
  </w:style>
  <w:style w:type="character" w:customStyle="1" w:styleId="WW8Num12z8">
    <w:name w:val="WW8Num12z8"/>
    <w:rsid w:val="00123970"/>
  </w:style>
  <w:style w:type="character" w:customStyle="1" w:styleId="22">
    <w:name w:val="Προεπιλεγμένη γραμματοσειρά2"/>
    <w:rsid w:val="00123970"/>
  </w:style>
  <w:style w:type="character" w:customStyle="1" w:styleId="12">
    <w:name w:val="Προεπιλεγμένη γραμματοσειρά1"/>
    <w:rsid w:val="00123970"/>
  </w:style>
  <w:style w:type="character" w:customStyle="1" w:styleId="5">
    <w:name w:val="Προεπιλεγμένη γραμματοσειρά5"/>
    <w:rsid w:val="00123970"/>
  </w:style>
  <w:style w:type="character" w:customStyle="1" w:styleId="Char10">
    <w:name w:val="Κεφαλίδα Char1"/>
    <w:rsid w:val="00123970"/>
    <w:rPr>
      <w:rFonts w:ascii="Calibri" w:eastAsia="Calibri" w:hAnsi="Calibri" w:cs="Times New Roman"/>
    </w:rPr>
  </w:style>
  <w:style w:type="character" w:customStyle="1" w:styleId="ListLabel1">
    <w:name w:val="ListLabel 1"/>
    <w:rsid w:val="00123970"/>
    <w:rPr>
      <w:rFonts w:cs="Courier New"/>
    </w:rPr>
  </w:style>
  <w:style w:type="character" w:customStyle="1" w:styleId="ae">
    <w:name w:val="Χαρακτήρες αρίθμησης"/>
    <w:rsid w:val="00123970"/>
  </w:style>
  <w:style w:type="character" w:customStyle="1" w:styleId="af">
    <w:name w:val="Χαρακτήρες υποσημείωσης"/>
    <w:rsid w:val="00123970"/>
  </w:style>
  <w:style w:type="character" w:styleId="af0">
    <w:name w:val="footnote reference"/>
    <w:rsid w:val="00123970"/>
    <w:rPr>
      <w:vertAlign w:val="superscript"/>
    </w:rPr>
  </w:style>
  <w:style w:type="character" w:customStyle="1" w:styleId="af1">
    <w:name w:val="Κουκκίδες"/>
    <w:rsid w:val="00123970"/>
    <w:rPr>
      <w:rFonts w:ascii="OpenSymbol" w:eastAsia="OpenSymbol" w:hAnsi="OpenSymbol" w:cs="OpenSymbol"/>
    </w:rPr>
  </w:style>
  <w:style w:type="character" w:customStyle="1" w:styleId="WW8Num20z0">
    <w:name w:val="WW8Num20z0"/>
    <w:rsid w:val="00123970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123970"/>
  </w:style>
  <w:style w:type="character" w:customStyle="1" w:styleId="WW8Num20z2">
    <w:name w:val="WW8Num20z2"/>
    <w:rsid w:val="00123970"/>
  </w:style>
  <w:style w:type="character" w:customStyle="1" w:styleId="WW8Num20z3">
    <w:name w:val="WW8Num20z3"/>
    <w:rsid w:val="00123970"/>
  </w:style>
  <w:style w:type="character" w:customStyle="1" w:styleId="WW8Num20z4">
    <w:name w:val="WW8Num20z4"/>
    <w:rsid w:val="00123970"/>
  </w:style>
  <w:style w:type="character" w:customStyle="1" w:styleId="WW8Num20z5">
    <w:name w:val="WW8Num20z5"/>
    <w:rsid w:val="00123970"/>
  </w:style>
  <w:style w:type="character" w:customStyle="1" w:styleId="WW8Num20z6">
    <w:name w:val="WW8Num20z6"/>
    <w:rsid w:val="00123970"/>
  </w:style>
  <w:style w:type="character" w:customStyle="1" w:styleId="WW8Num20z7">
    <w:name w:val="WW8Num20z7"/>
    <w:rsid w:val="00123970"/>
  </w:style>
  <w:style w:type="character" w:customStyle="1" w:styleId="WW8Num20z8">
    <w:name w:val="WW8Num20z8"/>
    <w:rsid w:val="00123970"/>
  </w:style>
  <w:style w:type="character" w:customStyle="1" w:styleId="WW8Num21z0">
    <w:name w:val="WW8Num21z0"/>
    <w:rsid w:val="00123970"/>
    <w:rPr>
      <w:rFonts w:ascii="Times New Roman" w:hAnsi="Times New Roman" w:cs="Times New Roman"/>
    </w:rPr>
  </w:style>
  <w:style w:type="character" w:customStyle="1" w:styleId="WW8Num21z1">
    <w:name w:val="WW8Num21z1"/>
    <w:rsid w:val="00123970"/>
  </w:style>
  <w:style w:type="character" w:customStyle="1" w:styleId="WW8Num21z2">
    <w:name w:val="WW8Num21z2"/>
    <w:rsid w:val="00123970"/>
  </w:style>
  <w:style w:type="character" w:customStyle="1" w:styleId="WW8Num21z3">
    <w:name w:val="WW8Num21z3"/>
    <w:rsid w:val="00123970"/>
  </w:style>
  <w:style w:type="character" w:customStyle="1" w:styleId="WW8Num21z4">
    <w:name w:val="WW8Num21z4"/>
    <w:rsid w:val="00123970"/>
  </w:style>
  <w:style w:type="character" w:customStyle="1" w:styleId="WW8Num21z5">
    <w:name w:val="WW8Num21z5"/>
    <w:rsid w:val="00123970"/>
  </w:style>
  <w:style w:type="character" w:customStyle="1" w:styleId="WW8Num21z6">
    <w:name w:val="WW8Num21z6"/>
    <w:rsid w:val="00123970"/>
  </w:style>
  <w:style w:type="character" w:customStyle="1" w:styleId="WW8Num21z7">
    <w:name w:val="WW8Num21z7"/>
    <w:rsid w:val="00123970"/>
  </w:style>
  <w:style w:type="character" w:customStyle="1" w:styleId="WW8Num21z8">
    <w:name w:val="WW8Num21z8"/>
    <w:rsid w:val="00123970"/>
  </w:style>
  <w:style w:type="character" w:customStyle="1" w:styleId="WW8Num23z0">
    <w:name w:val="WW8Num23z0"/>
    <w:rsid w:val="00123970"/>
  </w:style>
  <w:style w:type="character" w:customStyle="1" w:styleId="WW8Num23z1">
    <w:name w:val="WW8Num23z1"/>
    <w:rsid w:val="00123970"/>
  </w:style>
  <w:style w:type="character" w:customStyle="1" w:styleId="WW8Num23z2">
    <w:name w:val="WW8Num23z2"/>
    <w:rsid w:val="00123970"/>
  </w:style>
  <w:style w:type="character" w:customStyle="1" w:styleId="WW8Num23z3">
    <w:name w:val="WW8Num23z3"/>
    <w:rsid w:val="00123970"/>
  </w:style>
  <w:style w:type="character" w:customStyle="1" w:styleId="WW8Num23z4">
    <w:name w:val="WW8Num23z4"/>
    <w:rsid w:val="00123970"/>
  </w:style>
  <w:style w:type="character" w:customStyle="1" w:styleId="WW8Num23z5">
    <w:name w:val="WW8Num23z5"/>
    <w:rsid w:val="00123970"/>
  </w:style>
  <w:style w:type="character" w:customStyle="1" w:styleId="WW8Num23z6">
    <w:name w:val="WW8Num23z6"/>
    <w:rsid w:val="00123970"/>
  </w:style>
  <w:style w:type="character" w:customStyle="1" w:styleId="WW8Num23z7">
    <w:name w:val="WW8Num23z7"/>
    <w:rsid w:val="00123970"/>
  </w:style>
  <w:style w:type="character" w:customStyle="1" w:styleId="WW8Num23z8">
    <w:name w:val="WW8Num23z8"/>
    <w:rsid w:val="00123970"/>
  </w:style>
  <w:style w:type="character" w:customStyle="1" w:styleId="af2">
    <w:name w:val="Σύμβολο υποσημείωσης"/>
    <w:rsid w:val="00123970"/>
    <w:rPr>
      <w:vertAlign w:val="superscript"/>
    </w:rPr>
  </w:style>
  <w:style w:type="character" w:customStyle="1" w:styleId="DeltaViewInsertion">
    <w:name w:val="DeltaView Insertion"/>
    <w:rsid w:val="00123970"/>
    <w:rPr>
      <w:b/>
      <w:i/>
      <w:spacing w:val="0"/>
      <w:lang w:val="el-GR"/>
    </w:rPr>
  </w:style>
  <w:style w:type="character" w:customStyle="1" w:styleId="NormalBoldChar">
    <w:name w:val="NormalBold Char"/>
    <w:rsid w:val="00123970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123970"/>
    <w:rPr>
      <w:vertAlign w:val="superscript"/>
    </w:rPr>
  </w:style>
  <w:style w:type="character" w:customStyle="1" w:styleId="WW-">
    <w:name w:val="WW-Χαρακτήρες σημείωσης τέλους"/>
    <w:rsid w:val="00123970"/>
  </w:style>
  <w:style w:type="character" w:styleId="af4">
    <w:name w:val="endnote reference"/>
    <w:rsid w:val="00123970"/>
    <w:rPr>
      <w:vertAlign w:val="superscript"/>
    </w:rPr>
  </w:style>
  <w:style w:type="paragraph" w:customStyle="1" w:styleId="af5">
    <w:name w:val="Επικεφαλίδα"/>
    <w:basedOn w:val="a0"/>
    <w:next w:val="a1"/>
    <w:rsid w:val="00123970"/>
    <w:pPr>
      <w:keepNext/>
      <w:suppressAutoHyphens/>
      <w:spacing w:before="240" w:after="120" w:line="276" w:lineRule="auto"/>
      <w:ind w:firstLine="397"/>
      <w:jc w:val="both"/>
    </w:pPr>
    <w:rPr>
      <w:rFonts w:eastAsia="Microsoft YaHei" w:cs="Mangal"/>
      <w:kern w:val="1"/>
      <w:sz w:val="28"/>
      <w:szCs w:val="28"/>
      <w:lang w:eastAsia="zh-CN"/>
    </w:rPr>
  </w:style>
  <w:style w:type="paragraph" w:styleId="a1">
    <w:name w:val="Body Text"/>
    <w:basedOn w:val="a0"/>
    <w:link w:val="Char6"/>
    <w:rsid w:val="00123970"/>
    <w:pPr>
      <w:suppressAutoHyphens/>
      <w:spacing w:after="120" w:line="276" w:lineRule="auto"/>
      <w:ind w:firstLine="397"/>
      <w:jc w:val="both"/>
    </w:pPr>
    <w:rPr>
      <w:rFonts w:ascii="Calibri" w:hAnsi="Calibri"/>
      <w:kern w:val="1"/>
      <w:szCs w:val="22"/>
      <w:lang w:eastAsia="zh-CN"/>
    </w:rPr>
  </w:style>
  <w:style w:type="character" w:customStyle="1" w:styleId="Char6">
    <w:name w:val="Σώμα κειμένου Char"/>
    <w:link w:val="a1"/>
    <w:rsid w:val="00123970"/>
    <w:rPr>
      <w:rFonts w:eastAsia="Times New Roman" w:cs="Calibri"/>
      <w:kern w:val="1"/>
      <w:sz w:val="22"/>
      <w:szCs w:val="22"/>
      <w:lang w:eastAsia="zh-CN"/>
    </w:rPr>
  </w:style>
  <w:style w:type="paragraph" w:styleId="af6">
    <w:name w:val="List"/>
    <w:basedOn w:val="a1"/>
    <w:rsid w:val="00123970"/>
    <w:rPr>
      <w:rFonts w:cs="Mangal"/>
    </w:rPr>
  </w:style>
  <w:style w:type="paragraph" w:styleId="af7">
    <w:name w:val="caption"/>
    <w:basedOn w:val="a0"/>
    <w:qFormat/>
    <w:rsid w:val="00123970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sz w:val="24"/>
      <w:szCs w:val="24"/>
      <w:lang w:eastAsia="zh-CN"/>
    </w:rPr>
  </w:style>
  <w:style w:type="paragraph" w:customStyle="1" w:styleId="af8">
    <w:name w:val="Ευρετήριο"/>
    <w:basedOn w:val="a0"/>
    <w:rsid w:val="00123970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Mangal"/>
      <w:kern w:val="1"/>
      <w:szCs w:val="22"/>
      <w:lang w:eastAsia="zh-CN"/>
    </w:rPr>
  </w:style>
  <w:style w:type="paragraph" w:customStyle="1" w:styleId="40">
    <w:name w:val="Λεζάντα4"/>
    <w:basedOn w:val="a0"/>
    <w:rsid w:val="00123970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sz w:val="24"/>
      <w:szCs w:val="24"/>
      <w:lang w:eastAsia="zh-CN"/>
    </w:rPr>
  </w:style>
  <w:style w:type="paragraph" w:customStyle="1" w:styleId="31">
    <w:name w:val="Λεζάντα3"/>
    <w:basedOn w:val="a0"/>
    <w:rsid w:val="00123970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sz w:val="24"/>
      <w:szCs w:val="24"/>
      <w:lang w:eastAsia="zh-CN"/>
    </w:rPr>
  </w:style>
  <w:style w:type="paragraph" w:customStyle="1" w:styleId="23">
    <w:name w:val="Λεζάντα2"/>
    <w:basedOn w:val="a0"/>
    <w:rsid w:val="00123970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sz w:val="24"/>
      <w:szCs w:val="24"/>
      <w:lang w:eastAsia="zh-CN"/>
    </w:rPr>
  </w:style>
  <w:style w:type="paragraph" w:customStyle="1" w:styleId="13">
    <w:name w:val="Λεζάντα1"/>
    <w:basedOn w:val="a0"/>
    <w:rsid w:val="00123970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sz w:val="24"/>
      <w:szCs w:val="24"/>
      <w:lang w:eastAsia="zh-CN"/>
    </w:rPr>
  </w:style>
  <w:style w:type="paragraph" w:customStyle="1" w:styleId="14">
    <w:name w:val="Τμήμα κειμένου1"/>
    <w:basedOn w:val="a0"/>
    <w:rsid w:val="00123970"/>
    <w:pPr>
      <w:suppressAutoHyphens/>
      <w:spacing w:line="100" w:lineRule="atLeast"/>
      <w:ind w:left="-568" w:right="-355" w:firstLine="284"/>
      <w:jc w:val="both"/>
    </w:pPr>
    <w:rPr>
      <w:rFonts w:cs="Arial"/>
      <w:b/>
      <w:kern w:val="1"/>
      <w:sz w:val="24"/>
      <w:lang w:eastAsia="zh-CN"/>
    </w:rPr>
  </w:style>
  <w:style w:type="paragraph" w:customStyle="1" w:styleId="15">
    <w:name w:val="Χωρίς διάστιχο1"/>
    <w:rsid w:val="00123970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0"/>
    <w:rsid w:val="00123970"/>
    <w:pPr>
      <w:suppressAutoHyphens/>
      <w:spacing w:line="100" w:lineRule="atLeast"/>
      <w:ind w:firstLine="284"/>
      <w:jc w:val="both"/>
    </w:pPr>
    <w:rPr>
      <w:rFonts w:ascii="√Ò·ÏÏ·ÙÔÛÂÈÒ‹200" w:hAnsi="√Ò·ÏÏ·ÙÔÛÂÈÒ‹200" w:cs="√Ò·ÏÏ·ÙÔÛÂÈÒ‹200"/>
      <w:kern w:val="1"/>
      <w:sz w:val="24"/>
      <w:lang w:eastAsia="zh-CN"/>
    </w:rPr>
  </w:style>
  <w:style w:type="paragraph" w:customStyle="1" w:styleId="16">
    <w:name w:val="Κείμενο πλαισίου1"/>
    <w:basedOn w:val="a0"/>
    <w:rsid w:val="00123970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24">
    <w:name w:val="Παράγραφος λίστας2"/>
    <w:basedOn w:val="a0"/>
    <w:rsid w:val="00123970"/>
    <w:pPr>
      <w:suppressAutoHyphens/>
      <w:spacing w:line="276" w:lineRule="auto"/>
      <w:ind w:left="720"/>
    </w:pPr>
    <w:rPr>
      <w:rFonts w:ascii="Calibri" w:eastAsia="Calibri" w:hAnsi="Calibri" w:cs="Calibri"/>
      <w:kern w:val="1"/>
      <w:szCs w:val="22"/>
      <w:lang w:eastAsia="zh-CN"/>
    </w:rPr>
  </w:style>
  <w:style w:type="paragraph" w:customStyle="1" w:styleId="Web1">
    <w:name w:val="Κανονικό (Web)1"/>
    <w:basedOn w:val="a0"/>
    <w:rsid w:val="00123970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9">
    <w:name w:val="Περιεχόμενα πίνακα"/>
    <w:basedOn w:val="a0"/>
    <w:rsid w:val="00123970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Cs w:val="22"/>
      <w:lang w:eastAsia="zh-CN"/>
    </w:rPr>
  </w:style>
  <w:style w:type="paragraph" w:customStyle="1" w:styleId="afa">
    <w:name w:val="Επικεφαλίδα πίνακα"/>
    <w:basedOn w:val="af9"/>
    <w:rsid w:val="00123970"/>
    <w:pPr>
      <w:jc w:val="center"/>
    </w:pPr>
    <w:rPr>
      <w:b/>
      <w:bCs/>
    </w:rPr>
  </w:style>
  <w:style w:type="paragraph" w:styleId="afb">
    <w:name w:val="footnote text"/>
    <w:basedOn w:val="a0"/>
    <w:link w:val="Char7"/>
    <w:rsid w:val="0012397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line="276" w:lineRule="auto"/>
      <w:ind w:left="339" w:hanging="339"/>
      <w:jc w:val="both"/>
    </w:pPr>
    <w:rPr>
      <w:rFonts w:ascii="Calibri" w:hAnsi="Calibri"/>
      <w:kern w:val="1"/>
      <w:sz w:val="20"/>
      <w:lang w:eastAsia="zh-CN"/>
    </w:rPr>
  </w:style>
  <w:style w:type="character" w:customStyle="1" w:styleId="Char7">
    <w:name w:val="Κείμενο υποσημείωσης Char"/>
    <w:link w:val="afb"/>
    <w:rsid w:val="00123970"/>
    <w:rPr>
      <w:rFonts w:eastAsia="Times New Roman" w:cs="Calibri"/>
      <w:kern w:val="1"/>
      <w:shd w:val="clear" w:color="auto" w:fill="BFBFBF"/>
      <w:lang w:eastAsia="zh-CN"/>
    </w:rPr>
  </w:style>
  <w:style w:type="paragraph" w:customStyle="1" w:styleId="17">
    <w:name w:val="Βασικό1"/>
    <w:rsid w:val="00123970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c">
    <w:name w:val="Παραθέσεις"/>
    <w:basedOn w:val="a0"/>
    <w:rsid w:val="00123970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Cs w:val="22"/>
      <w:lang w:eastAsia="zh-CN"/>
    </w:rPr>
  </w:style>
  <w:style w:type="paragraph" w:customStyle="1" w:styleId="afd">
    <w:name w:val="Προμορφοποιημένο κείμενο"/>
    <w:basedOn w:val="a0"/>
    <w:rsid w:val="00123970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Cs w:val="22"/>
      <w:lang w:eastAsia="zh-CN"/>
    </w:rPr>
  </w:style>
  <w:style w:type="paragraph" w:customStyle="1" w:styleId="afe">
    <w:name w:val="Οριζόντια γραμμή"/>
    <w:basedOn w:val="a0"/>
    <w:next w:val="a1"/>
    <w:rsid w:val="00123970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Cs w:val="22"/>
      <w:lang w:eastAsia="zh-CN"/>
    </w:rPr>
  </w:style>
  <w:style w:type="paragraph" w:customStyle="1" w:styleId="Pagedecouverture">
    <w:name w:val="Page de couverture"/>
    <w:basedOn w:val="a0"/>
    <w:next w:val="a0"/>
    <w:rsid w:val="00123970"/>
    <w:pPr>
      <w:suppressAutoHyphens/>
      <w:spacing w:line="276" w:lineRule="auto"/>
      <w:ind w:firstLine="397"/>
      <w:jc w:val="both"/>
    </w:pPr>
    <w:rPr>
      <w:rFonts w:ascii="Calibri" w:hAnsi="Calibri" w:cs="Calibri"/>
      <w:kern w:val="1"/>
      <w:szCs w:val="22"/>
      <w:lang w:eastAsia="zh-CN"/>
    </w:rPr>
  </w:style>
  <w:style w:type="paragraph" w:customStyle="1" w:styleId="PartTitle">
    <w:name w:val="PartTitle"/>
    <w:basedOn w:val="a0"/>
    <w:next w:val="ChapterTitle"/>
    <w:rsid w:val="00123970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0"/>
    <w:next w:val="a0"/>
    <w:rsid w:val="00123970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Cs w:val="22"/>
      <w:lang w:eastAsia="zh-CN"/>
    </w:rPr>
  </w:style>
  <w:style w:type="paragraph" w:customStyle="1" w:styleId="Titrearticle">
    <w:name w:val="Titre article"/>
    <w:basedOn w:val="a0"/>
    <w:next w:val="a0"/>
    <w:rsid w:val="00123970"/>
    <w:pPr>
      <w:keepNext/>
      <w:suppressAutoHyphens/>
      <w:spacing w:before="360" w:after="120" w:line="276" w:lineRule="auto"/>
      <w:ind w:firstLine="397"/>
      <w:jc w:val="center"/>
    </w:pPr>
    <w:rPr>
      <w:rFonts w:ascii="Calibri" w:hAnsi="Calibri" w:cs="Calibri"/>
      <w:i/>
      <w:kern w:val="1"/>
      <w:szCs w:val="22"/>
      <w:lang w:eastAsia="zh-CN"/>
    </w:rPr>
  </w:style>
  <w:style w:type="paragraph" w:customStyle="1" w:styleId="Point0">
    <w:name w:val="Point 0"/>
    <w:basedOn w:val="a0"/>
    <w:rsid w:val="00123970"/>
    <w:pPr>
      <w:suppressAutoHyphens/>
      <w:spacing w:after="200" w:line="276" w:lineRule="auto"/>
      <w:ind w:left="850" w:hanging="850"/>
      <w:jc w:val="both"/>
    </w:pPr>
    <w:rPr>
      <w:rFonts w:ascii="Calibri" w:hAnsi="Calibri" w:cs="Calibri"/>
      <w:kern w:val="1"/>
      <w:szCs w:val="22"/>
      <w:lang w:eastAsia="zh-CN"/>
    </w:rPr>
  </w:style>
  <w:style w:type="paragraph" w:customStyle="1" w:styleId="Tiret0">
    <w:name w:val="Tiret 0"/>
    <w:basedOn w:val="Point0"/>
    <w:rsid w:val="00123970"/>
    <w:pPr>
      <w:ind w:left="720" w:hanging="360"/>
    </w:pPr>
  </w:style>
  <w:style w:type="paragraph" w:customStyle="1" w:styleId="Point1">
    <w:name w:val="Point 1"/>
    <w:basedOn w:val="a0"/>
    <w:rsid w:val="00123970"/>
    <w:pPr>
      <w:suppressAutoHyphens/>
      <w:spacing w:after="200" w:line="276" w:lineRule="auto"/>
      <w:ind w:left="1417" w:hanging="567"/>
      <w:jc w:val="both"/>
    </w:pPr>
    <w:rPr>
      <w:rFonts w:ascii="Calibri" w:hAnsi="Calibri" w:cs="Calibri"/>
      <w:kern w:val="1"/>
      <w:szCs w:val="22"/>
      <w:lang w:eastAsia="zh-CN"/>
    </w:rPr>
  </w:style>
  <w:style w:type="paragraph" w:customStyle="1" w:styleId="Tiret1">
    <w:name w:val="Tiret 1"/>
    <w:basedOn w:val="Point1"/>
    <w:rsid w:val="00123970"/>
    <w:pPr>
      <w:ind w:left="720" w:hanging="360"/>
    </w:pPr>
  </w:style>
  <w:style w:type="paragraph" w:customStyle="1" w:styleId="SectionTitle">
    <w:name w:val="SectionTitle"/>
    <w:basedOn w:val="a0"/>
    <w:next w:val="1"/>
    <w:rsid w:val="00123970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0"/>
    <w:rsid w:val="00123970"/>
    <w:pPr>
      <w:suppressAutoHyphens/>
      <w:spacing w:after="200" w:line="276" w:lineRule="auto"/>
      <w:ind w:left="850"/>
      <w:jc w:val="both"/>
    </w:pPr>
    <w:rPr>
      <w:rFonts w:ascii="Calibri" w:hAnsi="Calibri" w:cs="Calibri"/>
      <w:kern w:val="1"/>
      <w:szCs w:val="22"/>
      <w:lang w:eastAsia="zh-CN"/>
    </w:rPr>
  </w:style>
  <w:style w:type="paragraph" w:customStyle="1" w:styleId="NumPar1">
    <w:name w:val="NumPar 1"/>
    <w:basedOn w:val="a0"/>
    <w:next w:val="Text1"/>
    <w:rsid w:val="00123970"/>
    <w:pPr>
      <w:suppressAutoHyphens/>
      <w:spacing w:after="200" w:line="276" w:lineRule="auto"/>
      <w:ind w:left="720" w:hanging="360"/>
      <w:jc w:val="both"/>
    </w:pPr>
    <w:rPr>
      <w:rFonts w:ascii="Calibri" w:hAnsi="Calibri" w:cs="Calibri"/>
      <w:kern w:val="1"/>
      <w:szCs w:val="22"/>
      <w:lang w:eastAsia="zh-CN"/>
    </w:rPr>
  </w:style>
  <w:style w:type="paragraph" w:customStyle="1" w:styleId="NormalLeft">
    <w:name w:val="Normal Left"/>
    <w:basedOn w:val="a0"/>
    <w:rsid w:val="00123970"/>
    <w:pPr>
      <w:suppressAutoHyphens/>
      <w:spacing w:after="200" w:line="276" w:lineRule="auto"/>
      <w:ind w:firstLine="397"/>
    </w:pPr>
    <w:rPr>
      <w:rFonts w:ascii="Calibri" w:hAnsi="Calibri" w:cs="Calibri"/>
      <w:kern w:val="1"/>
      <w:szCs w:val="22"/>
      <w:lang w:eastAsia="zh-CN"/>
    </w:rPr>
  </w:style>
  <w:style w:type="paragraph" w:styleId="aff">
    <w:name w:val="endnote text"/>
    <w:basedOn w:val="a0"/>
    <w:link w:val="Char8"/>
    <w:uiPriority w:val="99"/>
    <w:unhideWhenUsed/>
    <w:rsid w:val="00123970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lang w:eastAsia="zh-CN"/>
    </w:rPr>
  </w:style>
  <w:style w:type="character" w:customStyle="1" w:styleId="Char8">
    <w:name w:val="Κείμενο σημείωσης τέλους Char"/>
    <w:link w:val="aff"/>
    <w:uiPriority w:val="99"/>
    <w:rsid w:val="00123970"/>
    <w:rPr>
      <w:rFonts w:eastAsia="Times New Roman" w:cs="Calibri"/>
      <w:kern w:val="1"/>
      <w:lang w:eastAsia="zh-CN"/>
    </w:rPr>
  </w:style>
  <w:style w:type="numbering" w:customStyle="1" w:styleId="25">
    <w:name w:val="Χωρίς λίστα2"/>
    <w:next w:val="a4"/>
    <w:uiPriority w:val="99"/>
    <w:semiHidden/>
    <w:unhideWhenUsed/>
    <w:rsid w:val="00764337"/>
  </w:style>
  <w:style w:type="character" w:customStyle="1" w:styleId="FontStyle24">
    <w:name w:val="Font Style24"/>
    <w:uiPriority w:val="99"/>
    <w:rsid w:val="0086503A"/>
    <w:rPr>
      <w:rFonts w:ascii="Arial" w:hAnsi="Arial" w:cs="Arial"/>
      <w:sz w:val="18"/>
      <w:szCs w:val="18"/>
    </w:rPr>
  </w:style>
  <w:style w:type="character" w:customStyle="1" w:styleId="Char0">
    <w:name w:val="Παράγραφος λίστας Char"/>
    <w:basedOn w:val="a2"/>
    <w:link w:val="a7"/>
    <w:uiPriority w:val="34"/>
    <w:locked/>
    <w:rsid w:val="002C7215"/>
    <w:rPr>
      <w:rFonts w:ascii="Times New Roman" w:eastAsia="Times New Roman" w:hAnsi="Times New Roman"/>
      <w:sz w:val="24"/>
      <w:szCs w:val="24"/>
    </w:rPr>
  </w:style>
  <w:style w:type="character" w:styleId="-0">
    <w:name w:val="FollowedHyperlink"/>
    <w:basedOn w:val="a2"/>
    <w:uiPriority w:val="99"/>
    <w:semiHidden/>
    <w:unhideWhenUsed/>
    <w:rsid w:val="00525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pirus.gcsl@aade.g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hessaloniki@gcsl.gr" TargetMode="External"/><Relationship Id="rId17" Type="http://schemas.openxmlformats.org/officeDocument/2006/relationships/hyperlink" Target="mailto:siteadmin@aade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giannaki@aade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_athens.gcsl@aade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csl.gr" TargetMode="External"/><Relationship Id="rId10" Type="http://schemas.openxmlformats.org/officeDocument/2006/relationships/hyperlink" Target="mailto:support.gcsl@aade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ade.gr/prokeryxeis-diagonismo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40C9-D2D6-403B-9F8D-1D82B4CD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8345</Words>
  <Characters>45067</Characters>
  <Application>Microsoft Office Word</Application>
  <DocSecurity>0</DocSecurity>
  <Lines>375</Lines>
  <Paragraphs>106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53306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http://www.gcsl.gr/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</cp:revision>
  <cp:lastPrinted>2020-06-09T07:35:00Z</cp:lastPrinted>
  <dcterms:created xsi:type="dcterms:W3CDTF">2020-06-02T12:54:00Z</dcterms:created>
  <dcterms:modified xsi:type="dcterms:W3CDTF">2020-06-09T08:18:00Z</dcterms:modified>
</cp:coreProperties>
</file>