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Default="002241AE" w:rsidP="004F7E77">
            <w:pPr>
              <w:spacing w:after="0" w:line="240" w:lineRule="auto"/>
              <w:rPr>
                <w:rFonts w:asciiTheme="minorHAnsi" w:hAnsiTheme="minorHAnsi" w:cstheme="minorHAnsi"/>
                <w:b/>
                <w:sz w:val="20"/>
                <w:szCs w:val="20"/>
              </w:rPr>
            </w:pPr>
            <w:r>
              <w:rPr>
                <w:rFonts w:asciiTheme="minorHAnsi" w:hAnsiTheme="minorHAnsi" w:cstheme="minorHAnsi"/>
                <w:b/>
                <w:sz w:val="20"/>
                <w:szCs w:val="20"/>
              </w:rPr>
              <w:t>ΑΝΑΡΤΗΤΕΟ</w:t>
            </w:r>
            <w:r w:rsidR="0088641A" w:rsidRPr="0088641A">
              <w:rPr>
                <w:rFonts w:asciiTheme="minorHAnsi" w:hAnsiTheme="minorHAnsi" w:cstheme="minorHAnsi"/>
                <w:b/>
                <w:sz w:val="20"/>
                <w:szCs w:val="20"/>
              </w:rPr>
              <w:t xml:space="preserve"> ΣΤΟ ΔΙΑΔΙΚΤΥΟ</w:t>
            </w:r>
          </w:p>
          <w:p w:rsidR="00FA4AB7" w:rsidRPr="00FA4AB7" w:rsidRDefault="00FA4AB7" w:rsidP="004F7E77">
            <w:pPr>
              <w:spacing w:after="0" w:line="240" w:lineRule="auto"/>
              <w:rPr>
                <w:rFonts w:asciiTheme="minorHAnsi" w:hAnsiTheme="minorHAnsi" w:cstheme="minorHAnsi"/>
                <w:b/>
                <w:sz w:val="20"/>
                <w:szCs w:val="20"/>
                <w:u w:val="single"/>
              </w:rPr>
            </w:pPr>
            <w:r w:rsidRPr="00FA4AB7">
              <w:rPr>
                <w:rFonts w:asciiTheme="minorHAnsi" w:hAnsiTheme="minorHAnsi" w:cstheme="minorHAnsi"/>
                <w:b/>
                <w:sz w:val="20"/>
                <w:szCs w:val="20"/>
                <w:u w:val="single"/>
              </w:rPr>
              <w:t>ΟΡΘΗ ΕΠΑΝΑΛΗΨΗ ΩΣ ΠΡΟΣ ΤΗΝ</w:t>
            </w:r>
          </w:p>
          <w:p w:rsidR="00FA4AB7" w:rsidRPr="00E80F8F" w:rsidRDefault="00FA4AB7" w:rsidP="004F7E77">
            <w:pPr>
              <w:spacing w:after="0" w:line="240" w:lineRule="auto"/>
              <w:rPr>
                <w:rFonts w:asciiTheme="minorHAnsi" w:hAnsiTheme="minorHAnsi" w:cstheme="minorHAnsi"/>
                <w:b/>
                <w:sz w:val="20"/>
                <w:szCs w:val="20"/>
              </w:rPr>
            </w:pPr>
            <w:r w:rsidRPr="00FA4AB7">
              <w:rPr>
                <w:rFonts w:asciiTheme="minorHAnsi" w:hAnsiTheme="minorHAnsi" w:cstheme="minorHAnsi"/>
                <w:b/>
                <w:sz w:val="20"/>
                <w:szCs w:val="20"/>
                <w:u w:val="single"/>
              </w:rPr>
              <w:t>ΚΑΤΑΛΗΚΤΙΚΗ ΗΜΕΡΟΜΗΝΙΑ</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FA4AB7"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AE436D" w:rsidRPr="0076420E"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rsidRPr="0085370C">
              <w:rPr>
                <w:rFonts w:asciiTheme="minorHAnsi" w:hAnsiTheme="minorHAnsi" w:cstheme="minorHAnsi"/>
                <w:b/>
                <w:sz w:val="20"/>
                <w:szCs w:val="20"/>
              </w:rPr>
              <w:t xml:space="preserve"> </w:t>
            </w:r>
            <w:r w:rsidR="00B8443D" w:rsidRPr="00B8443D">
              <w:rPr>
                <w:rFonts w:asciiTheme="minorHAnsi" w:hAnsiTheme="minorHAnsi" w:cstheme="minorHAnsi"/>
                <w:b/>
                <w:sz w:val="20"/>
                <w:szCs w:val="20"/>
              </w:rPr>
              <w:t>9ΞΓ946ΜΠ3Ζ-Λ27</w:t>
            </w:r>
          </w:p>
          <w:p w:rsidR="002E7EC1" w:rsidRPr="00650CA6" w:rsidRDefault="0088641A" w:rsidP="002E7EC1">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E0087">
              <w:rPr>
                <w:rFonts w:asciiTheme="minorHAnsi" w:hAnsiTheme="minorHAnsi" w:cstheme="minorHAnsi"/>
                <w:b/>
                <w:sz w:val="20"/>
                <w:szCs w:val="20"/>
              </w:rPr>
              <w:t>4/6/2020</w:t>
            </w:r>
          </w:p>
          <w:p w:rsidR="00AE436D" w:rsidRPr="00153906" w:rsidRDefault="0088641A" w:rsidP="0082783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Αριθ. </w:t>
            </w:r>
            <w:proofErr w:type="spellStart"/>
            <w:r w:rsidRPr="0088641A">
              <w:rPr>
                <w:rFonts w:asciiTheme="minorHAnsi" w:hAnsiTheme="minorHAnsi" w:cstheme="minorHAnsi"/>
                <w:b/>
                <w:sz w:val="20"/>
                <w:szCs w:val="20"/>
              </w:rPr>
              <w:t>Πρωτ</w:t>
            </w:r>
            <w:proofErr w:type="spellEnd"/>
            <w:r w:rsidRPr="0088641A">
              <w:rPr>
                <w:rFonts w:asciiTheme="minorHAnsi" w:hAnsiTheme="minorHAnsi" w:cstheme="minorHAnsi"/>
                <w:b/>
                <w:sz w:val="20"/>
                <w:szCs w:val="20"/>
              </w:rPr>
              <w:t>.:</w:t>
            </w:r>
            <w:r w:rsidR="00AE0121">
              <w:rPr>
                <w:rFonts w:asciiTheme="minorHAnsi" w:hAnsiTheme="minorHAnsi" w:cstheme="minorHAnsi"/>
                <w:b/>
                <w:sz w:val="20"/>
                <w:szCs w:val="20"/>
              </w:rPr>
              <w:t xml:space="preserve"> </w:t>
            </w:r>
            <w:r w:rsidR="00145C28">
              <w:rPr>
                <w:rFonts w:asciiTheme="minorHAnsi" w:hAnsiTheme="minorHAnsi" w:cstheme="minorHAnsi"/>
                <w:b/>
                <w:sz w:val="20"/>
                <w:szCs w:val="20"/>
              </w:rPr>
              <w:t>ΔΠΔΥΚΥ ΑΑΔΕ Α 1062346 ΕΞ2020</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w:t>
            </w:r>
            <w:proofErr w:type="spellStart"/>
            <w:r w:rsidRPr="0088641A">
              <w:rPr>
                <w:rFonts w:asciiTheme="minorHAnsi" w:hAnsiTheme="minorHAnsi" w:cstheme="minorHAnsi"/>
                <w:sz w:val="20"/>
                <w:szCs w:val="20"/>
              </w:rPr>
              <w:t>νση</w:t>
            </w:r>
            <w:proofErr w:type="spellEnd"/>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404F8E" w:rsidP="00AE436D">
            <w:pPr>
              <w:spacing w:after="0" w:line="240" w:lineRule="auto"/>
              <w:rPr>
                <w:rFonts w:asciiTheme="minorHAnsi" w:hAnsiTheme="minorHAnsi" w:cstheme="minorHAnsi"/>
                <w:sz w:val="20"/>
                <w:szCs w:val="20"/>
              </w:rPr>
            </w:pPr>
            <w:r w:rsidRPr="00153906">
              <w:rPr>
                <w:rFonts w:asciiTheme="minorHAnsi" w:hAnsiTheme="minorHAnsi" w:cstheme="minorHAnsi"/>
                <w:sz w:val="20"/>
                <w:szCs w:val="20"/>
              </w:rPr>
              <w:t>105 63</w:t>
            </w:r>
            <w:r w:rsidR="0088641A" w:rsidRPr="0088641A">
              <w:rPr>
                <w:rFonts w:asciiTheme="minorHAnsi" w:hAnsiTheme="minorHAnsi" w:cstheme="minorHAnsi"/>
                <w:sz w:val="20"/>
                <w:szCs w:val="20"/>
              </w:rPr>
              <w:t xml:space="preserve">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rPr>
              <w:t>Γ. Σπιτιέρης</w:t>
            </w:r>
            <w:r w:rsidR="00B319BB" w:rsidRPr="00404F8E">
              <w:rPr>
                <w:rFonts w:asciiTheme="minorHAnsi" w:hAnsiTheme="minorHAnsi" w:cstheme="minorHAnsi"/>
                <w:sz w:val="20"/>
                <w:szCs w:val="20"/>
              </w:rPr>
              <w:t xml:space="preserve"> </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B319BB"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213-1624283</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Fax</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213-1624227</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404F8E"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E</w:t>
            </w:r>
            <w:r w:rsidRPr="00404F8E">
              <w:rPr>
                <w:rFonts w:asciiTheme="minorHAnsi" w:hAnsiTheme="minorHAnsi" w:cstheme="minorHAnsi"/>
                <w:sz w:val="20"/>
                <w:szCs w:val="20"/>
              </w:rPr>
              <w:t>-</w:t>
            </w:r>
            <w:r w:rsidRPr="0088641A">
              <w:rPr>
                <w:rFonts w:asciiTheme="minorHAnsi" w:hAnsiTheme="minorHAnsi" w:cstheme="minorHAnsi"/>
                <w:sz w:val="20"/>
                <w:szCs w:val="20"/>
                <w:lang w:val="en-US"/>
              </w:rPr>
              <w:t>Mail</w:t>
            </w:r>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404F8E" w:rsidRDefault="00404F8E"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g</w:t>
            </w:r>
            <w:r w:rsidRPr="00404F8E">
              <w:rPr>
                <w:rFonts w:asciiTheme="minorHAnsi" w:hAnsiTheme="minorHAnsi" w:cstheme="minorHAnsi"/>
                <w:sz w:val="20"/>
                <w:szCs w:val="20"/>
              </w:rPr>
              <w:t>.</w:t>
            </w:r>
            <w:r>
              <w:rPr>
                <w:rFonts w:asciiTheme="minorHAnsi" w:hAnsiTheme="minorHAnsi" w:cstheme="minorHAnsi"/>
                <w:sz w:val="20"/>
                <w:szCs w:val="20"/>
                <w:lang w:val="en-US"/>
              </w:rPr>
              <w:t>spitieris</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aade</w:t>
            </w:r>
            <w:r w:rsidR="0088641A" w:rsidRPr="00404F8E">
              <w:rPr>
                <w:rFonts w:asciiTheme="minorHAnsi" w:hAnsiTheme="minorHAnsi" w:cstheme="minorHAnsi"/>
                <w:sz w:val="20"/>
                <w:szCs w:val="20"/>
              </w:rPr>
              <w:t>.</w:t>
            </w:r>
            <w:r w:rsidR="0088641A" w:rsidRPr="0088641A">
              <w:rPr>
                <w:rFonts w:asciiTheme="minorHAnsi" w:hAnsiTheme="minorHAnsi" w:cstheme="minorHAnsi"/>
                <w:sz w:val="20"/>
                <w:szCs w:val="20"/>
                <w:lang w:val="en-US"/>
              </w:rPr>
              <w:t>gr</w:t>
            </w:r>
          </w:p>
        </w:tc>
        <w:tc>
          <w:tcPr>
            <w:tcW w:w="1134" w:type="dxa"/>
            <w:vMerge/>
          </w:tcPr>
          <w:p w:rsidR="00AE436D" w:rsidRPr="00404F8E" w:rsidRDefault="00AE436D" w:rsidP="00AE436D">
            <w:pPr>
              <w:spacing w:after="0" w:line="240" w:lineRule="auto"/>
              <w:rPr>
                <w:rFonts w:asciiTheme="minorHAnsi" w:hAnsiTheme="minorHAnsi" w:cstheme="minorHAnsi"/>
                <w:sz w:val="20"/>
                <w:szCs w:val="20"/>
              </w:rPr>
            </w:pPr>
          </w:p>
        </w:tc>
        <w:tc>
          <w:tcPr>
            <w:tcW w:w="3969" w:type="dxa"/>
            <w:vMerge/>
          </w:tcPr>
          <w:p w:rsidR="00AE436D" w:rsidRPr="00404F8E"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404F8E"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lang w:val="en-US"/>
              </w:rPr>
              <w:t>Url</w:t>
            </w:r>
            <w:proofErr w:type="spellEnd"/>
          </w:p>
        </w:tc>
        <w:tc>
          <w:tcPr>
            <w:tcW w:w="454" w:type="dxa"/>
          </w:tcPr>
          <w:p w:rsidR="00AE436D" w:rsidRPr="00404F8E" w:rsidRDefault="0088641A" w:rsidP="00AE436D">
            <w:pPr>
              <w:spacing w:after="0" w:line="240" w:lineRule="auto"/>
              <w:rPr>
                <w:rFonts w:asciiTheme="minorHAnsi" w:hAnsiTheme="minorHAnsi" w:cstheme="minorHAnsi"/>
                <w:sz w:val="20"/>
                <w:szCs w:val="20"/>
              </w:rPr>
            </w:pPr>
            <w:r w:rsidRPr="00404F8E">
              <w:rPr>
                <w:rFonts w:asciiTheme="minorHAnsi" w:hAnsiTheme="minorHAnsi" w:cstheme="minorHAnsi"/>
                <w:sz w:val="20"/>
                <w:szCs w:val="20"/>
              </w:rPr>
              <w:t>:</w:t>
            </w:r>
          </w:p>
        </w:tc>
        <w:tc>
          <w:tcPr>
            <w:tcW w:w="2552" w:type="dxa"/>
          </w:tcPr>
          <w:p w:rsidR="00AE436D" w:rsidRPr="00B319BB" w:rsidRDefault="0044496E" w:rsidP="00AE436D">
            <w:pPr>
              <w:spacing w:after="0" w:line="240" w:lineRule="auto"/>
              <w:rPr>
                <w:rFonts w:asciiTheme="minorHAnsi" w:hAnsiTheme="minorHAnsi" w:cstheme="minorHAnsi"/>
                <w:sz w:val="20"/>
                <w:szCs w:val="20"/>
              </w:rPr>
            </w:pPr>
            <w:hyperlink r:id="rId10" w:history="1">
              <w:r w:rsidR="0088641A" w:rsidRPr="0088641A">
                <w:rPr>
                  <w:rStyle w:val="-"/>
                  <w:rFonts w:asciiTheme="minorHAnsi" w:hAnsiTheme="minorHAnsi" w:cstheme="minorHAnsi"/>
                  <w:color w:val="auto"/>
                  <w:sz w:val="20"/>
                  <w:szCs w:val="20"/>
                  <w:u w:val="none"/>
                  <w:lang w:val="en-US"/>
                </w:rPr>
                <w:t>www</w:t>
              </w:r>
              <w:r w:rsidR="0088641A" w:rsidRPr="00404F8E">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aade</w:t>
              </w:r>
              <w:r w:rsidR="0088641A" w:rsidRPr="00B319BB">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gr</w:t>
              </w:r>
            </w:hyperlink>
            <w:r w:rsidR="0088641A" w:rsidRPr="00B319BB">
              <w:rPr>
                <w:rFonts w:asciiTheme="minorHAnsi" w:hAnsiTheme="minorHAnsi" w:cstheme="minorHAnsi"/>
                <w:sz w:val="20"/>
                <w:szCs w:val="20"/>
              </w:rPr>
              <w:t xml:space="preserve"> </w:t>
            </w:r>
          </w:p>
        </w:tc>
        <w:tc>
          <w:tcPr>
            <w:tcW w:w="1134" w:type="dxa"/>
            <w:vMerge/>
          </w:tcPr>
          <w:p w:rsidR="00AE436D" w:rsidRPr="00B319BB" w:rsidRDefault="00AE436D" w:rsidP="00AE436D">
            <w:pPr>
              <w:spacing w:after="0" w:line="240" w:lineRule="auto"/>
              <w:rPr>
                <w:rFonts w:asciiTheme="minorHAnsi" w:hAnsiTheme="minorHAnsi" w:cstheme="minorHAnsi"/>
                <w:sz w:val="20"/>
                <w:szCs w:val="20"/>
              </w:rPr>
            </w:pPr>
          </w:p>
        </w:tc>
        <w:tc>
          <w:tcPr>
            <w:tcW w:w="3969" w:type="dxa"/>
            <w:vMerge/>
          </w:tcPr>
          <w:p w:rsidR="00AE436D" w:rsidRPr="00B319BB" w:rsidRDefault="00AE436D" w:rsidP="00AE436D">
            <w:pPr>
              <w:spacing w:after="0" w:line="240" w:lineRule="auto"/>
              <w:rPr>
                <w:rFonts w:asciiTheme="minorHAnsi" w:hAnsiTheme="minorHAnsi" w:cstheme="minorHAnsi"/>
                <w:sz w:val="20"/>
                <w:szCs w:val="20"/>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C11B4E" w:rsidRDefault="0088641A" w:rsidP="004B636F">
      <w:pPr>
        <w:spacing w:after="120" w:line="360" w:lineRule="auto"/>
        <w:contextualSpacing/>
        <w:jc w:val="both"/>
        <w:rPr>
          <w:rFonts w:asciiTheme="minorHAnsi" w:hAnsiTheme="minorHAnsi" w:cstheme="minorHAnsi"/>
          <w:b/>
        </w:rPr>
      </w:pPr>
      <w:r w:rsidRPr="0088641A">
        <w:rPr>
          <w:rFonts w:asciiTheme="minorHAnsi" w:hAnsiTheme="minorHAnsi" w:cstheme="minorHAnsi"/>
          <w:b/>
        </w:rPr>
        <w:t xml:space="preserve">Θέμα: «Πρόσκληση </w:t>
      </w:r>
      <w:r w:rsidR="0001605D"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sidR="006A2263">
        <w:rPr>
          <w:rFonts w:asciiTheme="minorHAnsi" w:hAnsiTheme="minorHAnsi" w:cstheme="minorHAnsi"/>
          <w:b/>
        </w:rPr>
        <w:t>λής προσφορών για την προμήθεια</w:t>
      </w:r>
      <w:r w:rsidR="00CA1F23">
        <w:rPr>
          <w:rFonts w:asciiTheme="minorHAnsi" w:hAnsiTheme="minorHAnsi" w:cstheme="minorHAnsi"/>
          <w:b/>
        </w:rPr>
        <w:t xml:space="preserve"> </w:t>
      </w:r>
      <w:r w:rsidR="00CC5199">
        <w:rPr>
          <w:rFonts w:asciiTheme="minorHAnsi" w:hAnsiTheme="minorHAnsi" w:cstheme="minorHAnsi"/>
          <w:b/>
        </w:rPr>
        <w:t xml:space="preserve">εργαλείων και υλικών </w:t>
      </w:r>
      <w:r w:rsidR="0096447B">
        <w:rPr>
          <w:rFonts w:asciiTheme="minorHAnsi" w:hAnsiTheme="minorHAnsi" w:cstheme="minorHAnsi"/>
          <w:b/>
        </w:rPr>
        <w:t>για τις ανάγκες της Α.Α.Δ.Ε.</w:t>
      </w:r>
      <w:r w:rsidRPr="0088641A">
        <w:rPr>
          <w:rFonts w:asciiTheme="minorHAnsi" w:hAnsiTheme="minorHAnsi" w:cstheme="minorHAnsi"/>
          <w:b/>
        </w:rPr>
        <w:t>»</w:t>
      </w:r>
    </w:p>
    <w:p w:rsidR="00AE436D" w:rsidRPr="0088641A" w:rsidRDefault="00AE436D" w:rsidP="004B636F">
      <w:pPr>
        <w:spacing w:after="120" w:line="360" w:lineRule="auto"/>
        <w:contextualSpacing/>
        <w:jc w:val="both"/>
        <w:rPr>
          <w:rFonts w:asciiTheme="minorHAnsi" w:hAnsiTheme="minorHAnsi" w:cstheme="minorHAnsi"/>
          <w:b/>
        </w:rPr>
      </w:pPr>
    </w:p>
    <w:tbl>
      <w:tblPr>
        <w:tblW w:w="9935" w:type="dxa"/>
        <w:tblInd w:w="96" w:type="dxa"/>
        <w:tblLook w:val="04A0" w:firstRow="1" w:lastRow="0" w:firstColumn="1" w:lastColumn="0" w:noHBand="0" w:noVBand="1"/>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hAnsiTheme="minorHAnsi" w:cstheme="minorHAnsi"/>
              </w:rPr>
              <w:t>Ανεξάρτητη Αρχή Δημοσιών Εσόδων (ΑΑΔΕ)</w:t>
            </w:r>
          </w:p>
          <w:p w:rsidR="00AE436D" w:rsidRPr="0088641A" w:rsidRDefault="0088641A" w:rsidP="004D1F74">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Ερμού 23-25, 10</w:t>
            </w:r>
            <w:r w:rsidR="004D1F74">
              <w:rPr>
                <w:rFonts w:asciiTheme="minorHAnsi" w:eastAsia="Times New Roman" w:hAnsiTheme="minorHAnsi" w:cstheme="minorHAnsi"/>
                <w:color w:val="000000"/>
                <w:lang w:val="en-US" w:eastAsia="el-GR"/>
              </w:rPr>
              <w:t>5 63</w:t>
            </w:r>
            <w:r w:rsidRPr="0088641A">
              <w:rPr>
                <w:rFonts w:asciiTheme="minorHAnsi" w:eastAsia="Times New Roman" w:hAnsiTheme="minorHAnsi" w:cstheme="minorHAnsi"/>
                <w:color w:val="000000"/>
                <w:lang w:eastAsia="el-GR"/>
              </w:rPr>
              <w:t xml:space="preserve">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Ε.</w:t>
            </w:r>
            <w:r w:rsidR="00911A34">
              <w:rPr>
                <w:rFonts w:asciiTheme="minorHAnsi" w:eastAsia="Times New Roman" w:hAnsiTheme="minorHAnsi" w:cstheme="minorHAnsi"/>
                <w:b/>
                <w:bCs/>
                <w:color w:val="000000"/>
                <w:lang w:eastAsia="el-GR"/>
              </w:rPr>
              <w:t>Φ.</w:t>
            </w:r>
            <w:r w:rsidR="00876F39">
              <w:rPr>
                <w:rFonts w:asciiTheme="minorHAnsi" w:eastAsia="Times New Roman" w:hAnsiTheme="minorHAnsi" w:cstheme="minorHAnsi"/>
                <w:b/>
                <w:bCs/>
                <w:color w:val="000000"/>
                <w:lang w:val="en-US" w:eastAsia="el-GR"/>
              </w:rPr>
              <w:t xml:space="preserve"> </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4D1F74" w:rsidRDefault="004D1F74" w:rsidP="004B636F">
            <w:pPr>
              <w:spacing w:after="0" w:line="360" w:lineRule="auto"/>
              <w:contextualSpacing/>
              <w:rPr>
                <w:rFonts w:asciiTheme="minorHAnsi" w:eastAsia="Times New Roman" w:hAnsiTheme="minorHAnsi" w:cstheme="minorHAnsi"/>
                <w:color w:val="000000"/>
                <w:lang w:val="en-US" w:eastAsia="el-GR"/>
              </w:rPr>
            </w:pPr>
            <w:r>
              <w:rPr>
                <w:rFonts w:asciiTheme="minorHAnsi" w:eastAsia="Times New Roman" w:hAnsiTheme="minorHAnsi" w:cstheme="minorHAnsi"/>
                <w:color w:val="000000"/>
                <w:lang w:val="en-US" w:eastAsia="el-GR"/>
              </w:rPr>
              <w:t>1023-801-0000000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76F39" w:rsidP="004B636F">
            <w:pPr>
              <w:spacing w:after="0" w:line="360" w:lineRule="auto"/>
              <w:contextualSpacing/>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Α.Λ.Ε</w:t>
            </w:r>
            <w:r w:rsidR="004D1F74">
              <w:rPr>
                <w:rFonts w:asciiTheme="minorHAnsi" w:eastAsia="Times New Roman" w:hAnsiTheme="minorHAnsi" w:cstheme="minorHAnsi"/>
                <w:b/>
                <w:bCs/>
                <w:color w:val="000000"/>
                <w:lang w:eastAsia="el-GR"/>
              </w:rPr>
              <w:t>.</w:t>
            </w:r>
            <w:r>
              <w:rPr>
                <w:rFonts w:asciiTheme="minorHAnsi" w:eastAsia="Times New Roman" w:hAnsiTheme="minorHAnsi" w:cstheme="minorHAnsi"/>
                <w:b/>
                <w:bCs/>
                <w:color w:val="000000"/>
                <w:lang w:val="en-US" w:eastAsia="el-GR"/>
              </w:rPr>
              <w:t xml:space="preserve"> </w:t>
            </w:r>
            <w:r w:rsidR="0088641A"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3E1B29" w:rsidRDefault="001C19CC"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3120189</w:t>
            </w:r>
            <w:r w:rsidR="00827839">
              <w:rPr>
                <w:rFonts w:asciiTheme="minorHAnsi" w:eastAsia="Times New Roman" w:hAnsiTheme="minorHAnsi" w:cstheme="minorHAnsi"/>
                <w:color w:val="000000"/>
                <w:lang w:eastAsia="el-GR"/>
              </w:rPr>
              <w:t xml:space="preserve">001- </w:t>
            </w:r>
            <w:r w:rsidR="00827839" w:rsidRPr="00827839">
              <w:rPr>
                <w:rFonts w:asciiTheme="minorHAnsi" w:eastAsia="Times New Roman" w:hAnsiTheme="minorHAnsi" w:cstheme="minorHAnsi"/>
                <w:color w:val="000000"/>
                <w:lang w:eastAsia="el-GR"/>
              </w:rPr>
              <w:t>Αγορές λοιπών μηχανημάτων και εργαλείων</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D9401E" w:rsidRPr="00CA4B98" w:rsidRDefault="00827839" w:rsidP="004B636F">
            <w:pPr>
              <w:spacing w:after="0" w:line="360" w:lineRule="auto"/>
              <w:contextualSpacing/>
              <w:rPr>
                <w:rFonts w:asciiTheme="minorHAnsi" w:eastAsia="Times New Roman" w:hAnsiTheme="minorHAnsi" w:cstheme="minorHAnsi"/>
                <w:color w:val="000000"/>
                <w:lang w:eastAsia="el-GR"/>
              </w:rPr>
            </w:pPr>
            <w:r w:rsidRPr="00827839">
              <w:rPr>
                <w:rFonts w:asciiTheme="minorHAnsi" w:eastAsia="Times New Roman" w:hAnsiTheme="minorHAnsi" w:cstheme="minorHAnsi"/>
                <w:color w:val="000000"/>
                <w:lang w:eastAsia="el-GR"/>
              </w:rPr>
              <w:t>[44500000-5]-Εργαλεία</w:t>
            </w:r>
          </w:p>
        </w:tc>
      </w:tr>
      <w:tr w:rsidR="00465E1E" w:rsidRPr="00B4637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r w:rsidR="00876F39">
              <w:rPr>
                <w:rFonts w:asciiTheme="minorHAnsi" w:eastAsia="Times New Roman" w:hAnsiTheme="minorHAnsi" w:cstheme="minorHAnsi"/>
                <w:b/>
                <w:bCs/>
                <w:color w:val="000000"/>
                <w:lang w:val="en-US" w:eastAsia="el-GR"/>
              </w:rPr>
              <w:t xml:space="preserve"> </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r w:rsidR="00876F39">
              <w:rPr>
                <w:rFonts w:asciiTheme="minorHAnsi" w:eastAsia="Times New Roman" w:hAnsiTheme="minorHAnsi" w:cstheme="minorHAnsi"/>
                <w:b/>
                <w:bCs/>
                <w:color w:val="000000"/>
                <w:lang w:val="en-US" w:eastAsia="el-GR"/>
              </w:rPr>
              <w:t xml:space="preserve"> </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27839" w:rsidP="004B636F">
            <w:pPr>
              <w:spacing w:after="0" w:line="360" w:lineRule="auto"/>
              <w:contextualSpacing/>
              <w:rPr>
                <w:rFonts w:asciiTheme="minorHAnsi" w:eastAsia="Times New Roman" w:hAnsiTheme="minorHAnsi" w:cstheme="minorHAnsi"/>
                <w:color w:val="000000"/>
                <w:lang w:eastAsia="el-GR"/>
              </w:rPr>
            </w:pPr>
            <w:r w:rsidRPr="00827839">
              <w:rPr>
                <w:rFonts w:asciiTheme="minorHAnsi" w:eastAsia="Times New Roman" w:hAnsiTheme="minorHAnsi" w:cstheme="minorHAnsi"/>
                <w:b/>
                <w:color w:val="000000"/>
                <w:lang w:eastAsia="el-GR"/>
              </w:rPr>
              <w:t>3.596</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Pr="00827839">
              <w:rPr>
                <w:rFonts w:asciiTheme="minorHAnsi" w:eastAsia="Times New Roman" w:hAnsiTheme="minorHAnsi" w:cstheme="minorHAnsi"/>
                <w:color w:val="000000"/>
                <w:lang w:eastAsia="el-GR"/>
              </w:rPr>
              <w:t>2.</w:t>
            </w:r>
            <w:r w:rsidRPr="00FA4AB7">
              <w:rPr>
                <w:rFonts w:asciiTheme="minorHAnsi" w:eastAsia="Times New Roman" w:hAnsiTheme="minorHAnsi" w:cstheme="minorHAnsi"/>
                <w:color w:val="000000"/>
                <w:lang w:eastAsia="el-GR"/>
              </w:rPr>
              <w:t>900</w:t>
            </w:r>
            <w:r w:rsidR="003F0BA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 πλέον ΦΠΑ ύψους </w:t>
            </w:r>
            <w:r w:rsidRPr="00FA4AB7">
              <w:rPr>
                <w:rFonts w:asciiTheme="minorHAnsi" w:eastAsia="Times New Roman" w:hAnsiTheme="minorHAnsi" w:cstheme="minorHAnsi"/>
                <w:color w:val="000000"/>
                <w:lang w:eastAsia="el-GR"/>
              </w:rPr>
              <w:t>696</w:t>
            </w:r>
            <w:r w:rsidR="003F0BA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w:t>
            </w:r>
          </w:p>
          <w:p w:rsidR="00AE436D" w:rsidRPr="0088641A" w:rsidRDefault="0088641A" w:rsidP="00827839">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βάσει της υπ’ </w:t>
            </w:r>
            <w:proofErr w:type="spellStart"/>
            <w:r w:rsidRPr="0088641A">
              <w:rPr>
                <w:rFonts w:asciiTheme="minorHAnsi" w:eastAsia="Times New Roman" w:hAnsiTheme="minorHAnsi" w:cstheme="minorHAnsi"/>
                <w:color w:val="000000"/>
                <w:lang w:eastAsia="el-GR"/>
              </w:rPr>
              <w:t>αρ</w:t>
            </w:r>
            <w:proofErr w:type="spellEnd"/>
            <w:r w:rsidRPr="0088641A">
              <w:rPr>
                <w:rFonts w:asciiTheme="minorHAnsi" w:eastAsia="Times New Roman" w:hAnsiTheme="minorHAnsi" w:cstheme="minorHAnsi"/>
                <w:color w:val="000000"/>
                <w:lang w:eastAsia="el-GR"/>
              </w:rPr>
              <w:t xml:space="preserve">. </w:t>
            </w:r>
            <w:proofErr w:type="spellStart"/>
            <w:r w:rsidRPr="0088641A">
              <w:rPr>
                <w:rFonts w:asciiTheme="minorHAnsi" w:eastAsia="Times New Roman" w:hAnsiTheme="minorHAnsi" w:cstheme="minorHAnsi"/>
                <w:color w:val="000000"/>
                <w:lang w:eastAsia="el-GR"/>
              </w:rPr>
              <w:t>πρωτ</w:t>
            </w:r>
            <w:proofErr w:type="spellEnd"/>
            <w:r w:rsidRPr="0088641A">
              <w:rPr>
                <w:rFonts w:asciiTheme="minorHAnsi" w:eastAsia="Times New Roman" w:hAnsiTheme="minorHAnsi" w:cstheme="minorHAnsi"/>
                <w:color w:val="000000"/>
                <w:lang w:eastAsia="el-GR"/>
              </w:rPr>
              <w:t xml:space="preserve">. </w:t>
            </w:r>
            <w:r w:rsidR="00ED38A7">
              <w:rPr>
                <w:rFonts w:asciiTheme="minorHAnsi" w:eastAsia="Times New Roman" w:hAnsiTheme="minorHAnsi" w:cstheme="minorHAnsi"/>
                <w:color w:val="000000"/>
                <w:lang w:eastAsia="el-GR"/>
              </w:rPr>
              <w:t>Δ</w:t>
            </w:r>
            <w:r w:rsidR="003F0BAC">
              <w:rPr>
                <w:rFonts w:asciiTheme="minorHAnsi" w:eastAsia="Times New Roman" w:hAnsiTheme="minorHAnsi" w:cstheme="minorHAnsi"/>
                <w:color w:val="000000"/>
                <w:lang w:eastAsia="el-GR"/>
              </w:rPr>
              <w:t>ΟΔ ΑΑΔΕ Δ</w:t>
            </w:r>
            <w:r w:rsidR="00ED38A7">
              <w:rPr>
                <w:rFonts w:asciiTheme="minorHAnsi" w:eastAsia="Times New Roman" w:hAnsiTheme="minorHAnsi" w:cstheme="minorHAnsi"/>
                <w:color w:val="000000"/>
                <w:lang w:eastAsia="el-GR"/>
              </w:rPr>
              <w:t xml:space="preserve"> </w:t>
            </w:r>
            <w:r w:rsidR="00276970" w:rsidRPr="00276970">
              <w:rPr>
                <w:rFonts w:asciiTheme="minorHAnsi" w:eastAsia="Times New Roman" w:hAnsiTheme="minorHAnsi" w:cstheme="minorHAnsi"/>
                <w:color w:val="000000"/>
                <w:lang w:eastAsia="el-GR"/>
              </w:rPr>
              <w:t>1</w:t>
            </w:r>
            <w:r w:rsidR="003E1B29">
              <w:rPr>
                <w:rFonts w:asciiTheme="minorHAnsi" w:eastAsia="Times New Roman" w:hAnsiTheme="minorHAnsi" w:cstheme="minorHAnsi"/>
                <w:color w:val="000000"/>
                <w:lang w:eastAsia="el-GR"/>
              </w:rPr>
              <w:t>05</w:t>
            </w:r>
            <w:r w:rsidR="00827839" w:rsidRPr="00827839">
              <w:rPr>
                <w:rFonts w:asciiTheme="minorHAnsi" w:eastAsia="Times New Roman" w:hAnsiTheme="minorHAnsi" w:cstheme="minorHAnsi"/>
                <w:color w:val="000000"/>
                <w:lang w:eastAsia="el-GR"/>
              </w:rPr>
              <w:t>4020</w:t>
            </w:r>
            <w:r w:rsidR="00827839">
              <w:rPr>
                <w:rFonts w:asciiTheme="minorHAnsi" w:eastAsia="Times New Roman" w:hAnsiTheme="minorHAnsi" w:cstheme="minorHAnsi"/>
                <w:color w:val="000000"/>
                <w:lang w:eastAsia="el-GR"/>
              </w:rPr>
              <w:t xml:space="preserve"> ΕΞ</w:t>
            </w:r>
            <w:r w:rsidR="00276970">
              <w:rPr>
                <w:rFonts w:asciiTheme="minorHAnsi" w:eastAsia="Times New Roman" w:hAnsiTheme="minorHAnsi" w:cstheme="minorHAnsi"/>
                <w:color w:val="000000"/>
                <w:lang w:eastAsia="el-GR"/>
              </w:rPr>
              <w:t>20</w:t>
            </w:r>
            <w:r w:rsidR="003F0BAC">
              <w:rPr>
                <w:rFonts w:asciiTheme="minorHAnsi" w:eastAsia="Times New Roman" w:hAnsiTheme="minorHAnsi" w:cstheme="minorHAnsi"/>
                <w:color w:val="000000"/>
                <w:lang w:eastAsia="el-GR"/>
              </w:rPr>
              <w:t>20</w:t>
            </w:r>
            <w:r w:rsidR="00276970">
              <w:rPr>
                <w:rFonts w:asciiTheme="minorHAnsi" w:eastAsia="Times New Roman" w:hAnsiTheme="minorHAnsi" w:cstheme="minorHAnsi"/>
                <w:color w:val="000000"/>
                <w:lang w:eastAsia="el-GR"/>
              </w:rPr>
              <w:t>/1</w:t>
            </w:r>
            <w:r w:rsidR="00827839" w:rsidRPr="00827839">
              <w:rPr>
                <w:rFonts w:asciiTheme="minorHAnsi" w:eastAsia="Times New Roman" w:hAnsiTheme="minorHAnsi" w:cstheme="minorHAnsi"/>
                <w:color w:val="000000"/>
                <w:lang w:eastAsia="el-GR"/>
              </w:rPr>
              <w:t>8</w:t>
            </w:r>
            <w:r w:rsidR="002E7EC1">
              <w:rPr>
                <w:rFonts w:asciiTheme="minorHAnsi" w:eastAsia="Times New Roman" w:hAnsiTheme="minorHAnsi" w:cstheme="minorHAnsi"/>
                <w:color w:val="000000"/>
                <w:lang w:eastAsia="el-GR"/>
              </w:rPr>
              <w:t>-</w:t>
            </w:r>
            <w:r w:rsidR="003E1B29">
              <w:rPr>
                <w:rFonts w:asciiTheme="minorHAnsi" w:eastAsia="Times New Roman" w:hAnsiTheme="minorHAnsi" w:cstheme="minorHAnsi"/>
                <w:color w:val="000000"/>
                <w:lang w:eastAsia="el-GR"/>
              </w:rPr>
              <w:t>5</w:t>
            </w:r>
            <w:r w:rsidR="00276970">
              <w:rPr>
                <w:rFonts w:asciiTheme="minorHAnsi" w:eastAsia="Times New Roman" w:hAnsiTheme="minorHAnsi" w:cstheme="minorHAnsi"/>
                <w:color w:val="000000"/>
                <w:lang w:eastAsia="el-GR"/>
              </w:rPr>
              <w:t>-20</w:t>
            </w:r>
            <w:r w:rsidR="003F0BAC">
              <w:rPr>
                <w:rFonts w:asciiTheme="minorHAnsi" w:eastAsia="Times New Roman" w:hAnsiTheme="minorHAnsi" w:cstheme="minorHAnsi"/>
                <w:color w:val="000000"/>
                <w:lang w:eastAsia="el-GR"/>
              </w:rPr>
              <w:t>20</w:t>
            </w:r>
            <w:r w:rsidR="002E7EC1">
              <w:rPr>
                <w:rFonts w:asciiTheme="minorHAnsi" w:eastAsia="Times New Roman" w:hAnsiTheme="minorHAnsi" w:cstheme="minorHAnsi"/>
                <w:color w:val="000000"/>
                <w:lang w:eastAsia="el-GR"/>
              </w:rPr>
              <w:t xml:space="preserve"> (ΑΔΑ: </w:t>
            </w:r>
            <w:r w:rsidR="00827839">
              <w:rPr>
                <w:rFonts w:asciiTheme="minorHAnsi" w:eastAsia="Times New Roman" w:hAnsiTheme="minorHAnsi" w:cstheme="minorHAnsi"/>
                <w:color w:val="000000"/>
                <w:lang w:eastAsia="el-GR"/>
              </w:rPr>
              <w:t>ΨΠΓΜ</w:t>
            </w:r>
            <w:r w:rsidR="002E7EC1">
              <w:rPr>
                <w:rFonts w:asciiTheme="minorHAnsi" w:eastAsia="Times New Roman" w:hAnsiTheme="minorHAnsi" w:cstheme="minorHAnsi"/>
                <w:color w:val="000000"/>
                <w:lang w:eastAsia="el-GR"/>
              </w:rPr>
              <w:t>46ΜΠ3Ζ-</w:t>
            </w:r>
            <w:r w:rsidR="00827839">
              <w:rPr>
                <w:rFonts w:asciiTheme="minorHAnsi" w:eastAsia="Times New Roman" w:hAnsiTheme="minorHAnsi" w:cstheme="minorHAnsi"/>
                <w:color w:val="000000"/>
                <w:lang w:eastAsia="el-GR"/>
              </w:rPr>
              <w:t>ΝΨΩ</w:t>
            </w:r>
            <w:r w:rsidRPr="007D2BB2">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 xml:space="preserve"> Απόφασης ανάληψης υποχρέωσης</w:t>
            </w:r>
            <w:r w:rsidR="00090DBB">
              <w:rPr>
                <w:rFonts w:asciiTheme="minorHAnsi" w:eastAsia="Times New Roman" w:hAnsiTheme="minorHAnsi" w:cstheme="minorHAnsi"/>
                <w:color w:val="000000"/>
                <w:lang w:eastAsia="el-GR"/>
              </w:rPr>
              <w:t xml:space="preserve"> (</w:t>
            </w:r>
            <w:r w:rsidR="00827839">
              <w:rPr>
                <w:rFonts w:asciiTheme="minorHAnsi" w:eastAsia="Times New Roman" w:hAnsiTheme="minorHAnsi" w:cstheme="minorHAnsi"/>
                <w:color w:val="000000"/>
                <w:lang w:eastAsia="el-GR"/>
              </w:rPr>
              <w:t>α/α 38642</w:t>
            </w:r>
            <w:r w:rsidR="00090DBB">
              <w:rPr>
                <w:rFonts w:asciiTheme="minorHAnsi" w:eastAsia="Times New Roman" w:hAnsiTheme="minorHAnsi" w:cstheme="minorHAnsi"/>
                <w:color w:val="000000"/>
                <w:lang w:eastAsia="el-GR"/>
              </w:rPr>
              <w:t xml:space="preserve">) </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r w:rsidR="00876F39" w:rsidRPr="00827839">
              <w:rPr>
                <w:rFonts w:asciiTheme="minorHAnsi" w:eastAsia="Times New Roman" w:hAnsiTheme="minorHAnsi" w:cstheme="minorHAnsi"/>
                <w:b/>
                <w:bCs/>
                <w:color w:val="000000"/>
                <w:lang w:eastAsia="el-GR"/>
              </w:rPr>
              <w:t xml:space="preserve"> </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FA4AB7" w:rsidP="00FA4AB7">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Παρασκευή</w:t>
            </w:r>
            <w:r w:rsidR="00276970">
              <w:rPr>
                <w:rFonts w:asciiTheme="minorHAnsi" w:eastAsia="Times New Roman" w:hAnsiTheme="minorHAnsi" w:cstheme="minorHAnsi"/>
                <w:color w:val="000000"/>
                <w:lang w:eastAsia="el-GR"/>
              </w:rPr>
              <w:t xml:space="preserve"> </w:t>
            </w:r>
            <w:r w:rsidRPr="00FA4AB7">
              <w:rPr>
                <w:rFonts w:asciiTheme="minorHAnsi" w:eastAsia="Times New Roman" w:hAnsiTheme="minorHAnsi" w:cstheme="minorHAnsi"/>
                <w:b/>
                <w:color w:val="000000"/>
                <w:lang w:eastAsia="el-GR"/>
              </w:rPr>
              <w:t>12</w:t>
            </w:r>
            <w:r w:rsidR="00827839">
              <w:rPr>
                <w:rFonts w:asciiTheme="minorHAnsi" w:eastAsia="Times New Roman" w:hAnsiTheme="minorHAnsi" w:cstheme="minorHAnsi"/>
                <w:b/>
                <w:color w:val="000000"/>
                <w:lang w:eastAsia="el-GR"/>
              </w:rPr>
              <w:t>/6</w:t>
            </w:r>
            <w:r w:rsidR="00276970" w:rsidRPr="00276970">
              <w:rPr>
                <w:rFonts w:asciiTheme="minorHAnsi" w:eastAsia="Times New Roman" w:hAnsiTheme="minorHAnsi" w:cstheme="minorHAnsi"/>
                <w:b/>
                <w:color w:val="000000"/>
                <w:lang w:eastAsia="el-GR"/>
              </w:rPr>
              <w:t>/20</w:t>
            </w:r>
            <w:r w:rsidR="00650CA6" w:rsidRPr="00827839">
              <w:rPr>
                <w:rFonts w:asciiTheme="minorHAnsi" w:eastAsia="Times New Roman" w:hAnsiTheme="minorHAnsi" w:cstheme="minorHAnsi"/>
                <w:b/>
                <w:color w:val="000000"/>
                <w:lang w:eastAsia="el-GR"/>
              </w:rPr>
              <w:t>20</w:t>
            </w:r>
            <w:r w:rsidR="0088641A" w:rsidRPr="00155262">
              <w:rPr>
                <w:rFonts w:asciiTheme="minorHAnsi" w:eastAsia="Times New Roman" w:hAnsiTheme="minorHAnsi" w:cstheme="minorHAnsi"/>
                <w:color w:val="000000"/>
                <w:lang w:eastAsia="el-GR"/>
              </w:rPr>
              <w:t xml:space="preserve"> και ώρα 1</w:t>
            </w:r>
            <w:r w:rsidR="003E1B29">
              <w:rPr>
                <w:rFonts w:asciiTheme="minorHAnsi" w:eastAsia="Times New Roman" w:hAnsiTheme="minorHAnsi" w:cstheme="minorHAnsi"/>
                <w:color w:val="000000"/>
                <w:lang w:eastAsia="el-GR"/>
              </w:rPr>
              <w:t>4</w:t>
            </w:r>
            <w:r w:rsidR="0088641A" w:rsidRPr="00155262">
              <w:rPr>
                <w:rFonts w:asciiTheme="minorHAnsi" w:eastAsia="Times New Roman" w:hAnsiTheme="minorHAnsi" w:cstheme="minorHAnsi"/>
                <w:color w:val="000000"/>
                <w:lang w:eastAsia="el-GR"/>
              </w:rPr>
              <w:t>:00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r w:rsidR="00876F39" w:rsidRPr="00827839">
              <w:rPr>
                <w:rFonts w:asciiTheme="minorHAnsi" w:eastAsia="Times New Roman" w:hAnsiTheme="minorHAnsi" w:cstheme="minorHAnsi"/>
                <w:b/>
                <w:bCs/>
                <w:color w:val="000000"/>
                <w:lang w:eastAsia="el-GR"/>
              </w:rPr>
              <w:t xml:space="preserve"> </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24A3F" w:rsidP="004B636F">
            <w:pPr>
              <w:spacing w:after="0" w:line="360" w:lineRule="auto"/>
              <w:contextualSpacing/>
              <w:rPr>
                <w:rFonts w:asciiTheme="minorHAnsi" w:eastAsia="Times New Roman" w:hAnsiTheme="minorHAnsi" w:cstheme="minorHAnsi"/>
                <w:color w:val="000000"/>
                <w:lang w:eastAsia="el-GR"/>
              </w:rPr>
            </w:pPr>
            <w:r w:rsidRPr="00824A3F">
              <w:rPr>
                <w:rFonts w:asciiTheme="minorHAnsi" w:eastAsia="Times New Roman" w:hAnsiTheme="minorHAnsi" w:cstheme="minorHAnsi"/>
                <w:color w:val="000000"/>
                <w:lang w:eastAsia="el-GR"/>
              </w:rPr>
              <w:t>6</w:t>
            </w:r>
            <w:r w:rsidR="002E7EC1">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C75FDC" w:rsidRPr="00C75FDC" w:rsidRDefault="0088641A" w:rsidP="00C75FDC">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Η Ανεξάρτητη Αρχή Δημοσιών Εσόδων (ΑΑΔΕ) </w:t>
      </w:r>
      <w:r w:rsidR="00C67A87">
        <w:rPr>
          <w:rFonts w:asciiTheme="minorHAnsi" w:hAnsiTheme="minorHAnsi" w:cstheme="minorHAnsi"/>
        </w:rPr>
        <w:t xml:space="preserve">δημοσιεύει </w:t>
      </w:r>
      <w:r w:rsidRPr="0088641A">
        <w:rPr>
          <w:rFonts w:asciiTheme="minorHAnsi" w:hAnsiTheme="minorHAnsi" w:cstheme="minorHAnsi"/>
        </w:rPr>
        <w:t>πρόσκληση ενδιαφέροντος,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C75FDC">
        <w:rPr>
          <w:rFonts w:asciiTheme="minorHAnsi" w:hAnsiTheme="minorHAnsi" w:cstheme="minorHAnsi"/>
        </w:rPr>
        <w:t xml:space="preserve">εργαλείων/υλικών σύμφωνα με το παρακάτω πίνακα </w:t>
      </w:r>
      <w:r w:rsidR="00C75FDC" w:rsidRPr="00C75FDC">
        <w:rPr>
          <w:rFonts w:asciiTheme="minorHAnsi" w:hAnsiTheme="minorHAnsi" w:cstheme="minorHAnsi"/>
        </w:rPr>
        <w:t>:</w:t>
      </w:r>
    </w:p>
    <w:tbl>
      <w:tblPr>
        <w:tblW w:w="8500" w:type="dxa"/>
        <w:jc w:val="center"/>
        <w:tblLook w:val="04A0" w:firstRow="1" w:lastRow="0" w:firstColumn="1" w:lastColumn="0" w:noHBand="0" w:noVBand="1"/>
      </w:tblPr>
      <w:tblGrid>
        <w:gridCol w:w="960"/>
        <w:gridCol w:w="960"/>
        <w:gridCol w:w="6580"/>
      </w:tblGrid>
      <w:tr w:rsidR="00C75FDC" w:rsidRPr="000042DB" w:rsidTr="007B7D21">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center"/>
              <w:rPr>
                <w:rFonts w:eastAsia="Times New Roman" w:cs="Calibri"/>
                <w:b/>
                <w:bCs/>
                <w:color w:val="000000"/>
                <w:lang w:eastAsia="el-GR"/>
              </w:rPr>
            </w:pPr>
            <w:r w:rsidRPr="000042DB">
              <w:rPr>
                <w:rFonts w:eastAsia="Times New Roman" w:cs="Calibri"/>
                <w:b/>
                <w:bCs/>
                <w:color w:val="000000"/>
                <w:lang w:eastAsia="el-GR"/>
              </w:rPr>
              <w:t>A/A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center"/>
              <w:rPr>
                <w:rFonts w:eastAsia="Times New Roman" w:cs="Calibri"/>
                <w:b/>
                <w:bCs/>
                <w:color w:val="000000"/>
                <w:lang w:eastAsia="el-GR"/>
              </w:rPr>
            </w:pPr>
            <w:r w:rsidRPr="000042DB">
              <w:rPr>
                <w:rFonts w:eastAsia="Times New Roman" w:cs="Calibri"/>
                <w:b/>
                <w:bCs/>
                <w:color w:val="000000"/>
                <w:lang w:eastAsia="el-GR"/>
              </w:rPr>
              <w:t>TEM.</w:t>
            </w:r>
          </w:p>
        </w:tc>
        <w:tc>
          <w:tcPr>
            <w:tcW w:w="6580" w:type="dxa"/>
            <w:tcBorders>
              <w:top w:val="single" w:sz="4" w:space="0" w:color="auto"/>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center"/>
              <w:rPr>
                <w:rFonts w:eastAsia="Times New Roman" w:cs="Calibri"/>
                <w:b/>
                <w:bCs/>
                <w:color w:val="000000"/>
                <w:lang w:eastAsia="el-GR"/>
              </w:rPr>
            </w:pPr>
            <w:r w:rsidRPr="000042DB">
              <w:rPr>
                <w:rFonts w:eastAsia="Times New Roman" w:cs="Calibri"/>
                <w:b/>
                <w:bCs/>
                <w:color w:val="000000"/>
                <w:lang w:eastAsia="el-GR"/>
              </w:rPr>
              <w:t>ΠΕΡΙΓΡΑΦΗ</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Γωνιακός τροχός DCG 405 NT</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ΠΟΛΥΕΡΓΑΛΕΙΟ DCS355M2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3</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SET DEWALT DCK 266P2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4</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 Σακίδιο πλάτης DEWALT DWST81690-1</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5</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Ταμπακιέρα STANLEY STST-71963</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6</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SET τρυπάνια και μύτες DEWALT DT71569</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7</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Κλειδί νιπτήρα VIRAX 261470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8</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proofErr w:type="spellStart"/>
            <w:r w:rsidRPr="000042DB">
              <w:rPr>
                <w:rFonts w:eastAsia="Times New Roman" w:cs="Calibri"/>
                <w:bCs/>
                <w:color w:val="000000"/>
                <w:lang w:eastAsia="el-GR"/>
              </w:rPr>
              <w:t>Καλίμπρα</w:t>
            </w:r>
            <w:proofErr w:type="spellEnd"/>
            <w:r w:rsidRPr="000042DB">
              <w:rPr>
                <w:rFonts w:eastAsia="Times New Roman" w:cs="Calibri"/>
                <w:bCs/>
                <w:color w:val="000000"/>
                <w:lang w:eastAsia="el-GR"/>
              </w:rPr>
              <w:t xml:space="preserve"> </w:t>
            </w:r>
            <w:proofErr w:type="spellStart"/>
            <w:r w:rsidRPr="000042DB">
              <w:rPr>
                <w:rFonts w:eastAsia="Times New Roman" w:cs="Calibri"/>
                <w:bCs/>
                <w:color w:val="000000"/>
                <w:lang w:eastAsia="el-GR"/>
              </w:rPr>
              <w:t>πολυστρωματικής</w:t>
            </w:r>
            <w:proofErr w:type="spellEnd"/>
            <w:r w:rsidRPr="000042DB">
              <w:rPr>
                <w:rFonts w:eastAsia="Times New Roman" w:cs="Calibri"/>
                <w:bCs/>
                <w:color w:val="000000"/>
                <w:lang w:eastAsia="el-GR"/>
              </w:rPr>
              <w:t xml:space="preserve">  609002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9</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ROSENBERGER ΣΕΤ ΚΟΦΤΗΣ ΠΛΑΣΤΙΚΗΣ ΣΩΛΗΝΑΣ</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10</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Μίνι κόφτης 70402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11</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Τσιμπίδα KNIPEX 8603250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12</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Τσιμπίδα KNIPEX 8603300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13</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proofErr w:type="spellStart"/>
            <w:r w:rsidRPr="000042DB">
              <w:rPr>
                <w:rFonts w:eastAsia="Times New Roman" w:cs="Calibri"/>
                <w:bCs/>
                <w:color w:val="000000"/>
                <w:lang w:eastAsia="el-GR"/>
              </w:rPr>
              <w:t>Γκαζοτανάλια</w:t>
            </w:r>
            <w:proofErr w:type="spellEnd"/>
            <w:r w:rsidRPr="000042DB">
              <w:rPr>
                <w:rFonts w:eastAsia="Times New Roman" w:cs="Calibri"/>
                <w:bCs/>
                <w:color w:val="000000"/>
                <w:lang w:eastAsia="el-GR"/>
              </w:rPr>
              <w:t xml:space="preserve"> KNIPEX 8701250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14</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proofErr w:type="spellStart"/>
            <w:r w:rsidRPr="000042DB">
              <w:rPr>
                <w:rFonts w:eastAsia="Times New Roman" w:cs="Calibri"/>
                <w:bCs/>
                <w:color w:val="000000"/>
                <w:lang w:eastAsia="el-GR"/>
              </w:rPr>
              <w:t>Γκαζοτανάλια</w:t>
            </w:r>
            <w:proofErr w:type="spellEnd"/>
            <w:r w:rsidRPr="000042DB">
              <w:rPr>
                <w:rFonts w:eastAsia="Times New Roman" w:cs="Calibri"/>
                <w:bCs/>
                <w:color w:val="000000"/>
                <w:lang w:eastAsia="el-GR"/>
              </w:rPr>
              <w:t xml:space="preserve"> KNIPEX 8701300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15</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Φλόγιστρο ROTHENBERGER 1500002196</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16</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Μετροταινία STANLEY 1-33-218</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17</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Αλφάδι STANLEY ΜΑΓΝΗΤΙΚΟ STHT1-43110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18</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Δίσκος λείανσης τροχού DT43947 </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19</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Δίσκος λείανσης βεντάλια DT3267</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20</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3</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Δίσκος κοπής DT43902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21</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Σφυρί 300gr 309-HX-002</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22</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Φακός χειρός μαγνητικός CT3510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23</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BOSCH ΔΙΣΚΟΣ Φ125 MULTI 2608623013</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24</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Δίσκος οπής  INOX DT 40252 </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25</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KNIPEX </w:t>
            </w:r>
            <w:proofErr w:type="spellStart"/>
            <w:r w:rsidRPr="000042DB">
              <w:rPr>
                <w:rFonts w:eastAsia="Times New Roman" w:cs="Calibri"/>
                <w:bCs/>
                <w:color w:val="000000"/>
                <w:lang w:eastAsia="el-GR"/>
              </w:rPr>
              <w:t>Μυτοτσίμπιδο</w:t>
            </w:r>
            <w:proofErr w:type="spellEnd"/>
            <w:r w:rsidRPr="000042DB">
              <w:rPr>
                <w:rFonts w:eastAsia="Times New Roman" w:cs="Calibri"/>
                <w:bCs/>
                <w:color w:val="000000"/>
                <w:lang w:eastAsia="el-GR"/>
              </w:rPr>
              <w:t xml:space="preserve"> ίσιο 160mm 1302160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26</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VIRAX ελατήριο </w:t>
            </w:r>
            <w:proofErr w:type="spellStart"/>
            <w:r w:rsidRPr="000042DB">
              <w:rPr>
                <w:rFonts w:eastAsia="Times New Roman" w:cs="Calibri"/>
                <w:bCs/>
                <w:color w:val="000000"/>
                <w:lang w:eastAsia="el-GR"/>
              </w:rPr>
              <w:t>κουρμπαρίσματος</w:t>
            </w:r>
            <w:proofErr w:type="spellEnd"/>
            <w:r w:rsidRPr="000042DB">
              <w:rPr>
                <w:rFonts w:eastAsia="Times New Roman" w:cs="Calibri"/>
                <w:bCs/>
                <w:color w:val="000000"/>
                <w:lang w:eastAsia="el-GR"/>
              </w:rPr>
              <w:t xml:space="preserve"> Φ16 251016 </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27</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VIRAX ελατήριο </w:t>
            </w:r>
            <w:proofErr w:type="spellStart"/>
            <w:r w:rsidRPr="000042DB">
              <w:rPr>
                <w:rFonts w:eastAsia="Times New Roman" w:cs="Calibri"/>
                <w:bCs/>
                <w:color w:val="000000"/>
                <w:lang w:eastAsia="el-GR"/>
              </w:rPr>
              <w:t>κουρμπαρίσματος</w:t>
            </w:r>
            <w:proofErr w:type="spellEnd"/>
            <w:r w:rsidRPr="000042DB">
              <w:rPr>
                <w:rFonts w:eastAsia="Times New Roman" w:cs="Calibri"/>
                <w:bCs/>
                <w:color w:val="000000"/>
                <w:lang w:eastAsia="el-GR"/>
              </w:rPr>
              <w:t xml:space="preserve"> Φ18 251018 </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28</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VIRAX ελατήριο </w:t>
            </w:r>
            <w:proofErr w:type="spellStart"/>
            <w:r w:rsidRPr="000042DB">
              <w:rPr>
                <w:rFonts w:eastAsia="Times New Roman" w:cs="Calibri"/>
                <w:bCs/>
                <w:color w:val="000000"/>
                <w:lang w:eastAsia="el-GR"/>
              </w:rPr>
              <w:t>κουρμπαρίσματος</w:t>
            </w:r>
            <w:proofErr w:type="spellEnd"/>
            <w:r w:rsidRPr="000042DB">
              <w:rPr>
                <w:rFonts w:eastAsia="Times New Roman" w:cs="Calibri"/>
                <w:bCs/>
                <w:color w:val="000000"/>
                <w:lang w:eastAsia="el-GR"/>
              </w:rPr>
              <w:t xml:space="preserve"> Φ20 251020</w:t>
            </w:r>
          </w:p>
        </w:tc>
      </w:tr>
      <w:tr w:rsidR="00C75FDC" w:rsidRPr="000042DB"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29</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 xml:space="preserve">Ψηφιακό </w:t>
            </w:r>
            <w:proofErr w:type="spellStart"/>
            <w:r w:rsidRPr="000042DB">
              <w:rPr>
                <w:rFonts w:eastAsia="Times New Roman" w:cs="Calibri"/>
                <w:bCs/>
                <w:color w:val="000000"/>
                <w:lang w:eastAsia="el-GR"/>
              </w:rPr>
              <w:t>πολύμετρο</w:t>
            </w:r>
            <w:proofErr w:type="spellEnd"/>
            <w:r w:rsidRPr="000042DB">
              <w:rPr>
                <w:rFonts w:eastAsia="Times New Roman" w:cs="Calibri"/>
                <w:bCs/>
                <w:color w:val="000000"/>
                <w:lang w:eastAsia="el-GR"/>
              </w:rPr>
              <w:t xml:space="preserve"> RIDGID 37423</w:t>
            </w:r>
          </w:p>
        </w:tc>
      </w:tr>
      <w:tr w:rsidR="00C75FDC" w:rsidRPr="00FA4AB7" w:rsidTr="007B7D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30</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rPr>
                <w:rFonts w:eastAsia="Times New Roman" w:cs="Calibri"/>
                <w:bCs/>
                <w:color w:val="000000"/>
                <w:lang w:val="en-US" w:eastAsia="el-GR"/>
              </w:rPr>
            </w:pPr>
            <w:r w:rsidRPr="000042DB">
              <w:rPr>
                <w:rFonts w:eastAsia="Times New Roman" w:cs="Calibri"/>
                <w:bCs/>
                <w:color w:val="000000"/>
                <w:lang w:val="en-US" w:eastAsia="el-GR"/>
              </w:rPr>
              <w:t xml:space="preserve">STANLEY </w:t>
            </w:r>
            <w:r w:rsidRPr="000042DB">
              <w:rPr>
                <w:rFonts w:eastAsia="Times New Roman" w:cs="Calibri"/>
                <w:bCs/>
                <w:color w:val="000000"/>
                <w:lang w:eastAsia="el-GR"/>
              </w:rPr>
              <w:t>Σετ</w:t>
            </w:r>
            <w:r w:rsidRPr="000042DB">
              <w:rPr>
                <w:rFonts w:eastAsia="Times New Roman" w:cs="Calibri"/>
                <w:bCs/>
                <w:color w:val="000000"/>
                <w:lang w:val="en-US" w:eastAsia="el-GR"/>
              </w:rPr>
              <w:t xml:space="preserve"> 10 </w:t>
            </w:r>
            <w:r w:rsidRPr="000042DB">
              <w:rPr>
                <w:rFonts w:eastAsia="Times New Roman" w:cs="Calibri"/>
                <w:bCs/>
                <w:color w:val="000000"/>
                <w:lang w:eastAsia="el-GR"/>
              </w:rPr>
              <w:t>κατσαβίδια</w:t>
            </w:r>
            <w:r w:rsidRPr="000042DB">
              <w:rPr>
                <w:rFonts w:eastAsia="Times New Roman" w:cs="Calibri"/>
                <w:bCs/>
                <w:color w:val="000000"/>
                <w:lang w:val="en-US" w:eastAsia="el-GR"/>
              </w:rPr>
              <w:t xml:space="preserve"> ESSENTIAL STHTO-60211</w:t>
            </w:r>
          </w:p>
        </w:tc>
      </w:tr>
      <w:tr w:rsidR="00C75FDC" w:rsidRPr="000042DB" w:rsidTr="007B7D21">
        <w:trPr>
          <w:trHeight w:val="82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31</w:t>
            </w:r>
          </w:p>
        </w:tc>
        <w:tc>
          <w:tcPr>
            <w:tcW w:w="960" w:type="dxa"/>
            <w:tcBorders>
              <w:top w:val="nil"/>
              <w:left w:val="nil"/>
              <w:bottom w:val="single" w:sz="4" w:space="0" w:color="auto"/>
              <w:right w:val="single" w:sz="4" w:space="0" w:color="auto"/>
            </w:tcBorders>
            <w:shd w:val="clear" w:color="auto" w:fill="auto"/>
            <w:noWrap/>
            <w:vAlign w:val="bottom"/>
            <w:hideMark/>
          </w:tcPr>
          <w:p w:rsidR="00C75FDC" w:rsidRPr="000042DB" w:rsidRDefault="00C75FDC" w:rsidP="007B7D21">
            <w:pPr>
              <w:spacing w:after="0" w:line="240" w:lineRule="auto"/>
              <w:jc w:val="right"/>
              <w:rPr>
                <w:rFonts w:eastAsia="Times New Roman" w:cs="Calibri"/>
                <w:color w:val="000000"/>
                <w:lang w:eastAsia="el-GR"/>
              </w:rPr>
            </w:pPr>
            <w:r w:rsidRPr="000042DB">
              <w:rPr>
                <w:rFonts w:eastAsia="Times New Roman" w:cs="Calibri"/>
                <w:color w:val="000000"/>
                <w:lang w:eastAsia="el-GR"/>
              </w:rPr>
              <w:t>1</w:t>
            </w:r>
          </w:p>
        </w:tc>
        <w:tc>
          <w:tcPr>
            <w:tcW w:w="6580" w:type="dxa"/>
            <w:tcBorders>
              <w:top w:val="nil"/>
              <w:left w:val="nil"/>
              <w:bottom w:val="single" w:sz="4" w:space="0" w:color="auto"/>
              <w:right w:val="single" w:sz="4" w:space="0" w:color="auto"/>
            </w:tcBorders>
            <w:shd w:val="clear" w:color="auto" w:fill="auto"/>
            <w:vAlign w:val="bottom"/>
            <w:hideMark/>
          </w:tcPr>
          <w:p w:rsidR="00C75FDC" w:rsidRPr="000042DB" w:rsidRDefault="00C75FDC" w:rsidP="007B7D21">
            <w:pPr>
              <w:spacing w:after="0" w:line="240" w:lineRule="auto"/>
              <w:rPr>
                <w:rFonts w:eastAsia="Times New Roman" w:cs="Calibri"/>
                <w:bCs/>
                <w:color w:val="000000"/>
                <w:lang w:eastAsia="el-GR"/>
              </w:rPr>
            </w:pPr>
            <w:r w:rsidRPr="000042DB">
              <w:rPr>
                <w:rFonts w:eastAsia="Times New Roman" w:cs="Calibri"/>
                <w:bCs/>
                <w:color w:val="000000"/>
                <w:lang w:eastAsia="el-GR"/>
              </w:rPr>
              <w:t>REMS ΠΡΕΣΣΑ ΣΥΣΦΥΞΗΣ MINI PRESS 22V ACC LI-ION BASIC-PACK ΜΕ ΚΑΛΟΥΠΙΑ TH16,18,20 RE 578X10  578X09</w:t>
            </w:r>
          </w:p>
        </w:tc>
      </w:tr>
    </w:tbl>
    <w:p w:rsidR="00C75FDC" w:rsidRDefault="00C75FDC" w:rsidP="00C75FDC">
      <w:pPr>
        <w:spacing w:line="360" w:lineRule="auto"/>
        <w:ind w:firstLine="284"/>
        <w:contextualSpacing/>
        <w:jc w:val="both"/>
        <w:rPr>
          <w:rFonts w:asciiTheme="minorHAnsi" w:hAnsiTheme="minorHAnsi" w:cstheme="minorHAnsi"/>
        </w:rPr>
      </w:pPr>
    </w:p>
    <w:p w:rsidR="00C75FDC" w:rsidRDefault="00C75FDC" w:rsidP="00C75FDC">
      <w:pPr>
        <w:spacing w:line="360" w:lineRule="auto"/>
        <w:ind w:firstLine="284"/>
        <w:contextualSpacing/>
        <w:jc w:val="both"/>
        <w:rPr>
          <w:rFonts w:asciiTheme="minorHAnsi" w:hAnsiTheme="minorHAnsi" w:cstheme="minorHAnsi"/>
        </w:rPr>
      </w:pPr>
    </w:p>
    <w:p w:rsidR="0096447B" w:rsidRDefault="0096447B" w:rsidP="00C75FDC">
      <w:pPr>
        <w:spacing w:line="360" w:lineRule="auto"/>
        <w:ind w:firstLine="284"/>
        <w:contextualSpacing/>
        <w:jc w:val="both"/>
        <w:rPr>
          <w:rFonts w:asciiTheme="minorHAnsi" w:hAnsiTheme="minorHAnsi" w:cstheme="minorHAnsi"/>
        </w:rPr>
      </w:pPr>
    </w:p>
    <w:p w:rsidR="0096447B" w:rsidRPr="00C75FDC" w:rsidRDefault="0096447B" w:rsidP="00C75FDC">
      <w:pPr>
        <w:spacing w:line="360" w:lineRule="auto"/>
        <w:ind w:firstLine="284"/>
        <w:contextualSpacing/>
        <w:jc w:val="both"/>
        <w:rPr>
          <w:rFonts w:asciiTheme="minorHAnsi" w:hAnsiTheme="minorHAnsi" w:cstheme="minorHAnsi"/>
        </w:rPr>
      </w:pPr>
    </w:p>
    <w:p w:rsidR="00570337" w:rsidRPr="00570337" w:rsidRDefault="0088641A" w:rsidP="009D29AE">
      <w:pPr>
        <w:spacing w:line="360" w:lineRule="auto"/>
        <w:contextualSpacing/>
        <w:jc w:val="both"/>
        <w:rPr>
          <w:rFonts w:asciiTheme="minorHAnsi" w:hAnsiTheme="minorHAnsi" w:cstheme="minorHAnsi"/>
        </w:rPr>
      </w:pPr>
      <w:r w:rsidRPr="0088641A">
        <w:rPr>
          <w:rFonts w:asciiTheme="minorHAnsi" w:hAnsiTheme="minorHAnsi" w:cstheme="minorHAnsi"/>
        </w:rPr>
        <w:lastRenderedPageBreak/>
        <w:t xml:space="preserve">Ανάδοχος αναδεικνύεται ο οικονομικός φορέας που προσφέρει τη </w:t>
      </w:r>
      <w:r w:rsidRPr="00353AAD">
        <w:rPr>
          <w:rFonts w:asciiTheme="minorHAnsi" w:hAnsiTheme="minorHAnsi" w:cstheme="minorHAnsi"/>
          <w:u w:val="single"/>
        </w:rPr>
        <w:t xml:space="preserve">χαμηλότερη </w:t>
      </w:r>
      <w:r w:rsidR="00102289">
        <w:rPr>
          <w:rFonts w:asciiTheme="minorHAnsi" w:hAnsiTheme="minorHAnsi" w:cstheme="minorHAnsi"/>
          <w:u w:val="single"/>
        </w:rPr>
        <w:t xml:space="preserve">συνολική </w:t>
      </w:r>
      <w:r w:rsidRPr="00353AAD">
        <w:rPr>
          <w:rFonts w:asciiTheme="minorHAnsi" w:hAnsiTheme="minorHAnsi" w:cstheme="minorHAnsi"/>
          <w:u w:val="single"/>
        </w:rPr>
        <w:t>τιμή</w:t>
      </w:r>
      <w:r w:rsidR="00793AE0" w:rsidRPr="00793AE0">
        <w:rPr>
          <w:rFonts w:asciiTheme="minorHAnsi" w:hAnsiTheme="minorHAnsi" w:cstheme="minorHAnsi"/>
        </w:rPr>
        <w:t xml:space="preserve"> </w:t>
      </w:r>
      <w:r w:rsidR="00745230">
        <w:rPr>
          <w:rFonts w:asciiTheme="minorHAnsi" w:hAnsiTheme="minorHAnsi" w:cstheme="minorHAnsi"/>
        </w:rPr>
        <w:t xml:space="preserve">προ Φ.Π.Α. </w:t>
      </w:r>
    </w:p>
    <w:p w:rsidR="00AE436D" w:rsidRPr="0088641A" w:rsidRDefault="0088641A" w:rsidP="009D29AE">
      <w:pPr>
        <w:spacing w:line="360" w:lineRule="auto"/>
        <w:contextualSpacing/>
        <w:jc w:val="both"/>
        <w:rPr>
          <w:rFonts w:asciiTheme="minorHAnsi" w:hAnsiTheme="minorHAnsi" w:cstheme="minorHAnsi"/>
        </w:rPr>
      </w:pPr>
      <w:r w:rsidRPr="0088641A">
        <w:rPr>
          <w:rFonts w:asciiTheme="minorHAnsi" w:hAnsiTheme="minorHAnsi" w:cstheme="minorHAnsi"/>
        </w:rPr>
        <w:t xml:space="preserve">Ο συνολικός </w:t>
      </w:r>
      <w:r w:rsidR="00C67A87">
        <w:rPr>
          <w:rFonts w:asciiTheme="minorHAnsi" w:hAnsiTheme="minorHAnsi" w:cstheme="minorHAnsi"/>
        </w:rPr>
        <w:t xml:space="preserve">διαθέσιμος </w:t>
      </w:r>
      <w:r w:rsidRPr="0088641A">
        <w:rPr>
          <w:rFonts w:asciiTheme="minorHAnsi" w:hAnsiTheme="minorHAnsi" w:cstheme="minorHAnsi"/>
        </w:rPr>
        <w:t xml:space="preserve">προϋπολογισμός ανέρχεται μέχρι το ποσό των </w:t>
      </w:r>
      <w:r w:rsidR="00C75FDC" w:rsidRPr="00C75FDC">
        <w:rPr>
          <w:rFonts w:asciiTheme="minorHAnsi" w:hAnsiTheme="minorHAnsi" w:cstheme="minorHAnsi"/>
          <w:b/>
        </w:rPr>
        <w:t>3.596</w:t>
      </w:r>
      <w:r w:rsidR="00117BF6" w:rsidRPr="00A07BC5">
        <w:rPr>
          <w:rFonts w:asciiTheme="minorHAnsi" w:hAnsiTheme="minorHAnsi" w:cstheme="minorHAnsi"/>
          <w:b/>
        </w:rPr>
        <w:t>,0</w:t>
      </w:r>
      <w:r w:rsidR="00A811A4" w:rsidRPr="00A07BC5">
        <w:rPr>
          <w:rFonts w:asciiTheme="minorHAnsi" w:hAnsiTheme="minorHAnsi" w:cstheme="minorHAnsi"/>
          <w:b/>
        </w:rPr>
        <w:t>0</w:t>
      </w:r>
      <w:r w:rsidRPr="0088641A">
        <w:rPr>
          <w:rFonts w:asciiTheme="minorHAnsi" w:hAnsiTheme="minorHAnsi" w:cstheme="minorHAnsi"/>
        </w:rPr>
        <w:t xml:space="preserve"> € (</w:t>
      </w:r>
      <w:r w:rsidR="00C75FDC">
        <w:rPr>
          <w:rFonts w:asciiTheme="minorHAnsi" w:hAnsiTheme="minorHAnsi" w:cstheme="minorHAnsi"/>
        </w:rPr>
        <w:t>Τριών</w:t>
      </w:r>
      <w:r w:rsidR="001649A9">
        <w:rPr>
          <w:rFonts w:asciiTheme="minorHAnsi" w:hAnsiTheme="minorHAnsi" w:cstheme="minorHAnsi"/>
        </w:rPr>
        <w:t xml:space="preserve"> </w:t>
      </w:r>
      <w:r w:rsidR="00A07BC5">
        <w:rPr>
          <w:rFonts w:asciiTheme="minorHAnsi" w:hAnsiTheme="minorHAnsi" w:cstheme="minorHAnsi"/>
        </w:rPr>
        <w:t xml:space="preserve">χιλ. </w:t>
      </w:r>
      <w:r w:rsidR="001649A9">
        <w:rPr>
          <w:rFonts w:asciiTheme="minorHAnsi" w:hAnsiTheme="minorHAnsi" w:cstheme="minorHAnsi"/>
        </w:rPr>
        <w:t>πεντακοσίων</w:t>
      </w:r>
      <w:r w:rsidR="00D47DED">
        <w:rPr>
          <w:rFonts w:asciiTheme="minorHAnsi" w:hAnsiTheme="minorHAnsi" w:cstheme="minorHAnsi"/>
        </w:rPr>
        <w:t xml:space="preserve"> </w:t>
      </w:r>
      <w:r w:rsidR="00C75FDC">
        <w:rPr>
          <w:rFonts w:asciiTheme="minorHAnsi" w:hAnsiTheme="minorHAnsi" w:cstheme="minorHAnsi"/>
        </w:rPr>
        <w:t>ενενήντα έξι</w:t>
      </w:r>
      <w:r w:rsidR="001649A9">
        <w:rPr>
          <w:rFonts w:asciiTheme="minorHAnsi" w:hAnsiTheme="minorHAnsi" w:cstheme="minorHAnsi"/>
        </w:rPr>
        <w:t xml:space="preserve"> </w:t>
      </w:r>
      <w:r w:rsidRPr="0088641A">
        <w:rPr>
          <w:rFonts w:asciiTheme="minorHAnsi" w:hAnsiTheme="minorHAnsi" w:cstheme="minorHAnsi"/>
        </w:rPr>
        <w:t>ευρώ) συμπεριλαμβανομένου του αναλογούντος ΦΠΑ</w:t>
      </w:r>
      <w:r w:rsidR="00997F85">
        <w:rPr>
          <w:rFonts w:asciiTheme="minorHAnsi" w:hAnsiTheme="minorHAnsi" w:cstheme="minorHAnsi"/>
        </w:rPr>
        <w:t xml:space="preserve"> 24%</w:t>
      </w:r>
      <w:r w:rsidRPr="0088641A">
        <w:rPr>
          <w:rFonts w:asciiTheme="minorHAnsi" w:hAnsiTheme="minorHAnsi" w:cstheme="minorHAnsi"/>
        </w:rPr>
        <w:t xml:space="preserve"> </w:t>
      </w:r>
      <w:r w:rsidR="00102289">
        <w:rPr>
          <w:rFonts w:asciiTheme="minorHAnsi" w:hAnsiTheme="minorHAnsi" w:cstheme="minorHAnsi"/>
        </w:rPr>
        <w:t>(</w:t>
      </w:r>
      <w:r w:rsidR="00C75FDC">
        <w:rPr>
          <w:rFonts w:asciiTheme="minorHAnsi" w:eastAsia="Times New Roman" w:hAnsiTheme="minorHAnsi" w:cstheme="minorHAnsi"/>
          <w:color w:val="000000"/>
          <w:lang w:eastAsia="el-GR"/>
        </w:rPr>
        <w:t>2.900</w:t>
      </w:r>
      <w:r w:rsidR="001649A9">
        <w:rPr>
          <w:rFonts w:asciiTheme="minorHAnsi" w:eastAsia="Times New Roman" w:hAnsiTheme="minorHAnsi" w:cstheme="minorHAnsi"/>
          <w:color w:val="000000"/>
          <w:lang w:eastAsia="el-GR"/>
        </w:rPr>
        <w:t>,00</w:t>
      </w:r>
      <w:r w:rsidR="00A07BC5" w:rsidRPr="0088641A">
        <w:rPr>
          <w:rFonts w:asciiTheme="minorHAnsi" w:eastAsia="Times New Roman" w:hAnsiTheme="minorHAnsi" w:cstheme="minorHAnsi"/>
          <w:color w:val="000000"/>
          <w:lang w:eastAsia="el-GR"/>
        </w:rPr>
        <w:t xml:space="preserve"> € πλέον ΦΠΑ ύψους </w:t>
      </w:r>
      <w:r w:rsidR="00C75FDC">
        <w:rPr>
          <w:rFonts w:asciiTheme="minorHAnsi" w:eastAsia="Times New Roman" w:hAnsiTheme="minorHAnsi" w:cstheme="minorHAnsi"/>
          <w:color w:val="000000"/>
          <w:lang w:eastAsia="el-GR"/>
        </w:rPr>
        <w:t>696,00</w:t>
      </w:r>
      <w:r w:rsidR="00A07BC5">
        <w:rPr>
          <w:rFonts w:asciiTheme="minorHAnsi" w:eastAsia="Times New Roman" w:hAnsiTheme="minorHAnsi" w:cstheme="minorHAnsi"/>
          <w:color w:val="000000"/>
          <w:lang w:eastAsia="el-GR"/>
        </w:rPr>
        <w:t xml:space="preserve"> </w:t>
      </w:r>
      <w:r w:rsidR="00A07BC5">
        <w:rPr>
          <w:rFonts w:asciiTheme="minorHAnsi" w:hAnsiTheme="minorHAnsi" w:cstheme="minorHAnsi"/>
        </w:rPr>
        <w:t>€</w:t>
      </w:r>
      <w:r w:rsidR="00102289">
        <w:rPr>
          <w:rFonts w:asciiTheme="minorHAnsi" w:hAnsiTheme="minorHAnsi" w:cstheme="minorHAnsi"/>
        </w:rPr>
        <w:t xml:space="preserve">) </w:t>
      </w:r>
      <w:r w:rsidRPr="0088641A">
        <w:rPr>
          <w:rFonts w:asciiTheme="minorHAnsi" w:hAnsiTheme="minorHAnsi" w:cstheme="minorHAnsi"/>
        </w:rPr>
        <w:t>και θα βαρύνει τον προϋπολογισμό της Ανεξάρτητης Αρχής Δημοσιών Εσόδων, οικονομικού έ</w:t>
      </w:r>
      <w:r w:rsidR="00A07BC5">
        <w:rPr>
          <w:rFonts w:asciiTheme="minorHAnsi" w:hAnsiTheme="minorHAnsi" w:cstheme="minorHAnsi"/>
        </w:rPr>
        <w:t>τους 20</w:t>
      </w:r>
      <w:r w:rsidR="001649A9">
        <w:rPr>
          <w:rFonts w:asciiTheme="minorHAnsi" w:hAnsiTheme="minorHAnsi" w:cstheme="minorHAnsi"/>
        </w:rPr>
        <w:t>20</w:t>
      </w:r>
      <w:r w:rsidR="00874E92">
        <w:rPr>
          <w:rFonts w:asciiTheme="minorHAnsi" w:hAnsiTheme="minorHAnsi" w:cstheme="minorHAnsi"/>
        </w:rPr>
        <w:t>,</w:t>
      </w:r>
      <w:r w:rsidR="00A07BC5">
        <w:rPr>
          <w:rFonts w:asciiTheme="minorHAnsi" w:hAnsiTheme="minorHAnsi" w:cstheme="minorHAnsi"/>
        </w:rPr>
        <w:t xml:space="preserve"> </w:t>
      </w:r>
      <w:r w:rsidR="00874E92">
        <w:rPr>
          <w:rFonts w:asciiTheme="minorHAnsi" w:hAnsiTheme="minorHAnsi" w:cstheme="minorHAnsi"/>
        </w:rPr>
        <w:t>Ε</w:t>
      </w:r>
      <w:r w:rsidR="00A07BC5">
        <w:rPr>
          <w:rFonts w:asciiTheme="minorHAnsi" w:hAnsiTheme="minorHAnsi" w:cstheme="minorHAnsi"/>
        </w:rPr>
        <w:t>.Φ.</w:t>
      </w:r>
      <w:r w:rsidR="00874E92">
        <w:rPr>
          <w:rFonts w:asciiTheme="minorHAnsi" w:hAnsiTheme="minorHAnsi" w:cstheme="minorHAnsi"/>
        </w:rPr>
        <w:t xml:space="preserve"> </w:t>
      </w:r>
      <w:r w:rsidR="00A07BC5">
        <w:rPr>
          <w:rFonts w:asciiTheme="minorHAnsi" w:hAnsiTheme="minorHAnsi" w:cstheme="minorHAnsi"/>
        </w:rPr>
        <w:t>1023-</w:t>
      </w:r>
      <w:r w:rsidR="00874E92">
        <w:rPr>
          <w:rFonts w:asciiTheme="minorHAnsi" w:hAnsiTheme="minorHAnsi" w:cstheme="minorHAnsi"/>
        </w:rPr>
        <w:t>80</w:t>
      </w:r>
      <w:r w:rsidR="00A07BC5">
        <w:rPr>
          <w:rFonts w:asciiTheme="minorHAnsi" w:hAnsiTheme="minorHAnsi" w:cstheme="minorHAnsi"/>
        </w:rPr>
        <w:t>1-0000000</w:t>
      </w:r>
      <w:r w:rsidR="00874E92">
        <w:rPr>
          <w:rFonts w:asciiTheme="minorHAnsi" w:hAnsiTheme="minorHAnsi" w:cstheme="minorHAnsi"/>
        </w:rPr>
        <w:t xml:space="preserve"> και </w:t>
      </w:r>
      <w:r w:rsidR="001649A9">
        <w:rPr>
          <w:rFonts w:asciiTheme="minorHAnsi" w:hAnsiTheme="minorHAnsi" w:cstheme="minorHAnsi"/>
        </w:rPr>
        <w:t>Α.Λ.Ε</w:t>
      </w:r>
      <w:r w:rsidR="00A07BC5">
        <w:rPr>
          <w:rFonts w:asciiTheme="minorHAnsi" w:hAnsiTheme="minorHAnsi" w:cstheme="minorHAnsi"/>
        </w:rPr>
        <w:t>.</w:t>
      </w:r>
      <w:r w:rsidR="00874E92">
        <w:rPr>
          <w:rFonts w:asciiTheme="minorHAnsi" w:hAnsiTheme="minorHAnsi" w:cstheme="minorHAnsi"/>
        </w:rPr>
        <w:t xml:space="preserve"> </w:t>
      </w:r>
      <w:r w:rsidR="00A07BC5">
        <w:rPr>
          <w:rFonts w:asciiTheme="minorHAnsi" w:eastAsia="Times New Roman" w:hAnsiTheme="minorHAnsi" w:cstheme="minorHAnsi"/>
          <w:color w:val="000000"/>
          <w:lang w:eastAsia="el-GR"/>
        </w:rPr>
        <w:t>31</w:t>
      </w:r>
      <w:r w:rsidR="00C75FDC">
        <w:rPr>
          <w:rFonts w:asciiTheme="minorHAnsi" w:eastAsia="Times New Roman" w:hAnsiTheme="minorHAnsi" w:cstheme="minorHAnsi"/>
          <w:color w:val="000000"/>
          <w:lang w:eastAsia="el-GR"/>
        </w:rPr>
        <w:t>20189001</w:t>
      </w:r>
      <w:r w:rsidRPr="0088641A">
        <w:rPr>
          <w:rFonts w:asciiTheme="minorHAnsi" w:hAnsiTheme="minorHAnsi" w:cstheme="minorHAnsi"/>
        </w:rPr>
        <w:t>.</w:t>
      </w: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4B636F">
      <w:pPr>
        <w:spacing w:line="360" w:lineRule="auto"/>
        <w:contextualSpacing/>
        <w:jc w:val="both"/>
        <w:rPr>
          <w:rFonts w:ascii="Verdana" w:hAnsi="Verdana"/>
          <w:sz w:val="20"/>
          <w:szCs w:val="20"/>
        </w:rPr>
      </w:pPr>
      <w:r w:rsidRPr="006C2A45">
        <w:rPr>
          <w:rFonts w:ascii="Verdana" w:hAnsi="Verdana"/>
          <w:sz w:val="20"/>
          <w:szCs w:val="20"/>
        </w:rPr>
        <w:t xml:space="preserve">Οι οικονομικοί φορείς (φυσικά ή νομικά πρόσωπα ημεδαπά ή αλλοδαπά, οι ενώσεις αυτών των προσώπων), καλούνται </w:t>
      </w:r>
      <w:r w:rsidR="002D2EE7">
        <w:rPr>
          <w:rFonts w:ascii="Verdana" w:hAnsi="Verdana"/>
          <w:i/>
          <w:sz w:val="20"/>
          <w:szCs w:val="20"/>
          <w:u w:val="single"/>
        </w:rPr>
        <w:t>να υποβά</w:t>
      </w:r>
      <w:r w:rsidR="00BA490A">
        <w:rPr>
          <w:rFonts w:ascii="Verdana" w:hAnsi="Verdana"/>
          <w:i/>
          <w:sz w:val="20"/>
          <w:szCs w:val="20"/>
          <w:u w:val="single"/>
        </w:rPr>
        <w:t xml:space="preserve">λουν την </w:t>
      </w:r>
      <w:r w:rsidRPr="00FF2723">
        <w:rPr>
          <w:rFonts w:ascii="Verdana" w:hAnsi="Verdana"/>
          <w:i/>
          <w:sz w:val="20"/>
          <w:szCs w:val="20"/>
          <w:u w:val="single"/>
        </w:rPr>
        <w:t>οικονομική του</w:t>
      </w:r>
      <w:r w:rsidR="00C678F0">
        <w:rPr>
          <w:rFonts w:ascii="Verdana" w:hAnsi="Verdana"/>
          <w:i/>
          <w:sz w:val="20"/>
          <w:szCs w:val="20"/>
          <w:u w:val="single"/>
        </w:rPr>
        <w:t xml:space="preserve">ς προσφορά </w:t>
      </w:r>
      <w:r w:rsidRPr="006C2A45">
        <w:rPr>
          <w:rFonts w:ascii="Verdana" w:hAnsi="Verdana"/>
          <w:sz w:val="20"/>
          <w:szCs w:val="20"/>
        </w:rPr>
        <w:t>σε ενιαίο σφραγισμένο φάκελο στον οποίο πρέπει να αναγράφονται ευκρινώς τα παρακάτω</w:t>
      </w:r>
      <w:r>
        <w:rPr>
          <w:rFonts w:ascii="Verdana" w:hAnsi="Verdan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4388"/>
      </w:tblGrid>
      <w:tr w:rsidR="00146DA5" w:rsidRPr="0088641A" w:rsidTr="00146DA5">
        <w:trPr>
          <w:jc w:val="center"/>
        </w:trPr>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146DA5" w:rsidRPr="00146DA5" w:rsidRDefault="00146DA5" w:rsidP="003355D9">
            <w:pPr>
              <w:spacing w:line="360" w:lineRule="auto"/>
              <w:contextualSpacing/>
              <w:jc w:val="both"/>
              <w:rPr>
                <w:rFonts w:asciiTheme="minorHAnsi" w:hAnsiTheme="minorHAnsi" w:cstheme="minorHAnsi"/>
                <w:b/>
              </w:rPr>
            </w:pPr>
            <w:r w:rsidRPr="00900DDF">
              <w:rPr>
                <w:rFonts w:asciiTheme="minorHAnsi" w:hAnsiTheme="minorHAnsi" w:cstheme="minorHAnsi"/>
                <w:b/>
              </w:rPr>
              <w:t>Προσφορά</w:t>
            </w:r>
            <w:r w:rsidRPr="00146DA5">
              <w:rPr>
                <w:rFonts w:asciiTheme="minorHAnsi" w:hAnsiTheme="minorHAnsi" w:cstheme="minorHAnsi"/>
                <w:b/>
              </w:rPr>
              <w:t xml:space="preserve"> </w:t>
            </w:r>
            <w:r>
              <w:rPr>
                <w:rFonts w:asciiTheme="minorHAnsi" w:hAnsiTheme="minorHAnsi" w:cstheme="minorHAnsi"/>
                <w:b/>
              </w:rPr>
              <w:t xml:space="preserve">για την προμήθεια </w:t>
            </w:r>
            <w:r w:rsidR="00CC5199">
              <w:rPr>
                <w:rFonts w:asciiTheme="minorHAnsi" w:hAnsiTheme="minorHAnsi" w:cstheme="minorHAnsi"/>
                <w:b/>
              </w:rPr>
              <w:t xml:space="preserve">εργαλείων και υλικών </w:t>
            </w:r>
            <w:r w:rsidR="00CC5199" w:rsidRPr="00D34DED">
              <w:rPr>
                <w:rFonts w:asciiTheme="minorHAnsi" w:hAnsiTheme="minorHAnsi" w:cstheme="minorHAnsi"/>
                <w:b/>
              </w:rPr>
              <w:t xml:space="preserve"> </w:t>
            </w:r>
            <w:r w:rsidRPr="00D34DED">
              <w:rPr>
                <w:rFonts w:asciiTheme="minorHAnsi" w:hAnsiTheme="minorHAnsi" w:cstheme="minorHAnsi"/>
                <w:b/>
              </w:rPr>
              <w:t>(</w:t>
            </w:r>
            <w:proofErr w:type="spellStart"/>
            <w:r w:rsidRPr="00D34DED">
              <w:rPr>
                <w:rFonts w:asciiTheme="minorHAnsi" w:hAnsiTheme="minorHAnsi" w:cstheme="minorHAnsi"/>
                <w:b/>
              </w:rPr>
              <w:t>αρ</w:t>
            </w:r>
            <w:proofErr w:type="spellEnd"/>
            <w:r w:rsidRPr="00D34DED">
              <w:rPr>
                <w:rFonts w:asciiTheme="minorHAnsi" w:hAnsiTheme="minorHAnsi" w:cstheme="minorHAnsi"/>
                <w:b/>
              </w:rPr>
              <w:t xml:space="preserve">. </w:t>
            </w:r>
            <w:proofErr w:type="spellStart"/>
            <w:r w:rsidRPr="00D34DED">
              <w:rPr>
                <w:rFonts w:asciiTheme="minorHAnsi" w:hAnsiTheme="minorHAnsi" w:cstheme="minorHAnsi"/>
                <w:b/>
              </w:rPr>
              <w:t>πρωτ</w:t>
            </w:r>
            <w:proofErr w:type="spellEnd"/>
            <w:r w:rsidRPr="00D34DED">
              <w:rPr>
                <w:rFonts w:asciiTheme="minorHAnsi" w:hAnsiTheme="minorHAnsi" w:cstheme="minorHAnsi"/>
                <w:b/>
              </w:rPr>
              <w:t xml:space="preserve">. </w:t>
            </w:r>
            <w:r w:rsidR="003355D9" w:rsidRPr="003355D9">
              <w:rPr>
                <w:rFonts w:asciiTheme="minorHAnsi" w:hAnsiTheme="minorHAnsi" w:cstheme="minorHAnsi"/>
                <w:b/>
              </w:rPr>
              <w:t>ΔΠΔΥΚΥ ΑΑΔΕ Α 1062346 ΕΞ2020</w:t>
            </w:r>
            <w:r w:rsidRPr="00D34DED">
              <w:rPr>
                <w:rFonts w:asciiTheme="minorHAnsi" w:hAnsiTheme="minorHAnsi" w:cstheme="minorHAnsi"/>
                <w:b/>
              </w:rPr>
              <w:t xml:space="preserve"> πρόσκληση υποβολής)</w:t>
            </w:r>
          </w:p>
        </w:tc>
      </w:tr>
      <w:tr w:rsidR="00146DA5" w:rsidRPr="0088641A" w:rsidTr="00146DA5">
        <w:trPr>
          <w:jc w:val="center"/>
        </w:trPr>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rsidR="00146DA5" w:rsidRPr="00146DA5" w:rsidRDefault="00146DA5" w:rsidP="00CA10E1">
            <w:pPr>
              <w:spacing w:line="360" w:lineRule="auto"/>
              <w:contextualSpacing/>
              <w:jc w:val="both"/>
              <w:rPr>
                <w:rFonts w:asciiTheme="minorHAnsi" w:hAnsiTheme="minorHAnsi" w:cstheme="minorHAnsi"/>
                <w:b/>
                <w:sz w:val="20"/>
              </w:rPr>
            </w:pPr>
            <w:r w:rsidRPr="00146DA5">
              <w:rPr>
                <w:rFonts w:asciiTheme="minorHAnsi" w:hAnsiTheme="minorHAnsi" w:cstheme="minorHAnsi"/>
                <w:b/>
              </w:rPr>
              <w:t xml:space="preserve">ΠΡΟΣ : </w:t>
            </w:r>
            <w:r w:rsidRPr="00146DA5">
              <w:rPr>
                <w:rFonts w:asciiTheme="minorHAnsi" w:hAnsiTheme="minorHAnsi" w:cstheme="minorHAnsi"/>
                <w:b/>
                <w:sz w:val="20"/>
              </w:rPr>
              <w:t>ΑΝΕΞΑΡΤΗΤΗ ΑΡΧΗ ΔΗΜΟΣΙΩΝ ΕΣΟΔΩΝ</w:t>
            </w:r>
          </w:p>
          <w:p w:rsidR="00146DA5" w:rsidRPr="00146DA5" w:rsidRDefault="00146DA5" w:rsidP="00CA10E1">
            <w:pPr>
              <w:spacing w:line="360" w:lineRule="auto"/>
              <w:contextualSpacing/>
              <w:jc w:val="both"/>
              <w:rPr>
                <w:rFonts w:asciiTheme="minorHAnsi" w:hAnsiTheme="minorHAnsi" w:cstheme="minorHAnsi"/>
                <w:b/>
              </w:rPr>
            </w:pPr>
            <w:r w:rsidRPr="00146DA5">
              <w:rPr>
                <w:rFonts w:asciiTheme="minorHAnsi" w:hAnsiTheme="minorHAnsi" w:cstheme="minorHAnsi"/>
                <w:b/>
                <w:sz w:val="20"/>
              </w:rPr>
              <w:t>ΔΙΕΥΘΥΝΣΗ ΠΡΟΜΗΘΕΙΩΝ, ΔΙΑΧΕΙΡΙΣΗΣ ΥΛΙΚΟΥ ΚΑΙ ΚΤΙΡΙΑΚΩΝ ΥΠΟΔΟΜΩΝ, ΤΜΗΜΑ ΠΡΟΜΗΘΕΙΩΝ Α</w:t>
            </w:r>
          </w:p>
        </w:tc>
      </w:tr>
      <w:tr w:rsidR="00146DA5" w:rsidRPr="0088641A" w:rsidTr="00CA10E1">
        <w:trPr>
          <w:jc w:val="center"/>
        </w:trPr>
        <w:tc>
          <w:tcPr>
            <w:tcW w:w="4106" w:type="dxa"/>
            <w:vMerge w:val="restart"/>
            <w:tcBorders>
              <w:top w:val="single" w:sz="4" w:space="0" w:color="auto"/>
              <w:left w:val="single" w:sz="4" w:space="0" w:color="auto"/>
              <w:bottom w:val="single" w:sz="4" w:space="0" w:color="auto"/>
              <w:right w:val="single" w:sz="4" w:space="0" w:color="auto"/>
            </w:tcBorders>
            <w:vAlign w:val="center"/>
          </w:tcPr>
          <w:p w:rsidR="00146DA5" w:rsidRPr="0088641A" w:rsidRDefault="00146DA5" w:rsidP="00CA10E1">
            <w:pPr>
              <w:spacing w:line="36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134" w:type="dxa"/>
            <w:tcBorders>
              <w:top w:val="single" w:sz="4" w:space="0" w:color="auto"/>
              <w:left w:val="single" w:sz="4" w:space="0" w:color="auto"/>
              <w:bottom w:val="single" w:sz="4" w:space="0" w:color="auto"/>
              <w:right w:val="single" w:sz="4" w:space="0" w:color="auto"/>
            </w:tcBorders>
          </w:tcPr>
          <w:p w:rsidR="00146DA5" w:rsidRPr="006370DB" w:rsidRDefault="00146DA5" w:rsidP="00CA10E1">
            <w:pPr>
              <w:spacing w:line="360" w:lineRule="auto"/>
              <w:contextualSpacing/>
              <w:jc w:val="both"/>
              <w:rPr>
                <w:rFonts w:asciiTheme="minorHAnsi" w:hAnsiTheme="minorHAnsi" w:cstheme="minorHAnsi"/>
                <w:sz w:val="18"/>
              </w:rPr>
            </w:pPr>
            <w:r w:rsidRPr="006370DB">
              <w:rPr>
                <w:rFonts w:asciiTheme="minorHAnsi" w:hAnsiTheme="minorHAnsi" w:cstheme="minorHAnsi"/>
                <w:sz w:val="18"/>
              </w:rPr>
              <w:t>Επωνυμία:</w:t>
            </w:r>
          </w:p>
        </w:tc>
        <w:tc>
          <w:tcPr>
            <w:tcW w:w="4388" w:type="dxa"/>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r>
      <w:tr w:rsidR="00146DA5" w:rsidRPr="0088641A" w:rsidTr="00CA10E1">
        <w:trPr>
          <w:jc w:val="center"/>
        </w:trPr>
        <w:tc>
          <w:tcPr>
            <w:tcW w:w="4106" w:type="dxa"/>
            <w:vMerge/>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146DA5" w:rsidRPr="006370DB" w:rsidRDefault="00146DA5" w:rsidP="00CA10E1">
            <w:pPr>
              <w:spacing w:line="360" w:lineRule="auto"/>
              <w:contextualSpacing/>
              <w:jc w:val="both"/>
              <w:rPr>
                <w:rFonts w:asciiTheme="minorHAnsi" w:hAnsiTheme="minorHAnsi" w:cstheme="minorHAnsi"/>
                <w:sz w:val="18"/>
              </w:rPr>
            </w:pPr>
            <w:r w:rsidRPr="006370DB">
              <w:rPr>
                <w:rFonts w:asciiTheme="minorHAnsi" w:hAnsiTheme="minorHAnsi" w:cstheme="minorHAnsi"/>
                <w:sz w:val="18"/>
              </w:rPr>
              <w:t>Διεύθυνση:</w:t>
            </w:r>
          </w:p>
        </w:tc>
        <w:tc>
          <w:tcPr>
            <w:tcW w:w="4388" w:type="dxa"/>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r>
      <w:tr w:rsidR="00146DA5" w:rsidRPr="0088641A" w:rsidTr="00CA10E1">
        <w:trPr>
          <w:jc w:val="center"/>
        </w:trPr>
        <w:tc>
          <w:tcPr>
            <w:tcW w:w="4106" w:type="dxa"/>
            <w:vMerge/>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146DA5" w:rsidRPr="006370DB" w:rsidRDefault="00146DA5" w:rsidP="00CA10E1">
            <w:pPr>
              <w:spacing w:line="360" w:lineRule="auto"/>
              <w:contextualSpacing/>
              <w:jc w:val="both"/>
              <w:rPr>
                <w:rFonts w:asciiTheme="minorHAnsi" w:hAnsiTheme="minorHAnsi" w:cstheme="minorHAnsi"/>
                <w:sz w:val="18"/>
              </w:rPr>
            </w:pPr>
            <w:proofErr w:type="spellStart"/>
            <w:r w:rsidRPr="006370DB">
              <w:rPr>
                <w:rFonts w:asciiTheme="minorHAnsi" w:hAnsiTheme="minorHAnsi" w:cstheme="minorHAnsi"/>
                <w:sz w:val="18"/>
              </w:rPr>
              <w:t>Τηλ</w:t>
            </w:r>
            <w:proofErr w:type="spellEnd"/>
            <w:r w:rsidRPr="006370DB">
              <w:rPr>
                <w:rFonts w:asciiTheme="minorHAnsi" w:hAnsiTheme="minorHAnsi" w:cstheme="minorHAnsi"/>
                <w:sz w:val="18"/>
              </w:rPr>
              <w:t xml:space="preserve">./ </w:t>
            </w:r>
            <w:proofErr w:type="spellStart"/>
            <w:r w:rsidRPr="006370DB">
              <w:rPr>
                <w:rFonts w:asciiTheme="minorHAnsi" w:hAnsiTheme="minorHAnsi" w:cstheme="minorHAnsi"/>
                <w:sz w:val="18"/>
              </w:rPr>
              <w:t>Fax</w:t>
            </w:r>
            <w:proofErr w:type="spellEnd"/>
            <w:r w:rsidRPr="006370DB">
              <w:rPr>
                <w:rFonts w:asciiTheme="minorHAnsi" w:hAnsiTheme="minorHAnsi" w:cstheme="minorHAnsi"/>
                <w:sz w:val="18"/>
              </w:rPr>
              <w:t>:</w:t>
            </w:r>
          </w:p>
        </w:tc>
        <w:tc>
          <w:tcPr>
            <w:tcW w:w="4388" w:type="dxa"/>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r>
      <w:tr w:rsidR="00146DA5" w:rsidRPr="0088641A" w:rsidTr="00146DA5">
        <w:trPr>
          <w:jc w:val="center"/>
        </w:trPr>
        <w:tc>
          <w:tcPr>
            <w:tcW w:w="4106" w:type="dxa"/>
            <w:vMerge/>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146DA5" w:rsidRPr="006370DB" w:rsidRDefault="00146DA5" w:rsidP="00CA10E1">
            <w:pPr>
              <w:spacing w:line="360" w:lineRule="auto"/>
              <w:contextualSpacing/>
              <w:jc w:val="both"/>
              <w:rPr>
                <w:rFonts w:asciiTheme="minorHAnsi" w:hAnsiTheme="minorHAnsi" w:cstheme="minorHAnsi"/>
                <w:sz w:val="18"/>
              </w:rPr>
            </w:pPr>
            <w:proofErr w:type="spellStart"/>
            <w:r w:rsidRPr="006370DB">
              <w:rPr>
                <w:rFonts w:asciiTheme="minorHAnsi" w:hAnsiTheme="minorHAnsi" w:cstheme="minorHAnsi"/>
                <w:sz w:val="18"/>
              </w:rPr>
              <w:t>Εmail</w:t>
            </w:r>
            <w:proofErr w:type="spellEnd"/>
            <w:r w:rsidRPr="006370DB">
              <w:rPr>
                <w:rFonts w:asciiTheme="minorHAnsi" w:hAnsiTheme="minorHAnsi" w:cstheme="minorHAnsi"/>
                <w:sz w:val="18"/>
              </w:rPr>
              <w:t>:</w:t>
            </w:r>
          </w:p>
        </w:tc>
        <w:tc>
          <w:tcPr>
            <w:tcW w:w="4388" w:type="dxa"/>
            <w:tcBorders>
              <w:top w:val="single" w:sz="4" w:space="0" w:color="auto"/>
              <w:left w:val="single" w:sz="4" w:space="0" w:color="auto"/>
              <w:bottom w:val="single" w:sz="4" w:space="0" w:color="auto"/>
              <w:right w:val="single" w:sz="4" w:space="0" w:color="auto"/>
            </w:tcBorders>
          </w:tcPr>
          <w:p w:rsidR="00146DA5" w:rsidRPr="0088641A" w:rsidRDefault="00146DA5" w:rsidP="00CA10E1">
            <w:pPr>
              <w:spacing w:line="360" w:lineRule="auto"/>
              <w:contextualSpacing/>
              <w:jc w:val="both"/>
              <w:rPr>
                <w:rFonts w:asciiTheme="minorHAnsi" w:hAnsiTheme="minorHAnsi" w:cstheme="minorHAnsi"/>
              </w:rPr>
            </w:pPr>
          </w:p>
        </w:tc>
      </w:tr>
    </w:tbl>
    <w:p w:rsidR="00CC2DE4" w:rsidRPr="006370DB" w:rsidRDefault="00CC2DE4" w:rsidP="00597078">
      <w:pPr>
        <w:pStyle w:val="3"/>
        <w:spacing w:line="360" w:lineRule="auto"/>
        <w:contextualSpacing/>
        <w:jc w:val="both"/>
        <w:rPr>
          <w:rFonts w:asciiTheme="minorHAnsi" w:hAnsiTheme="minorHAnsi" w:cstheme="minorHAnsi"/>
          <w:b w:val="0"/>
          <w:sz w:val="22"/>
          <w:szCs w:val="22"/>
          <w:lang w:val="en-US"/>
        </w:rPr>
      </w:pPr>
    </w:p>
    <w:p w:rsidR="00AE436D" w:rsidRPr="0088641A" w:rsidRDefault="0088641A" w:rsidP="00597078">
      <w:pPr>
        <w:pStyle w:val="3"/>
        <w:spacing w:line="360"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4B636F">
      <w:pPr>
        <w:pStyle w:val="3"/>
        <w:spacing w:line="360" w:lineRule="auto"/>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FA4AB7">
        <w:rPr>
          <w:rFonts w:asciiTheme="minorHAnsi" w:hAnsiTheme="minorHAnsi" w:cstheme="minorHAnsi"/>
          <w:b w:val="0"/>
          <w:sz w:val="22"/>
          <w:szCs w:val="22"/>
          <w:u w:val="single"/>
        </w:rPr>
        <w:t>Παρασκευή</w:t>
      </w:r>
      <w:r w:rsidRPr="005130C6">
        <w:rPr>
          <w:rFonts w:asciiTheme="minorHAnsi" w:hAnsiTheme="minorHAnsi" w:cstheme="minorHAnsi"/>
          <w:b w:val="0"/>
          <w:sz w:val="22"/>
          <w:szCs w:val="22"/>
          <w:u w:val="single"/>
        </w:rPr>
        <w:t xml:space="preserve"> </w:t>
      </w:r>
      <w:r w:rsidR="00FA4AB7">
        <w:rPr>
          <w:rFonts w:asciiTheme="minorHAnsi" w:hAnsiTheme="minorHAnsi" w:cstheme="minorHAnsi"/>
          <w:b w:val="0"/>
          <w:sz w:val="22"/>
          <w:szCs w:val="22"/>
          <w:u w:val="single"/>
        </w:rPr>
        <w:t>12</w:t>
      </w:r>
      <w:r w:rsidR="00C75FDC">
        <w:rPr>
          <w:rFonts w:asciiTheme="minorHAnsi" w:hAnsiTheme="minorHAnsi" w:cstheme="minorHAnsi"/>
          <w:b w:val="0"/>
          <w:sz w:val="22"/>
          <w:szCs w:val="22"/>
          <w:u w:val="single"/>
        </w:rPr>
        <w:t xml:space="preserve"> Ιουνίου</w:t>
      </w:r>
      <w:r w:rsidRPr="005130C6">
        <w:rPr>
          <w:rFonts w:asciiTheme="minorHAnsi" w:hAnsiTheme="minorHAnsi" w:cstheme="minorHAnsi"/>
          <w:b w:val="0"/>
          <w:sz w:val="22"/>
          <w:szCs w:val="22"/>
          <w:u w:val="single"/>
        </w:rPr>
        <w:t xml:space="preserve"> 20</w:t>
      </w:r>
      <w:r w:rsidR="003E1B29">
        <w:rPr>
          <w:rFonts w:asciiTheme="minorHAnsi" w:hAnsiTheme="minorHAnsi" w:cstheme="minorHAnsi"/>
          <w:b w:val="0"/>
          <w:sz w:val="22"/>
          <w:szCs w:val="22"/>
          <w:u w:val="single"/>
        </w:rPr>
        <w:t>20</w:t>
      </w:r>
      <w:r w:rsidRPr="00EB6081">
        <w:rPr>
          <w:rFonts w:asciiTheme="minorHAnsi" w:hAnsiTheme="minorHAnsi" w:cstheme="minorHAnsi"/>
          <w:b w:val="0"/>
          <w:sz w:val="22"/>
          <w:szCs w:val="22"/>
        </w:rPr>
        <w:t xml:space="preserve"> και ώρα </w:t>
      </w:r>
      <w:r w:rsidRPr="00EB6081">
        <w:rPr>
          <w:rFonts w:asciiTheme="minorHAnsi" w:hAnsiTheme="minorHAnsi" w:cstheme="minorHAnsi"/>
          <w:b w:val="0"/>
          <w:sz w:val="22"/>
          <w:szCs w:val="22"/>
          <w:u w:val="single"/>
        </w:rPr>
        <w:t>1</w:t>
      </w:r>
      <w:r w:rsidR="003E1B29">
        <w:rPr>
          <w:rFonts w:asciiTheme="minorHAnsi" w:hAnsiTheme="minorHAnsi" w:cstheme="minorHAnsi"/>
          <w:b w:val="0"/>
          <w:sz w:val="22"/>
          <w:szCs w:val="22"/>
          <w:u w:val="single"/>
        </w:rPr>
        <w:t>4</w:t>
      </w:r>
      <w:r w:rsidRPr="00EB6081">
        <w:rPr>
          <w:rFonts w:asciiTheme="minorHAnsi" w:hAnsiTheme="minorHAnsi" w:cstheme="minorHAnsi"/>
          <w:b w:val="0"/>
          <w:sz w:val="22"/>
          <w:szCs w:val="22"/>
          <w:u w:val="single"/>
        </w:rPr>
        <w:t>:00</w:t>
      </w:r>
      <w:r w:rsidR="00BB15FA">
        <w:rPr>
          <w:rFonts w:asciiTheme="minorHAnsi" w:hAnsiTheme="minorHAnsi" w:cstheme="minorHAnsi"/>
          <w:b w:val="0"/>
          <w:sz w:val="22"/>
          <w:szCs w:val="22"/>
        </w:rPr>
        <w:t xml:space="preserve"> στην Γραμματεία </w:t>
      </w:r>
      <w:r w:rsidRPr="0088641A">
        <w:rPr>
          <w:rFonts w:asciiTheme="minorHAnsi" w:hAnsiTheme="minorHAnsi" w:cstheme="minorHAnsi"/>
          <w:b w:val="0"/>
          <w:sz w:val="22"/>
          <w:szCs w:val="22"/>
        </w:rPr>
        <w:t xml:space="preserve">της Διεύθυνσης Προμηθειών, Διαχείρισης Υλικού και Κτιριακών Υποδομών (Ερμού 23-25, ΤΚ </w:t>
      </w:r>
      <w:r w:rsidR="00AE1120">
        <w:rPr>
          <w:rFonts w:asciiTheme="minorHAnsi" w:hAnsiTheme="minorHAnsi" w:cstheme="minorHAnsi"/>
          <w:b w:val="0"/>
          <w:sz w:val="22"/>
          <w:szCs w:val="22"/>
        </w:rPr>
        <w:t>105 63</w:t>
      </w:r>
      <w:r w:rsidRPr="0088641A">
        <w:rPr>
          <w:rFonts w:asciiTheme="minorHAnsi" w:hAnsiTheme="minorHAnsi" w:cstheme="minorHAnsi"/>
          <w:b w:val="0"/>
          <w:sz w:val="22"/>
          <w:szCs w:val="22"/>
        </w:rPr>
        <w:t>,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w:t>
      </w:r>
    </w:p>
    <w:p w:rsidR="00AE436D" w:rsidRPr="0088641A" w:rsidRDefault="0088641A" w:rsidP="004B636F">
      <w:pPr>
        <w:pStyle w:val="3"/>
        <w:spacing w:line="360" w:lineRule="auto"/>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4B636F">
      <w:pPr>
        <w:pStyle w:val="a7"/>
        <w:spacing w:line="360" w:lineRule="auto"/>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003E1B29">
        <w:rPr>
          <w:rFonts w:asciiTheme="minorHAnsi" w:hAnsiTheme="minorHAnsi" w:cstheme="minorHAnsi"/>
          <w:bCs/>
          <w:iCs/>
          <w:sz w:val="22"/>
          <w:szCs w:val="22"/>
        </w:rPr>
        <w:t>ώρα 14</w:t>
      </w:r>
      <w:r w:rsidRPr="00EB6081">
        <w:rPr>
          <w:rFonts w:asciiTheme="minorHAnsi" w:hAnsiTheme="minorHAnsi" w:cstheme="minorHAnsi"/>
          <w:bCs/>
          <w:iCs/>
          <w:sz w:val="22"/>
          <w:szCs w:val="22"/>
        </w:rPr>
        <w:t>:00.</w:t>
      </w:r>
    </w:p>
    <w:p w:rsidR="00AE436D" w:rsidRDefault="00EF057D" w:rsidP="00C63D3C">
      <w:pPr>
        <w:pStyle w:val="a7"/>
        <w:spacing w:line="360" w:lineRule="auto"/>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w:t>
      </w:r>
      <w:r w:rsidR="00BB15FA">
        <w:rPr>
          <w:rFonts w:asciiTheme="minorHAnsi" w:hAnsiTheme="minorHAnsi" w:cstheme="minorHAnsi"/>
          <w:bCs/>
          <w:iCs/>
          <w:sz w:val="22"/>
          <w:szCs w:val="22"/>
        </w:rPr>
        <w:t>ν αριθμό</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1"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C63D3C" w:rsidRPr="0088641A" w:rsidRDefault="00C63D3C" w:rsidP="00C63D3C">
      <w:pPr>
        <w:pStyle w:val="a7"/>
        <w:spacing w:line="360" w:lineRule="auto"/>
        <w:ind w:left="0" w:firstLine="284"/>
        <w:jc w:val="both"/>
        <w:rPr>
          <w:rFonts w:asciiTheme="minorHAnsi" w:hAnsiTheme="minorHAnsi" w:cstheme="minorHAnsi"/>
          <w:bCs/>
          <w:iCs/>
          <w:sz w:val="22"/>
          <w:szCs w:val="22"/>
        </w:rPr>
      </w:pPr>
    </w:p>
    <w:p w:rsidR="00AE436D" w:rsidRPr="0088641A" w:rsidRDefault="0088641A" w:rsidP="004B636F">
      <w:pPr>
        <w:pStyle w:val="a7"/>
        <w:spacing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AE436D" w:rsidRPr="0088641A" w:rsidRDefault="0088641A" w:rsidP="006C66C6">
      <w:pPr>
        <w:spacing w:line="360"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C67A87" w:rsidRDefault="00C67A87" w:rsidP="00C67A87">
      <w:pPr>
        <w:pStyle w:val="a7"/>
        <w:numPr>
          <w:ilvl w:val="0"/>
          <w:numId w:val="31"/>
        </w:numPr>
        <w:spacing w:line="360" w:lineRule="auto"/>
        <w:jc w:val="both"/>
        <w:rPr>
          <w:rFonts w:asciiTheme="minorHAnsi" w:hAnsiTheme="minorHAnsi" w:cstheme="minorHAnsi"/>
          <w:sz w:val="22"/>
        </w:rPr>
      </w:pPr>
      <w:r w:rsidRPr="00C67A87">
        <w:rPr>
          <w:rFonts w:asciiTheme="minorHAnsi" w:hAnsiTheme="minorHAnsi" w:cstheme="minorHAnsi"/>
          <w:sz w:val="22"/>
        </w:rPr>
        <w:t>Σ</w:t>
      </w:r>
      <w:r w:rsidR="0088641A" w:rsidRPr="00C67A87">
        <w:rPr>
          <w:rFonts w:asciiTheme="minorHAnsi" w:hAnsiTheme="minorHAnsi" w:cstheme="minorHAnsi"/>
          <w:sz w:val="22"/>
        </w:rPr>
        <w:t>υμπληρωμένο από τον συμμετέχοντα</w:t>
      </w:r>
      <w:r w:rsidRPr="00C67A87">
        <w:rPr>
          <w:rFonts w:asciiTheme="minorHAnsi" w:hAnsiTheme="minorHAnsi" w:cstheme="minorHAnsi"/>
          <w:sz w:val="22"/>
        </w:rPr>
        <w:t xml:space="preserve"> το</w:t>
      </w:r>
      <w:r w:rsidR="0088641A" w:rsidRPr="00C67A87">
        <w:rPr>
          <w:rFonts w:asciiTheme="minorHAnsi" w:hAnsiTheme="minorHAnsi" w:cstheme="minorHAnsi"/>
          <w:sz w:val="22"/>
        </w:rPr>
        <w:t xml:space="preserve"> </w:t>
      </w:r>
      <w:r w:rsidRPr="00C67A87">
        <w:rPr>
          <w:rFonts w:asciiTheme="minorHAnsi" w:hAnsiTheme="minorHAnsi" w:cstheme="minorHAnsi"/>
          <w:b/>
          <w:sz w:val="22"/>
        </w:rPr>
        <w:t>ΕΝΤΥΠΟ</w:t>
      </w:r>
      <w:r w:rsidR="00BA490A" w:rsidRPr="00C67A87">
        <w:rPr>
          <w:rFonts w:asciiTheme="minorHAnsi" w:hAnsiTheme="minorHAnsi" w:cstheme="minorHAnsi"/>
          <w:b/>
          <w:sz w:val="22"/>
        </w:rPr>
        <w:t xml:space="preserve"> </w:t>
      </w:r>
      <w:r w:rsidR="0088641A" w:rsidRPr="00C67A87">
        <w:rPr>
          <w:rFonts w:asciiTheme="minorHAnsi" w:hAnsiTheme="minorHAnsi" w:cstheme="minorHAnsi"/>
          <w:b/>
          <w:sz w:val="22"/>
        </w:rPr>
        <w:t xml:space="preserve">ΟΙΚΟΝΟΜΙΚΗΣ ΠΡΟΣΦΟΡΑΣ </w:t>
      </w:r>
      <w:r w:rsidR="00871DED" w:rsidRPr="00C67A87">
        <w:rPr>
          <w:rFonts w:asciiTheme="minorHAnsi" w:hAnsiTheme="minorHAnsi" w:cstheme="minorHAnsi"/>
          <w:sz w:val="22"/>
        </w:rPr>
        <w:t xml:space="preserve">του </w:t>
      </w:r>
      <w:r w:rsidRPr="00C67A87">
        <w:rPr>
          <w:rFonts w:asciiTheme="minorHAnsi" w:hAnsiTheme="minorHAnsi" w:cstheme="minorHAnsi"/>
          <w:sz w:val="22"/>
        </w:rPr>
        <w:t xml:space="preserve">Παραρτήματος </w:t>
      </w:r>
      <w:r w:rsidR="00871DED" w:rsidRPr="00C67A87">
        <w:rPr>
          <w:rFonts w:asciiTheme="minorHAnsi" w:hAnsiTheme="minorHAnsi" w:cstheme="minorHAnsi"/>
          <w:sz w:val="22"/>
        </w:rPr>
        <w:t xml:space="preserve">Α </w:t>
      </w:r>
      <w:r w:rsidR="0088641A" w:rsidRPr="00C67A87">
        <w:rPr>
          <w:rFonts w:asciiTheme="minorHAnsi" w:hAnsiTheme="minorHAnsi" w:cstheme="minorHAnsi"/>
          <w:sz w:val="22"/>
        </w:rPr>
        <w:t xml:space="preserve">της παρούσας, με  σφραγίδα </w:t>
      </w:r>
      <w:r w:rsidRPr="00C67A87">
        <w:rPr>
          <w:rFonts w:asciiTheme="minorHAnsi" w:hAnsiTheme="minorHAnsi" w:cstheme="minorHAnsi"/>
          <w:sz w:val="22"/>
        </w:rPr>
        <w:t xml:space="preserve">και υπογραφή </w:t>
      </w:r>
      <w:r w:rsidR="0088641A" w:rsidRPr="00C67A87">
        <w:rPr>
          <w:rFonts w:asciiTheme="minorHAnsi" w:hAnsiTheme="minorHAnsi" w:cstheme="minorHAnsi"/>
          <w:sz w:val="22"/>
        </w:rPr>
        <w:t>του προσφέροντος στην τελευταία σελίδα.</w:t>
      </w:r>
    </w:p>
    <w:p w:rsidR="00AE436D"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lastRenderedPageBreak/>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C67A87" w:rsidRPr="00C67A87" w:rsidRDefault="00C67A87" w:rsidP="00C67A87">
      <w:pPr>
        <w:pStyle w:val="a7"/>
        <w:numPr>
          <w:ilvl w:val="0"/>
          <w:numId w:val="31"/>
        </w:numPr>
        <w:spacing w:line="360" w:lineRule="auto"/>
        <w:ind w:right="-154"/>
        <w:jc w:val="both"/>
        <w:rPr>
          <w:rFonts w:asciiTheme="minorHAnsi" w:hAnsiTheme="minorHAnsi" w:cstheme="minorHAnsi"/>
          <w:sz w:val="22"/>
        </w:rPr>
      </w:pPr>
      <w:r w:rsidRPr="00C67A87">
        <w:rPr>
          <w:rFonts w:asciiTheme="minorHAnsi" w:hAnsiTheme="minorHAnsi" w:cstheme="minorHAnsi"/>
          <w:sz w:val="22"/>
        </w:rPr>
        <w:t xml:space="preserve">Υπεύθυνη Δήλωση : Παράρτημα </w:t>
      </w:r>
      <w:r>
        <w:rPr>
          <w:rFonts w:asciiTheme="minorHAnsi" w:hAnsiTheme="minorHAnsi" w:cstheme="minorHAnsi"/>
          <w:sz w:val="22"/>
        </w:rPr>
        <w:t>Β</w:t>
      </w:r>
    </w:p>
    <w:p w:rsidR="00AE436D" w:rsidRPr="0088641A"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AE436D" w:rsidRPr="0088641A"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6C66C6">
      <w:pPr>
        <w:spacing w:line="360"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πρόσκληση για </w:t>
      </w:r>
      <w:r w:rsidR="00C67A87">
        <w:rPr>
          <w:rFonts w:asciiTheme="minorHAnsi" w:hAnsiTheme="minorHAnsi" w:cstheme="minorHAnsi"/>
          <w:b/>
        </w:rPr>
        <w:t>εξήντα (6</w:t>
      </w:r>
      <w:r w:rsidRPr="00F25131">
        <w:rPr>
          <w:rFonts w:asciiTheme="minorHAnsi" w:hAnsiTheme="minorHAnsi" w:cstheme="minorHAnsi"/>
          <w:b/>
        </w:rPr>
        <w:t>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Pr="00570337" w:rsidRDefault="00570337" w:rsidP="004B636F">
      <w:pPr>
        <w:pStyle w:val="1"/>
        <w:spacing w:after="0" w:line="360" w:lineRule="auto"/>
        <w:ind w:left="0" w:firstLine="284"/>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4B636F">
      <w:pPr>
        <w:pStyle w:val="a7"/>
        <w:spacing w:after="200" w:line="360" w:lineRule="auto"/>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 ειδών σε ΕΥΡΩ.</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w:t>
      </w:r>
      <w:r w:rsidR="000E4FB6">
        <w:rPr>
          <w:rFonts w:asciiTheme="minorHAnsi" w:hAnsiTheme="minorHAnsi" w:cstheme="minorHAnsi"/>
          <w:color w:val="000000"/>
        </w:rPr>
        <w:t>αρύνσεις</w:t>
      </w:r>
      <w:r w:rsidRPr="0088641A">
        <w:rPr>
          <w:rFonts w:asciiTheme="minorHAnsi" w:hAnsiTheme="minorHAnsi" w:cstheme="minorHAnsi"/>
          <w:color w:val="000000"/>
        </w:rPr>
        <w:t xml:space="preserve">. </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Pr="00570337" w:rsidRDefault="00570337" w:rsidP="004B636F">
      <w:pPr>
        <w:spacing w:after="0" w:line="360" w:lineRule="auto"/>
        <w:ind w:left="720"/>
        <w:contextualSpacing/>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 Ειδικοί όροι</w:t>
      </w:r>
    </w:p>
    <w:p w:rsidR="00AE436D" w:rsidRPr="0088641A" w:rsidRDefault="0088641A" w:rsidP="004B636F">
      <w:pPr>
        <w:numPr>
          <w:ilvl w:val="0"/>
          <w:numId w:val="3"/>
        </w:numPr>
        <w:spacing w:after="0" w:line="360"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4B636F">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Pr="0031607D" w:rsidRDefault="0088641A" w:rsidP="00B21E62">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lastRenderedPageBreak/>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4B636F">
      <w:pPr>
        <w:spacing w:line="360" w:lineRule="auto"/>
        <w:ind w:firstLine="284"/>
        <w:contextualSpacing/>
        <w:jc w:val="both"/>
        <w:rPr>
          <w:rFonts w:asciiTheme="minorHAnsi" w:hAnsiTheme="minorHAnsi" w:cstheme="minorHAnsi"/>
        </w:rPr>
      </w:pPr>
      <w:r w:rsidRPr="000E4FB6">
        <w:rPr>
          <w:rFonts w:asciiTheme="minorHAnsi" w:hAnsiTheme="minorHAnsi" w:cstheme="minorHAnsi"/>
        </w:rPr>
        <w:t>Το κριτήριο ανάθεσης είναι η πλέον συμφέρουσα από οικονομική άποψη πρ</w:t>
      </w:r>
      <w:r w:rsidR="00741DB0">
        <w:rPr>
          <w:rFonts w:asciiTheme="minorHAnsi" w:hAnsiTheme="minorHAnsi" w:cstheme="minorHAnsi"/>
        </w:rPr>
        <w:t xml:space="preserve">οσφορά βάσει της τιμής </w:t>
      </w:r>
      <w:r w:rsidR="00C67A87">
        <w:rPr>
          <w:rFonts w:asciiTheme="minorHAnsi" w:hAnsiTheme="minorHAnsi" w:cstheme="minorHAnsi"/>
        </w:rPr>
        <w:t>(</w:t>
      </w:r>
      <w:r w:rsidR="00741DB0">
        <w:rPr>
          <w:rFonts w:asciiTheme="minorHAnsi" w:hAnsiTheme="minorHAnsi" w:cstheme="minorHAnsi"/>
        </w:rPr>
        <w:t>προ ΦΠΑ</w:t>
      </w:r>
      <w:r w:rsidR="00C67A87">
        <w:rPr>
          <w:rFonts w:asciiTheme="minorHAnsi" w:hAnsiTheme="minorHAnsi" w:cstheme="minorHAnsi"/>
        </w:rPr>
        <w:t>)</w:t>
      </w:r>
      <w:r w:rsidR="00090DBB">
        <w:rPr>
          <w:rFonts w:asciiTheme="minorHAnsi" w:hAnsiTheme="minorHAnsi" w:cstheme="minorHAnsi"/>
        </w:rPr>
        <w:t>, για το σύνολο των ειδών</w:t>
      </w:r>
      <w:r w:rsidRPr="000E4FB6">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B21E62" w:rsidRDefault="0088641A" w:rsidP="00B21E62">
      <w:pPr>
        <w:spacing w:line="360" w:lineRule="auto"/>
        <w:ind w:firstLine="284"/>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E436D" w:rsidRPr="006708A1" w:rsidRDefault="00B42F6F" w:rsidP="004B636F">
      <w:pPr>
        <w:spacing w:line="360" w:lineRule="auto"/>
        <w:ind w:firstLine="284"/>
        <w:contextualSpacing/>
        <w:jc w:val="both"/>
        <w:rPr>
          <w:rFonts w:asciiTheme="minorHAnsi" w:hAnsiTheme="minorHAnsi" w:cstheme="minorHAnsi"/>
        </w:rPr>
      </w:pPr>
      <w:r>
        <w:rPr>
          <w:rFonts w:asciiTheme="minorHAnsi" w:hAnsiTheme="minorHAnsi" w:cstheme="minorHAnsi"/>
        </w:rPr>
        <w:t>Μετά την έκδοση της απόφασης ανάθεσης</w:t>
      </w:r>
      <w:r w:rsidR="00614E50">
        <w:rPr>
          <w:rFonts w:asciiTheme="minorHAnsi" w:hAnsiTheme="minorHAnsi" w:cstheme="minorHAnsi"/>
        </w:rPr>
        <w:t>, ή την κοινοποίηση αυτής, η ΔΠΔΥΚΥ θα αποστείλει πρόσκληση στον Ανάδοχο για την υπογραφή της Σύμβασης. Ο</w:t>
      </w:r>
      <w:r w:rsidR="0088641A" w:rsidRPr="006708A1">
        <w:rPr>
          <w:rFonts w:asciiTheme="minorHAnsi" w:hAnsiTheme="minorHAnsi" w:cstheme="minorHAnsi"/>
        </w:rPr>
        <w:t xml:space="preserve"> ανάδοχος θα </w:t>
      </w:r>
      <w:r w:rsidR="00C02F9B" w:rsidRPr="006708A1">
        <w:rPr>
          <w:rFonts w:asciiTheme="minorHAnsi" w:hAnsiTheme="minorHAnsi" w:cstheme="minorHAnsi"/>
        </w:rPr>
        <w:t xml:space="preserve">πρέπει να παραδώσει </w:t>
      </w:r>
      <w:r w:rsidR="00C75FDC">
        <w:rPr>
          <w:rFonts w:asciiTheme="minorHAnsi" w:hAnsiTheme="minorHAnsi" w:cstheme="minorHAnsi"/>
        </w:rPr>
        <w:t xml:space="preserve">τα υλικά </w:t>
      </w:r>
      <w:r w:rsidR="005F2131">
        <w:rPr>
          <w:rFonts w:asciiTheme="minorHAnsi" w:hAnsiTheme="minorHAnsi" w:cstheme="minorHAnsi"/>
        </w:rPr>
        <w:t xml:space="preserve">εντός </w:t>
      </w:r>
      <w:r w:rsidR="001F617F">
        <w:rPr>
          <w:rFonts w:asciiTheme="minorHAnsi" w:hAnsiTheme="minorHAnsi" w:cstheme="minorHAnsi"/>
        </w:rPr>
        <w:t>είκοσι</w:t>
      </w:r>
      <w:r w:rsidR="005F2131">
        <w:rPr>
          <w:rFonts w:asciiTheme="minorHAnsi" w:hAnsiTheme="minorHAnsi" w:cstheme="minorHAnsi"/>
        </w:rPr>
        <w:t xml:space="preserve"> (</w:t>
      </w:r>
      <w:r w:rsidR="001F617F">
        <w:rPr>
          <w:rFonts w:asciiTheme="minorHAnsi" w:hAnsiTheme="minorHAnsi" w:cstheme="minorHAnsi"/>
        </w:rPr>
        <w:t>20</w:t>
      </w:r>
      <w:r w:rsidR="005F2131">
        <w:rPr>
          <w:rFonts w:asciiTheme="minorHAnsi" w:hAnsiTheme="minorHAnsi" w:cstheme="minorHAnsi"/>
        </w:rPr>
        <w:t xml:space="preserve">) ημερών </w:t>
      </w:r>
      <w:r w:rsidR="00614E50">
        <w:rPr>
          <w:rFonts w:asciiTheme="minorHAnsi" w:hAnsiTheme="minorHAnsi" w:cstheme="minorHAnsi"/>
        </w:rPr>
        <w:t xml:space="preserve">από την ημερομηνία υπογραφής της Σύμβασης και ανάρτησης αυτής στο ΚΗΜΔΗΣ </w:t>
      </w:r>
      <w:r w:rsidR="00F92C6C">
        <w:rPr>
          <w:rFonts w:asciiTheme="minorHAnsi" w:hAnsiTheme="minorHAnsi" w:cstheme="minorHAnsi"/>
        </w:rPr>
        <w:t>σε τόπο και χρόνο που θα οριστεί</w:t>
      </w:r>
      <w:r w:rsidR="00C703E5" w:rsidRPr="00C75FDC">
        <w:rPr>
          <w:rFonts w:asciiTheme="minorHAnsi" w:hAnsiTheme="minorHAnsi" w:cstheme="minorHAnsi"/>
          <w:color w:val="FF0000"/>
        </w:rPr>
        <w:t xml:space="preserve"> </w:t>
      </w:r>
      <w:r w:rsidR="00F92C6C" w:rsidRPr="00F92C6C">
        <w:rPr>
          <w:rFonts w:asciiTheme="minorHAnsi" w:hAnsiTheme="minorHAnsi" w:cstheme="minorHAnsi"/>
        </w:rPr>
        <w:t>κατόπιν συνεννόησης</w:t>
      </w:r>
      <w:r w:rsidR="00F92C6C">
        <w:rPr>
          <w:rFonts w:asciiTheme="minorHAnsi" w:hAnsiTheme="minorHAnsi" w:cstheme="minorHAnsi"/>
          <w:color w:val="FF0000"/>
        </w:rPr>
        <w:t xml:space="preserve"> </w:t>
      </w:r>
      <w:r w:rsidR="00F92C6C">
        <w:rPr>
          <w:rFonts w:asciiTheme="minorHAnsi" w:hAnsiTheme="minorHAnsi" w:cstheme="minorHAnsi"/>
        </w:rPr>
        <w:t xml:space="preserve">με </w:t>
      </w:r>
      <w:r w:rsidR="000D3DA8" w:rsidRPr="00F92C6C">
        <w:rPr>
          <w:rFonts w:asciiTheme="minorHAnsi" w:hAnsiTheme="minorHAnsi" w:cstheme="minorHAnsi"/>
        </w:rPr>
        <w:t xml:space="preserve">το </w:t>
      </w:r>
      <w:r w:rsidR="00C75FDC" w:rsidRPr="00F92C6C">
        <w:rPr>
          <w:rFonts w:asciiTheme="minorHAnsi" w:hAnsiTheme="minorHAnsi" w:cstheme="minorHAnsi"/>
        </w:rPr>
        <w:t>Τμήμα Β’</w:t>
      </w:r>
      <w:r w:rsidR="000D3DA8" w:rsidRPr="00F92C6C">
        <w:rPr>
          <w:rFonts w:asciiTheme="minorHAnsi" w:hAnsiTheme="minorHAnsi" w:cstheme="minorHAnsi"/>
        </w:rPr>
        <w:t xml:space="preserve"> της</w:t>
      </w:r>
      <w:r w:rsidR="00C703E5" w:rsidRPr="00F92C6C">
        <w:rPr>
          <w:rFonts w:asciiTheme="minorHAnsi" w:hAnsiTheme="minorHAnsi" w:cstheme="minorHAnsi"/>
        </w:rPr>
        <w:t xml:space="preserve"> Δ/</w:t>
      </w:r>
      <w:proofErr w:type="spellStart"/>
      <w:r w:rsidR="00C703E5" w:rsidRPr="00F92C6C">
        <w:rPr>
          <w:rFonts w:asciiTheme="minorHAnsi" w:hAnsiTheme="minorHAnsi" w:cstheme="minorHAnsi"/>
        </w:rPr>
        <w:t>νση</w:t>
      </w:r>
      <w:r w:rsidR="000D3DA8" w:rsidRPr="00F92C6C">
        <w:rPr>
          <w:rFonts w:asciiTheme="minorHAnsi" w:hAnsiTheme="minorHAnsi" w:cstheme="minorHAnsi"/>
        </w:rPr>
        <w:t>ς</w:t>
      </w:r>
      <w:proofErr w:type="spellEnd"/>
      <w:r w:rsidR="00C703E5" w:rsidRPr="00F92C6C">
        <w:rPr>
          <w:rFonts w:asciiTheme="minorHAnsi" w:hAnsiTheme="minorHAnsi" w:cstheme="minorHAnsi"/>
        </w:rPr>
        <w:t xml:space="preserve"> </w:t>
      </w:r>
      <w:r w:rsidR="000D3DA8" w:rsidRPr="00F92C6C">
        <w:rPr>
          <w:rFonts w:asciiTheme="minorHAnsi" w:hAnsiTheme="minorHAnsi" w:cstheme="minorHAnsi"/>
        </w:rPr>
        <w:t>Προμηθειών, Διαχείρισης</w:t>
      </w:r>
      <w:r w:rsidR="000D3DA8" w:rsidRPr="00C75FDC">
        <w:rPr>
          <w:rFonts w:asciiTheme="minorHAnsi" w:hAnsiTheme="minorHAnsi" w:cstheme="minorHAnsi"/>
          <w:color w:val="FF0000"/>
        </w:rPr>
        <w:t xml:space="preserve"> </w:t>
      </w:r>
      <w:r w:rsidR="000D3DA8" w:rsidRPr="006708A1">
        <w:rPr>
          <w:rFonts w:asciiTheme="minorHAnsi" w:hAnsiTheme="minorHAnsi" w:cstheme="minorHAnsi"/>
        </w:rPr>
        <w:t>Υλικού και Κτιριακών Υποδομών</w:t>
      </w:r>
      <w:r w:rsidR="00F92C6C">
        <w:rPr>
          <w:rFonts w:asciiTheme="minorHAnsi" w:hAnsiTheme="minorHAnsi" w:cstheme="minorHAnsi"/>
        </w:rPr>
        <w:t xml:space="preserve"> (Υπεύθυνη κ. </w:t>
      </w:r>
      <w:proofErr w:type="spellStart"/>
      <w:r w:rsidR="00F92C6C">
        <w:rPr>
          <w:rFonts w:asciiTheme="minorHAnsi" w:hAnsiTheme="minorHAnsi" w:cstheme="minorHAnsi"/>
        </w:rPr>
        <w:t>Μπεκράκη</w:t>
      </w:r>
      <w:proofErr w:type="spellEnd"/>
      <w:r w:rsidR="00F92C6C">
        <w:rPr>
          <w:rFonts w:asciiTheme="minorHAnsi" w:hAnsiTheme="minorHAnsi" w:cstheme="minorHAnsi"/>
        </w:rPr>
        <w:t xml:space="preserve"> 213-1624277)</w:t>
      </w:r>
      <w:r w:rsidR="008E539E" w:rsidRPr="006708A1">
        <w:rPr>
          <w:rFonts w:asciiTheme="minorHAnsi" w:hAnsiTheme="minorHAnsi" w:cstheme="minorHAnsi"/>
        </w:rPr>
        <w:t>.</w:t>
      </w:r>
      <w:r w:rsidR="0088641A" w:rsidRPr="006708A1">
        <w:rPr>
          <w:rFonts w:asciiTheme="minorHAnsi" w:hAnsiTheme="minorHAnsi" w:cstheme="minorHAnsi"/>
        </w:rPr>
        <w:t xml:space="preserve"> </w:t>
      </w:r>
    </w:p>
    <w:p w:rsidR="00D32DC7" w:rsidRDefault="005B6471" w:rsidP="005B6471">
      <w:pPr>
        <w:spacing w:line="360" w:lineRule="auto"/>
        <w:ind w:firstLine="284"/>
        <w:contextualSpacing/>
        <w:jc w:val="both"/>
        <w:rPr>
          <w:rFonts w:asciiTheme="minorHAnsi" w:hAnsiTheme="minorHAnsi" w:cstheme="minorHAnsi"/>
        </w:rPr>
      </w:pPr>
      <w:r w:rsidRPr="005B6471">
        <w:rPr>
          <w:rFonts w:asciiTheme="minorHAnsi" w:hAnsiTheme="minorHAnsi" w:cstheme="minorHAnsi"/>
        </w:rPr>
        <w:t xml:space="preserve">Η </w:t>
      </w:r>
      <w:r w:rsidR="00614E50">
        <w:rPr>
          <w:rFonts w:asciiTheme="minorHAnsi" w:hAnsiTheme="minorHAnsi" w:cstheme="minorHAnsi"/>
        </w:rPr>
        <w:t xml:space="preserve">έκδοση του πρωτοκόλλου παραλαβής από την αρμόδια Επιτροπή </w:t>
      </w:r>
      <w:r w:rsidRPr="005B6471">
        <w:rPr>
          <w:rFonts w:asciiTheme="minorHAnsi" w:hAnsiTheme="minorHAnsi" w:cstheme="minorHAnsi"/>
        </w:rPr>
        <w:t xml:space="preserve">θα </w:t>
      </w:r>
      <w:r w:rsidR="00F41768">
        <w:rPr>
          <w:rFonts w:asciiTheme="minorHAnsi" w:hAnsiTheme="minorHAnsi" w:cstheme="minorHAnsi"/>
        </w:rPr>
        <w:t>πραγματοποιηθεί βάσει της σχετικής Βεβαίωσης Παραλαβής της Δ/</w:t>
      </w:r>
      <w:proofErr w:type="spellStart"/>
      <w:r w:rsidR="00F41768">
        <w:rPr>
          <w:rFonts w:asciiTheme="minorHAnsi" w:hAnsiTheme="minorHAnsi" w:cstheme="minorHAnsi"/>
        </w:rPr>
        <w:t>νσης</w:t>
      </w:r>
      <w:proofErr w:type="spellEnd"/>
      <w:r w:rsidR="00F41768">
        <w:rPr>
          <w:rFonts w:asciiTheme="minorHAnsi" w:hAnsiTheme="minorHAnsi" w:cstheme="minorHAnsi"/>
        </w:rPr>
        <w:t xml:space="preserve"> Προμηθειών, Διαχείρισης Υλικού και Κτιριακών Υποδομών, </w:t>
      </w:r>
      <w:r w:rsidR="00DF62B9">
        <w:rPr>
          <w:rFonts w:asciiTheme="minorHAnsi" w:hAnsiTheme="minorHAnsi" w:cstheme="minorHAnsi"/>
        </w:rPr>
        <w:t>(</w:t>
      </w:r>
      <w:r w:rsidR="00C75FDC">
        <w:rPr>
          <w:rFonts w:asciiTheme="minorHAnsi" w:hAnsiTheme="minorHAnsi" w:cstheme="minorHAnsi"/>
        </w:rPr>
        <w:t>τμήμα Β’</w:t>
      </w:r>
      <w:r w:rsidR="00DF62B9">
        <w:rPr>
          <w:rFonts w:asciiTheme="minorHAnsi" w:hAnsiTheme="minorHAnsi" w:cstheme="minorHAnsi"/>
        </w:rPr>
        <w:t xml:space="preserve">) </w:t>
      </w:r>
      <w:r w:rsidR="00C75FDC">
        <w:rPr>
          <w:rFonts w:asciiTheme="minorHAnsi" w:hAnsiTheme="minorHAnsi" w:cstheme="minorHAnsi"/>
        </w:rPr>
        <w:t>εφόσον τα παραδοτέα είναι σύμφωνα</w:t>
      </w:r>
      <w:r w:rsidR="00F41768">
        <w:rPr>
          <w:rFonts w:asciiTheme="minorHAnsi" w:hAnsiTheme="minorHAnsi" w:cstheme="minorHAnsi"/>
        </w:rPr>
        <w:t xml:space="preserve"> με τις προδιαγραφές της </w:t>
      </w:r>
      <w:r w:rsidR="00DF62B9">
        <w:rPr>
          <w:rFonts w:asciiTheme="minorHAnsi" w:hAnsiTheme="minorHAnsi" w:cstheme="minorHAnsi"/>
        </w:rPr>
        <w:t>παρούσας και της Σύμβασης που θα υπογραφεί</w:t>
      </w:r>
      <w:r w:rsidR="00D32DC7">
        <w:rPr>
          <w:rFonts w:asciiTheme="minorHAnsi" w:hAnsiTheme="minorHAnsi" w:cstheme="minorHAnsi"/>
        </w:rPr>
        <w:t>.</w:t>
      </w:r>
    </w:p>
    <w:p w:rsidR="005B6471" w:rsidRPr="005B6471" w:rsidRDefault="00F41768" w:rsidP="005B6471">
      <w:pPr>
        <w:spacing w:line="360" w:lineRule="auto"/>
        <w:ind w:firstLine="284"/>
        <w:contextualSpacing/>
        <w:jc w:val="both"/>
        <w:rPr>
          <w:rFonts w:asciiTheme="minorHAnsi" w:hAnsiTheme="minorHAnsi" w:cstheme="minorHAnsi"/>
        </w:rPr>
      </w:pPr>
      <w:r>
        <w:rPr>
          <w:rFonts w:asciiTheme="minorHAnsi" w:hAnsiTheme="minorHAnsi" w:cstheme="minorHAnsi"/>
        </w:rPr>
        <w:t xml:space="preserve">Η παραλαβή </w:t>
      </w:r>
      <w:r w:rsidR="00D32DC7">
        <w:rPr>
          <w:rFonts w:asciiTheme="minorHAnsi" w:hAnsiTheme="minorHAnsi" w:cstheme="minorHAnsi"/>
        </w:rPr>
        <w:t xml:space="preserve">καθώς και τυχόν παράταση, </w:t>
      </w:r>
      <w:r w:rsidR="005B6471" w:rsidRPr="005B6471">
        <w:rPr>
          <w:rFonts w:asciiTheme="minorHAnsi" w:hAnsiTheme="minorHAnsi" w:cstheme="minorHAnsi"/>
        </w:rPr>
        <w:t>διενεργούνται σύμφωνα με τα προβλεπόμενα στο ν. 4412/2016.</w:t>
      </w:r>
    </w:p>
    <w:p w:rsidR="00AE436D" w:rsidRPr="0088641A" w:rsidRDefault="0088641A" w:rsidP="004B636F">
      <w:pPr>
        <w:pStyle w:val="a7"/>
        <w:numPr>
          <w:ilvl w:val="0"/>
          <w:numId w:val="2"/>
        </w:numPr>
        <w:spacing w:line="360"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8E7412" w:rsidRDefault="00CC1DD2" w:rsidP="004B636F">
      <w:pPr>
        <w:spacing w:line="360" w:lineRule="auto"/>
        <w:ind w:firstLine="284"/>
        <w:contextualSpacing/>
        <w:jc w:val="both"/>
        <w:rPr>
          <w:rFonts w:asciiTheme="minorHAnsi" w:hAnsiTheme="minorHAnsi" w:cstheme="minorHAnsi"/>
        </w:rPr>
      </w:pPr>
      <w:r w:rsidRPr="00CC1DD2">
        <w:rPr>
          <w:rFonts w:asciiTheme="minorHAnsi" w:eastAsia="Tahoma" w:hAnsiTheme="minorHAnsi" w:cstheme="minorHAnsi"/>
        </w:rPr>
        <w:t xml:space="preserve">Η πληρωμή του αναδόχου </w:t>
      </w:r>
      <w:r w:rsidR="0088641A" w:rsidRPr="0088641A">
        <w:rPr>
          <w:rFonts w:asciiTheme="minorHAnsi" w:eastAsia="Tahoma" w:hAnsiTheme="minorHAnsi" w:cstheme="minorHAnsi"/>
        </w:rPr>
        <w:t>θα γίνει</w:t>
      </w:r>
      <w:r w:rsidR="00275AD7">
        <w:rPr>
          <w:rFonts w:asciiTheme="minorHAnsi" w:eastAsia="Tahoma" w:hAnsiTheme="minorHAnsi" w:cstheme="minorHAnsi"/>
        </w:rPr>
        <w:t xml:space="preserve"> εφάπαξ</w:t>
      </w:r>
      <w:r w:rsidR="0088641A" w:rsidRPr="0088641A">
        <w:rPr>
          <w:rFonts w:asciiTheme="minorHAnsi" w:eastAsia="Tahoma" w:hAnsiTheme="minorHAnsi" w:cstheme="minorHAnsi"/>
        </w:rPr>
        <w:t xml:space="preserve"> σε Ευρώ, βάσει του τιμολογίου του αναδόχου, στο οποίο θα αναγράφεται </w:t>
      </w:r>
      <w:r w:rsidR="0088641A" w:rsidRPr="0088641A">
        <w:rPr>
          <w:rFonts w:asciiTheme="minorHAnsi" w:hAnsiTheme="minorHAnsi" w:cstheme="minorHAnsi"/>
        </w:rPr>
        <w:t xml:space="preserve">ο </w:t>
      </w:r>
      <w:r w:rsidR="00D328FF">
        <w:rPr>
          <w:rFonts w:asciiTheme="minorHAnsi" w:hAnsiTheme="minorHAnsi" w:cstheme="minorHAnsi"/>
        </w:rPr>
        <w:t xml:space="preserve">αριθμός πρωτοκόλλου της </w:t>
      </w:r>
      <w:r w:rsidR="006712BE">
        <w:rPr>
          <w:rFonts w:asciiTheme="minorHAnsi" w:hAnsiTheme="minorHAnsi" w:cstheme="minorHAnsi"/>
        </w:rPr>
        <w:t>σχετικής Σύμβασης</w:t>
      </w:r>
      <w:r w:rsidR="0088641A" w:rsidRPr="0088641A">
        <w:rPr>
          <w:rFonts w:asciiTheme="minorHAnsi" w:hAnsiTheme="minorHAnsi" w:cstheme="minorHAnsi"/>
        </w:rPr>
        <w:t xml:space="preserve">, </w:t>
      </w:r>
      <w:r w:rsidR="0088641A" w:rsidRPr="0088641A">
        <w:rPr>
          <w:rFonts w:asciiTheme="minorHAnsi" w:eastAsia="Tahoma" w:hAnsiTheme="minorHAnsi" w:cstheme="minorHAnsi"/>
        </w:rPr>
        <w:t>μετά την οριστική παραλαβή των ειδών</w:t>
      </w:r>
      <w:r w:rsidR="003B4F6C" w:rsidRPr="003B4F6C">
        <w:rPr>
          <w:rFonts w:asciiTheme="minorHAnsi" w:hAnsiTheme="minorHAnsi" w:cstheme="minorHAnsi"/>
        </w:rPr>
        <w:t xml:space="preserve"> </w:t>
      </w:r>
      <w:r w:rsidR="003B4F6C">
        <w:rPr>
          <w:rFonts w:asciiTheme="minorHAnsi" w:hAnsiTheme="minorHAnsi" w:cstheme="minorHAnsi"/>
        </w:rPr>
        <w:t>σύμφωνα με τα προβλεπόμενα</w:t>
      </w:r>
      <w:r w:rsidR="008E7412">
        <w:rPr>
          <w:rFonts w:asciiTheme="minorHAnsi" w:hAnsiTheme="minorHAnsi" w:cstheme="minorHAnsi"/>
        </w:rPr>
        <w:t>.</w:t>
      </w:r>
    </w:p>
    <w:p w:rsidR="00AE436D" w:rsidRPr="0088641A" w:rsidRDefault="0088641A" w:rsidP="004B636F">
      <w:pPr>
        <w:spacing w:line="36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w:t>
      </w:r>
      <w:r w:rsidR="00D81470" w:rsidRPr="0088641A">
        <w:rPr>
          <w:rFonts w:asciiTheme="minorHAnsi" w:eastAsia="Tahoma" w:hAnsiTheme="minorHAnsi" w:cstheme="minorHAnsi"/>
        </w:rPr>
        <w:t>νόμιμων</w:t>
      </w:r>
      <w:r w:rsidRPr="0088641A">
        <w:rPr>
          <w:rFonts w:asciiTheme="minorHAnsi" w:eastAsia="Tahoma" w:hAnsiTheme="minorHAnsi" w:cstheme="minorHAnsi"/>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Από την πληρωμή </w:t>
      </w:r>
      <w:proofErr w:type="spellStart"/>
      <w:r w:rsidRPr="0088641A">
        <w:rPr>
          <w:rFonts w:asciiTheme="minorHAnsi" w:hAnsiTheme="minorHAnsi" w:cstheme="minorHAnsi"/>
        </w:rPr>
        <w:t>παρακρατούνται</w:t>
      </w:r>
      <w:proofErr w:type="spellEnd"/>
      <w:r w:rsidRPr="0088641A">
        <w:rPr>
          <w:rFonts w:asciiTheme="minorHAnsi" w:hAnsiTheme="minorHAnsi" w:cstheme="minorHAnsi"/>
        </w:rPr>
        <w:t xml:space="preserve">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324FFE" w:rsidRPr="00324FFE" w:rsidRDefault="00324FFE" w:rsidP="00324FFE">
      <w:pPr>
        <w:spacing w:line="360" w:lineRule="auto"/>
        <w:ind w:firstLine="284"/>
        <w:contextualSpacing/>
        <w:jc w:val="both"/>
        <w:rPr>
          <w:rFonts w:asciiTheme="minorHAnsi" w:hAnsiTheme="minorHAnsi" w:cstheme="minorHAnsi"/>
        </w:rPr>
      </w:pPr>
      <w:r w:rsidRPr="00324FFE">
        <w:rPr>
          <w:rFonts w:asciiTheme="minorHAnsi" w:hAnsiTheme="minorHAnsi" w:cstheme="minorHAnsi"/>
        </w:rPr>
        <w:t>Κατά τα λοιπά ισχύουν οι διατάξεις περί Κρατικών Προμηθειών.</w:t>
      </w:r>
    </w:p>
    <w:p w:rsidR="00324FFE" w:rsidRDefault="00324FFE" w:rsidP="00324FFE">
      <w:pPr>
        <w:spacing w:line="360" w:lineRule="auto"/>
        <w:ind w:firstLine="284"/>
        <w:contextualSpacing/>
        <w:jc w:val="both"/>
        <w:rPr>
          <w:rFonts w:asciiTheme="minorHAnsi" w:hAnsiTheme="minorHAnsi" w:cstheme="minorHAnsi"/>
        </w:rPr>
      </w:pPr>
      <w:r>
        <w:rPr>
          <w:rFonts w:asciiTheme="minorHAnsi" w:hAnsiTheme="minorHAnsi" w:cstheme="minorHAnsi"/>
        </w:rPr>
        <w:lastRenderedPageBreak/>
        <w:t xml:space="preserve">  </w:t>
      </w:r>
      <w:r w:rsidRPr="00324FFE">
        <w:rPr>
          <w:rFonts w:asciiTheme="minorHAnsi" w:hAnsiTheme="minorHAnsi" w:cstheme="minorHAnsi"/>
        </w:rPr>
        <w:t xml:space="preserve">Η παρούσα πρόσκληση θα δημοσιευθεί στον </w:t>
      </w:r>
      <w:proofErr w:type="spellStart"/>
      <w:r w:rsidRPr="00324FFE">
        <w:rPr>
          <w:rFonts w:asciiTheme="minorHAnsi" w:hAnsiTheme="minorHAnsi" w:cstheme="minorHAnsi"/>
        </w:rPr>
        <w:t>ιστότοπο</w:t>
      </w:r>
      <w:proofErr w:type="spellEnd"/>
      <w:r w:rsidRPr="00324FFE">
        <w:rPr>
          <w:rFonts w:asciiTheme="minorHAnsi" w:hAnsiTheme="minorHAnsi" w:cstheme="minorHAnsi"/>
        </w:rPr>
        <w:t xml:space="preserve"> του Προγράμματος «ΔΙΑΥΓΕΙΑ» και επίσης στην</w:t>
      </w:r>
    </w:p>
    <w:p w:rsidR="00324FFE" w:rsidRPr="0088641A" w:rsidRDefault="00324FFE" w:rsidP="00324FFE">
      <w:pPr>
        <w:spacing w:line="360" w:lineRule="auto"/>
        <w:ind w:firstLine="284"/>
        <w:contextualSpacing/>
        <w:jc w:val="both"/>
        <w:rPr>
          <w:rFonts w:asciiTheme="minorHAnsi" w:hAnsiTheme="minorHAnsi" w:cstheme="minorHAnsi"/>
        </w:rPr>
      </w:pPr>
      <w:r w:rsidRPr="00324FFE">
        <w:rPr>
          <w:rFonts w:asciiTheme="minorHAnsi" w:hAnsiTheme="minorHAnsi" w:cstheme="minorHAnsi"/>
        </w:rPr>
        <w:t>ιστοσελίδα της Ανεξάρτητης Αρχής Δημοσίων Εσόδων στην ηλεκτρονική διεύθυνση: www.aade.gr</w:t>
      </w:r>
    </w:p>
    <w:tbl>
      <w:tblPr>
        <w:tblpPr w:leftFromText="180" w:rightFromText="180" w:vertAnchor="text" w:horzAnchor="margin" w:tblpXSpec="right" w:tblpY="252"/>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DC45F0" w:rsidRPr="00BE6FCE" w:rsidTr="00DC45F0">
        <w:trPr>
          <w:trHeight w:val="319"/>
        </w:trPr>
        <w:tc>
          <w:tcPr>
            <w:tcW w:w="4928" w:type="dxa"/>
            <w:tcBorders>
              <w:top w:val="nil"/>
              <w:left w:val="nil"/>
              <w:bottom w:val="nil"/>
              <w:right w:val="nil"/>
            </w:tcBorders>
            <w:vAlign w:val="bottom"/>
          </w:tcPr>
          <w:p w:rsidR="00DC45F0" w:rsidRDefault="00DC45F0" w:rsidP="00DC45F0">
            <w:pPr>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val="en-US" w:eastAsia="el-GR"/>
              </w:rPr>
              <w:t>O</w:t>
            </w:r>
            <w:r>
              <w:rPr>
                <w:rFonts w:asciiTheme="minorHAnsi" w:eastAsia="Times New Roman" w:hAnsiTheme="minorHAnsi" w:cstheme="minorHAnsi"/>
                <w:b/>
                <w:lang w:eastAsia="el-GR"/>
              </w:rPr>
              <w:t xml:space="preserve"> ΠΡΟΪΣΤΑΜΕΝOΣ</w:t>
            </w:r>
            <w:r w:rsidRPr="00AE1120">
              <w:rPr>
                <w:rFonts w:asciiTheme="minorHAnsi" w:eastAsia="Times New Roman" w:hAnsiTheme="minorHAnsi" w:cstheme="minorHAnsi"/>
                <w:b/>
                <w:lang w:eastAsia="el-GR"/>
              </w:rPr>
              <w:t xml:space="preserve"> ΤΗΣ ΔΙΕΥΘΥΝΣΗΣ</w:t>
            </w:r>
            <w:r>
              <w:rPr>
                <w:rFonts w:asciiTheme="minorHAnsi" w:eastAsia="Times New Roman" w:hAnsiTheme="minorHAnsi" w:cstheme="minorHAnsi"/>
                <w:b/>
                <w:lang w:eastAsia="el-GR"/>
              </w:rPr>
              <w:t xml:space="preserve"> </w:t>
            </w:r>
            <w:r w:rsidRPr="00876F39">
              <w:rPr>
                <w:rFonts w:asciiTheme="minorHAnsi" w:eastAsia="Times New Roman" w:hAnsiTheme="minorHAnsi" w:cstheme="minorHAnsi"/>
                <w:b/>
                <w:lang w:eastAsia="el-GR"/>
              </w:rPr>
              <w:t xml:space="preserve">ΠΡΟΜΗΘΕΙΩΝ, </w:t>
            </w:r>
            <w:r>
              <w:rPr>
                <w:rFonts w:asciiTheme="minorHAnsi" w:eastAsia="Times New Roman" w:hAnsiTheme="minorHAnsi" w:cstheme="minorHAnsi"/>
                <w:b/>
                <w:lang w:eastAsia="el-GR"/>
              </w:rPr>
              <w:t xml:space="preserve">    </w:t>
            </w:r>
            <w:r w:rsidRPr="00876F39">
              <w:rPr>
                <w:rFonts w:asciiTheme="minorHAnsi" w:eastAsia="Times New Roman" w:hAnsiTheme="minorHAnsi" w:cstheme="minorHAnsi"/>
                <w:b/>
                <w:lang w:eastAsia="el-GR"/>
              </w:rPr>
              <w:t>ΔΙΑΧΕΙΡΙΣΗΣ ΥΛΙΚΟΥ &amp; ΚΤΙΡΙΑΚΩΝ ΥΠΟΔΟΜΩΝ</w:t>
            </w:r>
          </w:p>
          <w:p w:rsidR="00DC45F0" w:rsidRPr="00AE1120" w:rsidRDefault="00DC45F0" w:rsidP="00DC45F0">
            <w:pPr>
              <w:spacing w:after="0" w:line="240" w:lineRule="auto"/>
              <w:rPr>
                <w:rFonts w:asciiTheme="minorHAnsi" w:eastAsia="Times New Roman" w:hAnsiTheme="minorHAnsi" w:cstheme="minorHAnsi"/>
                <w:b/>
                <w:sz w:val="24"/>
                <w:szCs w:val="24"/>
                <w:lang w:eastAsia="el-GR"/>
              </w:rPr>
            </w:pPr>
          </w:p>
        </w:tc>
      </w:tr>
      <w:tr w:rsidR="00DC45F0" w:rsidRPr="00BE6FCE" w:rsidTr="00DC45F0">
        <w:trPr>
          <w:trHeight w:val="132"/>
        </w:trPr>
        <w:tc>
          <w:tcPr>
            <w:tcW w:w="4928" w:type="dxa"/>
            <w:tcBorders>
              <w:top w:val="nil"/>
              <w:left w:val="nil"/>
              <w:bottom w:val="nil"/>
              <w:right w:val="nil"/>
            </w:tcBorders>
          </w:tcPr>
          <w:p w:rsidR="00DC45F0" w:rsidRPr="00AE1120" w:rsidRDefault="00DC45F0" w:rsidP="00DC45F0">
            <w:pPr>
              <w:spacing w:after="0" w:line="360" w:lineRule="auto"/>
              <w:jc w:val="center"/>
              <w:rPr>
                <w:rFonts w:asciiTheme="minorHAnsi" w:eastAsia="Times New Roman" w:hAnsiTheme="minorHAnsi" w:cstheme="minorHAnsi"/>
                <w:b/>
                <w:sz w:val="12"/>
                <w:szCs w:val="12"/>
                <w:lang w:eastAsia="el-GR"/>
              </w:rPr>
            </w:pPr>
          </w:p>
        </w:tc>
      </w:tr>
      <w:tr w:rsidR="00DC45F0" w:rsidRPr="00BE6FCE" w:rsidTr="00DC45F0">
        <w:trPr>
          <w:trHeight w:val="714"/>
        </w:trPr>
        <w:tc>
          <w:tcPr>
            <w:tcW w:w="4928" w:type="dxa"/>
            <w:tcBorders>
              <w:top w:val="nil"/>
              <w:left w:val="nil"/>
              <w:bottom w:val="nil"/>
              <w:right w:val="nil"/>
            </w:tcBorders>
          </w:tcPr>
          <w:p w:rsidR="00DC45F0" w:rsidRPr="00AE1120" w:rsidRDefault="00DC45F0" w:rsidP="00DC45F0">
            <w:pPr>
              <w:spacing w:after="0" w:line="360" w:lineRule="auto"/>
              <w:rPr>
                <w:rFonts w:asciiTheme="minorHAnsi" w:eastAsia="Times New Roman" w:hAnsiTheme="minorHAnsi" w:cstheme="minorHAnsi"/>
                <w:b/>
                <w:sz w:val="24"/>
                <w:szCs w:val="24"/>
                <w:lang w:eastAsia="el-GR"/>
              </w:rPr>
            </w:pPr>
            <w:r>
              <w:rPr>
                <w:rFonts w:asciiTheme="minorHAnsi" w:eastAsia="Times New Roman" w:hAnsiTheme="minorHAnsi" w:cstheme="minorHAnsi"/>
                <w:b/>
                <w:sz w:val="24"/>
                <w:szCs w:val="24"/>
                <w:lang w:eastAsia="el-GR"/>
              </w:rPr>
              <w:t xml:space="preserve">                 </w:t>
            </w:r>
            <w:r w:rsidRPr="00AE1120">
              <w:rPr>
                <w:rFonts w:asciiTheme="minorHAnsi" w:eastAsia="Times New Roman" w:hAnsiTheme="minorHAnsi" w:cstheme="minorHAnsi"/>
                <w:b/>
                <w:sz w:val="24"/>
                <w:szCs w:val="24"/>
                <w:lang w:eastAsia="el-GR"/>
              </w:rPr>
              <w:t xml:space="preserve">  </w:t>
            </w:r>
            <w:r>
              <w:rPr>
                <w:rFonts w:asciiTheme="minorHAnsi" w:eastAsia="Times New Roman" w:hAnsiTheme="minorHAnsi" w:cstheme="minorHAnsi"/>
                <w:b/>
                <w:sz w:val="24"/>
                <w:szCs w:val="24"/>
                <w:lang w:eastAsia="el-GR"/>
              </w:rPr>
              <w:t xml:space="preserve">    ΘΕΟΔΩΡΟΣ ΚΕΛΑΔΙΤΗΣ</w:t>
            </w:r>
          </w:p>
        </w:tc>
      </w:tr>
    </w:tbl>
    <w:p w:rsidR="00324FFE" w:rsidRPr="0088641A" w:rsidRDefault="00324FFE" w:rsidP="004B636F">
      <w:pPr>
        <w:spacing w:line="360" w:lineRule="auto"/>
        <w:ind w:right="-381" w:firstLine="284"/>
        <w:contextualSpacing/>
        <w:jc w:val="both"/>
        <w:rPr>
          <w:rFonts w:asciiTheme="minorHAnsi" w:eastAsia="Tahoma" w:hAnsiTheme="minorHAnsi" w:cstheme="minorHAnsi"/>
        </w:rPr>
      </w:pPr>
    </w:p>
    <w:p w:rsidR="00DC45F0" w:rsidRDefault="00DC45F0" w:rsidP="00AE436D">
      <w:pPr>
        <w:spacing w:line="240" w:lineRule="auto"/>
        <w:contextualSpacing/>
        <w:jc w:val="both"/>
        <w:rPr>
          <w:rFonts w:asciiTheme="minorHAnsi" w:hAnsiTheme="minorHAnsi" w:cstheme="minorHAnsi"/>
          <w:b/>
          <w:sz w:val="20"/>
          <w:u w:val="single"/>
        </w:rPr>
      </w:pPr>
    </w:p>
    <w:p w:rsidR="00DC45F0" w:rsidRDefault="00DC45F0" w:rsidP="00AE436D">
      <w:pPr>
        <w:spacing w:line="240" w:lineRule="auto"/>
        <w:contextualSpacing/>
        <w:jc w:val="both"/>
        <w:rPr>
          <w:rFonts w:asciiTheme="minorHAnsi" w:hAnsiTheme="minorHAnsi" w:cstheme="minorHAnsi"/>
          <w:b/>
          <w:sz w:val="20"/>
          <w:u w:val="single"/>
        </w:rPr>
      </w:pPr>
    </w:p>
    <w:p w:rsidR="00DC45F0" w:rsidRDefault="00DC45F0" w:rsidP="00AE436D">
      <w:pPr>
        <w:spacing w:line="240" w:lineRule="auto"/>
        <w:contextualSpacing/>
        <w:jc w:val="both"/>
        <w:rPr>
          <w:rFonts w:asciiTheme="minorHAnsi" w:hAnsiTheme="minorHAnsi" w:cstheme="minorHAnsi"/>
          <w:b/>
          <w:sz w:val="20"/>
          <w:u w:val="single"/>
        </w:rPr>
      </w:pPr>
    </w:p>
    <w:p w:rsidR="00DC45F0" w:rsidRDefault="00DC45F0" w:rsidP="00AE436D">
      <w:pPr>
        <w:spacing w:line="240" w:lineRule="auto"/>
        <w:contextualSpacing/>
        <w:jc w:val="both"/>
        <w:rPr>
          <w:rFonts w:asciiTheme="minorHAnsi" w:hAnsiTheme="minorHAnsi" w:cstheme="minorHAnsi"/>
          <w:b/>
          <w:sz w:val="20"/>
          <w:u w:val="single"/>
        </w:rPr>
      </w:pPr>
    </w:p>
    <w:p w:rsidR="00DC45F0" w:rsidRDefault="00DC45F0" w:rsidP="00AE436D">
      <w:pPr>
        <w:spacing w:line="240" w:lineRule="auto"/>
        <w:contextualSpacing/>
        <w:jc w:val="both"/>
        <w:rPr>
          <w:rFonts w:asciiTheme="minorHAnsi" w:hAnsiTheme="minorHAnsi" w:cstheme="minorHAnsi"/>
          <w:b/>
          <w:sz w:val="20"/>
          <w:u w:val="single"/>
        </w:rPr>
      </w:pPr>
    </w:p>
    <w:p w:rsidR="00DC45F0" w:rsidRDefault="00DC45F0" w:rsidP="00AE436D">
      <w:pPr>
        <w:spacing w:line="240" w:lineRule="auto"/>
        <w:contextualSpacing/>
        <w:jc w:val="both"/>
        <w:rPr>
          <w:rFonts w:asciiTheme="minorHAnsi" w:hAnsiTheme="minorHAnsi" w:cstheme="minorHAnsi"/>
          <w:b/>
          <w:sz w:val="20"/>
          <w:u w:val="single"/>
        </w:rPr>
      </w:pPr>
    </w:p>
    <w:p w:rsidR="00AE436D"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t>Συνημμένα</w:t>
      </w:r>
      <w:r w:rsidRPr="0088641A">
        <w:rPr>
          <w:rFonts w:asciiTheme="minorHAnsi" w:hAnsiTheme="minorHAnsi" w:cstheme="minorHAnsi"/>
          <w:sz w:val="20"/>
        </w:rPr>
        <w:t xml:space="preserve">:  </w:t>
      </w:r>
    </w:p>
    <w:p w:rsidR="006A2BC5" w:rsidRPr="0088641A" w:rsidRDefault="006A2BC5" w:rsidP="00AE436D">
      <w:pPr>
        <w:spacing w:line="240" w:lineRule="auto"/>
        <w:contextualSpacing/>
        <w:jc w:val="both"/>
        <w:rPr>
          <w:rFonts w:asciiTheme="minorHAnsi" w:hAnsiTheme="minorHAnsi" w:cstheme="minorHAnsi"/>
          <w:sz w:val="20"/>
        </w:rPr>
      </w:pPr>
    </w:p>
    <w:p w:rsidR="00AE436D" w:rsidRDefault="00BA490A" w:rsidP="00AE436D">
      <w:pPr>
        <w:numPr>
          <w:ilvl w:val="0"/>
          <w:numId w:val="4"/>
        </w:numPr>
        <w:spacing w:after="0" w:line="240" w:lineRule="auto"/>
        <w:contextualSpacing/>
        <w:jc w:val="both"/>
        <w:rPr>
          <w:rFonts w:asciiTheme="minorHAnsi" w:hAnsiTheme="minorHAnsi" w:cstheme="minorHAnsi"/>
          <w:sz w:val="20"/>
        </w:rPr>
      </w:pPr>
      <w:r>
        <w:rPr>
          <w:rFonts w:asciiTheme="minorHAnsi" w:hAnsiTheme="minorHAnsi" w:cstheme="minorHAnsi"/>
          <w:sz w:val="20"/>
        </w:rPr>
        <w:t>Παράρτημα Α</w:t>
      </w:r>
      <w:r w:rsidR="006A2BC5">
        <w:rPr>
          <w:rFonts w:asciiTheme="minorHAnsi" w:hAnsiTheme="minorHAnsi" w:cstheme="minorHAnsi"/>
          <w:sz w:val="20"/>
          <w:lang w:val="en-US"/>
        </w:rPr>
        <w:t xml:space="preserve"> </w:t>
      </w:r>
      <w:r w:rsidR="0088641A" w:rsidRPr="0088641A">
        <w:rPr>
          <w:rFonts w:asciiTheme="minorHAnsi" w:hAnsiTheme="minorHAnsi" w:cstheme="minorHAnsi"/>
          <w:sz w:val="20"/>
        </w:rPr>
        <w:t xml:space="preserve">: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6A2BC5" w:rsidRDefault="006A2BC5" w:rsidP="00AE436D">
      <w:pPr>
        <w:numPr>
          <w:ilvl w:val="0"/>
          <w:numId w:val="4"/>
        </w:numPr>
        <w:spacing w:after="0" w:line="240" w:lineRule="auto"/>
        <w:contextualSpacing/>
        <w:jc w:val="both"/>
        <w:rPr>
          <w:rFonts w:asciiTheme="minorHAnsi" w:hAnsiTheme="minorHAnsi" w:cstheme="minorHAnsi"/>
          <w:sz w:val="20"/>
        </w:rPr>
      </w:pPr>
      <w:r>
        <w:rPr>
          <w:rFonts w:asciiTheme="minorHAnsi" w:hAnsiTheme="minorHAnsi" w:cstheme="minorHAnsi"/>
          <w:sz w:val="20"/>
        </w:rPr>
        <w:t xml:space="preserve">Παράρτημα Β </w:t>
      </w:r>
      <w:r w:rsidRPr="006A2BC5">
        <w:rPr>
          <w:rFonts w:asciiTheme="minorHAnsi" w:hAnsiTheme="minorHAnsi" w:cstheme="minorHAnsi"/>
          <w:sz w:val="20"/>
        </w:rPr>
        <w:t xml:space="preserve">: </w:t>
      </w:r>
      <w:r w:rsidRPr="0088641A">
        <w:rPr>
          <w:rFonts w:asciiTheme="minorHAnsi" w:hAnsiTheme="minorHAnsi" w:cstheme="minorHAnsi"/>
          <w:sz w:val="20"/>
        </w:rPr>
        <w:t>ΕΝΤΥΠΟ</w:t>
      </w:r>
      <w:r>
        <w:rPr>
          <w:rFonts w:asciiTheme="minorHAnsi" w:hAnsiTheme="minorHAnsi" w:cstheme="minorHAnsi"/>
          <w:sz w:val="20"/>
        </w:rPr>
        <w:t xml:space="preserve"> Υπ. Δήλωσης</w:t>
      </w:r>
    </w:p>
    <w:p w:rsidR="00FD44F0" w:rsidRDefault="00FD44F0" w:rsidP="00FD44F0">
      <w:pPr>
        <w:spacing w:after="0" w:line="240" w:lineRule="auto"/>
        <w:ind w:left="720"/>
        <w:contextualSpacing/>
        <w:jc w:val="both"/>
        <w:rPr>
          <w:rFonts w:asciiTheme="minorHAnsi" w:hAnsiTheme="minorHAnsi" w:cstheme="minorHAnsi"/>
          <w:sz w:val="20"/>
        </w:rPr>
      </w:pPr>
    </w:p>
    <w:p w:rsidR="00093686" w:rsidRPr="00A15B6D" w:rsidRDefault="001C1BD8" w:rsidP="00093686">
      <w:pPr>
        <w:jc w:val="both"/>
        <w:rPr>
          <w:rFonts w:asciiTheme="minorHAnsi" w:eastAsia="Meiryo" w:hAnsiTheme="minorHAnsi" w:cstheme="minorHAnsi"/>
          <w:b/>
          <w:sz w:val="20"/>
        </w:rPr>
      </w:pPr>
      <w:r>
        <w:rPr>
          <w:rFonts w:asciiTheme="minorHAnsi" w:eastAsia="Meiryo" w:hAnsiTheme="minorHAnsi" w:cstheme="minorHAnsi"/>
          <w:b/>
          <w:sz w:val="20"/>
        </w:rPr>
        <w:t>ΠΑΡΑΡΤΗΜΑ Α</w:t>
      </w:r>
      <w:r w:rsidR="00491C60">
        <w:rPr>
          <w:rFonts w:asciiTheme="minorHAnsi" w:eastAsia="Meiryo" w:hAnsiTheme="minorHAnsi" w:cstheme="minorHAnsi"/>
          <w:b/>
          <w:sz w:val="20"/>
        </w:rPr>
        <w:t xml:space="preserve">: ΕΝΤΥΠΟ ΟΙΚΟΝΟΜΙΚΗΣ </w:t>
      </w:r>
      <w:r w:rsidR="00491C60" w:rsidRPr="0088641A">
        <w:rPr>
          <w:rFonts w:asciiTheme="minorHAnsi" w:eastAsia="Meiryo" w:hAnsiTheme="minorHAnsi" w:cstheme="minorHAnsi"/>
          <w:b/>
          <w:sz w:val="20"/>
        </w:rPr>
        <w:t xml:space="preserve">ΠΡΟΣΦΟΡΑΣ </w:t>
      </w:r>
      <w:r w:rsidR="00093686" w:rsidRPr="0088641A">
        <w:rPr>
          <w:rFonts w:asciiTheme="minorHAnsi" w:eastAsia="Meiryo" w:hAnsiTheme="minorHAnsi" w:cstheme="minorHAnsi"/>
          <w:b/>
          <w:sz w:val="20"/>
        </w:rPr>
        <w:t xml:space="preserve">της υπ’ αριθ. </w:t>
      </w:r>
      <w:r w:rsidR="003355D9" w:rsidRPr="003355D9">
        <w:rPr>
          <w:rFonts w:asciiTheme="minorHAnsi" w:eastAsia="Meiryo" w:hAnsiTheme="minorHAnsi" w:cstheme="minorHAnsi"/>
          <w:b/>
          <w:sz w:val="20"/>
        </w:rPr>
        <w:t>ΔΠΔΥΚΥ ΑΑΔΕ Α 1062346 ΕΞ2020</w:t>
      </w:r>
      <w:r w:rsidR="00AE1120">
        <w:rPr>
          <w:rFonts w:asciiTheme="minorHAnsi" w:eastAsia="Meiryo" w:hAnsiTheme="minorHAnsi" w:cstheme="minorHAnsi"/>
          <w:b/>
          <w:sz w:val="20"/>
        </w:rPr>
        <w:t xml:space="preserve"> </w:t>
      </w:r>
      <w:r w:rsidR="00093686" w:rsidRPr="0088641A">
        <w:rPr>
          <w:rFonts w:asciiTheme="minorHAnsi" w:eastAsia="Meiryo" w:hAnsiTheme="minorHAnsi" w:cstheme="minorHAnsi"/>
          <w:b/>
          <w:sz w:val="20"/>
        </w:rPr>
        <w:t xml:space="preserve">Πρόσκλησης </w:t>
      </w:r>
      <w:r w:rsidR="00093686" w:rsidRPr="00900DDF">
        <w:rPr>
          <w:rFonts w:asciiTheme="minorHAnsi" w:eastAsia="Meiryo" w:hAnsiTheme="minorHAnsi" w:cstheme="minorHAnsi"/>
          <w:b/>
          <w:sz w:val="20"/>
        </w:rPr>
        <w:t xml:space="preserve">υποβολής </w:t>
      </w:r>
      <w:r w:rsidR="00A07BC5">
        <w:rPr>
          <w:rFonts w:asciiTheme="minorHAnsi" w:eastAsia="Meiryo" w:hAnsiTheme="minorHAnsi" w:cstheme="minorHAnsi"/>
          <w:b/>
          <w:sz w:val="20"/>
        </w:rPr>
        <w:t xml:space="preserve">προσφοράς για </w:t>
      </w:r>
      <w:r w:rsidR="00C60E63">
        <w:rPr>
          <w:rFonts w:asciiTheme="minorHAnsi" w:eastAsia="Meiryo" w:hAnsiTheme="minorHAnsi" w:cstheme="minorHAnsi"/>
          <w:b/>
          <w:sz w:val="20"/>
        </w:rPr>
        <w:t xml:space="preserve">προμήθεια </w:t>
      </w:r>
      <w:r w:rsidR="0096447B">
        <w:rPr>
          <w:rFonts w:asciiTheme="minorHAnsi" w:eastAsia="Meiryo" w:hAnsiTheme="minorHAnsi" w:cstheme="minorHAnsi"/>
          <w:b/>
          <w:sz w:val="20"/>
        </w:rPr>
        <w:t xml:space="preserve">εργαλείων </w:t>
      </w:r>
      <w:r w:rsidR="00CC5199">
        <w:rPr>
          <w:rFonts w:asciiTheme="minorHAnsi" w:eastAsia="Meiryo" w:hAnsiTheme="minorHAnsi" w:cstheme="minorHAnsi"/>
          <w:b/>
          <w:sz w:val="20"/>
        </w:rPr>
        <w:t xml:space="preserve">και υλικών </w:t>
      </w:r>
      <w:r w:rsidR="0096447B">
        <w:rPr>
          <w:rFonts w:asciiTheme="minorHAnsi" w:eastAsia="Meiryo" w:hAnsiTheme="minorHAnsi" w:cstheme="minorHAnsi"/>
          <w:b/>
          <w:sz w:val="20"/>
        </w:rPr>
        <w:t>για τις ανάγκες της Α.Α.Δ.Ε.</w:t>
      </w:r>
    </w:p>
    <w:tbl>
      <w:tblPr>
        <w:tblW w:w="10244" w:type="dxa"/>
        <w:tblInd w:w="-5" w:type="dxa"/>
        <w:tblLayout w:type="fixed"/>
        <w:tblLook w:val="04A0" w:firstRow="1" w:lastRow="0" w:firstColumn="1" w:lastColumn="0" w:noHBand="0" w:noVBand="1"/>
      </w:tblPr>
      <w:tblGrid>
        <w:gridCol w:w="2516"/>
        <w:gridCol w:w="7728"/>
      </w:tblGrid>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A52B83">
        <w:trPr>
          <w:trHeight w:val="290"/>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9967D3">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Α.Δ.Τ </w:t>
            </w:r>
            <w:r w:rsidRPr="00B74E5A">
              <w:rPr>
                <w:rFonts w:asciiTheme="minorHAnsi" w:eastAsia="Times New Roman" w:hAnsiTheme="minorHAnsi" w:cstheme="minorHAnsi"/>
                <w:b/>
                <w:color w:val="000000"/>
                <w:sz w:val="16"/>
                <w:szCs w:val="18"/>
                <w:lang w:eastAsia="el-GR"/>
              </w:rPr>
              <w:t>(</w:t>
            </w:r>
            <w:r w:rsidR="009967D3" w:rsidRPr="00B74E5A">
              <w:rPr>
                <w:rFonts w:asciiTheme="minorHAnsi" w:eastAsia="Times New Roman" w:hAnsiTheme="minorHAnsi" w:cstheme="minorHAnsi"/>
                <w:b/>
                <w:color w:val="000000"/>
                <w:sz w:val="16"/>
                <w:szCs w:val="18"/>
                <w:lang w:eastAsia="el-GR"/>
              </w:rPr>
              <w:t>Ν</w:t>
            </w:r>
            <w:r w:rsidR="009967D3">
              <w:rPr>
                <w:rFonts w:asciiTheme="minorHAnsi" w:eastAsia="Times New Roman" w:hAnsiTheme="minorHAnsi" w:cstheme="minorHAnsi"/>
                <w:b/>
                <w:color w:val="000000"/>
                <w:sz w:val="16"/>
                <w:szCs w:val="18"/>
                <w:lang w:eastAsia="el-GR"/>
              </w:rPr>
              <w:t>όμι</w:t>
            </w:r>
            <w:r w:rsidR="009967D3" w:rsidRPr="00B74E5A">
              <w:rPr>
                <w:rFonts w:asciiTheme="minorHAnsi" w:eastAsia="Times New Roman" w:hAnsiTheme="minorHAnsi" w:cstheme="minorHAnsi"/>
                <w:b/>
                <w:color w:val="000000"/>
                <w:sz w:val="16"/>
                <w:szCs w:val="18"/>
                <w:lang w:eastAsia="el-GR"/>
              </w:rPr>
              <w:t>μου</w:t>
            </w:r>
            <w:r w:rsidRPr="00B74E5A">
              <w:rPr>
                <w:rFonts w:asciiTheme="minorHAnsi" w:eastAsia="Times New Roman" w:hAnsiTheme="minorHAnsi" w:cstheme="minorHAnsi"/>
                <w:b/>
                <w:color w:val="000000"/>
                <w:sz w:val="16"/>
                <w:szCs w:val="18"/>
                <w:lang w:eastAsia="el-GR"/>
              </w:rPr>
              <w:t xml:space="preserve"> Εκπροσώπου):</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A52B83">
        <w:trPr>
          <w:trHeight w:val="241"/>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72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491C60" w:rsidRDefault="00491C60" w:rsidP="00C63E36">
      <w:pPr>
        <w:tabs>
          <w:tab w:val="left" w:pos="2430"/>
        </w:tabs>
        <w:spacing w:line="240" w:lineRule="auto"/>
        <w:contextualSpacing/>
        <w:rPr>
          <w:rFonts w:asciiTheme="minorHAnsi" w:hAnsiTheme="minorHAnsi" w:cstheme="minorHAnsi"/>
          <w:b/>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992"/>
        <w:gridCol w:w="142"/>
        <w:gridCol w:w="992"/>
        <w:gridCol w:w="1134"/>
        <w:gridCol w:w="851"/>
        <w:gridCol w:w="1843"/>
      </w:tblGrid>
      <w:tr w:rsidR="00811F36" w:rsidRPr="0088641A" w:rsidTr="00CC5199">
        <w:trPr>
          <w:jc w:val="center"/>
        </w:trPr>
        <w:tc>
          <w:tcPr>
            <w:tcW w:w="10060" w:type="dxa"/>
            <w:gridSpan w:val="7"/>
            <w:tcBorders>
              <w:top w:val="single" w:sz="4" w:space="0" w:color="auto"/>
              <w:bottom w:val="single" w:sz="4" w:space="0" w:color="auto"/>
            </w:tcBorders>
            <w:shd w:val="clear" w:color="auto" w:fill="auto"/>
          </w:tcPr>
          <w:p w:rsidR="00811F36" w:rsidRPr="0088641A" w:rsidRDefault="00811F36" w:rsidP="003355D9">
            <w:pPr>
              <w:spacing w:line="360" w:lineRule="auto"/>
              <w:contextualSpacing/>
              <w:jc w:val="both"/>
              <w:rPr>
                <w:rFonts w:asciiTheme="minorHAnsi" w:hAnsiTheme="minorHAnsi" w:cstheme="minorHAnsi"/>
              </w:rPr>
            </w:pPr>
            <w:r w:rsidRPr="00900DDF">
              <w:rPr>
                <w:rFonts w:asciiTheme="minorHAnsi" w:hAnsiTheme="minorHAnsi" w:cstheme="minorHAnsi"/>
                <w:b/>
              </w:rPr>
              <w:t>Προσφορά</w:t>
            </w:r>
            <w:r w:rsidRPr="0088641A">
              <w:rPr>
                <w:rFonts w:asciiTheme="minorHAnsi" w:hAnsiTheme="minorHAnsi" w:cstheme="minorHAnsi"/>
              </w:rPr>
              <w:t xml:space="preserve"> </w:t>
            </w:r>
            <w:r>
              <w:rPr>
                <w:rFonts w:asciiTheme="minorHAnsi" w:hAnsiTheme="minorHAnsi" w:cstheme="minorHAnsi"/>
                <w:b/>
              </w:rPr>
              <w:t xml:space="preserve">για την προμήθεια εργαλείων και υλικών </w:t>
            </w:r>
            <w:r w:rsidRPr="00D34DED">
              <w:rPr>
                <w:rFonts w:asciiTheme="minorHAnsi" w:hAnsiTheme="minorHAnsi" w:cstheme="minorHAnsi"/>
                <w:b/>
              </w:rPr>
              <w:t xml:space="preserve"> (</w:t>
            </w:r>
            <w:proofErr w:type="spellStart"/>
            <w:r w:rsidRPr="00D34DED">
              <w:rPr>
                <w:rFonts w:asciiTheme="minorHAnsi" w:hAnsiTheme="minorHAnsi" w:cstheme="minorHAnsi"/>
                <w:b/>
              </w:rPr>
              <w:t>αρ</w:t>
            </w:r>
            <w:proofErr w:type="spellEnd"/>
            <w:r w:rsidRPr="00D34DED">
              <w:rPr>
                <w:rFonts w:asciiTheme="minorHAnsi" w:hAnsiTheme="minorHAnsi" w:cstheme="minorHAnsi"/>
                <w:b/>
              </w:rPr>
              <w:t xml:space="preserve">. </w:t>
            </w:r>
            <w:proofErr w:type="spellStart"/>
            <w:r w:rsidRPr="00D34DED">
              <w:rPr>
                <w:rFonts w:asciiTheme="minorHAnsi" w:hAnsiTheme="minorHAnsi" w:cstheme="minorHAnsi"/>
                <w:b/>
              </w:rPr>
              <w:t>πρωτ</w:t>
            </w:r>
            <w:proofErr w:type="spellEnd"/>
            <w:r w:rsidRPr="00D34DED">
              <w:rPr>
                <w:rFonts w:asciiTheme="minorHAnsi" w:hAnsiTheme="minorHAnsi" w:cstheme="minorHAnsi"/>
                <w:b/>
              </w:rPr>
              <w:t xml:space="preserve">. </w:t>
            </w:r>
            <w:r w:rsidR="003355D9" w:rsidRPr="003355D9">
              <w:rPr>
                <w:rFonts w:asciiTheme="minorHAnsi" w:hAnsiTheme="minorHAnsi" w:cstheme="minorHAnsi"/>
                <w:b/>
              </w:rPr>
              <w:t>ΔΠΔΥΚΥ ΑΑΔΕ Α 1062346 ΕΞ2020</w:t>
            </w:r>
            <w:r>
              <w:rPr>
                <w:rFonts w:asciiTheme="minorHAnsi" w:hAnsiTheme="minorHAnsi" w:cstheme="minorHAnsi"/>
                <w:b/>
              </w:rPr>
              <w:t xml:space="preserve"> </w:t>
            </w:r>
            <w:r w:rsidRPr="00D34DED">
              <w:rPr>
                <w:rFonts w:asciiTheme="minorHAnsi" w:hAnsiTheme="minorHAnsi" w:cstheme="minorHAnsi"/>
                <w:b/>
              </w:rPr>
              <w:t>πρόσκληση υποβολής)</w:t>
            </w:r>
          </w:p>
        </w:tc>
      </w:tr>
      <w:tr w:rsidR="00811F36" w:rsidRPr="0088641A" w:rsidTr="00CC5199">
        <w:trPr>
          <w:trHeight w:val="842"/>
          <w:jc w:val="center"/>
        </w:trPr>
        <w:tc>
          <w:tcPr>
            <w:tcW w:w="10060" w:type="dxa"/>
            <w:gridSpan w:val="7"/>
            <w:tcBorders>
              <w:top w:val="single" w:sz="4" w:space="0" w:color="auto"/>
              <w:left w:val="single" w:sz="4" w:space="0" w:color="auto"/>
              <w:bottom w:val="single" w:sz="4" w:space="0" w:color="auto"/>
              <w:right w:val="single" w:sz="4" w:space="0" w:color="auto"/>
            </w:tcBorders>
          </w:tcPr>
          <w:p w:rsidR="00811F36" w:rsidRPr="00CC2DE4" w:rsidRDefault="00811F36" w:rsidP="00CA10E1">
            <w:pPr>
              <w:spacing w:line="360" w:lineRule="auto"/>
              <w:contextualSpacing/>
              <w:jc w:val="both"/>
              <w:rPr>
                <w:rFonts w:asciiTheme="minorHAnsi" w:hAnsiTheme="minorHAnsi" w:cstheme="minorHAnsi"/>
                <w:sz w:val="20"/>
              </w:rPr>
            </w:pPr>
            <w:r>
              <w:rPr>
                <w:rFonts w:asciiTheme="minorHAnsi" w:hAnsiTheme="minorHAnsi" w:cstheme="minorHAnsi"/>
              </w:rPr>
              <w:t xml:space="preserve">ΠΡΟΣ </w:t>
            </w:r>
            <w:r w:rsidRPr="00CC2DE4">
              <w:rPr>
                <w:rFonts w:asciiTheme="minorHAnsi" w:hAnsiTheme="minorHAnsi" w:cstheme="minorHAnsi"/>
              </w:rPr>
              <w:t xml:space="preserve">: </w:t>
            </w:r>
            <w:r w:rsidRPr="00CC2DE4">
              <w:rPr>
                <w:rFonts w:asciiTheme="minorHAnsi" w:hAnsiTheme="minorHAnsi" w:cstheme="minorHAnsi"/>
                <w:sz w:val="20"/>
              </w:rPr>
              <w:t>ΑΝΕΞΑΡΤΗΤΗ ΑΡΧΗ ΔΗΜΟΣΙΩΝ ΕΣΟΔΩΝ</w:t>
            </w:r>
          </w:p>
          <w:p w:rsidR="00811F36" w:rsidRPr="0088641A" w:rsidRDefault="00811F36" w:rsidP="00CA10E1">
            <w:pPr>
              <w:spacing w:line="360" w:lineRule="auto"/>
              <w:contextualSpacing/>
              <w:jc w:val="both"/>
              <w:rPr>
                <w:rFonts w:asciiTheme="minorHAnsi" w:hAnsiTheme="minorHAnsi" w:cstheme="minorHAnsi"/>
              </w:rPr>
            </w:pPr>
            <w:r w:rsidRPr="00CC2DE4">
              <w:rPr>
                <w:rFonts w:asciiTheme="minorHAnsi" w:hAnsiTheme="minorHAnsi" w:cstheme="minorHAnsi"/>
                <w:sz w:val="20"/>
              </w:rPr>
              <w:t>ΔΙΕΥΘΥΝΣΗ ΠΡΟΜΗΘΕΙΩΝ, ΔΙΑΧΕΙΡΙΣΗΣ ΥΛΙΚΟΥ ΚΑΙ ΚΤΙΡΙΑΚΩΝ ΥΠΟΔΟΜΩΝ, ΤΜΗΜΑ ΠΡΟΜΗΘΕΙΩΝ Α</w:t>
            </w:r>
          </w:p>
        </w:tc>
      </w:tr>
      <w:tr w:rsidR="00811F36" w:rsidRPr="0088641A" w:rsidTr="00CC5199">
        <w:trPr>
          <w:jc w:val="center"/>
        </w:trPr>
        <w:tc>
          <w:tcPr>
            <w:tcW w:w="4106" w:type="dxa"/>
            <w:vMerge w:val="restart"/>
            <w:tcBorders>
              <w:top w:val="single" w:sz="4" w:space="0" w:color="auto"/>
              <w:left w:val="single" w:sz="4" w:space="0" w:color="auto"/>
              <w:bottom w:val="single" w:sz="4" w:space="0" w:color="auto"/>
              <w:right w:val="single" w:sz="4" w:space="0" w:color="auto"/>
            </w:tcBorders>
            <w:vAlign w:val="center"/>
          </w:tcPr>
          <w:p w:rsidR="00811F36" w:rsidRPr="0088641A" w:rsidRDefault="00811F36" w:rsidP="00CA10E1">
            <w:pPr>
              <w:spacing w:line="36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sz w:val="18"/>
              </w:rPr>
            </w:pPr>
            <w:r w:rsidRPr="006370DB">
              <w:rPr>
                <w:rFonts w:asciiTheme="minorHAnsi" w:hAnsiTheme="minorHAnsi" w:cstheme="minorHAnsi"/>
                <w:sz w:val="18"/>
              </w:rPr>
              <w:t>Επωνυμία:</w:t>
            </w:r>
          </w:p>
        </w:tc>
        <w:tc>
          <w:tcPr>
            <w:tcW w:w="4820" w:type="dxa"/>
            <w:gridSpan w:val="4"/>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vMerge/>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sz w:val="18"/>
              </w:rPr>
            </w:pPr>
            <w:r w:rsidRPr="006370DB">
              <w:rPr>
                <w:rFonts w:asciiTheme="minorHAnsi" w:hAnsiTheme="minorHAnsi" w:cstheme="minorHAnsi"/>
                <w:sz w:val="18"/>
              </w:rPr>
              <w:t>Διεύθυνση:</w:t>
            </w:r>
          </w:p>
        </w:tc>
        <w:tc>
          <w:tcPr>
            <w:tcW w:w="4820" w:type="dxa"/>
            <w:gridSpan w:val="4"/>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vMerge/>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sz w:val="18"/>
              </w:rPr>
            </w:pPr>
            <w:proofErr w:type="spellStart"/>
            <w:r w:rsidRPr="006370DB">
              <w:rPr>
                <w:rFonts w:asciiTheme="minorHAnsi" w:hAnsiTheme="minorHAnsi" w:cstheme="minorHAnsi"/>
                <w:sz w:val="18"/>
              </w:rPr>
              <w:t>Τηλ</w:t>
            </w:r>
            <w:proofErr w:type="spellEnd"/>
            <w:r w:rsidRPr="006370DB">
              <w:rPr>
                <w:rFonts w:asciiTheme="minorHAnsi" w:hAnsiTheme="minorHAnsi" w:cstheme="minorHAnsi"/>
                <w:sz w:val="18"/>
              </w:rPr>
              <w:t xml:space="preserve">./ </w:t>
            </w:r>
            <w:proofErr w:type="spellStart"/>
            <w:r w:rsidRPr="006370DB">
              <w:rPr>
                <w:rFonts w:asciiTheme="minorHAnsi" w:hAnsiTheme="minorHAnsi" w:cstheme="minorHAnsi"/>
                <w:sz w:val="18"/>
              </w:rPr>
              <w:t>Fax</w:t>
            </w:r>
            <w:proofErr w:type="spellEnd"/>
            <w:r w:rsidRPr="006370DB">
              <w:rPr>
                <w:rFonts w:asciiTheme="minorHAnsi" w:hAnsiTheme="minorHAnsi" w:cstheme="minorHAnsi"/>
                <w:sz w:val="18"/>
              </w:rPr>
              <w:t>:</w:t>
            </w:r>
          </w:p>
        </w:tc>
        <w:tc>
          <w:tcPr>
            <w:tcW w:w="4820" w:type="dxa"/>
            <w:gridSpan w:val="4"/>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vMerge/>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sz w:val="18"/>
              </w:rPr>
            </w:pPr>
            <w:proofErr w:type="spellStart"/>
            <w:r w:rsidRPr="006370DB">
              <w:rPr>
                <w:rFonts w:asciiTheme="minorHAnsi" w:hAnsiTheme="minorHAnsi" w:cstheme="minorHAnsi"/>
                <w:sz w:val="18"/>
              </w:rPr>
              <w:t>Εmail</w:t>
            </w:r>
            <w:proofErr w:type="spellEnd"/>
            <w:r w:rsidRPr="006370DB">
              <w:rPr>
                <w:rFonts w:asciiTheme="minorHAnsi" w:hAnsiTheme="minorHAnsi" w:cstheme="minorHAnsi"/>
                <w:sz w:val="18"/>
              </w:rPr>
              <w:t>:</w:t>
            </w:r>
          </w:p>
        </w:tc>
        <w:tc>
          <w:tcPr>
            <w:tcW w:w="4820" w:type="dxa"/>
            <w:gridSpan w:val="4"/>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CC2DE4" w:rsidTr="00CC5199">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811F36" w:rsidRPr="0088641A" w:rsidRDefault="00811F36" w:rsidP="00CA10E1">
            <w:pPr>
              <w:spacing w:line="360" w:lineRule="auto"/>
              <w:contextualSpacing/>
              <w:jc w:val="center"/>
              <w:rPr>
                <w:rFonts w:asciiTheme="minorHAnsi" w:hAnsiTheme="minorHAnsi" w:cstheme="minorHAnsi"/>
              </w:rPr>
            </w:pPr>
            <w:r>
              <w:rPr>
                <w:rFonts w:asciiTheme="minorHAnsi" w:hAnsiTheme="minorHAnsi" w:cstheme="minorHAnsi"/>
                <w:sz w:val="18"/>
              </w:rPr>
              <w:t>Π</w:t>
            </w:r>
            <w:r w:rsidRPr="003B0FB1">
              <w:rPr>
                <w:rFonts w:asciiTheme="minorHAnsi" w:hAnsiTheme="minorHAnsi" w:cstheme="minorHAnsi"/>
                <w:sz w:val="18"/>
              </w:rPr>
              <w:t>εριγραφή</w:t>
            </w:r>
          </w:p>
        </w:tc>
        <w:tc>
          <w:tcPr>
            <w:tcW w:w="992" w:type="dxa"/>
            <w:tcBorders>
              <w:top w:val="single" w:sz="4" w:space="0" w:color="auto"/>
              <w:left w:val="single" w:sz="4" w:space="0" w:color="auto"/>
              <w:bottom w:val="single" w:sz="4" w:space="0" w:color="auto"/>
              <w:right w:val="single" w:sz="4" w:space="0" w:color="auto"/>
            </w:tcBorders>
            <w:vAlign w:val="center"/>
          </w:tcPr>
          <w:p w:rsidR="00811F36" w:rsidRPr="0088641A" w:rsidRDefault="00811F36" w:rsidP="00CA10E1">
            <w:pPr>
              <w:spacing w:line="360" w:lineRule="auto"/>
              <w:contextualSpacing/>
              <w:jc w:val="center"/>
              <w:rPr>
                <w:rFonts w:asciiTheme="minorHAnsi" w:hAnsiTheme="minorHAnsi" w:cstheme="minorHAnsi"/>
              </w:rPr>
            </w:pPr>
            <w:r>
              <w:rPr>
                <w:rFonts w:asciiTheme="minorHAnsi" w:hAnsiTheme="minorHAnsi" w:cstheme="minorHAnsi"/>
                <w:sz w:val="18"/>
              </w:rPr>
              <w:t>Τ</w:t>
            </w:r>
            <w:r w:rsidRPr="003B0FB1">
              <w:rPr>
                <w:rFonts w:asciiTheme="minorHAnsi" w:hAnsiTheme="minorHAnsi" w:cstheme="minorHAnsi"/>
                <w:sz w:val="18"/>
              </w:rPr>
              <w:t>εμάχια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1F36" w:rsidRPr="0088641A" w:rsidRDefault="00811F36" w:rsidP="00CA10E1">
            <w:pPr>
              <w:spacing w:line="360" w:lineRule="auto"/>
              <w:contextualSpacing/>
              <w:jc w:val="center"/>
              <w:rPr>
                <w:rFonts w:asciiTheme="minorHAnsi" w:hAnsiTheme="minorHAnsi" w:cstheme="minorHAnsi"/>
              </w:rPr>
            </w:pPr>
            <w:r w:rsidRPr="00CC2DE4">
              <w:rPr>
                <w:rFonts w:asciiTheme="minorHAnsi" w:hAnsiTheme="minorHAnsi" w:cstheme="minorHAnsi"/>
                <w:sz w:val="18"/>
              </w:rPr>
              <w:t>Τιμή</w:t>
            </w:r>
            <w:r>
              <w:rPr>
                <w:rFonts w:asciiTheme="minorHAnsi" w:hAnsiTheme="minorHAnsi" w:cstheme="minorHAnsi"/>
                <w:sz w:val="18"/>
              </w:rPr>
              <w:t xml:space="preserve"> μονάδας</w:t>
            </w:r>
          </w:p>
        </w:tc>
        <w:tc>
          <w:tcPr>
            <w:tcW w:w="1134" w:type="dxa"/>
            <w:tcBorders>
              <w:top w:val="single" w:sz="4" w:space="0" w:color="auto"/>
              <w:left w:val="single" w:sz="4" w:space="0" w:color="auto"/>
              <w:bottom w:val="single" w:sz="4" w:space="0" w:color="auto"/>
              <w:right w:val="single" w:sz="4" w:space="0" w:color="auto"/>
            </w:tcBorders>
            <w:vAlign w:val="center"/>
          </w:tcPr>
          <w:p w:rsidR="00811F36" w:rsidRPr="00CC2DE4" w:rsidRDefault="00811F36" w:rsidP="00CA10E1">
            <w:pPr>
              <w:spacing w:line="360" w:lineRule="auto"/>
              <w:contextualSpacing/>
              <w:jc w:val="center"/>
              <w:rPr>
                <w:rFonts w:asciiTheme="minorHAnsi" w:hAnsiTheme="minorHAnsi" w:cstheme="minorHAnsi"/>
                <w:sz w:val="18"/>
              </w:rPr>
            </w:pPr>
            <w:r>
              <w:rPr>
                <w:rFonts w:asciiTheme="minorHAnsi" w:hAnsiTheme="minorHAnsi" w:cstheme="minorHAnsi"/>
                <w:sz w:val="18"/>
              </w:rPr>
              <w:t>Συνολική τιμή</w:t>
            </w:r>
          </w:p>
        </w:tc>
        <w:tc>
          <w:tcPr>
            <w:tcW w:w="851" w:type="dxa"/>
            <w:tcBorders>
              <w:top w:val="single" w:sz="4" w:space="0" w:color="auto"/>
              <w:left w:val="single" w:sz="4" w:space="0" w:color="auto"/>
              <w:bottom w:val="single" w:sz="4" w:space="0" w:color="auto"/>
              <w:right w:val="single" w:sz="4" w:space="0" w:color="auto"/>
            </w:tcBorders>
            <w:vAlign w:val="center"/>
          </w:tcPr>
          <w:p w:rsidR="00811F36" w:rsidRPr="00CC2DE4" w:rsidRDefault="00811F36" w:rsidP="00CA10E1">
            <w:pPr>
              <w:spacing w:line="360" w:lineRule="auto"/>
              <w:contextualSpacing/>
              <w:jc w:val="center"/>
              <w:rPr>
                <w:rFonts w:asciiTheme="minorHAnsi" w:hAnsiTheme="minorHAnsi" w:cstheme="minorHAnsi"/>
                <w:sz w:val="18"/>
              </w:rPr>
            </w:pPr>
            <w:r w:rsidRPr="00CC2DE4">
              <w:rPr>
                <w:rFonts w:asciiTheme="minorHAnsi" w:hAnsiTheme="minorHAnsi" w:cstheme="minorHAnsi"/>
                <w:sz w:val="18"/>
              </w:rPr>
              <w:t>ΦΠΑ</w:t>
            </w:r>
          </w:p>
        </w:tc>
        <w:tc>
          <w:tcPr>
            <w:tcW w:w="1843" w:type="dxa"/>
            <w:tcBorders>
              <w:top w:val="single" w:sz="4" w:space="0" w:color="auto"/>
              <w:left w:val="single" w:sz="4" w:space="0" w:color="auto"/>
              <w:bottom w:val="single" w:sz="4" w:space="0" w:color="auto"/>
              <w:right w:val="single" w:sz="4" w:space="0" w:color="auto"/>
            </w:tcBorders>
            <w:vAlign w:val="center"/>
          </w:tcPr>
          <w:p w:rsidR="00811F36" w:rsidRPr="00CC2DE4" w:rsidRDefault="00811F36" w:rsidP="00CA10E1">
            <w:pPr>
              <w:spacing w:line="360" w:lineRule="auto"/>
              <w:contextualSpacing/>
              <w:jc w:val="center"/>
              <w:rPr>
                <w:rFonts w:asciiTheme="minorHAnsi" w:hAnsiTheme="minorHAnsi" w:cstheme="minorHAnsi"/>
                <w:sz w:val="18"/>
              </w:rPr>
            </w:pPr>
            <w:r w:rsidRPr="00CC2DE4">
              <w:rPr>
                <w:rFonts w:asciiTheme="minorHAnsi" w:hAnsiTheme="minorHAnsi" w:cstheme="minorHAnsi"/>
                <w:sz w:val="18"/>
              </w:rPr>
              <w:t>Τελική τιμή με ΦΠΑ</w:t>
            </w: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Γωνιακός τροχός DCG 405 NT</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ΠΟΛΥΕΡΓΑΛΕΙΟ DCS355M2</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SET DEWALT DCK 266P2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 Σακίδιο πλάτης DEWALT DWST81690-1</w:t>
            </w:r>
          </w:p>
        </w:tc>
        <w:tc>
          <w:tcPr>
            <w:tcW w:w="992" w:type="dxa"/>
            <w:tcBorders>
              <w:top w:val="single" w:sz="4" w:space="0" w:color="auto"/>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Ταμπακιέρα STANLEY STST-71963</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SET τρυπάνια και μύτες DEWALT DT71569</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Κλειδί νιπτήρα VIRAX 261470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proofErr w:type="spellStart"/>
            <w:r w:rsidRPr="006370DB">
              <w:rPr>
                <w:rFonts w:eastAsia="Times New Roman" w:cs="Calibri"/>
                <w:bCs/>
                <w:color w:val="000000"/>
                <w:sz w:val="20"/>
                <w:lang w:eastAsia="el-GR"/>
              </w:rPr>
              <w:t>Καλίμπρα</w:t>
            </w:r>
            <w:proofErr w:type="spellEnd"/>
            <w:r w:rsidRPr="006370DB">
              <w:rPr>
                <w:rFonts w:eastAsia="Times New Roman" w:cs="Calibri"/>
                <w:bCs/>
                <w:color w:val="000000"/>
                <w:sz w:val="20"/>
                <w:lang w:eastAsia="el-GR"/>
              </w:rPr>
              <w:t xml:space="preserve"> </w:t>
            </w:r>
            <w:proofErr w:type="spellStart"/>
            <w:r w:rsidRPr="006370DB">
              <w:rPr>
                <w:rFonts w:eastAsia="Times New Roman" w:cs="Calibri"/>
                <w:bCs/>
                <w:color w:val="000000"/>
                <w:sz w:val="20"/>
                <w:lang w:eastAsia="el-GR"/>
              </w:rPr>
              <w:t>πολυστρωματικής</w:t>
            </w:r>
            <w:proofErr w:type="spellEnd"/>
            <w:r w:rsidRPr="006370DB">
              <w:rPr>
                <w:rFonts w:eastAsia="Times New Roman" w:cs="Calibri"/>
                <w:bCs/>
                <w:color w:val="000000"/>
                <w:sz w:val="20"/>
                <w:lang w:eastAsia="el-GR"/>
              </w:rPr>
              <w:t xml:space="preserve">  609002</w:t>
            </w:r>
          </w:p>
        </w:tc>
        <w:tc>
          <w:tcPr>
            <w:tcW w:w="992" w:type="dxa"/>
            <w:tcBorders>
              <w:top w:val="single" w:sz="4" w:space="0" w:color="auto"/>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lastRenderedPageBreak/>
              <w:t>ROSENBERGER ΣΕΤ ΚΟΦΤΗΣ ΠΛΑΣΤΙΚΗΣ ΣΩΛΗΝΑΣ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Μίνι κόφτης 70402</w:t>
            </w:r>
          </w:p>
        </w:tc>
        <w:tc>
          <w:tcPr>
            <w:tcW w:w="992" w:type="dxa"/>
            <w:tcBorders>
              <w:top w:val="single" w:sz="4" w:space="0" w:color="auto"/>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Τσιμπίδα KNIPEX 8603250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Τσιμπίδα KNIPEX 8603300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proofErr w:type="spellStart"/>
            <w:r w:rsidRPr="006370DB">
              <w:rPr>
                <w:rFonts w:eastAsia="Times New Roman" w:cs="Calibri"/>
                <w:bCs/>
                <w:color w:val="000000"/>
                <w:sz w:val="20"/>
                <w:lang w:eastAsia="el-GR"/>
              </w:rPr>
              <w:t>Γκαζοτανάλια</w:t>
            </w:r>
            <w:proofErr w:type="spellEnd"/>
            <w:r w:rsidRPr="006370DB">
              <w:rPr>
                <w:rFonts w:eastAsia="Times New Roman" w:cs="Calibri"/>
                <w:bCs/>
                <w:color w:val="000000"/>
                <w:sz w:val="20"/>
                <w:lang w:eastAsia="el-GR"/>
              </w:rPr>
              <w:t xml:space="preserve"> KNIPEX 8701250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proofErr w:type="spellStart"/>
            <w:r w:rsidRPr="006370DB">
              <w:rPr>
                <w:rFonts w:eastAsia="Times New Roman" w:cs="Calibri"/>
                <w:bCs/>
                <w:color w:val="000000"/>
                <w:sz w:val="20"/>
                <w:lang w:eastAsia="el-GR"/>
              </w:rPr>
              <w:t>Γκαζοτανάλια</w:t>
            </w:r>
            <w:proofErr w:type="spellEnd"/>
            <w:r w:rsidRPr="006370DB">
              <w:rPr>
                <w:rFonts w:eastAsia="Times New Roman" w:cs="Calibri"/>
                <w:bCs/>
                <w:color w:val="000000"/>
                <w:sz w:val="20"/>
                <w:lang w:eastAsia="el-GR"/>
              </w:rPr>
              <w:t xml:space="preserve"> KNIPEX 8701300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Φλόγιστρο ROTHENBERGER 1500002196</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Μετροταινία STANLEY 1-33-218</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Αλφάδι STANLEY ΜΑΓΝΗΤΙΚΟ STHT1-43110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Δίσκος λείανσης τροχού DT43947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2</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Δίσκος λείανσης βεντάλια DT3267</w:t>
            </w:r>
          </w:p>
        </w:tc>
        <w:tc>
          <w:tcPr>
            <w:tcW w:w="992" w:type="dxa"/>
            <w:tcBorders>
              <w:top w:val="single" w:sz="4" w:space="0" w:color="auto"/>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2</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Δίσκος κοπής DT43902</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3</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Σφυρί 300gr 309-HX-002</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Φακός χειρός μαγνητικός CT3510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BOSCH ΔΙΣΚΟΣ Φ125 MULTI 2608623013</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Δίσκος οπής  INOX DT 40252 </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KNIPEX </w:t>
            </w:r>
            <w:proofErr w:type="spellStart"/>
            <w:r w:rsidRPr="006370DB">
              <w:rPr>
                <w:rFonts w:eastAsia="Times New Roman" w:cs="Calibri"/>
                <w:bCs/>
                <w:color w:val="000000"/>
                <w:sz w:val="20"/>
                <w:lang w:eastAsia="el-GR"/>
              </w:rPr>
              <w:t>Μυτοτσίμπιδο</w:t>
            </w:r>
            <w:proofErr w:type="spellEnd"/>
            <w:r w:rsidRPr="006370DB">
              <w:rPr>
                <w:rFonts w:eastAsia="Times New Roman" w:cs="Calibri"/>
                <w:bCs/>
                <w:color w:val="000000"/>
                <w:sz w:val="20"/>
                <w:lang w:eastAsia="el-GR"/>
              </w:rPr>
              <w:t xml:space="preserve"> ίσιο 160mm 1302160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VIRAX ελατήριο </w:t>
            </w:r>
            <w:proofErr w:type="spellStart"/>
            <w:r w:rsidRPr="006370DB">
              <w:rPr>
                <w:rFonts w:eastAsia="Times New Roman" w:cs="Calibri"/>
                <w:bCs/>
                <w:color w:val="000000"/>
                <w:sz w:val="20"/>
                <w:lang w:eastAsia="el-GR"/>
              </w:rPr>
              <w:t>κουρμπαρίσματος</w:t>
            </w:r>
            <w:proofErr w:type="spellEnd"/>
            <w:r w:rsidRPr="006370DB">
              <w:rPr>
                <w:rFonts w:eastAsia="Times New Roman" w:cs="Calibri"/>
                <w:bCs/>
                <w:color w:val="000000"/>
                <w:sz w:val="20"/>
                <w:lang w:eastAsia="el-GR"/>
              </w:rPr>
              <w:t xml:space="preserve"> Φ16 251016 </w:t>
            </w:r>
          </w:p>
        </w:tc>
        <w:tc>
          <w:tcPr>
            <w:tcW w:w="992" w:type="dxa"/>
            <w:tcBorders>
              <w:top w:val="single" w:sz="4" w:space="0" w:color="auto"/>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VIRAX ελατήριο </w:t>
            </w:r>
            <w:proofErr w:type="spellStart"/>
            <w:r w:rsidRPr="006370DB">
              <w:rPr>
                <w:rFonts w:eastAsia="Times New Roman" w:cs="Calibri"/>
                <w:bCs/>
                <w:color w:val="000000"/>
                <w:sz w:val="20"/>
                <w:lang w:eastAsia="el-GR"/>
              </w:rPr>
              <w:t>κουρμπαρίσματος</w:t>
            </w:r>
            <w:proofErr w:type="spellEnd"/>
            <w:r w:rsidRPr="006370DB">
              <w:rPr>
                <w:rFonts w:eastAsia="Times New Roman" w:cs="Calibri"/>
                <w:bCs/>
                <w:color w:val="000000"/>
                <w:sz w:val="20"/>
                <w:lang w:eastAsia="el-GR"/>
              </w:rPr>
              <w:t xml:space="preserve"> Φ18 251018 </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VIRAX ελατήριο </w:t>
            </w:r>
            <w:proofErr w:type="spellStart"/>
            <w:r w:rsidRPr="006370DB">
              <w:rPr>
                <w:rFonts w:eastAsia="Times New Roman" w:cs="Calibri"/>
                <w:bCs/>
                <w:color w:val="000000"/>
                <w:sz w:val="20"/>
                <w:lang w:eastAsia="el-GR"/>
              </w:rPr>
              <w:t>κουρμπαρίσματος</w:t>
            </w:r>
            <w:proofErr w:type="spellEnd"/>
            <w:r w:rsidRPr="006370DB">
              <w:rPr>
                <w:rFonts w:eastAsia="Times New Roman" w:cs="Calibri"/>
                <w:bCs/>
                <w:color w:val="000000"/>
                <w:sz w:val="20"/>
                <w:lang w:eastAsia="el-GR"/>
              </w:rPr>
              <w:t xml:space="preserve"> Φ20 251020</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88641A"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eastAsia="el-GR"/>
              </w:rPr>
              <w:t xml:space="preserve">Ψηφιακό </w:t>
            </w:r>
            <w:proofErr w:type="spellStart"/>
            <w:r w:rsidRPr="006370DB">
              <w:rPr>
                <w:rFonts w:eastAsia="Times New Roman" w:cs="Calibri"/>
                <w:bCs/>
                <w:color w:val="000000"/>
                <w:sz w:val="20"/>
                <w:lang w:eastAsia="el-GR"/>
              </w:rPr>
              <w:t>πολύμετρο</w:t>
            </w:r>
            <w:proofErr w:type="spellEnd"/>
            <w:r w:rsidRPr="006370DB">
              <w:rPr>
                <w:rFonts w:eastAsia="Times New Roman" w:cs="Calibri"/>
                <w:bCs/>
                <w:color w:val="000000"/>
                <w:sz w:val="20"/>
                <w:lang w:eastAsia="el-GR"/>
              </w:rPr>
              <w:t xml:space="preserve"> RIDGID 37423</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rsidR="00811F36" w:rsidRPr="0088641A" w:rsidRDefault="00811F36" w:rsidP="00CA10E1">
            <w:pPr>
              <w:spacing w:line="360" w:lineRule="auto"/>
              <w:contextualSpacing/>
              <w:jc w:val="both"/>
              <w:rPr>
                <w:rFonts w:asciiTheme="minorHAnsi" w:hAnsiTheme="minorHAnsi" w:cstheme="minorHAnsi"/>
              </w:rPr>
            </w:pPr>
          </w:p>
        </w:tc>
      </w:tr>
      <w:tr w:rsidR="00811F36" w:rsidRPr="006370DB"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6370DB" w:rsidRDefault="00811F36" w:rsidP="00CA10E1">
            <w:pPr>
              <w:spacing w:after="0" w:line="240" w:lineRule="auto"/>
              <w:rPr>
                <w:rFonts w:eastAsia="Times New Roman" w:cs="Calibri"/>
                <w:bCs/>
                <w:color w:val="000000"/>
                <w:sz w:val="20"/>
                <w:lang w:val="en-US" w:eastAsia="el-GR"/>
              </w:rPr>
            </w:pPr>
            <w:r w:rsidRPr="006370DB">
              <w:rPr>
                <w:rFonts w:eastAsia="Times New Roman" w:cs="Calibri"/>
                <w:bCs/>
                <w:color w:val="000000"/>
                <w:sz w:val="20"/>
                <w:lang w:val="en-US" w:eastAsia="el-GR"/>
              </w:rPr>
              <w:t xml:space="preserve">STANLEY </w:t>
            </w:r>
            <w:r w:rsidRPr="006370DB">
              <w:rPr>
                <w:rFonts w:eastAsia="Times New Roman" w:cs="Calibri"/>
                <w:bCs/>
                <w:color w:val="000000"/>
                <w:sz w:val="20"/>
                <w:lang w:eastAsia="el-GR"/>
              </w:rPr>
              <w:t>Σετ</w:t>
            </w:r>
            <w:r w:rsidRPr="006370DB">
              <w:rPr>
                <w:rFonts w:eastAsia="Times New Roman" w:cs="Calibri"/>
                <w:bCs/>
                <w:color w:val="000000"/>
                <w:sz w:val="20"/>
                <w:lang w:val="en-US" w:eastAsia="el-GR"/>
              </w:rPr>
              <w:t xml:space="preserve"> 10 </w:t>
            </w:r>
            <w:r w:rsidRPr="006370DB">
              <w:rPr>
                <w:rFonts w:eastAsia="Times New Roman" w:cs="Calibri"/>
                <w:bCs/>
                <w:color w:val="000000"/>
                <w:sz w:val="20"/>
                <w:lang w:eastAsia="el-GR"/>
              </w:rPr>
              <w:t>κατσαβίδια</w:t>
            </w:r>
            <w:r w:rsidRPr="006370DB">
              <w:rPr>
                <w:rFonts w:eastAsia="Times New Roman" w:cs="Calibri"/>
                <w:bCs/>
                <w:color w:val="000000"/>
                <w:sz w:val="20"/>
                <w:lang w:val="en-US" w:eastAsia="el-GR"/>
              </w:rPr>
              <w:t xml:space="preserve"> ESSENTIAL STHTO-60211</w:t>
            </w:r>
          </w:p>
        </w:tc>
        <w:tc>
          <w:tcPr>
            <w:tcW w:w="992" w:type="dxa"/>
            <w:tcBorders>
              <w:top w:val="nil"/>
              <w:left w:val="nil"/>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1134"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851"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1843"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r>
      <w:tr w:rsidR="00811F36" w:rsidRPr="006370DB" w:rsidTr="00CC5199">
        <w:trPr>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FA4AB7" w:rsidRDefault="00811F36" w:rsidP="00CA10E1">
            <w:pPr>
              <w:spacing w:after="0" w:line="240" w:lineRule="auto"/>
              <w:rPr>
                <w:rFonts w:eastAsia="Times New Roman" w:cs="Calibri"/>
                <w:bCs/>
                <w:color w:val="000000"/>
                <w:sz w:val="20"/>
                <w:lang w:eastAsia="el-GR"/>
              </w:rPr>
            </w:pPr>
            <w:r w:rsidRPr="006370DB">
              <w:rPr>
                <w:rFonts w:eastAsia="Times New Roman" w:cs="Calibri"/>
                <w:bCs/>
                <w:color w:val="000000"/>
                <w:sz w:val="20"/>
                <w:lang w:val="en-US" w:eastAsia="el-GR"/>
              </w:rPr>
              <w:t>REMS</w:t>
            </w:r>
            <w:r w:rsidRPr="00FA4AB7">
              <w:rPr>
                <w:rFonts w:eastAsia="Times New Roman" w:cs="Calibri"/>
                <w:bCs/>
                <w:color w:val="000000"/>
                <w:sz w:val="20"/>
                <w:lang w:eastAsia="el-GR"/>
              </w:rPr>
              <w:t xml:space="preserve"> </w:t>
            </w:r>
            <w:r w:rsidRPr="006370DB">
              <w:rPr>
                <w:rFonts w:eastAsia="Times New Roman" w:cs="Calibri"/>
                <w:bCs/>
                <w:color w:val="000000"/>
                <w:sz w:val="20"/>
                <w:lang w:eastAsia="el-GR"/>
              </w:rPr>
              <w:t>ΠΡΕΣΣΑ</w:t>
            </w:r>
            <w:r w:rsidRPr="00FA4AB7">
              <w:rPr>
                <w:rFonts w:eastAsia="Times New Roman" w:cs="Calibri"/>
                <w:bCs/>
                <w:color w:val="000000"/>
                <w:sz w:val="20"/>
                <w:lang w:eastAsia="el-GR"/>
              </w:rPr>
              <w:t xml:space="preserve"> </w:t>
            </w:r>
            <w:r w:rsidRPr="006370DB">
              <w:rPr>
                <w:rFonts w:eastAsia="Times New Roman" w:cs="Calibri"/>
                <w:bCs/>
                <w:color w:val="000000"/>
                <w:sz w:val="20"/>
                <w:lang w:eastAsia="el-GR"/>
              </w:rPr>
              <w:t>ΣΥΣΦΥΞΗΣ</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MINI</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PRESS</w:t>
            </w:r>
            <w:r w:rsidRPr="00FA4AB7">
              <w:rPr>
                <w:rFonts w:eastAsia="Times New Roman" w:cs="Calibri"/>
                <w:bCs/>
                <w:color w:val="000000"/>
                <w:sz w:val="20"/>
                <w:lang w:eastAsia="el-GR"/>
              </w:rPr>
              <w:t xml:space="preserve"> 22</w:t>
            </w:r>
            <w:r w:rsidRPr="006370DB">
              <w:rPr>
                <w:rFonts w:eastAsia="Times New Roman" w:cs="Calibri"/>
                <w:bCs/>
                <w:color w:val="000000"/>
                <w:sz w:val="20"/>
                <w:lang w:val="en-US" w:eastAsia="el-GR"/>
              </w:rPr>
              <w:t>V</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ACC</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LI</w:t>
            </w:r>
            <w:r w:rsidRPr="00FA4AB7">
              <w:rPr>
                <w:rFonts w:eastAsia="Times New Roman" w:cs="Calibri"/>
                <w:bCs/>
                <w:color w:val="000000"/>
                <w:sz w:val="20"/>
                <w:lang w:eastAsia="el-GR"/>
              </w:rPr>
              <w:t>-</w:t>
            </w:r>
            <w:r w:rsidRPr="006370DB">
              <w:rPr>
                <w:rFonts w:eastAsia="Times New Roman" w:cs="Calibri"/>
                <w:bCs/>
                <w:color w:val="000000"/>
                <w:sz w:val="20"/>
                <w:lang w:val="en-US" w:eastAsia="el-GR"/>
              </w:rPr>
              <w:t>ION</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BASIC</w:t>
            </w:r>
            <w:r w:rsidRPr="00FA4AB7">
              <w:rPr>
                <w:rFonts w:eastAsia="Times New Roman" w:cs="Calibri"/>
                <w:bCs/>
                <w:color w:val="000000"/>
                <w:sz w:val="20"/>
                <w:lang w:eastAsia="el-GR"/>
              </w:rPr>
              <w:t>-</w:t>
            </w:r>
            <w:r w:rsidRPr="006370DB">
              <w:rPr>
                <w:rFonts w:eastAsia="Times New Roman" w:cs="Calibri"/>
                <w:bCs/>
                <w:color w:val="000000"/>
                <w:sz w:val="20"/>
                <w:lang w:val="en-US" w:eastAsia="el-GR"/>
              </w:rPr>
              <w:t>PACK</w:t>
            </w:r>
            <w:r w:rsidRPr="00FA4AB7">
              <w:rPr>
                <w:rFonts w:eastAsia="Times New Roman" w:cs="Calibri"/>
                <w:bCs/>
                <w:color w:val="000000"/>
                <w:sz w:val="20"/>
                <w:lang w:eastAsia="el-GR"/>
              </w:rPr>
              <w:t xml:space="preserve"> </w:t>
            </w:r>
            <w:r w:rsidRPr="006370DB">
              <w:rPr>
                <w:rFonts w:eastAsia="Times New Roman" w:cs="Calibri"/>
                <w:bCs/>
                <w:color w:val="000000"/>
                <w:sz w:val="20"/>
                <w:lang w:eastAsia="el-GR"/>
              </w:rPr>
              <w:t>ΜΕ</w:t>
            </w:r>
            <w:r w:rsidRPr="00FA4AB7">
              <w:rPr>
                <w:rFonts w:eastAsia="Times New Roman" w:cs="Calibri"/>
                <w:bCs/>
                <w:color w:val="000000"/>
                <w:sz w:val="20"/>
                <w:lang w:eastAsia="el-GR"/>
              </w:rPr>
              <w:t xml:space="preserve"> </w:t>
            </w:r>
            <w:r w:rsidRPr="006370DB">
              <w:rPr>
                <w:rFonts w:eastAsia="Times New Roman" w:cs="Calibri"/>
                <w:bCs/>
                <w:color w:val="000000"/>
                <w:sz w:val="20"/>
                <w:lang w:eastAsia="el-GR"/>
              </w:rPr>
              <w:t>ΚΑΛΟΥΠΙΑ</w:t>
            </w:r>
            <w:r w:rsidRPr="00FA4AB7">
              <w:rPr>
                <w:rFonts w:eastAsia="Times New Roman" w:cs="Calibri"/>
                <w:bCs/>
                <w:color w:val="000000"/>
                <w:sz w:val="20"/>
                <w:lang w:eastAsia="el-GR"/>
              </w:rPr>
              <w:t xml:space="preserve"> </w:t>
            </w:r>
            <w:r w:rsidRPr="006370DB">
              <w:rPr>
                <w:rFonts w:eastAsia="Times New Roman" w:cs="Calibri"/>
                <w:bCs/>
                <w:color w:val="000000"/>
                <w:sz w:val="20"/>
                <w:lang w:val="en-US" w:eastAsia="el-GR"/>
              </w:rPr>
              <w:t>TH</w:t>
            </w:r>
            <w:r w:rsidRPr="00FA4AB7">
              <w:rPr>
                <w:rFonts w:eastAsia="Times New Roman" w:cs="Calibri"/>
                <w:bCs/>
                <w:color w:val="000000"/>
                <w:sz w:val="20"/>
                <w:lang w:eastAsia="el-GR"/>
              </w:rPr>
              <w:t xml:space="preserve">16,18,20 </w:t>
            </w:r>
            <w:r w:rsidRPr="006370DB">
              <w:rPr>
                <w:rFonts w:eastAsia="Times New Roman" w:cs="Calibri"/>
                <w:bCs/>
                <w:color w:val="000000"/>
                <w:sz w:val="20"/>
                <w:lang w:val="en-US" w:eastAsia="el-GR"/>
              </w:rPr>
              <w:t>RE</w:t>
            </w:r>
            <w:r w:rsidRPr="00FA4AB7">
              <w:rPr>
                <w:rFonts w:eastAsia="Times New Roman" w:cs="Calibri"/>
                <w:bCs/>
                <w:color w:val="000000"/>
                <w:sz w:val="20"/>
                <w:lang w:eastAsia="el-GR"/>
              </w:rPr>
              <w:t xml:space="preserve"> 578</w:t>
            </w:r>
            <w:r w:rsidRPr="006370DB">
              <w:rPr>
                <w:rFonts w:eastAsia="Times New Roman" w:cs="Calibri"/>
                <w:bCs/>
                <w:color w:val="000000"/>
                <w:sz w:val="20"/>
                <w:lang w:val="en-US" w:eastAsia="el-GR"/>
              </w:rPr>
              <w:t>X</w:t>
            </w:r>
            <w:r w:rsidRPr="00FA4AB7">
              <w:rPr>
                <w:rFonts w:eastAsia="Times New Roman" w:cs="Calibri"/>
                <w:bCs/>
                <w:color w:val="000000"/>
                <w:sz w:val="20"/>
                <w:lang w:eastAsia="el-GR"/>
              </w:rPr>
              <w:t>10  578</w:t>
            </w:r>
            <w:r w:rsidRPr="006370DB">
              <w:rPr>
                <w:rFonts w:eastAsia="Times New Roman" w:cs="Calibri"/>
                <w:bCs/>
                <w:color w:val="000000"/>
                <w:sz w:val="20"/>
                <w:lang w:val="en-US" w:eastAsia="el-GR"/>
              </w:rPr>
              <w:t>X</w:t>
            </w:r>
            <w:r w:rsidRPr="00FA4AB7">
              <w:rPr>
                <w:rFonts w:eastAsia="Times New Roman" w:cs="Calibri"/>
                <w:bCs/>
                <w:color w:val="000000"/>
                <w:sz w:val="20"/>
                <w:lang w:eastAsia="el-GR"/>
              </w:rPr>
              <w:t>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sidRPr="007B7D21">
              <w:rPr>
                <w:rFonts w:eastAsia="Times New Roman" w:cs="Calibri"/>
                <w:color w:val="000000"/>
                <w:sz w:val="20"/>
                <w:lang w:eastAsia="el-GR"/>
              </w:rPr>
              <w:t>1</w:t>
            </w:r>
          </w:p>
        </w:tc>
        <w:tc>
          <w:tcPr>
            <w:tcW w:w="1134" w:type="dxa"/>
            <w:gridSpan w:val="2"/>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1134"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851"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1843"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r>
      <w:tr w:rsidR="00811F36" w:rsidRPr="006370DB" w:rsidTr="00CC5199">
        <w:trPr>
          <w:trHeight w:val="603"/>
          <w:jc w:val="center"/>
        </w:trPr>
        <w:tc>
          <w:tcPr>
            <w:tcW w:w="4106" w:type="dxa"/>
            <w:tcBorders>
              <w:top w:val="single" w:sz="4" w:space="0" w:color="auto"/>
              <w:left w:val="single" w:sz="4" w:space="0" w:color="auto"/>
              <w:bottom w:val="single" w:sz="4" w:space="0" w:color="auto"/>
              <w:right w:val="single" w:sz="4" w:space="0" w:color="auto"/>
            </w:tcBorders>
            <w:vAlign w:val="bottom"/>
          </w:tcPr>
          <w:p w:rsidR="00811F36" w:rsidRPr="007B7D21" w:rsidRDefault="00811F36" w:rsidP="00CA10E1">
            <w:pPr>
              <w:spacing w:after="0" w:line="240" w:lineRule="auto"/>
              <w:rPr>
                <w:rFonts w:eastAsia="Times New Roman" w:cs="Calibri"/>
                <w:bCs/>
                <w:color w:val="000000"/>
                <w:sz w:val="20"/>
                <w:lang w:eastAsia="el-GR"/>
              </w:rPr>
            </w:pPr>
            <w:r>
              <w:rPr>
                <w:rFonts w:eastAsia="Times New Roman" w:cs="Calibri"/>
                <w:bCs/>
                <w:color w:val="000000"/>
                <w:sz w:val="20"/>
                <w:lang w:eastAsia="el-GR"/>
              </w:rPr>
              <w:t>ΣΥΝΟΛΑ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1F36" w:rsidRPr="007B7D21" w:rsidRDefault="00811F36" w:rsidP="00CA10E1">
            <w:pPr>
              <w:spacing w:after="0" w:line="240" w:lineRule="auto"/>
              <w:jc w:val="center"/>
              <w:rPr>
                <w:rFonts w:eastAsia="Times New Roman" w:cs="Calibri"/>
                <w:color w:val="000000"/>
                <w:sz w:val="20"/>
                <w:lang w:eastAsia="el-GR"/>
              </w:rPr>
            </w:pPr>
            <w:r>
              <w:rPr>
                <w:rFonts w:eastAsia="Times New Roman" w:cs="Calibri"/>
                <w:color w:val="000000"/>
                <w:sz w:val="20"/>
                <w:lang w:eastAsia="el-GR"/>
              </w:rPr>
              <w:t>35</w:t>
            </w:r>
          </w:p>
        </w:tc>
        <w:tc>
          <w:tcPr>
            <w:tcW w:w="2268" w:type="dxa"/>
            <w:gridSpan w:val="3"/>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851"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c>
          <w:tcPr>
            <w:tcW w:w="1843" w:type="dxa"/>
            <w:tcBorders>
              <w:top w:val="single" w:sz="4" w:space="0" w:color="auto"/>
              <w:left w:val="single" w:sz="4" w:space="0" w:color="auto"/>
              <w:bottom w:val="single" w:sz="4" w:space="0" w:color="auto"/>
              <w:right w:val="single" w:sz="4" w:space="0" w:color="auto"/>
            </w:tcBorders>
          </w:tcPr>
          <w:p w:rsidR="00811F36" w:rsidRPr="006370DB" w:rsidRDefault="00811F36" w:rsidP="00CA10E1">
            <w:pPr>
              <w:spacing w:line="360" w:lineRule="auto"/>
              <w:contextualSpacing/>
              <w:jc w:val="both"/>
              <w:rPr>
                <w:rFonts w:asciiTheme="minorHAnsi" w:hAnsiTheme="minorHAnsi" w:cstheme="minorHAnsi"/>
                <w:lang w:val="en-US"/>
              </w:rPr>
            </w:pPr>
          </w:p>
        </w:tc>
      </w:tr>
    </w:tbl>
    <w:p w:rsidR="00491C60" w:rsidRDefault="00491C60" w:rsidP="00C63E36">
      <w:pPr>
        <w:tabs>
          <w:tab w:val="left" w:pos="2430"/>
        </w:tabs>
        <w:spacing w:line="240" w:lineRule="auto"/>
        <w:contextualSpacing/>
        <w:rPr>
          <w:rFonts w:asciiTheme="minorHAnsi" w:hAnsiTheme="minorHAnsi" w:cstheme="minorHAnsi"/>
          <w:b/>
          <w:szCs w:val="24"/>
        </w:rPr>
      </w:pPr>
    </w:p>
    <w:p w:rsidR="00587B59"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sz w:val="18"/>
          <w:szCs w:val="18"/>
        </w:rPr>
        <w:t xml:space="preserve">               </w:t>
      </w:r>
      <w:r w:rsidRPr="005B656A">
        <w:rPr>
          <w:rFonts w:ascii="Verdana" w:hAnsi="Verdana"/>
          <w:color w:val="000000"/>
          <w:sz w:val="18"/>
          <w:szCs w:val="18"/>
        </w:rPr>
        <w:t>Για τον Προσφέροντα:</w:t>
      </w:r>
    </w:p>
    <w:p w:rsidR="005B656A" w:rsidRPr="005B656A" w:rsidRDefault="005B656A" w:rsidP="00587B59">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color w:val="000000"/>
          <w:sz w:val="18"/>
          <w:szCs w:val="18"/>
        </w:rPr>
        <w:t>…………………………………………….…………………………………………..</w:t>
      </w:r>
    </w:p>
    <w:p w:rsidR="00FB41F2" w:rsidRPr="00495BDE" w:rsidRDefault="005B656A" w:rsidP="00495BDE">
      <w:pPr>
        <w:tabs>
          <w:tab w:val="left" w:pos="14175"/>
          <w:tab w:val="left" w:pos="14317"/>
        </w:tabs>
        <w:spacing w:line="288" w:lineRule="auto"/>
        <w:ind w:right="199"/>
        <w:jc w:val="right"/>
        <w:rPr>
          <w:rFonts w:ascii="Verdana" w:hAnsi="Verdana"/>
          <w:sz w:val="18"/>
          <w:szCs w:val="18"/>
        </w:rPr>
      </w:pPr>
      <w:r w:rsidRPr="005B656A">
        <w:rPr>
          <w:rFonts w:ascii="Verdana" w:hAnsi="Verdana"/>
          <w:color w:val="000000"/>
          <w:sz w:val="18"/>
          <w:szCs w:val="18"/>
        </w:rPr>
        <w:t>Υπογραφή του νόμιμου εκπροσώπου  και  σφραγίδα Προσφέροντος</w:t>
      </w:r>
    </w:p>
    <w:p w:rsidR="00E020C7" w:rsidRDefault="00E020C7" w:rsidP="00A87E11">
      <w:pPr>
        <w:spacing w:after="0" w:line="240" w:lineRule="auto"/>
        <w:rPr>
          <w:b/>
          <w:szCs w:val="24"/>
        </w:rPr>
      </w:pPr>
    </w:p>
    <w:p w:rsidR="00D63373" w:rsidRDefault="00EF7292">
      <w:pPr>
        <w:spacing w:after="0" w:line="240" w:lineRule="auto"/>
        <w:rPr>
          <w:b/>
          <w:szCs w:val="24"/>
        </w:rPr>
      </w:pPr>
      <w:r w:rsidRPr="00EF7292">
        <w:rPr>
          <w:b/>
          <w:szCs w:val="24"/>
        </w:rPr>
        <w:t>*</w:t>
      </w:r>
      <w:r w:rsidRPr="00EF7292">
        <w:rPr>
          <w:b/>
          <w:sz w:val="16"/>
          <w:szCs w:val="24"/>
        </w:rPr>
        <w:t>Η προσφερόμενη</w:t>
      </w:r>
      <w:r w:rsidR="00A52B83">
        <w:rPr>
          <w:b/>
          <w:sz w:val="16"/>
          <w:szCs w:val="24"/>
        </w:rPr>
        <w:t xml:space="preserve"> τελική</w:t>
      </w:r>
      <w:r w:rsidRPr="00EF7292">
        <w:rPr>
          <w:b/>
          <w:sz w:val="16"/>
          <w:szCs w:val="24"/>
        </w:rPr>
        <w:t xml:space="preserve"> τιμή δε δύναται να υπερβεί τον διαθέσιμο </w:t>
      </w:r>
      <w:proofErr w:type="spellStart"/>
      <w:r w:rsidRPr="00EF7292">
        <w:rPr>
          <w:b/>
          <w:sz w:val="16"/>
          <w:szCs w:val="24"/>
        </w:rPr>
        <w:t>Πρ</w:t>
      </w:r>
      <w:proofErr w:type="spellEnd"/>
      <w:r w:rsidRPr="00EF7292">
        <w:rPr>
          <w:b/>
          <w:sz w:val="16"/>
          <w:szCs w:val="24"/>
        </w:rPr>
        <w:t>/</w:t>
      </w:r>
      <w:proofErr w:type="spellStart"/>
      <w:r w:rsidRPr="00EF7292">
        <w:rPr>
          <w:b/>
          <w:sz w:val="16"/>
          <w:szCs w:val="24"/>
        </w:rPr>
        <w:t>σμό</w:t>
      </w:r>
      <w:proofErr w:type="spellEnd"/>
      <w:r w:rsidRPr="00EF7292">
        <w:rPr>
          <w:b/>
          <w:sz w:val="16"/>
          <w:szCs w:val="24"/>
        </w:rPr>
        <w:t xml:space="preserve"> των </w:t>
      </w:r>
      <w:r w:rsidR="00811F36">
        <w:rPr>
          <w:b/>
          <w:sz w:val="16"/>
          <w:szCs w:val="24"/>
        </w:rPr>
        <w:t>3.596</w:t>
      </w:r>
      <w:r w:rsidR="001F617F">
        <w:rPr>
          <w:b/>
          <w:sz w:val="16"/>
          <w:szCs w:val="24"/>
        </w:rPr>
        <w:t>,00</w:t>
      </w:r>
      <w:r w:rsidRPr="00EF7292">
        <w:rPr>
          <w:b/>
          <w:sz w:val="16"/>
          <w:szCs w:val="24"/>
        </w:rPr>
        <w:t xml:space="preserve"> </w:t>
      </w:r>
      <w:r w:rsidRPr="00EF7292">
        <w:rPr>
          <w:rFonts w:cs="Calibri"/>
          <w:b/>
          <w:sz w:val="16"/>
          <w:szCs w:val="24"/>
        </w:rPr>
        <w:t>€</w:t>
      </w:r>
      <w:r w:rsidR="00D63373">
        <w:rPr>
          <w:b/>
          <w:szCs w:val="24"/>
        </w:rPr>
        <w:br w:type="page"/>
      </w:r>
    </w:p>
    <w:tbl>
      <w:tblPr>
        <w:tblpPr w:leftFromText="180" w:rightFromText="180" w:vertAnchor="page" w:horzAnchor="margin"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371"/>
      </w:tblGrid>
      <w:tr w:rsidR="00D63373" w:rsidRPr="00993C58" w:rsidTr="00632E5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632E52">
            <w:pPr>
              <w:spacing w:before="240" w:line="240" w:lineRule="auto"/>
              <w:ind w:right="-6878"/>
              <w:contextualSpacing/>
              <w:rPr>
                <w:sz w:val="16"/>
                <w:szCs w:val="16"/>
              </w:rPr>
            </w:pPr>
          </w:p>
          <w:p w:rsidR="00D63373" w:rsidRPr="00993C58" w:rsidRDefault="00D63373" w:rsidP="00632E52">
            <w:pPr>
              <w:spacing w:before="240" w:line="240" w:lineRule="auto"/>
              <w:ind w:right="-6878"/>
              <w:contextualSpacing/>
              <w:rPr>
                <w:sz w:val="16"/>
                <w:szCs w:val="16"/>
              </w:rPr>
            </w:pPr>
            <w:r w:rsidRPr="00993C58">
              <w:rPr>
                <w:sz w:val="16"/>
                <w:szCs w:val="16"/>
              </w:rPr>
              <w:t>ΠΡΟΣ(1):</w:t>
            </w:r>
          </w:p>
        </w:tc>
        <w:tc>
          <w:tcPr>
            <w:tcW w:w="8716" w:type="dxa"/>
            <w:gridSpan w:val="1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632E52">
            <w:pPr>
              <w:spacing w:after="0" w:line="240" w:lineRule="auto"/>
              <w:rPr>
                <w:rFonts w:eastAsia="Times New Roman"/>
                <w:b/>
                <w:color w:val="000000"/>
                <w:sz w:val="18"/>
                <w:szCs w:val="18"/>
                <w:lang w:eastAsia="el-GR"/>
              </w:rPr>
            </w:pPr>
            <w:r w:rsidRPr="00993C58">
              <w:rPr>
                <w:b/>
                <w:sz w:val="18"/>
                <w:szCs w:val="18"/>
              </w:rPr>
              <w:t>Ανεξάρτητη Αρχή Δημοσιών Εσόδων (Α.Α.Δ.Ε.)</w:t>
            </w:r>
          </w:p>
        </w:tc>
      </w:tr>
      <w:tr w:rsidR="00D63373" w:rsidRPr="00993C58" w:rsidTr="00632E52">
        <w:trPr>
          <w:cantSplit/>
          <w:trHeight w:val="397"/>
        </w:trPr>
        <w:tc>
          <w:tcPr>
            <w:tcW w:w="1627" w:type="dxa"/>
            <w:tcBorders>
              <w:top w:val="single" w:sz="4" w:space="0" w:color="auto"/>
            </w:tcBorders>
            <w:vAlign w:val="center"/>
          </w:tcPr>
          <w:p w:rsidR="00D63373" w:rsidRPr="00993C58" w:rsidRDefault="00D63373" w:rsidP="00632E52">
            <w:pPr>
              <w:spacing w:before="240" w:line="240"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632E52">
            <w:pPr>
              <w:spacing w:before="240" w:line="240" w:lineRule="auto"/>
              <w:ind w:right="-6878"/>
              <w:contextualSpacing/>
              <w:rPr>
                <w:sz w:val="16"/>
                <w:szCs w:val="16"/>
              </w:rPr>
            </w:pPr>
          </w:p>
        </w:tc>
        <w:tc>
          <w:tcPr>
            <w:tcW w:w="1029" w:type="dxa"/>
            <w:gridSpan w:val="3"/>
            <w:tcBorders>
              <w:top w:val="single" w:sz="4" w:space="0" w:color="auto"/>
            </w:tcBorders>
            <w:vAlign w:val="center"/>
          </w:tcPr>
          <w:p w:rsidR="00D63373" w:rsidRPr="00993C58" w:rsidRDefault="00D63373" w:rsidP="00632E52">
            <w:pPr>
              <w:spacing w:before="240" w:line="240"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632E52">
            <w:pPr>
              <w:spacing w:before="240" w:line="240" w:lineRule="auto"/>
              <w:ind w:right="-6878"/>
              <w:contextualSpacing/>
              <w:rPr>
                <w:sz w:val="16"/>
                <w:szCs w:val="16"/>
              </w:rPr>
            </w:pPr>
          </w:p>
        </w:tc>
      </w:tr>
      <w:tr w:rsidR="00D63373" w:rsidRPr="00993C58" w:rsidTr="00632E52">
        <w:trPr>
          <w:cantSplit/>
          <w:trHeight w:val="387"/>
        </w:trPr>
        <w:tc>
          <w:tcPr>
            <w:tcW w:w="2656" w:type="dxa"/>
            <w:gridSpan w:val="4"/>
            <w:vAlign w:val="center"/>
          </w:tcPr>
          <w:p w:rsidR="00D63373" w:rsidRPr="00993C58" w:rsidRDefault="00D63373" w:rsidP="00632E52">
            <w:pPr>
              <w:spacing w:before="240" w:line="240" w:lineRule="auto"/>
              <w:contextualSpacing/>
              <w:rPr>
                <w:sz w:val="16"/>
                <w:szCs w:val="16"/>
              </w:rPr>
            </w:pPr>
            <w:r w:rsidRPr="00993C58">
              <w:rPr>
                <w:sz w:val="16"/>
                <w:szCs w:val="16"/>
              </w:rPr>
              <w:t>Όνομα και Επώνυμο Πατέρα:</w:t>
            </w:r>
          </w:p>
        </w:tc>
        <w:tc>
          <w:tcPr>
            <w:tcW w:w="7687" w:type="dxa"/>
            <w:gridSpan w:val="11"/>
            <w:vAlign w:val="center"/>
          </w:tcPr>
          <w:p w:rsidR="00D63373" w:rsidRPr="00993C58" w:rsidRDefault="00D63373" w:rsidP="00632E52">
            <w:pPr>
              <w:spacing w:before="240" w:line="240" w:lineRule="auto"/>
              <w:ind w:right="-6878"/>
              <w:contextualSpacing/>
              <w:rPr>
                <w:sz w:val="16"/>
                <w:szCs w:val="16"/>
              </w:rPr>
            </w:pPr>
          </w:p>
        </w:tc>
      </w:tr>
      <w:tr w:rsidR="00D63373" w:rsidRPr="00993C58" w:rsidTr="00632E52">
        <w:trPr>
          <w:cantSplit/>
          <w:trHeight w:val="319"/>
        </w:trPr>
        <w:tc>
          <w:tcPr>
            <w:tcW w:w="2656" w:type="dxa"/>
            <w:gridSpan w:val="4"/>
            <w:vAlign w:val="center"/>
          </w:tcPr>
          <w:p w:rsidR="00D63373" w:rsidRPr="00993C58" w:rsidRDefault="00D63373" w:rsidP="00632E52">
            <w:pPr>
              <w:spacing w:before="240" w:line="240" w:lineRule="auto"/>
              <w:contextualSpacing/>
              <w:rPr>
                <w:sz w:val="16"/>
                <w:szCs w:val="16"/>
              </w:rPr>
            </w:pPr>
            <w:r w:rsidRPr="00993C58">
              <w:rPr>
                <w:sz w:val="16"/>
                <w:szCs w:val="16"/>
              </w:rPr>
              <w:t>Όνομα και Επώνυμο Μητέρας:</w:t>
            </w:r>
          </w:p>
        </w:tc>
        <w:tc>
          <w:tcPr>
            <w:tcW w:w="7687" w:type="dxa"/>
            <w:gridSpan w:val="11"/>
            <w:vAlign w:val="center"/>
          </w:tcPr>
          <w:p w:rsidR="00D63373" w:rsidRPr="00993C58" w:rsidRDefault="00D63373" w:rsidP="00632E52">
            <w:pPr>
              <w:spacing w:before="240" w:line="240" w:lineRule="auto"/>
              <w:ind w:right="-6878"/>
              <w:contextualSpacing/>
              <w:rPr>
                <w:sz w:val="16"/>
                <w:szCs w:val="16"/>
              </w:rPr>
            </w:pPr>
          </w:p>
        </w:tc>
      </w:tr>
      <w:tr w:rsidR="00D63373" w:rsidRPr="00993C58" w:rsidTr="00632E52">
        <w:trPr>
          <w:cantSplit/>
          <w:trHeight w:val="402"/>
        </w:trPr>
        <w:tc>
          <w:tcPr>
            <w:tcW w:w="2656" w:type="dxa"/>
            <w:gridSpan w:val="4"/>
            <w:vAlign w:val="center"/>
          </w:tcPr>
          <w:p w:rsidR="00D63373" w:rsidRPr="00993C58" w:rsidRDefault="00D63373" w:rsidP="00632E52">
            <w:pPr>
              <w:spacing w:before="240" w:line="240"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1"/>
            <w:vAlign w:val="center"/>
          </w:tcPr>
          <w:p w:rsidR="00D63373" w:rsidRPr="00993C58" w:rsidRDefault="00D63373" w:rsidP="00632E52">
            <w:pPr>
              <w:spacing w:before="240" w:line="240" w:lineRule="auto"/>
              <w:ind w:right="-6878"/>
              <w:contextualSpacing/>
              <w:rPr>
                <w:sz w:val="16"/>
                <w:szCs w:val="16"/>
              </w:rPr>
            </w:pPr>
          </w:p>
        </w:tc>
      </w:tr>
      <w:tr w:rsidR="00D63373" w:rsidRPr="00993C58" w:rsidTr="00632E52">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632E52">
            <w:pPr>
              <w:spacing w:before="240" w:line="240" w:lineRule="auto"/>
              <w:contextualSpacing/>
              <w:rPr>
                <w:sz w:val="16"/>
                <w:szCs w:val="16"/>
              </w:rPr>
            </w:pPr>
            <w:r w:rsidRPr="00993C58">
              <w:rPr>
                <w:sz w:val="16"/>
                <w:szCs w:val="16"/>
              </w:rPr>
              <w:t>Τόπος Γέννησης:</w:t>
            </w:r>
          </w:p>
        </w:tc>
        <w:tc>
          <w:tcPr>
            <w:tcW w:w="7687" w:type="dxa"/>
            <w:gridSpan w:val="11"/>
            <w:tcBorders>
              <w:top w:val="single" w:sz="4" w:space="0" w:color="auto"/>
              <w:left w:val="single" w:sz="4" w:space="0" w:color="auto"/>
              <w:bottom w:val="single" w:sz="4" w:space="0" w:color="auto"/>
              <w:right w:val="single" w:sz="4" w:space="0" w:color="auto"/>
            </w:tcBorders>
            <w:vAlign w:val="center"/>
          </w:tcPr>
          <w:p w:rsidR="00D63373" w:rsidRPr="00993C58" w:rsidRDefault="00D63373" w:rsidP="00632E52">
            <w:pPr>
              <w:spacing w:before="240" w:line="240" w:lineRule="auto"/>
              <w:ind w:right="-6878"/>
              <w:contextualSpacing/>
              <w:rPr>
                <w:sz w:val="16"/>
                <w:szCs w:val="16"/>
              </w:rPr>
            </w:pPr>
          </w:p>
        </w:tc>
      </w:tr>
      <w:tr w:rsidR="00D63373" w:rsidRPr="00993C58" w:rsidTr="00632E52">
        <w:trPr>
          <w:cantSplit/>
          <w:trHeight w:val="402"/>
        </w:trPr>
        <w:tc>
          <w:tcPr>
            <w:tcW w:w="2656" w:type="dxa"/>
            <w:gridSpan w:val="4"/>
            <w:vAlign w:val="center"/>
          </w:tcPr>
          <w:p w:rsidR="00D63373" w:rsidRPr="00993C58" w:rsidRDefault="00D63373" w:rsidP="00632E52">
            <w:pPr>
              <w:spacing w:before="240" w:line="240" w:lineRule="auto"/>
              <w:contextualSpacing/>
              <w:rPr>
                <w:sz w:val="16"/>
                <w:szCs w:val="16"/>
              </w:rPr>
            </w:pPr>
            <w:r w:rsidRPr="00993C58">
              <w:rPr>
                <w:sz w:val="16"/>
                <w:szCs w:val="16"/>
              </w:rPr>
              <w:t>Αριθμός Δελτίου Ταυτότητας:</w:t>
            </w:r>
          </w:p>
        </w:tc>
        <w:tc>
          <w:tcPr>
            <w:tcW w:w="2887" w:type="dxa"/>
            <w:gridSpan w:val="3"/>
            <w:vAlign w:val="center"/>
          </w:tcPr>
          <w:p w:rsidR="00D63373" w:rsidRPr="00993C58" w:rsidRDefault="00D63373" w:rsidP="00632E52">
            <w:pPr>
              <w:spacing w:before="240" w:line="240" w:lineRule="auto"/>
              <w:contextualSpacing/>
              <w:rPr>
                <w:sz w:val="16"/>
                <w:szCs w:val="16"/>
              </w:rPr>
            </w:pPr>
          </w:p>
        </w:tc>
        <w:tc>
          <w:tcPr>
            <w:tcW w:w="686" w:type="dxa"/>
            <w:gridSpan w:val="2"/>
            <w:vAlign w:val="center"/>
          </w:tcPr>
          <w:p w:rsidR="00D63373" w:rsidRPr="00993C58" w:rsidRDefault="00D63373" w:rsidP="00632E52">
            <w:pPr>
              <w:spacing w:before="240" w:line="240"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rsidR="00D63373" w:rsidRPr="00993C58" w:rsidRDefault="00D63373" w:rsidP="00632E52">
            <w:pPr>
              <w:spacing w:before="240" w:line="240" w:lineRule="auto"/>
              <w:contextualSpacing/>
              <w:rPr>
                <w:sz w:val="16"/>
                <w:szCs w:val="16"/>
              </w:rPr>
            </w:pPr>
          </w:p>
        </w:tc>
      </w:tr>
      <w:tr w:rsidR="00D63373" w:rsidRPr="00993C58" w:rsidTr="00632E52">
        <w:trPr>
          <w:cantSplit/>
          <w:trHeight w:val="402"/>
        </w:trPr>
        <w:tc>
          <w:tcPr>
            <w:tcW w:w="1941" w:type="dxa"/>
            <w:gridSpan w:val="2"/>
            <w:vAlign w:val="center"/>
          </w:tcPr>
          <w:p w:rsidR="00D63373" w:rsidRPr="00993C58" w:rsidRDefault="00D63373" w:rsidP="00632E52">
            <w:pPr>
              <w:spacing w:before="240" w:line="240"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632E52">
            <w:pPr>
              <w:spacing w:before="240" w:line="240" w:lineRule="auto"/>
              <w:contextualSpacing/>
              <w:rPr>
                <w:sz w:val="16"/>
                <w:szCs w:val="16"/>
              </w:rPr>
            </w:pPr>
          </w:p>
        </w:tc>
        <w:tc>
          <w:tcPr>
            <w:tcW w:w="686" w:type="dxa"/>
            <w:vAlign w:val="center"/>
          </w:tcPr>
          <w:p w:rsidR="00D63373" w:rsidRPr="00993C58" w:rsidRDefault="00D63373" w:rsidP="00632E52">
            <w:pPr>
              <w:spacing w:before="240" w:line="240" w:lineRule="auto"/>
              <w:contextualSpacing/>
              <w:rPr>
                <w:sz w:val="16"/>
                <w:szCs w:val="16"/>
              </w:rPr>
            </w:pPr>
            <w:r w:rsidRPr="00993C58">
              <w:rPr>
                <w:sz w:val="16"/>
                <w:szCs w:val="16"/>
              </w:rPr>
              <w:t>Οδός:</w:t>
            </w:r>
          </w:p>
        </w:tc>
        <w:tc>
          <w:tcPr>
            <w:tcW w:w="2058" w:type="dxa"/>
            <w:gridSpan w:val="5"/>
            <w:vAlign w:val="center"/>
          </w:tcPr>
          <w:p w:rsidR="00D63373" w:rsidRPr="00993C58" w:rsidRDefault="00D63373" w:rsidP="00632E52">
            <w:pPr>
              <w:spacing w:before="240" w:line="240" w:lineRule="auto"/>
              <w:contextualSpacing/>
              <w:rPr>
                <w:sz w:val="16"/>
                <w:szCs w:val="16"/>
              </w:rPr>
            </w:pPr>
          </w:p>
        </w:tc>
        <w:tc>
          <w:tcPr>
            <w:tcW w:w="686" w:type="dxa"/>
          </w:tcPr>
          <w:p w:rsidR="00D63373" w:rsidRPr="00993C58" w:rsidRDefault="00D63373" w:rsidP="00632E52">
            <w:pPr>
              <w:spacing w:before="240" w:line="240"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632E52">
            <w:pPr>
              <w:spacing w:before="240" w:line="240" w:lineRule="auto"/>
              <w:contextualSpacing/>
              <w:rPr>
                <w:sz w:val="16"/>
                <w:szCs w:val="16"/>
              </w:rPr>
            </w:pPr>
          </w:p>
        </w:tc>
        <w:tc>
          <w:tcPr>
            <w:tcW w:w="514" w:type="dxa"/>
          </w:tcPr>
          <w:p w:rsidR="00D63373" w:rsidRPr="00993C58" w:rsidRDefault="00D63373" w:rsidP="00632E52">
            <w:pPr>
              <w:spacing w:before="240" w:line="240" w:lineRule="auto"/>
              <w:contextualSpacing/>
              <w:rPr>
                <w:sz w:val="16"/>
                <w:szCs w:val="16"/>
              </w:rPr>
            </w:pPr>
            <w:r w:rsidRPr="00993C58">
              <w:rPr>
                <w:sz w:val="16"/>
                <w:szCs w:val="16"/>
              </w:rPr>
              <w:t>ΤΚ:</w:t>
            </w:r>
          </w:p>
        </w:tc>
        <w:tc>
          <w:tcPr>
            <w:tcW w:w="1371" w:type="dxa"/>
          </w:tcPr>
          <w:p w:rsidR="00D63373" w:rsidRPr="00993C58" w:rsidRDefault="00D63373" w:rsidP="00632E52">
            <w:pPr>
              <w:spacing w:before="240" w:line="240" w:lineRule="auto"/>
              <w:contextualSpacing/>
              <w:rPr>
                <w:sz w:val="16"/>
                <w:szCs w:val="16"/>
              </w:rPr>
            </w:pPr>
          </w:p>
        </w:tc>
      </w:tr>
      <w:tr w:rsidR="00D63373" w:rsidRPr="00993C58" w:rsidTr="00632E52">
        <w:trPr>
          <w:cantSplit/>
          <w:trHeight w:val="497"/>
        </w:trPr>
        <w:tc>
          <w:tcPr>
            <w:tcW w:w="2568" w:type="dxa"/>
            <w:gridSpan w:val="3"/>
            <w:vAlign w:val="center"/>
          </w:tcPr>
          <w:p w:rsidR="00D63373" w:rsidRPr="00993C58" w:rsidRDefault="00D63373" w:rsidP="00632E52">
            <w:pPr>
              <w:spacing w:before="240" w:line="240" w:lineRule="auto"/>
              <w:contextualSpacing/>
              <w:rPr>
                <w:sz w:val="16"/>
                <w:szCs w:val="16"/>
              </w:rPr>
            </w:pPr>
            <w:proofErr w:type="spellStart"/>
            <w:r w:rsidRPr="00993C58">
              <w:rPr>
                <w:sz w:val="16"/>
                <w:szCs w:val="16"/>
              </w:rPr>
              <w:t>Αρ</w:t>
            </w:r>
            <w:proofErr w:type="spellEnd"/>
            <w:r w:rsidRPr="00993C58">
              <w:rPr>
                <w:sz w:val="16"/>
                <w:szCs w:val="16"/>
              </w:rPr>
              <w:t xml:space="preserve">.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3004" w:type="dxa"/>
            <w:gridSpan w:val="5"/>
            <w:vAlign w:val="center"/>
          </w:tcPr>
          <w:p w:rsidR="00D63373" w:rsidRPr="00993C58" w:rsidRDefault="00D63373" w:rsidP="00632E52">
            <w:pPr>
              <w:spacing w:before="240" w:line="240" w:lineRule="auto"/>
              <w:contextualSpacing/>
              <w:rPr>
                <w:sz w:val="16"/>
                <w:szCs w:val="16"/>
              </w:rPr>
            </w:pPr>
          </w:p>
        </w:tc>
        <w:tc>
          <w:tcPr>
            <w:tcW w:w="1372" w:type="dxa"/>
            <w:gridSpan w:val="2"/>
            <w:vAlign w:val="center"/>
          </w:tcPr>
          <w:p w:rsidR="00D63373" w:rsidRPr="00993C58" w:rsidRDefault="00D63373" w:rsidP="00632E52">
            <w:pPr>
              <w:spacing w:line="240"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w:t>
            </w:r>
          </w:p>
          <w:p w:rsidR="00D63373" w:rsidRPr="00993C58" w:rsidRDefault="00D63373" w:rsidP="00632E52">
            <w:pPr>
              <w:spacing w:line="240" w:lineRule="auto"/>
              <w:contextualSpacing/>
              <w:rPr>
                <w:sz w:val="16"/>
                <w:szCs w:val="16"/>
              </w:rPr>
            </w:pPr>
            <w:r w:rsidRPr="00993C58">
              <w:rPr>
                <w:sz w:val="16"/>
                <w:szCs w:val="16"/>
              </w:rPr>
              <w:t>(Ε</w:t>
            </w:r>
            <w:r w:rsidRPr="00993C58">
              <w:rPr>
                <w:sz w:val="16"/>
                <w:szCs w:val="16"/>
                <w:lang w:val="en-US"/>
              </w:rPr>
              <w:t>mail</w:t>
            </w:r>
            <w:r w:rsidRPr="00993C58">
              <w:rPr>
                <w:sz w:val="16"/>
                <w:szCs w:val="16"/>
              </w:rPr>
              <w:t>):</w:t>
            </w:r>
          </w:p>
        </w:tc>
        <w:tc>
          <w:tcPr>
            <w:tcW w:w="3399" w:type="dxa"/>
            <w:gridSpan w:val="5"/>
            <w:vAlign w:val="bottom"/>
          </w:tcPr>
          <w:p w:rsidR="00D63373" w:rsidRPr="00993C58" w:rsidRDefault="00D63373" w:rsidP="00632E52">
            <w:pPr>
              <w:spacing w:before="240" w:line="240" w:lineRule="auto"/>
              <w:contextualSpacing/>
              <w:rPr>
                <w:sz w:val="16"/>
                <w:szCs w:val="16"/>
              </w:rPr>
            </w:pPr>
          </w:p>
        </w:tc>
      </w:tr>
      <w:tr w:rsidR="00D63373" w:rsidRPr="00993C58" w:rsidTr="00632E52">
        <w:trPr>
          <w:trHeight w:val="533"/>
        </w:trPr>
        <w:tc>
          <w:tcPr>
            <w:tcW w:w="10343" w:type="dxa"/>
            <w:gridSpan w:val="15"/>
            <w:tcBorders>
              <w:top w:val="nil"/>
              <w:left w:val="nil"/>
              <w:bottom w:val="nil"/>
              <w:right w:val="nil"/>
            </w:tcBorders>
          </w:tcPr>
          <w:p w:rsidR="00D63373" w:rsidRPr="00993C58" w:rsidRDefault="00D63373" w:rsidP="00632E52">
            <w:pPr>
              <w:spacing w:line="240" w:lineRule="auto"/>
              <w:ind w:right="124"/>
              <w:contextualSpacing/>
              <w:rPr>
                <w:sz w:val="18"/>
                <w:szCs w:val="18"/>
              </w:rPr>
            </w:pPr>
          </w:p>
          <w:p w:rsidR="00D63373" w:rsidRPr="00993C58" w:rsidRDefault="00D63373" w:rsidP="00632E52">
            <w:pPr>
              <w:spacing w:line="240" w:lineRule="auto"/>
              <w:ind w:right="124"/>
              <w:contextualSpacing/>
              <w:rPr>
                <w:sz w:val="16"/>
                <w:szCs w:val="16"/>
              </w:rPr>
            </w:pPr>
            <w:r w:rsidRPr="00993C58">
              <w:rPr>
                <w:rFonts w:ascii="Cambria" w:hAnsi="Cambria"/>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632E52">
        <w:trPr>
          <w:trHeight w:val="3109"/>
        </w:trPr>
        <w:tc>
          <w:tcPr>
            <w:tcW w:w="10343" w:type="dxa"/>
            <w:gridSpan w:val="15"/>
            <w:tcBorders>
              <w:top w:val="nil"/>
              <w:left w:val="nil"/>
              <w:bottom w:val="nil"/>
              <w:right w:val="nil"/>
            </w:tcBorders>
          </w:tcPr>
          <w:p w:rsidR="00D63373" w:rsidRPr="00632E52" w:rsidRDefault="00D63373" w:rsidP="00632E52">
            <w:pPr>
              <w:spacing w:line="276" w:lineRule="auto"/>
              <w:contextualSpacing/>
              <w:jc w:val="both"/>
              <w:rPr>
                <w:rFonts w:ascii="Cambria" w:hAnsi="Cambria"/>
                <w:sz w:val="14"/>
                <w:szCs w:val="16"/>
              </w:rPr>
            </w:pPr>
            <w:r w:rsidRPr="00632E52">
              <w:rPr>
                <w:rFonts w:ascii="Cambria" w:hAnsi="Cambria"/>
                <w:b/>
                <w:sz w:val="14"/>
                <w:szCs w:val="16"/>
              </w:rPr>
              <w:t>Α.</w:t>
            </w:r>
            <w:r w:rsidRPr="00632E52">
              <w:rPr>
                <w:rFonts w:ascii="Cambria" w:hAnsi="Cambria"/>
                <w:sz w:val="14"/>
                <w:szCs w:val="16"/>
              </w:rPr>
              <w:t xml:space="preserve">   αποδέχομαι τους όρους της παρούσας και ότι </w:t>
            </w:r>
            <w:r w:rsidRPr="00632E52">
              <w:rPr>
                <w:rFonts w:ascii="Cambria" w:hAnsi="Cambria"/>
                <w:color w:val="000000"/>
                <w:sz w:val="14"/>
                <w:szCs w:val="16"/>
              </w:rPr>
              <w:t xml:space="preserve">τα είδη που προσφέρονται </w:t>
            </w:r>
            <w:r w:rsidRPr="00632E52">
              <w:rPr>
                <w:rFonts w:ascii="Cambria" w:hAnsi="Cambria"/>
                <w:sz w:val="14"/>
                <w:szCs w:val="16"/>
              </w:rPr>
              <w:t>έχουν τις ζητούμενες προδιαγραφές, όπως αυτές περιγράφονται στο Παράρτημα Α’ της παρούσας πρόσκλησης.</w:t>
            </w:r>
          </w:p>
          <w:p w:rsidR="00D63373" w:rsidRPr="00632E52" w:rsidRDefault="00D63373" w:rsidP="00632E52">
            <w:pPr>
              <w:spacing w:after="0" w:line="276" w:lineRule="auto"/>
              <w:contextualSpacing/>
              <w:jc w:val="both"/>
              <w:rPr>
                <w:rFonts w:ascii="Cambria" w:hAnsi="Cambria"/>
                <w:sz w:val="14"/>
                <w:szCs w:val="16"/>
              </w:rPr>
            </w:pPr>
            <w:r w:rsidRPr="00632E52">
              <w:rPr>
                <w:rFonts w:ascii="Cambria" w:hAnsi="Cambria"/>
                <w:b/>
                <w:sz w:val="14"/>
                <w:szCs w:val="16"/>
              </w:rPr>
              <w:t>Β1.</w:t>
            </w:r>
            <w:r w:rsidRPr="00632E52">
              <w:rPr>
                <w:rFonts w:ascii="Cambria" w:hAnsi="Cambria"/>
                <w:sz w:val="14"/>
                <w:szCs w:val="16"/>
              </w:rPr>
              <w:t xml:space="preserve"> δεν έχω καταδικασθεί με αμετάκλητη απόφαση για κάποιο από τα παρακάτω αδικήματα:</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συμμετοχή σε εγκληματική οργάνωση, όπως αυτή ορίζεται στο άρθρο 2 της απόφασης-πλαίσιο 2008/841/ΔΕΥ του Συμβουλίου.</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632E52" w:rsidRDefault="00D63373" w:rsidP="00632E52">
            <w:pPr>
              <w:numPr>
                <w:ilvl w:val="0"/>
                <w:numId w:val="32"/>
              </w:numPr>
              <w:spacing w:after="0" w:line="276" w:lineRule="auto"/>
              <w:contextualSpacing/>
              <w:jc w:val="both"/>
              <w:rPr>
                <w:rFonts w:ascii="Cambria" w:eastAsia="Times New Roman" w:hAnsi="Cambria"/>
                <w:sz w:val="14"/>
                <w:szCs w:val="16"/>
                <w:lang w:eastAsia="el-GR"/>
              </w:rPr>
            </w:pPr>
            <w:r w:rsidRPr="00632E52">
              <w:rPr>
                <w:rFonts w:ascii="Cambria" w:eastAsia="Times New Roman" w:hAnsi="Cambria"/>
                <w:sz w:val="14"/>
                <w:szCs w:val="16"/>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632E52" w:rsidRDefault="00D63373" w:rsidP="00632E52">
            <w:pPr>
              <w:spacing w:line="276" w:lineRule="auto"/>
              <w:ind w:left="301" w:hanging="301"/>
              <w:contextualSpacing/>
              <w:jc w:val="both"/>
              <w:rPr>
                <w:rFonts w:ascii="Cambria" w:hAnsi="Cambria"/>
                <w:sz w:val="14"/>
                <w:szCs w:val="16"/>
              </w:rPr>
            </w:pPr>
            <w:r w:rsidRPr="00632E52">
              <w:rPr>
                <w:rFonts w:ascii="Cambria" w:hAnsi="Cambria"/>
                <w:b/>
                <w:sz w:val="14"/>
                <w:szCs w:val="16"/>
              </w:rPr>
              <w:t>Β2.</w:t>
            </w:r>
            <w:r w:rsidRPr="00632E52">
              <w:rPr>
                <w:rFonts w:ascii="Cambria" w:hAnsi="Cambria"/>
                <w:sz w:val="14"/>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632E52" w:rsidRDefault="00D63373" w:rsidP="00632E52">
            <w:pPr>
              <w:spacing w:line="276" w:lineRule="auto"/>
              <w:contextualSpacing/>
              <w:jc w:val="both"/>
              <w:rPr>
                <w:rFonts w:ascii="Cambria" w:hAnsi="Cambria"/>
                <w:sz w:val="14"/>
                <w:szCs w:val="16"/>
              </w:rPr>
            </w:pPr>
            <w:r w:rsidRPr="00632E52">
              <w:rPr>
                <w:rFonts w:ascii="Cambria" w:hAnsi="Cambria"/>
                <w:b/>
                <w:sz w:val="14"/>
                <w:szCs w:val="16"/>
              </w:rPr>
              <w:t>Β3.</w:t>
            </w:r>
            <w:r w:rsidRPr="00632E52">
              <w:rPr>
                <w:rFonts w:ascii="Cambria" w:hAnsi="Cambria"/>
                <w:sz w:val="14"/>
                <w:szCs w:val="16"/>
              </w:rPr>
              <w:t xml:space="preserve"> δεν τελώ σε πτώχευση, ούτε σε διαδικασία κήρυξης πτώχευσης, εκκαθάριση ή αναγκαστική διαχείριση.</w:t>
            </w:r>
          </w:p>
          <w:p w:rsidR="00D63373" w:rsidRPr="00632E52" w:rsidRDefault="00D63373" w:rsidP="00632E52">
            <w:pPr>
              <w:spacing w:line="276" w:lineRule="auto"/>
              <w:contextualSpacing/>
              <w:jc w:val="both"/>
              <w:rPr>
                <w:rFonts w:ascii="Cambria" w:hAnsi="Cambria"/>
                <w:sz w:val="14"/>
                <w:szCs w:val="16"/>
              </w:rPr>
            </w:pPr>
            <w:r w:rsidRPr="00632E52">
              <w:rPr>
                <w:rFonts w:ascii="Cambria" w:hAnsi="Cambria"/>
                <w:b/>
                <w:sz w:val="14"/>
                <w:szCs w:val="16"/>
              </w:rPr>
              <w:t>Β4.</w:t>
            </w:r>
            <w:r w:rsidRPr="00632E52">
              <w:rPr>
                <w:rFonts w:ascii="Cambria" w:hAnsi="Cambria"/>
                <w:sz w:val="14"/>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632E52" w:rsidRDefault="00D63373" w:rsidP="00632E52">
            <w:pPr>
              <w:spacing w:line="276" w:lineRule="auto"/>
              <w:contextualSpacing/>
              <w:jc w:val="both"/>
              <w:rPr>
                <w:rFonts w:ascii="Cambria" w:hAnsi="Cambria"/>
                <w:sz w:val="14"/>
                <w:szCs w:val="16"/>
              </w:rPr>
            </w:pPr>
            <w:r w:rsidRPr="00632E52">
              <w:rPr>
                <w:rFonts w:ascii="Cambria" w:hAnsi="Cambria"/>
                <w:b/>
                <w:sz w:val="14"/>
                <w:szCs w:val="16"/>
              </w:rPr>
              <w:t>Γ.</w:t>
            </w:r>
            <w:r w:rsidRPr="00632E52">
              <w:rPr>
                <w:rFonts w:ascii="Cambria" w:hAnsi="Cambria"/>
                <w:sz w:val="14"/>
                <w:szCs w:val="16"/>
              </w:rPr>
              <w:t xml:space="preserve">   αναλαμβάνω την υποχρέωση  προσκόμισης των παρακάτω πιστοποιητικών για την απόδειξη της μη συνδρομής των λόγων αποκλεισμού</w:t>
            </w:r>
            <w:r w:rsidR="00792D51">
              <w:rPr>
                <w:rFonts w:ascii="Cambria" w:hAnsi="Cambria"/>
                <w:sz w:val="14"/>
                <w:szCs w:val="16"/>
              </w:rPr>
              <w:t>, εφόσον ζητηθεί.</w:t>
            </w:r>
          </w:p>
          <w:p w:rsidR="00D63373" w:rsidRPr="00632E52" w:rsidRDefault="00D63373" w:rsidP="00632E52">
            <w:pPr>
              <w:spacing w:line="276" w:lineRule="auto"/>
              <w:contextualSpacing/>
              <w:jc w:val="both"/>
              <w:rPr>
                <w:rFonts w:ascii="Cambria" w:hAnsi="Cambria"/>
                <w:sz w:val="14"/>
                <w:szCs w:val="16"/>
              </w:rPr>
            </w:pPr>
            <w:r w:rsidRPr="00632E52">
              <w:rPr>
                <w:rFonts w:ascii="Cambria" w:hAnsi="Cambria"/>
                <w:sz w:val="14"/>
                <w:szCs w:val="16"/>
              </w:rPr>
              <w:t xml:space="preserve">1) απόσπασμα ποινικού μητρώου,  2) πιστοποιητικό φορολογικής ενημερότητας, 3) πιστοποιητικό ασφαλιστικής ενημερότητας, </w:t>
            </w:r>
          </w:p>
          <w:p w:rsidR="00D9045E" w:rsidRPr="00993C58" w:rsidRDefault="00D9045E" w:rsidP="00632E52">
            <w:pPr>
              <w:spacing w:line="276" w:lineRule="auto"/>
              <w:contextualSpacing/>
              <w:jc w:val="both"/>
              <w:rPr>
                <w:rFonts w:ascii="Cambria" w:hAnsi="Cambria"/>
                <w:sz w:val="16"/>
                <w:szCs w:val="16"/>
              </w:rPr>
            </w:pPr>
          </w:p>
        </w:tc>
      </w:tr>
    </w:tbl>
    <w:p w:rsidR="00632E52" w:rsidRDefault="00632E52" w:rsidP="00D63373">
      <w:pPr>
        <w:tabs>
          <w:tab w:val="left" w:pos="2430"/>
        </w:tabs>
        <w:spacing w:line="240" w:lineRule="auto"/>
        <w:contextualSpacing/>
        <w:jc w:val="center"/>
        <w:rPr>
          <w:szCs w:val="24"/>
        </w:rPr>
      </w:pPr>
      <w:r>
        <w:rPr>
          <w:szCs w:val="24"/>
        </w:rPr>
        <w:t>Π</w:t>
      </w:r>
      <w:r w:rsidR="005732C2">
        <w:rPr>
          <w:szCs w:val="24"/>
        </w:rPr>
        <w:t>αράρτημα</w:t>
      </w:r>
      <w:r>
        <w:rPr>
          <w:szCs w:val="24"/>
        </w:rPr>
        <w:t xml:space="preserve"> Β</w:t>
      </w:r>
    </w:p>
    <w:p w:rsidR="00D63373" w:rsidRPr="00993C58" w:rsidRDefault="00D63373" w:rsidP="00D63373">
      <w:pPr>
        <w:tabs>
          <w:tab w:val="left" w:pos="2430"/>
        </w:tabs>
        <w:spacing w:line="240" w:lineRule="auto"/>
        <w:contextualSpacing/>
        <w:jc w:val="center"/>
        <w:rPr>
          <w:szCs w:val="24"/>
        </w:rPr>
      </w:pPr>
      <w:r w:rsidRPr="00993C58">
        <w:rPr>
          <w:szCs w:val="24"/>
        </w:rPr>
        <w:t>ΥΠΕΥΘΥΝΗ ΔΗΛΩΣΗ</w:t>
      </w:r>
    </w:p>
    <w:p w:rsidR="00D63373" w:rsidRDefault="00D63373" w:rsidP="00D63373">
      <w:pPr>
        <w:keepNext/>
        <w:spacing w:after="0" w:line="288" w:lineRule="auto"/>
        <w:jc w:val="center"/>
        <w:outlineLvl w:val="2"/>
        <w:rPr>
          <w:rFonts w:ascii="Arial" w:eastAsia="Times New Roman" w:hAnsi="Arial"/>
          <w:b/>
          <w:sz w:val="20"/>
          <w:szCs w:val="20"/>
          <w:vertAlign w:val="superscript"/>
          <w:lang w:eastAsia="el-GR"/>
        </w:rPr>
      </w:pPr>
      <w:r w:rsidRPr="00993C58">
        <w:rPr>
          <w:rFonts w:ascii="Arial" w:eastAsia="Times New Roman" w:hAnsi="Arial"/>
          <w:b/>
          <w:sz w:val="20"/>
          <w:szCs w:val="20"/>
          <w:vertAlign w:val="superscript"/>
          <w:lang w:eastAsia="el-GR"/>
        </w:rPr>
        <w:t>(άρθρο 8 Ν.1599/1986)</w:t>
      </w:r>
    </w:p>
    <w:p w:rsidR="00E46C83" w:rsidRPr="00993C58" w:rsidRDefault="00E46C83" w:rsidP="00E46C83">
      <w:pPr>
        <w:spacing w:after="120" w:line="240" w:lineRule="auto"/>
        <w:ind w:right="284"/>
        <w:contextualSpacing/>
        <w:jc w:val="center"/>
        <w:rPr>
          <w:rFonts w:ascii="Arial" w:eastAsia="Times New Roman" w:hAnsi="Arial"/>
          <w:sz w:val="16"/>
          <w:szCs w:val="16"/>
        </w:rPr>
      </w:pPr>
      <w:r w:rsidRPr="00993C58">
        <w:rPr>
          <w:rFonts w:ascii="Arial" w:eastAsia="Times New Roman" w:hAnsi="Arial"/>
          <w:sz w:val="16"/>
          <w:szCs w:val="16"/>
        </w:rPr>
        <w:t>Η ακρίβεια των στοιχείων που υποβάλλονται με αυτή τη δήλωση μπορεί να ελεγχθεί με βάση το αρχείο άλλων υπηρεσιών</w:t>
      </w:r>
    </w:p>
    <w:p w:rsidR="00E46C83" w:rsidRPr="00993C58" w:rsidRDefault="00E46C83" w:rsidP="00E46C83">
      <w:pPr>
        <w:spacing w:after="120" w:line="240" w:lineRule="auto"/>
        <w:ind w:right="284"/>
        <w:contextualSpacing/>
        <w:jc w:val="center"/>
        <w:rPr>
          <w:rFonts w:ascii="Arial" w:eastAsia="Times New Roman" w:hAnsi="Arial"/>
          <w:sz w:val="16"/>
          <w:szCs w:val="16"/>
        </w:rPr>
      </w:pPr>
      <w:r w:rsidRPr="00993C58">
        <w:rPr>
          <w:rFonts w:ascii="Arial" w:eastAsia="Times New Roman" w:hAnsi="Arial"/>
          <w:sz w:val="16"/>
          <w:szCs w:val="16"/>
        </w:rPr>
        <w:t>(άρθρο 8 παρ. 4 Ν. 1599/1986)</w:t>
      </w:r>
    </w:p>
    <w:p w:rsidR="00E46C83" w:rsidRPr="00993C58" w:rsidRDefault="00E46C83" w:rsidP="00D63373">
      <w:pPr>
        <w:keepNext/>
        <w:spacing w:after="0" w:line="288" w:lineRule="auto"/>
        <w:jc w:val="center"/>
        <w:outlineLvl w:val="2"/>
        <w:rPr>
          <w:rFonts w:ascii="Arial" w:eastAsia="Times New Roman" w:hAnsi="Arial"/>
          <w:b/>
          <w:sz w:val="20"/>
          <w:szCs w:val="20"/>
          <w:vertAlign w:val="superscript"/>
          <w:lang w:eastAsia="el-GR"/>
        </w:rPr>
      </w:pPr>
    </w:p>
    <w:p w:rsidR="00D63373" w:rsidRDefault="00D63373" w:rsidP="00D63373">
      <w:pPr>
        <w:spacing w:line="240" w:lineRule="auto"/>
        <w:contextualSpacing/>
        <w:rPr>
          <w:b/>
          <w:sz w:val="18"/>
          <w:szCs w:val="18"/>
        </w:rPr>
      </w:pPr>
      <w:r w:rsidRPr="00993C58">
        <w:rPr>
          <w:b/>
          <w:sz w:val="18"/>
          <w:szCs w:val="18"/>
        </w:rPr>
        <w:t>ΑΦΟΡΑ ΤΗΝ ΑΡΙΘ. ΠΡΩΤ.: ΔΠΔΥΚΥ ΑΑΔΕ Α</w:t>
      </w:r>
      <w:r>
        <w:rPr>
          <w:b/>
          <w:sz w:val="18"/>
          <w:szCs w:val="18"/>
        </w:rPr>
        <w:t>___________</w:t>
      </w:r>
      <w:r w:rsidRPr="00993C58">
        <w:rPr>
          <w:b/>
          <w:sz w:val="18"/>
          <w:szCs w:val="18"/>
        </w:rPr>
        <w:t xml:space="preserve"> </w:t>
      </w:r>
      <w:r w:rsidR="00A52B83">
        <w:rPr>
          <w:b/>
          <w:sz w:val="18"/>
          <w:szCs w:val="18"/>
        </w:rPr>
        <w:t xml:space="preserve"> ΕΞ2020</w:t>
      </w:r>
      <w:r>
        <w:rPr>
          <w:b/>
          <w:sz w:val="18"/>
          <w:szCs w:val="18"/>
        </w:rPr>
        <w:t xml:space="preserve"> /___.___.20</w:t>
      </w:r>
      <w:r w:rsidR="00A52B83">
        <w:rPr>
          <w:b/>
          <w:sz w:val="18"/>
          <w:szCs w:val="18"/>
        </w:rPr>
        <w:t>20</w:t>
      </w:r>
      <w:r w:rsidR="00A51574">
        <w:rPr>
          <w:b/>
          <w:sz w:val="18"/>
          <w:szCs w:val="18"/>
        </w:rPr>
        <w:t xml:space="preserve"> ΠΡΟΣΚΛΗΣΗ</w:t>
      </w:r>
      <w:bookmarkStart w:id="1" w:name="_GoBack"/>
      <w:bookmarkEnd w:id="1"/>
      <w:r w:rsidRPr="00993C58">
        <w:rPr>
          <w:b/>
          <w:sz w:val="18"/>
          <w:szCs w:val="18"/>
        </w:rPr>
        <w:t xml:space="preserve"> ΥΠΟΒΟΛΗΣ ΠΡΟΣΦΟΡΩΝ</w:t>
      </w:r>
    </w:p>
    <w:p w:rsidR="004C4DE8" w:rsidRPr="00993C58" w:rsidRDefault="004C4DE8" w:rsidP="00D63373">
      <w:pPr>
        <w:spacing w:line="240" w:lineRule="auto"/>
        <w:contextualSpacing/>
        <w:rPr>
          <w:b/>
          <w:sz w:val="18"/>
          <w:szCs w:val="18"/>
        </w:rPr>
      </w:pPr>
    </w:p>
    <w:p w:rsidR="00D9045E" w:rsidRPr="00993C58" w:rsidRDefault="00D9045E" w:rsidP="00D9045E">
      <w:pPr>
        <w:spacing w:after="120" w:line="240" w:lineRule="auto"/>
        <w:ind w:left="5040" w:right="484"/>
        <w:contextualSpacing/>
        <w:rPr>
          <w:rFonts w:ascii="Cambria" w:eastAsia="Times New Roman" w:hAnsi="Cambria"/>
          <w:sz w:val="16"/>
          <w:szCs w:val="16"/>
        </w:rPr>
      </w:pPr>
      <w:r w:rsidRPr="00993C58">
        <w:rPr>
          <w:rFonts w:ascii="Cambria" w:eastAsia="Times New Roman" w:hAnsi="Cambria"/>
          <w:sz w:val="16"/>
          <w:szCs w:val="16"/>
        </w:rPr>
        <w:t xml:space="preserve">                                           Ημερομηνία:          ___________________            </w:t>
      </w:r>
    </w:p>
    <w:p w:rsidR="00D9045E" w:rsidRPr="00993C58" w:rsidRDefault="00D9045E" w:rsidP="00D9045E">
      <w:pPr>
        <w:spacing w:after="120" w:line="240" w:lineRule="auto"/>
        <w:ind w:left="4320" w:right="484" w:firstLine="720"/>
        <w:contextualSpacing/>
        <w:rPr>
          <w:rFonts w:ascii="Cambria" w:eastAsia="Times New Roman" w:hAnsi="Cambria"/>
          <w:b/>
          <w:sz w:val="16"/>
          <w:szCs w:val="16"/>
        </w:rPr>
      </w:pPr>
      <w:r w:rsidRPr="00993C58">
        <w:rPr>
          <w:rFonts w:ascii="Cambria" w:eastAsia="Times New Roman" w:hAnsi="Cambria"/>
          <w:b/>
          <w:sz w:val="16"/>
          <w:szCs w:val="16"/>
        </w:rPr>
        <w:t xml:space="preserve">                                               Ο Δηλών- Εξουσιοδοτών</w:t>
      </w:r>
    </w:p>
    <w:p w:rsidR="00D9045E" w:rsidRDefault="00D9045E" w:rsidP="00D9045E">
      <w:pPr>
        <w:spacing w:line="240" w:lineRule="auto"/>
        <w:contextualSpacing/>
        <w:rPr>
          <w:rFonts w:ascii="Cambria" w:hAnsi="Cambria"/>
          <w:sz w:val="16"/>
          <w:szCs w:val="16"/>
        </w:rPr>
      </w:pPr>
    </w:p>
    <w:p w:rsidR="00D9045E" w:rsidRDefault="00D9045E" w:rsidP="00D9045E">
      <w:pPr>
        <w:spacing w:line="240" w:lineRule="auto"/>
        <w:contextualSpacing/>
        <w:rPr>
          <w:rFonts w:ascii="Cambria" w:hAnsi="Cambria"/>
          <w:sz w:val="16"/>
          <w:szCs w:val="16"/>
        </w:rPr>
      </w:pPr>
    </w:p>
    <w:p w:rsidR="00D9045E" w:rsidRPr="00993C58" w:rsidRDefault="00D9045E" w:rsidP="00D9045E">
      <w:pPr>
        <w:spacing w:line="240" w:lineRule="auto"/>
        <w:contextualSpacing/>
        <w:rPr>
          <w:rFonts w:ascii="Cambria" w:hAnsi="Cambria"/>
          <w:sz w:val="16"/>
          <w:szCs w:val="16"/>
        </w:rPr>
      </w:pPr>
    </w:p>
    <w:p w:rsidR="00D9045E" w:rsidRPr="00993C58" w:rsidRDefault="00D9045E" w:rsidP="00D9045E">
      <w:pPr>
        <w:spacing w:line="240" w:lineRule="auto"/>
        <w:contextualSpacing/>
        <w:rPr>
          <w:rFonts w:ascii="Cambria" w:hAnsi="Cambria"/>
          <w:sz w:val="16"/>
          <w:szCs w:val="16"/>
        </w:rPr>
      </w:pPr>
      <w:r w:rsidRPr="00993C58">
        <w:rPr>
          <w:rFonts w:ascii="Cambria" w:hAnsi="Cambria"/>
          <w:sz w:val="16"/>
          <w:szCs w:val="16"/>
        </w:rPr>
        <w:t xml:space="preserve">                                                                                                                                                                                  </w:t>
      </w:r>
      <w:r>
        <w:rPr>
          <w:rFonts w:ascii="Cambria" w:hAnsi="Cambria"/>
          <w:sz w:val="16"/>
          <w:szCs w:val="16"/>
        </w:rPr>
        <w:t xml:space="preserve">             </w:t>
      </w:r>
      <w:r w:rsidRPr="00993C58">
        <w:rPr>
          <w:rFonts w:ascii="Cambria" w:hAnsi="Cambria"/>
          <w:sz w:val="16"/>
          <w:szCs w:val="16"/>
        </w:rPr>
        <w:t xml:space="preserve">  (Υπογραφή</w:t>
      </w:r>
      <w:r w:rsidRPr="00632E52">
        <w:rPr>
          <w:rFonts w:ascii="Cambria" w:hAnsi="Cambria"/>
          <w:sz w:val="16"/>
          <w:szCs w:val="16"/>
        </w:rPr>
        <w:t>-</w:t>
      </w:r>
      <w:r>
        <w:rPr>
          <w:rFonts w:ascii="Cambria" w:hAnsi="Cambria"/>
          <w:sz w:val="16"/>
          <w:szCs w:val="16"/>
        </w:rPr>
        <w:t>ημερομηνία</w:t>
      </w:r>
      <w:r w:rsidRPr="00993C58">
        <w:rPr>
          <w:rFonts w:ascii="Cambria" w:hAnsi="Cambria"/>
          <w:sz w:val="16"/>
          <w:szCs w:val="16"/>
        </w:rPr>
        <w:t>)</w:t>
      </w:r>
    </w:p>
    <w:p w:rsidR="00D9045E" w:rsidRPr="00993C58" w:rsidRDefault="00D9045E" w:rsidP="00D9045E">
      <w:pPr>
        <w:spacing w:line="240" w:lineRule="auto"/>
        <w:contextualSpacing/>
        <w:rPr>
          <w:sz w:val="16"/>
          <w:szCs w:val="16"/>
        </w:rPr>
      </w:pPr>
    </w:p>
    <w:p w:rsidR="00D9045E" w:rsidRPr="00993C58" w:rsidRDefault="00D9045E" w:rsidP="00D9045E">
      <w:pPr>
        <w:spacing w:after="0" w:line="240" w:lineRule="auto"/>
        <w:ind w:left="-567"/>
        <w:contextualSpacing/>
        <w:rPr>
          <w:rFonts w:eastAsia="Times New Roman" w:cstheme="minorHAnsi"/>
          <w:sz w:val="12"/>
          <w:szCs w:val="16"/>
        </w:rPr>
      </w:pPr>
      <w:r w:rsidRPr="00993C58">
        <w:rPr>
          <w:rFonts w:eastAsia="Times New Roman"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993C58" w:rsidRDefault="00D9045E" w:rsidP="00D9045E">
      <w:pPr>
        <w:tabs>
          <w:tab w:val="left" w:pos="2355"/>
        </w:tabs>
        <w:spacing w:after="0" w:line="240" w:lineRule="auto"/>
        <w:ind w:left="-567"/>
        <w:contextualSpacing/>
        <w:rPr>
          <w:rFonts w:eastAsia="Times New Roman" w:cstheme="minorHAnsi"/>
          <w:sz w:val="12"/>
          <w:szCs w:val="16"/>
        </w:rPr>
      </w:pPr>
      <w:r w:rsidRPr="00993C58">
        <w:rPr>
          <w:rFonts w:eastAsia="Times New Roman" w:cstheme="minorHAnsi"/>
          <w:sz w:val="12"/>
          <w:szCs w:val="16"/>
        </w:rPr>
        <w:t xml:space="preserve">(2) Αναγράφεται ολογράφως. </w:t>
      </w:r>
    </w:p>
    <w:p w:rsidR="00D9045E" w:rsidRPr="00993C58" w:rsidRDefault="00D9045E" w:rsidP="00D9045E">
      <w:pPr>
        <w:spacing w:after="0" w:line="240" w:lineRule="auto"/>
        <w:ind w:left="-567"/>
        <w:contextualSpacing/>
        <w:rPr>
          <w:rFonts w:eastAsia="Times New Roman" w:cstheme="minorHAnsi"/>
          <w:sz w:val="12"/>
          <w:szCs w:val="16"/>
        </w:rPr>
      </w:pPr>
      <w:r w:rsidRPr="00993C58">
        <w:rPr>
          <w:rFonts w:eastAsia="Times New Roman"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045E" w:rsidRPr="00993C58" w:rsidRDefault="00D9045E" w:rsidP="00D9045E">
      <w:pPr>
        <w:spacing w:line="240" w:lineRule="auto"/>
        <w:ind w:left="-567"/>
        <w:contextualSpacing/>
        <w:rPr>
          <w:rFonts w:cstheme="minorHAnsi"/>
          <w:sz w:val="20"/>
          <w:szCs w:val="20"/>
        </w:rPr>
      </w:pPr>
      <w:r w:rsidRPr="00993C58">
        <w:rPr>
          <w:rFonts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D9045E" w:rsidRDefault="00D9045E" w:rsidP="00D9045E"/>
    <w:p w:rsidR="00920201" w:rsidRDefault="00920201" w:rsidP="00A87E11">
      <w:pPr>
        <w:spacing w:after="0" w:line="240" w:lineRule="auto"/>
        <w:rPr>
          <w:b/>
          <w:szCs w:val="24"/>
        </w:rPr>
      </w:pPr>
    </w:p>
    <w:sectPr w:rsidR="00920201" w:rsidSect="00AE436D">
      <w:footerReference w:type="default" r:id="rId12"/>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6E" w:rsidRDefault="0044496E" w:rsidP="00EF68D4">
      <w:pPr>
        <w:spacing w:after="0" w:line="240" w:lineRule="auto"/>
      </w:pPr>
      <w:r>
        <w:separator/>
      </w:r>
    </w:p>
  </w:endnote>
  <w:endnote w:type="continuationSeparator" w:id="0">
    <w:p w:rsidR="0044496E" w:rsidRDefault="0044496E"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12936"/>
      <w:docPartObj>
        <w:docPartGallery w:val="Page Numbers (Bottom of Page)"/>
        <w:docPartUnique/>
      </w:docPartObj>
    </w:sdtPr>
    <w:sdtEndPr/>
    <w:sdtContent>
      <w:p w:rsidR="007B7D21" w:rsidRDefault="007B7D21">
        <w:pPr>
          <w:pStyle w:val="a6"/>
          <w:jc w:val="right"/>
        </w:pPr>
        <w:r>
          <w:fldChar w:fldCharType="begin"/>
        </w:r>
        <w:r>
          <w:instrText>PAGE   \* MERGEFORMAT</w:instrText>
        </w:r>
        <w:r>
          <w:fldChar w:fldCharType="separate"/>
        </w:r>
        <w:r w:rsidR="00A51574">
          <w:rPr>
            <w:noProof/>
          </w:rPr>
          <w:t>8</w:t>
        </w:r>
        <w:r>
          <w:fldChar w:fldCharType="end"/>
        </w:r>
      </w:p>
    </w:sdtContent>
  </w:sdt>
  <w:p w:rsidR="007B7D21" w:rsidRDefault="007B7D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6E" w:rsidRDefault="0044496E" w:rsidP="00EF68D4">
      <w:pPr>
        <w:spacing w:after="0" w:line="240" w:lineRule="auto"/>
      </w:pPr>
      <w:r>
        <w:separator/>
      </w:r>
    </w:p>
  </w:footnote>
  <w:footnote w:type="continuationSeparator" w:id="0">
    <w:p w:rsidR="0044496E" w:rsidRDefault="0044496E"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2B385A8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1"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2"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4"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5"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6"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7"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19"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0"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1"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2"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3"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4"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6"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8"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29"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0"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1"/>
  </w:num>
  <w:num w:numId="4">
    <w:abstractNumId w:val="0"/>
  </w:num>
  <w:num w:numId="5">
    <w:abstractNumId w:val="27"/>
  </w:num>
  <w:num w:numId="6">
    <w:abstractNumId w:val="6"/>
  </w:num>
  <w:num w:numId="7">
    <w:abstractNumId w:val="20"/>
  </w:num>
  <w:num w:numId="8">
    <w:abstractNumId w:val="11"/>
  </w:num>
  <w:num w:numId="9">
    <w:abstractNumId w:val="2"/>
  </w:num>
  <w:num w:numId="10">
    <w:abstractNumId w:val="22"/>
  </w:num>
  <w:num w:numId="11">
    <w:abstractNumId w:val="26"/>
  </w:num>
  <w:num w:numId="12">
    <w:abstractNumId w:val="9"/>
  </w:num>
  <w:num w:numId="13">
    <w:abstractNumId w:val="4"/>
  </w:num>
  <w:num w:numId="14">
    <w:abstractNumId w:val="30"/>
  </w:num>
  <w:num w:numId="15">
    <w:abstractNumId w:val="28"/>
  </w:num>
  <w:num w:numId="16">
    <w:abstractNumId w:val="19"/>
  </w:num>
  <w:num w:numId="17">
    <w:abstractNumId w:val="23"/>
  </w:num>
  <w:num w:numId="18">
    <w:abstractNumId w:val="29"/>
  </w:num>
  <w:num w:numId="19">
    <w:abstractNumId w:val="7"/>
  </w:num>
  <w:num w:numId="20">
    <w:abstractNumId w:val="15"/>
  </w:num>
  <w:num w:numId="21">
    <w:abstractNumId w:val="25"/>
  </w:num>
  <w:num w:numId="22">
    <w:abstractNumId w:val="13"/>
  </w:num>
  <w:num w:numId="23">
    <w:abstractNumId w:val="14"/>
  </w:num>
  <w:num w:numId="24">
    <w:abstractNumId w:val="18"/>
  </w:num>
  <w:num w:numId="25">
    <w:abstractNumId w:val="21"/>
  </w:num>
  <w:num w:numId="26">
    <w:abstractNumId w:val="1"/>
  </w:num>
  <w:num w:numId="27">
    <w:abstractNumId w:val="10"/>
  </w:num>
  <w:num w:numId="28">
    <w:abstractNumId w:val="12"/>
  </w:num>
  <w:num w:numId="29">
    <w:abstractNumId w:val="3"/>
  </w:num>
  <w:num w:numId="30">
    <w:abstractNumId w:val="24"/>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605D"/>
    <w:rsid w:val="00021373"/>
    <w:rsid w:val="0002153B"/>
    <w:rsid w:val="00023143"/>
    <w:rsid w:val="000336B1"/>
    <w:rsid w:val="00041477"/>
    <w:rsid w:val="00045383"/>
    <w:rsid w:val="00045720"/>
    <w:rsid w:val="00045B92"/>
    <w:rsid w:val="00055948"/>
    <w:rsid w:val="00074B14"/>
    <w:rsid w:val="000900D4"/>
    <w:rsid w:val="00090DBB"/>
    <w:rsid w:val="00093686"/>
    <w:rsid w:val="0009453A"/>
    <w:rsid w:val="000C1A0D"/>
    <w:rsid w:val="000C2DC1"/>
    <w:rsid w:val="000D3DA8"/>
    <w:rsid w:val="000E4FB6"/>
    <w:rsid w:val="000E7D3B"/>
    <w:rsid w:val="000F0B7B"/>
    <w:rsid w:val="000F6498"/>
    <w:rsid w:val="00102289"/>
    <w:rsid w:val="00104243"/>
    <w:rsid w:val="001175C3"/>
    <w:rsid w:val="00117BF6"/>
    <w:rsid w:val="00120E5F"/>
    <w:rsid w:val="00121A6D"/>
    <w:rsid w:val="00126EFC"/>
    <w:rsid w:val="001425AA"/>
    <w:rsid w:val="00145C28"/>
    <w:rsid w:val="00146DA5"/>
    <w:rsid w:val="00153906"/>
    <w:rsid w:val="00155262"/>
    <w:rsid w:val="0015546E"/>
    <w:rsid w:val="001628B1"/>
    <w:rsid w:val="001638FA"/>
    <w:rsid w:val="001649A9"/>
    <w:rsid w:val="00164BE4"/>
    <w:rsid w:val="00184C2F"/>
    <w:rsid w:val="00191E23"/>
    <w:rsid w:val="001923F2"/>
    <w:rsid w:val="00195489"/>
    <w:rsid w:val="001A6907"/>
    <w:rsid w:val="001B156E"/>
    <w:rsid w:val="001C10BC"/>
    <w:rsid w:val="001C19CC"/>
    <w:rsid w:val="001C1BD8"/>
    <w:rsid w:val="001D5244"/>
    <w:rsid w:val="001F07CB"/>
    <w:rsid w:val="001F4210"/>
    <w:rsid w:val="001F617F"/>
    <w:rsid w:val="00201647"/>
    <w:rsid w:val="00216BAE"/>
    <w:rsid w:val="00216BFF"/>
    <w:rsid w:val="002240FE"/>
    <w:rsid w:val="002241AE"/>
    <w:rsid w:val="00224E53"/>
    <w:rsid w:val="00236A60"/>
    <w:rsid w:val="00237570"/>
    <w:rsid w:val="00240A48"/>
    <w:rsid w:val="00243268"/>
    <w:rsid w:val="002473C0"/>
    <w:rsid w:val="002501FA"/>
    <w:rsid w:val="00260A55"/>
    <w:rsid w:val="00267E6F"/>
    <w:rsid w:val="00270747"/>
    <w:rsid w:val="00272022"/>
    <w:rsid w:val="0027241C"/>
    <w:rsid w:val="00275AD7"/>
    <w:rsid w:val="00276970"/>
    <w:rsid w:val="002849B5"/>
    <w:rsid w:val="002A38CD"/>
    <w:rsid w:val="002B1610"/>
    <w:rsid w:val="002B6F42"/>
    <w:rsid w:val="002C1AE8"/>
    <w:rsid w:val="002D2274"/>
    <w:rsid w:val="002D2EE7"/>
    <w:rsid w:val="002E0087"/>
    <w:rsid w:val="002E4AD0"/>
    <w:rsid w:val="002E5FE6"/>
    <w:rsid w:val="002E7575"/>
    <w:rsid w:val="002E7EC1"/>
    <w:rsid w:val="002F3440"/>
    <w:rsid w:val="002F64FD"/>
    <w:rsid w:val="003154C9"/>
    <w:rsid w:val="0031607D"/>
    <w:rsid w:val="00324FFE"/>
    <w:rsid w:val="00332D7E"/>
    <w:rsid w:val="003355D9"/>
    <w:rsid w:val="00340EAB"/>
    <w:rsid w:val="00353AAD"/>
    <w:rsid w:val="003604DE"/>
    <w:rsid w:val="003711C0"/>
    <w:rsid w:val="003759D2"/>
    <w:rsid w:val="00383098"/>
    <w:rsid w:val="00383619"/>
    <w:rsid w:val="00387CB1"/>
    <w:rsid w:val="003A23CA"/>
    <w:rsid w:val="003A7CD7"/>
    <w:rsid w:val="003B0FB1"/>
    <w:rsid w:val="003B1385"/>
    <w:rsid w:val="003B4F6C"/>
    <w:rsid w:val="003D1B4B"/>
    <w:rsid w:val="003D1C44"/>
    <w:rsid w:val="003E0551"/>
    <w:rsid w:val="003E1B29"/>
    <w:rsid w:val="003E4546"/>
    <w:rsid w:val="003E6091"/>
    <w:rsid w:val="003E64C2"/>
    <w:rsid w:val="003F0BAC"/>
    <w:rsid w:val="003F50A0"/>
    <w:rsid w:val="004009B9"/>
    <w:rsid w:val="00404F8E"/>
    <w:rsid w:val="004107BF"/>
    <w:rsid w:val="00411397"/>
    <w:rsid w:val="00411AB1"/>
    <w:rsid w:val="00414BD6"/>
    <w:rsid w:val="00422DE4"/>
    <w:rsid w:val="004326C2"/>
    <w:rsid w:val="00433996"/>
    <w:rsid w:val="004339A3"/>
    <w:rsid w:val="004369A7"/>
    <w:rsid w:val="004407B1"/>
    <w:rsid w:val="0044496E"/>
    <w:rsid w:val="00447EA8"/>
    <w:rsid w:val="00462933"/>
    <w:rsid w:val="00464DD3"/>
    <w:rsid w:val="00465E1E"/>
    <w:rsid w:val="004702C5"/>
    <w:rsid w:val="00470526"/>
    <w:rsid w:val="004737FC"/>
    <w:rsid w:val="004742DA"/>
    <w:rsid w:val="0047524C"/>
    <w:rsid w:val="004816F4"/>
    <w:rsid w:val="00485278"/>
    <w:rsid w:val="00491C60"/>
    <w:rsid w:val="00495BDE"/>
    <w:rsid w:val="004A4C06"/>
    <w:rsid w:val="004B0B01"/>
    <w:rsid w:val="004B5912"/>
    <w:rsid w:val="004B636F"/>
    <w:rsid w:val="004B71D2"/>
    <w:rsid w:val="004C00B8"/>
    <w:rsid w:val="004C069B"/>
    <w:rsid w:val="004C3CF4"/>
    <w:rsid w:val="004C4DE8"/>
    <w:rsid w:val="004D1F74"/>
    <w:rsid w:val="004D31B7"/>
    <w:rsid w:val="004D660B"/>
    <w:rsid w:val="004E26B2"/>
    <w:rsid w:val="004E5FD8"/>
    <w:rsid w:val="004E6EC4"/>
    <w:rsid w:val="004F7E77"/>
    <w:rsid w:val="00505212"/>
    <w:rsid w:val="00507050"/>
    <w:rsid w:val="005130C6"/>
    <w:rsid w:val="00514079"/>
    <w:rsid w:val="00521EC1"/>
    <w:rsid w:val="00524D02"/>
    <w:rsid w:val="005306E2"/>
    <w:rsid w:val="005448CF"/>
    <w:rsid w:val="00544F92"/>
    <w:rsid w:val="00545C23"/>
    <w:rsid w:val="00546E41"/>
    <w:rsid w:val="0054782C"/>
    <w:rsid w:val="00551A43"/>
    <w:rsid w:val="00561C58"/>
    <w:rsid w:val="00564995"/>
    <w:rsid w:val="00570337"/>
    <w:rsid w:val="00570D1F"/>
    <w:rsid w:val="0057326F"/>
    <w:rsid w:val="005732C2"/>
    <w:rsid w:val="00581F1F"/>
    <w:rsid w:val="00587B59"/>
    <w:rsid w:val="00595727"/>
    <w:rsid w:val="00596087"/>
    <w:rsid w:val="00597078"/>
    <w:rsid w:val="005B2D6C"/>
    <w:rsid w:val="005B6471"/>
    <w:rsid w:val="005B656A"/>
    <w:rsid w:val="005C554E"/>
    <w:rsid w:val="005D2EB1"/>
    <w:rsid w:val="005D2F69"/>
    <w:rsid w:val="005D3574"/>
    <w:rsid w:val="005D3900"/>
    <w:rsid w:val="005D5E15"/>
    <w:rsid w:val="005D5F40"/>
    <w:rsid w:val="005E13EB"/>
    <w:rsid w:val="005E507D"/>
    <w:rsid w:val="005E523F"/>
    <w:rsid w:val="005F2131"/>
    <w:rsid w:val="005F532B"/>
    <w:rsid w:val="006019D9"/>
    <w:rsid w:val="006021BB"/>
    <w:rsid w:val="00602BD4"/>
    <w:rsid w:val="006058A2"/>
    <w:rsid w:val="00606CB7"/>
    <w:rsid w:val="00610E24"/>
    <w:rsid w:val="00614E50"/>
    <w:rsid w:val="00617752"/>
    <w:rsid w:val="0062157E"/>
    <w:rsid w:val="006308E3"/>
    <w:rsid w:val="00632E52"/>
    <w:rsid w:val="006370DB"/>
    <w:rsid w:val="00640AAA"/>
    <w:rsid w:val="00646D2F"/>
    <w:rsid w:val="00650CA6"/>
    <w:rsid w:val="00656592"/>
    <w:rsid w:val="00657088"/>
    <w:rsid w:val="0066114C"/>
    <w:rsid w:val="00664BF9"/>
    <w:rsid w:val="00666398"/>
    <w:rsid w:val="006708A1"/>
    <w:rsid w:val="006712BE"/>
    <w:rsid w:val="00682FCE"/>
    <w:rsid w:val="00683DBE"/>
    <w:rsid w:val="00683EDE"/>
    <w:rsid w:val="0069170C"/>
    <w:rsid w:val="00693E84"/>
    <w:rsid w:val="006A2263"/>
    <w:rsid w:val="006A2BC5"/>
    <w:rsid w:val="006B6BC3"/>
    <w:rsid w:val="006B76B8"/>
    <w:rsid w:val="006C5EE4"/>
    <w:rsid w:val="006C66C6"/>
    <w:rsid w:val="006D3761"/>
    <w:rsid w:val="006E1AD8"/>
    <w:rsid w:val="006F053E"/>
    <w:rsid w:val="006F1857"/>
    <w:rsid w:val="006F32AC"/>
    <w:rsid w:val="007103C8"/>
    <w:rsid w:val="00721AE1"/>
    <w:rsid w:val="00721E28"/>
    <w:rsid w:val="00723C6F"/>
    <w:rsid w:val="00731F9A"/>
    <w:rsid w:val="0073427A"/>
    <w:rsid w:val="00741DB0"/>
    <w:rsid w:val="00745230"/>
    <w:rsid w:val="00753987"/>
    <w:rsid w:val="00761B17"/>
    <w:rsid w:val="00762214"/>
    <w:rsid w:val="0076420E"/>
    <w:rsid w:val="0076663C"/>
    <w:rsid w:val="00783297"/>
    <w:rsid w:val="00791AC2"/>
    <w:rsid w:val="00792D51"/>
    <w:rsid w:val="007933C6"/>
    <w:rsid w:val="00793AE0"/>
    <w:rsid w:val="00796DB3"/>
    <w:rsid w:val="00797856"/>
    <w:rsid w:val="007B7D21"/>
    <w:rsid w:val="007C43C9"/>
    <w:rsid w:val="007D2BB2"/>
    <w:rsid w:val="007E63DF"/>
    <w:rsid w:val="007F091F"/>
    <w:rsid w:val="007F35F5"/>
    <w:rsid w:val="007F74B0"/>
    <w:rsid w:val="00807D91"/>
    <w:rsid w:val="008103A2"/>
    <w:rsid w:val="00811F36"/>
    <w:rsid w:val="00814172"/>
    <w:rsid w:val="00821A08"/>
    <w:rsid w:val="00824A3F"/>
    <w:rsid w:val="00826DE2"/>
    <w:rsid w:val="00827839"/>
    <w:rsid w:val="0083537F"/>
    <w:rsid w:val="00843455"/>
    <w:rsid w:val="0085370C"/>
    <w:rsid w:val="00870FC4"/>
    <w:rsid w:val="00871DED"/>
    <w:rsid w:val="00874E92"/>
    <w:rsid w:val="00876F39"/>
    <w:rsid w:val="0088641A"/>
    <w:rsid w:val="008A4486"/>
    <w:rsid w:val="008A5E25"/>
    <w:rsid w:val="008B3DED"/>
    <w:rsid w:val="008C12B8"/>
    <w:rsid w:val="008C25F6"/>
    <w:rsid w:val="008D0818"/>
    <w:rsid w:val="008D1CEA"/>
    <w:rsid w:val="008E51AF"/>
    <w:rsid w:val="008E539E"/>
    <w:rsid w:val="008E6EF9"/>
    <w:rsid w:val="008E7412"/>
    <w:rsid w:val="008F1547"/>
    <w:rsid w:val="008F40DD"/>
    <w:rsid w:val="00900DDF"/>
    <w:rsid w:val="00911A34"/>
    <w:rsid w:val="00920201"/>
    <w:rsid w:val="00924423"/>
    <w:rsid w:val="00924C2A"/>
    <w:rsid w:val="00925B7A"/>
    <w:rsid w:val="00936AE3"/>
    <w:rsid w:val="00937EBB"/>
    <w:rsid w:val="00944876"/>
    <w:rsid w:val="00956895"/>
    <w:rsid w:val="009621DF"/>
    <w:rsid w:val="0096447B"/>
    <w:rsid w:val="009730B6"/>
    <w:rsid w:val="00975433"/>
    <w:rsid w:val="0097705F"/>
    <w:rsid w:val="00977792"/>
    <w:rsid w:val="00985085"/>
    <w:rsid w:val="00992AA2"/>
    <w:rsid w:val="009967D3"/>
    <w:rsid w:val="00997F85"/>
    <w:rsid w:val="009B3DE9"/>
    <w:rsid w:val="009B5867"/>
    <w:rsid w:val="009B5AE4"/>
    <w:rsid w:val="009C49A1"/>
    <w:rsid w:val="009C53F4"/>
    <w:rsid w:val="009C5D57"/>
    <w:rsid w:val="009D29AE"/>
    <w:rsid w:val="009D4EEC"/>
    <w:rsid w:val="009D5616"/>
    <w:rsid w:val="009E0361"/>
    <w:rsid w:val="009E1B07"/>
    <w:rsid w:val="009E2D15"/>
    <w:rsid w:val="009E3DE0"/>
    <w:rsid w:val="009F0578"/>
    <w:rsid w:val="00A07BC5"/>
    <w:rsid w:val="00A13240"/>
    <w:rsid w:val="00A15B6D"/>
    <w:rsid w:val="00A16F23"/>
    <w:rsid w:val="00A17915"/>
    <w:rsid w:val="00A22E34"/>
    <w:rsid w:val="00A23F8D"/>
    <w:rsid w:val="00A31107"/>
    <w:rsid w:val="00A3666F"/>
    <w:rsid w:val="00A47ABE"/>
    <w:rsid w:val="00A51574"/>
    <w:rsid w:val="00A52AFA"/>
    <w:rsid w:val="00A52B83"/>
    <w:rsid w:val="00A763E2"/>
    <w:rsid w:val="00A805B4"/>
    <w:rsid w:val="00A8063D"/>
    <w:rsid w:val="00A811A4"/>
    <w:rsid w:val="00A826B3"/>
    <w:rsid w:val="00A87E11"/>
    <w:rsid w:val="00AA21D9"/>
    <w:rsid w:val="00AA2211"/>
    <w:rsid w:val="00AB0911"/>
    <w:rsid w:val="00AB4480"/>
    <w:rsid w:val="00AB50D5"/>
    <w:rsid w:val="00AC2CB7"/>
    <w:rsid w:val="00AC67F7"/>
    <w:rsid w:val="00AD33F1"/>
    <w:rsid w:val="00AD4B33"/>
    <w:rsid w:val="00AD5D69"/>
    <w:rsid w:val="00AE0121"/>
    <w:rsid w:val="00AE1120"/>
    <w:rsid w:val="00AE436D"/>
    <w:rsid w:val="00AE6B8D"/>
    <w:rsid w:val="00AF72DC"/>
    <w:rsid w:val="00B01638"/>
    <w:rsid w:val="00B031D6"/>
    <w:rsid w:val="00B10A36"/>
    <w:rsid w:val="00B11C8E"/>
    <w:rsid w:val="00B11F4A"/>
    <w:rsid w:val="00B123B7"/>
    <w:rsid w:val="00B147B0"/>
    <w:rsid w:val="00B21E62"/>
    <w:rsid w:val="00B319BB"/>
    <w:rsid w:val="00B42F6F"/>
    <w:rsid w:val="00B43B85"/>
    <w:rsid w:val="00B4637A"/>
    <w:rsid w:val="00B46CC0"/>
    <w:rsid w:val="00B53050"/>
    <w:rsid w:val="00B53C26"/>
    <w:rsid w:val="00B71E2E"/>
    <w:rsid w:val="00B74E5A"/>
    <w:rsid w:val="00B778FC"/>
    <w:rsid w:val="00B77C00"/>
    <w:rsid w:val="00B81998"/>
    <w:rsid w:val="00B8443D"/>
    <w:rsid w:val="00B8704D"/>
    <w:rsid w:val="00B9510C"/>
    <w:rsid w:val="00BA490A"/>
    <w:rsid w:val="00BB15FA"/>
    <w:rsid w:val="00BB1739"/>
    <w:rsid w:val="00BB4293"/>
    <w:rsid w:val="00BB57F9"/>
    <w:rsid w:val="00BC47E8"/>
    <w:rsid w:val="00BD5806"/>
    <w:rsid w:val="00BD7A3D"/>
    <w:rsid w:val="00BE3940"/>
    <w:rsid w:val="00BE3EB2"/>
    <w:rsid w:val="00BE6FCE"/>
    <w:rsid w:val="00BF7C9D"/>
    <w:rsid w:val="00C02F9B"/>
    <w:rsid w:val="00C0692E"/>
    <w:rsid w:val="00C11B4E"/>
    <w:rsid w:val="00C1298F"/>
    <w:rsid w:val="00C2554E"/>
    <w:rsid w:val="00C431F0"/>
    <w:rsid w:val="00C56754"/>
    <w:rsid w:val="00C60E63"/>
    <w:rsid w:val="00C63D3C"/>
    <w:rsid w:val="00C63E36"/>
    <w:rsid w:val="00C643BF"/>
    <w:rsid w:val="00C64B2E"/>
    <w:rsid w:val="00C66579"/>
    <w:rsid w:val="00C678F0"/>
    <w:rsid w:val="00C67A87"/>
    <w:rsid w:val="00C703E5"/>
    <w:rsid w:val="00C71C9E"/>
    <w:rsid w:val="00C75FDC"/>
    <w:rsid w:val="00C82A63"/>
    <w:rsid w:val="00C85D92"/>
    <w:rsid w:val="00C91E39"/>
    <w:rsid w:val="00C97DFE"/>
    <w:rsid w:val="00CA1F23"/>
    <w:rsid w:val="00CA4B98"/>
    <w:rsid w:val="00CA6CA5"/>
    <w:rsid w:val="00CB4D65"/>
    <w:rsid w:val="00CB7742"/>
    <w:rsid w:val="00CC1DD2"/>
    <w:rsid w:val="00CC2DE4"/>
    <w:rsid w:val="00CC4CE4"/>
    <w:rsid w:val="00CC5199"/>
    <w:rsid w:val="00CE020E"/>
    <w:rsid w:val="00CE0456"/>
    <w:rsid w:val="00CE221D"/>
    <w:rsid w:val="00D1250C"/>
    <w:rsid w:val="00D328FF"/>
    <w:rsid w:val="00D32DC7"/>
    <w:rsid w:val="00D34DED"/>
    <w:rsid w:val="00D4002F"/>
    <w:rsid w:val="00D42A66"/>
    <w:rsid w:val="00D433E6"/>
    <w:rsid w:val="00D46791"/>
    <w:rsid w:val="00D4797A"/>
    <w:rsid w:val="00D47DED"/>
    <w:rsid w:val="00D63373"/>
    <w:rsid w:val="00D64315"/>
    <w:rsid w:val="00D65519"/>
    <w:rsid w:val="00D655AB"/>
    <w:rsid w:val="00D7209F"/>
    <w:rsid w:val="00D74594"/>
    <w:rsid w:val="00D74F76"/>
    <w:rsid w:val="00D81470"/>
    <w:rsid w:val="00D82192"/>
    <w:rsid w:val="00D9045E"/>
    <w:rsid w:val="00D92CDD"/>
    <w:rsid w:val="00D9401E"/>
    <w:rsid w:val="00DB2D72"/>
    <w:rsid w:val="00DB6D97"/>
    <w:rsid w:val="00DC40B3"/>
    <w:rsid w:val="00DC45F0"/>
    <w:rsid w:val="00DC6CC3"/>
    <w:rsid w:val="00DC7464"/>
    <w:rsid w:val="00DD5336"/>
    <w:rsid w:val="00DD5DD0"/>
    <w:rsid w:val="00DD663E"/>
    <w:rsid w:val="00DD75E0"/>
    <w:rsid w:val="00DD7DFD"/>
    <w:rsid w:val="00DE67C1"/>
    <w:rsid w:val="00DE6CDC"/>
    <w:rsid w:val="00DF29AD"/>
    <w:rsid w:val="00DF32F5"/>
    <w:rsid w:val="00DF62B9"/>
    <w:rsid w:val="00E001CA"/>
    <w:rsid w:val="00E020C7"/>
    <w:rsid w:val="00E034EC"/>
    <w:rsid w:val="00E03E9A"/>
    <w:rsid w:val="00E03F88"/>
    <w:rsid w:val="00E10737"/>
    <w:rsid w:val="00E17E8F"/>
    <w:rsid w:val="00E24AC2"/>
    <w:rsid w:val="00E24D6A"/>
    <w:rsid w:val="00E35D97"/>
    <w:rsid w:val="00E444EC"/>
    <w:rsid w:val="00E46C83"/>
    <w:rsid w:val="00E473CB"/>
    <w:rsid w:val="00E57698"/>
    <w:rsid w:val="00E60AEE"/>
    <w:rsid w:val="00E62AD5"/>
    <w:rsid w:val="00E6302B"/>
    <w:rsid w:val="00E645DC"/>
    <w:rsid w:val="00E759BA"/>
    <w:rsid w:val="00E77DAB"/>
    <w:rsid w:val="00E80F8F"/>
    <w:rsid w:val="00EA1EE5"/>
    <w:rsid w:val="00EA26C1"/>
    <w:rsid w:val="00EA42FD"/>
    <w:rsid w:val="00EA5AE2"/>
    <w:rsid w:val="00EB6081"/>
    <w:rsid w:val="00EC74EA"/>
    <w:rsid w:val="00ED2D6A"/>
    <w:rsid w:val="00ED38A7"/>
    <w:rsid w:val="00ED5A69"/>
    <w:rsid w:val="00EE7916"/>
    <w:rsid w:val="00EF057D"/>
    <w:rsid w:val="00EF68D4"/>
    <w:rsid w:val="00EF7292"/>
    <w:rsid w:val="00EF7835"/>
    <w:rsid w:val="00F0490F"/>
    <w:rsid w:val="00F10F76"/>
    <w:rsid w:val="00F14604"/>
    <w:rsid w:val="00F25131"/>
    <w:rsid w:val="00F254B0"/>
    <w:rsid w:val="00F315A2"/>
    <w:rsid w:val="00F41768"/>
    <w:rsid w:val="00F43365"/>
    <w:rsid w:val="00F44E03"/>
    <w:rsid w:val="00F52014"/>
    <w:rsid w:val="00F520FD"/>
    <w:rsid w:val="00F57312"/>
    <w:rsid w:val="00F60788"/>
    <w:rsid w:val="00F70B03"/>
    <w:rsid w:val="00F70C3C"/>
    <w:rsid w:val="00F84967"/>
    <w:rsid w:val="00F92C6C"/>
    <w:rsid w:val="00FA4AB7"/>
    <w:rsid w:val="00FB0156"/>
    <w:rsid w:val="00FB41F2"/>
    <w:rsid w:val="00FD3AA4"/>
    <w:rsid w:val="00FD44F0"/>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48635-7520-4DF3-9BD0-70AF5D2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83"/>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B5B7-7D77-43E4-B3A5-F929B438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2635</Words>
  <Characters>14230</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Γεώργιος Σπιτιέρης</cp:lastModifiedBy>
  <cp:revision>5</cp:revision>
  <cp:lastPrinted>2020-06-04T11:46:00Z</cp:lastPrinted>
  <dcterms:created xsi:type="dcterms:W3CDTF">2020-06-10T11:10:00Z</dcterms:created>
  <dcterms:modified xsi:type="dcterms:W3CDTF">2020-06-10T11:44:00Z</dcterms:modified>
</cp:coreProperties>
</file>