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F727C2" w:rsidRPr="00FA4404" w:rsidTr="006F2D64">
        <w:tc>
          <w:tcPr>
            <w:tcW w:w="4537" w:type="dxa"/>
            <w:gridSpan w:val="3"/>
          </w:tcPr>
          <w:p w:rsidR="0008186D" w:rsidRPr="00FA4404" w:rsidRDefault="00AF1371" w:rsidP="0008186D">
            <w:pPr>
              <w:tabs>
                <w:tab w:val="left" w:pos="454"/>
              </w:tabs>
              <w:spacing w:after="0" w:line="240" w:lineRule="auto"/>
              <w:rPr>
                <w:rFonts w:cs="Calibri"/>
                <w:b/>
                <w:sz w:val="20"/>
                <w:szCs w:val="20"/>
              </w:rPr>
            </w:pPr>
            <w:r w:rsidRPr="00FA4404">
              <w:rPr>
                <w:rFonts w:cs="Calibri"/>
                <w:b/>
                <w:sz w:val="20"/>
                <w:szCs w:val="20"/>
              </w:rPr>
              <w:tab/>
            </w:r>
          </w:p>
          <w:p w:rsidR="0008186D" w:rsidRPr="00FA4404" w:rsidRDefault="00AF1371" w:rsidP="0008186D">
            <w:pPr>
              <w:spacing w:after="0" w:line="240" w:lineRule="auto"/>
              <w:rPr>
                <w:rFonts w:cs="Calibri"/>
                <w:b/>
                <w:color w:val="1F3864"/>
                <w:sz w:val="20"/>
                <w:szCs w:val="20"/>
              </w:rPr>
            </w:pPr>
            <w:r w:rsidRPr="00FA4404">
              <w:rPr>
                <w:rFonts w:cs="Calibri"/>
                <w:b/>
                <w:noProof/>
                <w:sz w:val="20"/>
                <w:szCs w:val="20"/>
                <w:lang w:eastAsia="el-GR"/>
              </w:rPr>
              <w:drawing>
                <wp:anchor distT="0" distB="0" distL="114300" distR="114300" simplePos="0" relativeHeight="251662336"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08186D" w:rsidRPr="00FA4404" w:rsidRDefault="00C94AC6" w:rsidP="0008186D">
            <w:pPr>
              <w:spacing w:after="0" w:line="240" w:lineRule="auto"/>
              <w:rPr>
                <w:rFonts w:cs="Calibri"/>
                <w:b/>
                <w:color w:val="1F3864"/>
                <w:sz w:val="20"/>
                <w:szCs w:val="20"/>
              </w:rPr>
            </w:pPr>
          </w:p>
          <w:p w:rsidR="007F21CE" w:rsidRPr="00FA4404" w:rsidRDefault="00C94AC6" w:rsidP="0008186D">
            <w:pPr>
              <w:spacing w:after="0" w:line="240" w:lineRule="auto"/>
              <w:rPr>
                <w:rFonts w:cs="Calibri"/>
                <w:b/>
                <w:color w:val="1F3864"/>
                <w:sz w:val="20"/>
                <w:szCs w:val="20"/>
              </w:rPr>
            </w:pPr>
          </w:p>
          <w:p w:rsidR="007F21CE" w:rsidRPr="00FA4404" w:rsidRDefault="00C94AC6" w:rsidP="0008186D">
            <w:pPr>
              <w:spacing w:after="0" w:line="240" w:lineRule="auto"/>
              <w:rPr>
                <w:rFonts w:cs="Calibri"/>
                <w:b/>
                <w:color w:val="1F3864"/>
                <w:sz w:val="20"/>
                <w:szCs w:val="20"/>
              </w:rPr>
            </w:pPr>
          </w:p>
          <w:p w:rsidR="0008186D" w:rsidRPr="00FA4404" w:rsidRDefault="00AF1371" w:rsidP="0008186D">
            <w:pPr>
              <w:spacing w:after="0" w:line="240" w:lineRule="auto"/>
              <w:rPr>
                <w:rFonts w:cs="Calibri"/>
                <w:b/>
                <w:color w:val="1F3864"/>
                <w:sz w:val="20"/>
                <w:szCs w:val="20"/>
              </w:rPr>
            </w:pPr>
            <w:r w:rsidRPr="00FA4404">
              <w:rPr>
                <w:rFonts w:cs="Calibri"/>
                <w:b/>
                <w:color w:val="1F3864"/>
                <w:sz w:val="20"/>
                <w:szCs w:val="20"/>
              </w:rPr>
              <w:t>ΕΛΛΗΝΙΚΗ ΔΗΜΟΚΡΑΤΙΑ</w:t>
            </w:r>
          </w:p>
          <w:p w:rsidR="0008186D" w:rsidRPr="00FA4404" w:rsidRDefault="00C94AC6" w:rsidP="0008186D">
            <w:pPr>
              <w:spacing w:after="0" w:line="240" w:lineRule="auto"/>
              <w:rPr>
                <w:rFonts w:cs="Calibri"/>
                <w:b/>
                <w:color w:val="1F3864"/>
                <w:sz w:val="2"/>
                <w:szCs w:val="20"/>
              </w:rPr>
            </w:pPr>
          </w:p>
          <w:p w:rsidR="0008186D" w:rsidRPr="00FA4404" w:rsidRDefault="00AF1371" w:rsidP="0008186D">
            <w:pPr>
              <w:spacing w:before="120" w:after="120" w:line="240" w:lineRule="auto"/>
              <w:rPr>
                <w:rFonts w:cs="Calibri"/>
                <w:color w:val="1F3864"/>
                <w:sz w:val="20"/>
                <w:szCs w:val="20"/>
              </w:rPr>
            </w:pPr>
            <w:r w:rsidRPr="00FA4404">
              <w:rPr>
                <w:rFonts w:cs="Calibr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FA4404" w:rsidRDefault="00C94AC6" w:rsidP="0008186D">
            <w:pPr>
              <w:spacing w:after="0" w:line="240" w:lineRule="auto"/>
              <w:rPr>
                <w:rFonts w:cs="Calibri"/>
                <w:sz w:val="20"/>
                <w:szCs w:val="20"/>
                <w:lang w:val="en-US"/>
              </w:rPr>
            </w:pPr>
          </w:p>
        </w:tc>
        <w:tc>
          <w:tcPr>
            <w:tcW w:w="3969" w:type="dxa"/>
          </w:tcPr>
          <w:p w:rsidR="0008186D" w:rsidRPr="00FA4404" w:rsidRDefault="00AF1371" w:rsidP="0008186D">
            <w:pPr>
              <w:spacing w:before="120" w:after="120"/>
              <w:rPr>
                <w:rFonts w:cs="Calibri"/>
                <w:b/>
                <w:sz w:val="20"/>
                <w:u w:val="single"/>
              </w:rPr>
            </w:pPr>
            <w:r w:rsidRPr="00FA4404">
              <w:rPr>
                <w:rFonts w:cs="Calibri"/>
                <w:b/>
                <w:sz w:val="20"/>
                <w:u w:val="single"/>
              </w:rPr>
              <w:t>ΕΞ. ΕΠΕΙΓΟΝ</w:t>
            </w:r>
          </w:p>
          <w:p w:rsidR="0008186D" w:rsidRPr="00FA4404" w:rsidRDefault="00C94AC6" w:rsidP="0008186D">
            <w:pPr>
              <w:spacing w:after="0" w:line="240" w:lineRule="auto"/>
              <w:rPr>
                <w:rFonts w:cs="Calibri"/>
                <w:b/>
                <w:sz w:val="20"/>
              </w:rPr>
            </w:pPr>
          </w:p>
          <w:p w:rsidR="007F21CE" w:rsidRPr="00FA4404" w:rsidRDefault="00C94AC6" w:rsidP="0008186D">
            <w:pPr>
              <w:spacing w:after="0" w:line="240" w:lineRule="auto"/>
              <w:rPr>
                <w:rFonts w:cs="Calibri"/>
                <w:b/>
                <w:sz w:val="20"/>
              </w:rPr>
            </w:pPr>
          </w:p>
          <w:p w:rsidR="007F21CE" w:rsidRPr="00FA4404" w:rsidRDefault="00C94AC6" w:rsidP="0008186D">
            <w:pPr>
              <w:spacing w:after="0" w:line="240" w:lineRule="auto"/>
              <w:rPr>
                <w:rFonts w:cs="Calibri"/>
                <w:b/>
                <w:sz w:val="20"/>
              </w:rPr>
            </w:pPr>
          </w:p>
          <w:p w:rsidR="0008186D" w:rsidRPr="00FA4404" w:rsidRDefault="00C94AC6" w:rsidP="0008186D">
            <w:pPr>
              <w:spacing w:after="0" w:line="240" w:lineRule="auto"/>
              <w:rPr>
                <w:rFonts w:cs="Calibri"/>
                <w:b/>
                <w:sz w:val="20"/>
              </w:rPr>
            </w:pPr>
          </w:p>
          <w:p w:rsidR="001E7562" w:rsidRPr="00FA4404" w:rsidRDefault="00AF1371" w:rsidP="007F21CE">
            <w:pPr>
              <w:spacing w:after="0" w:line="240" w:lineRule="auto"/>
              <w:rPr>
                <w:rFonts w:cs="Calibri"/>
                <w:b/>
                <w:sz w:val="20"/>
                <w:szCs w:val="20"/>
              </w:rPr>
            </w:pPr>
            <w:r w:rsidRPr="00FA4404">
              <w:rPr>
                <w:rFonts w:cs="Calibri"/>
                <w:b/>
                <w:sz w:val="20"/>
              </w:rPr>
              <w:t>ΑΝΑΡΤΗΤΕΑ ΣΤΟ ΔΙΑΔΙΚΤΥΟ</w:t>
            </w:r>
            <w:r w:rsidRPr="00FA4404">
              <w:rPr>
                <w:rFonts w:cs="Calibri"/>
                <w:b/>
                <w:sz w:val="20"/>
                <w:szCs w:val="20"/>
              </w:rPr>
              <w:t xml:space="preserve"> </w:t>
            </w:r>
          </w:p>
          <w:p w:rsidR="0008186D" w:rsidRPr="00FA4404" w:rsidRDefault="00AF1371" w:rsidP="001E7562">
            <w:pPr>
              <w:rPr>
                <w:rFonts w:cs="Calibri"/>
                <w:b/>
                <w:sz w:val="20"/>
                <w:szCs w:val="20"/>
              </w:rPr>
            </w:pPr>
            <w:r w:rsidRPr="00FA4404">
              <w:rPr>
                <w:rFonts w:cs="Calibri"/>
                <w:b/>
                <w:sz w:val="20"/>
                <w:szCs w:val="20"/>
              </w:rPr>
              <w:t>ΚΑΤΑΧΩΡΙΣΤΕΑ ΣΤΟ Κ.Η.Μ.ΔΗ.Σ.</w:t>
            </w:r>
          </w:p>
        </w:tc>
      </w:tr>
      <w:tr w:rsidR="00F727C2" w:rsidRPr="00FA4404" w:rsidTr="006F2D64">
        <w:tc>
          <w:tcPr>
            <w:tcW w:w="4537" w:type="dxa"/>
            <w:gridSpan w:val="3"/>
          </w:tcPr>
          <w:p w:rsidR="0008186D" w:rsidRPr="00FA4404" w:rsidRDefault="00AF1371" w:rsidP="0008186D">
            <w:pPr>
              <w:spacing w:before="60" w:after="0" w:line="240" w:lineRule="auto"/>
              <w:rPr>
                <w:rFonts w:cs="Calibri"/>
                <w:color w:val="1F3864"/>
                <w:sz w:val="20"/>
                <w:szCs w:val="20"/>
              </w:rPr>
            </w:pPr>
            <w:r w:rsidRPr="00FA4404">
              <w:rPr>
                <w:rFonts w:cs="Calibri"/>
                <w:b/>
                <w:color w:val="1F3864"/>
                <w:sz w:val="20"/>
                <w:szCs w:val="20"/>
              </w:rPr>
              <w:t>ΓΕΝΙΚΗ ΔΙΕΥΘΥΝΣΗ ΟΙΚΟΝΟΜΙΚΩΝ ΥΠΗΡΕΣΙΩΝ</w:t>
            </w:r>
            <w:r w:rsidRPr="00FA4404">
              <w:rPr>
                <w:rFonts w:cs="Calibri"/>
                <w:color w:val="1F3864"/>
                <w:sz w:val="20"/>
                <w:szCs w:val="20"/>
              </w:rPr>
              <w:t xml:space="preserve"> </w:t>
            </w:r>
          </w:p>
          <w:p w:rsidR="0008186D" w:rsidRPr="00FA4404" w:rsidRDefault="00AF1371" w:rsidP="0008186D">
            <w:pPr>
              <w:spacing w:after="0" w:line="240" w:lineRule="auto"/>
              <w:rPr>
                <w:rFonts w:cs="Calibri"/>
                <w:color w:val="1F3864"/>
                <w:sz w:val="20"/>
                <w:szCs w:val="20"/>
              </w:rPr>
            </w:pPr>
            <w:r w:rsidRPr="00FA4404">
              <w:rPr>
                <w:rFonts w:cs="Calibri"/>
                <w:b/>
                <w:color w:val="1F3864"/>
                <w:sz w:val="20"/>
                <w:szCs w:val="20"/>
              </w:rPr>
              <w:t>ΔΙΕΥΘΥΝΣΗ ΠΡΟΜΗΘΕΙΩΝ, ΔΙΑΧΕΙΡΙΣΗΣ ΥΛΙΚΟΥ ΚΑΙ ΚΤΙΡΙΑΚΩΝ ΥΠΟΔΟΜΩΝ</w:t>
            </w:r>
            <w:r w:rsidRPr="00FA4404">
              <w:rPr>
                <w:rFonts w:cs="Calibri"/>
                <w:color w:val="1F3864"/>
                <w:sz w:val="20"/>
                <w:szCs w:val="20"/>
              </w:rPr>
              <w:t xml:space="preserve"> </w:t>
            </w:r>
          </w:p>
          <w:p w:rsidR="0008186D" w:rsidRPr="00FA4404" w:rsidRDefault="00AF1371" w:rsidP="0008186D">
            <w:pPr>
              <w:spacing w:after="0" w:line="240" w:lineRule="auto"/>
              <w:rPr>
                <w:rFonts w:cs="Calibri"/>
                <w:sz w:val="20"/>
                <w:szCs w:val="20"/>
              </w:rPr>
            </w:pPr>
            <w:r w:rsidRPr="00FA4404">
              <w:rPr>
                <w:rFonts w:cs="Calibri"/>
                <w:b/>
                <w:color w:val="1F3864"/>
                <w:sz w:val="20"/>
                <w:szCs w:val="20"/>
              </w:rPr>
              <w:t xml:space="preserve">ΤΜΗΜΑ Α’ ΠΡΟΜΗΘΕΙΩΝ </w:t>
            </w:r>
            <w:r w:rsidRPr="00FA4404">
              <w:rPr>
                <w:rFonts w:cs="Calibri"/>
                <w:color w:val="1F3864"/>
                <w:sz w:val="20"/>
                <w:szCs w:val="20"/>
              </w:rPr>
              <w:t xml:space="preserve"> </w:t>
            </w:r>
          </w:p>
        </w:tc>
        <w:tc>
          <w:tcPr>
            <w:tcW w:w="1134" w:type="dxa"/>
          </w:tcPr>
          <w:p w:rsidR="0008186D" w:rsidRPr="00FA4404" w:rsidRDefault="00C94AC6" w:rsidP="0008186D">
            <w:pPr>
              <w:spacing w:after="0" w:line="240" w:lineRule="auto"/>
              <w:rPr>
                <w:rFonts w:cs="Calibri"/>
                <w:sz w:val="20"/>
                <w:szCs w:val="20"/>
              </w:rPr>
            </w:pPr>
          </w:p>
        </w:tc>
        <w:tc>
          <w:tcPr>
            <w:tcW w:w="3969" w:type="dxa"/>
          </w:tcPr>
          <w:p w:rsidR="00E15AE8" w:rsidRPr="00FA4404" w:rsidRDefault="00E15AE8" w:rsidP="0008186D">
            <w:pPr>
              <w:spacing w:after="0" w:line="240" w:lineRule="auto"/>
              <w:rPr>
                <w:rFonts w:cs="Calibri"/>
                <w:b/>
                <w:sz w:val="20"/>
                <w:szCs w:val="20"/>
              </w:rPr>
            </w:pPr>
            <w:r w:rsidRPr="00FA4404">
              <w:rPr>
                <w:rFonts w:cs="Calibri"/>
                <w:b/>
                <w:sz w:val="20"/>
                <w:szCs w:val="20"/>
              </w:rPr>
              <w:t xml:space="preserve">ΑΔΑΜ: </w:t>
            </w:r>
            <w:r w:rsidR="001E110A" w:rsidRPr="00FA4404">
              <w:rPr>
                <w:rFonts w:cs="Calibri"/>
                <w:b/>
                <w:sz w:val="20"/>
                <w:szCs w:val="20"/>
              </w:rPr>
              <w:t>20PROC006918737</w:t>
            </w:r>
          </w:p>
          <w:p w:rsidR="0008186D" w:rsidRPr="00FA4404" w:rsidRDefault="00AF1371" w:rsidP="0008186D">
            <w:pPr>
              <w:spacing w:after="0" w:line="240" w:lineRule="auto"/>
              <w:rPr>
                <w:rFonts w:cs="Calibri"/>
                <w:b/>
                <w:sz w:val="20"/>
                <w:szCs w:val="20"/>
              </w:rPr>
            </w:pPr>
            <w:r w:rsidRPr="00FA4404">
              <w:rPr>
                <w:rFonts w:cs="Calibri"/>
                <w:b/>
                <w:sz w:val="20"/>
                <w:szCs w:val="20"/>
              </w:rPr>
              <w:t>ΑΔΑ:</w:t>
            </w:r>
            <w:bookmarkStart w:id="0" w:name="DIAVGEIA"/>
            <w:r w:rsidRPr="00FA4404">
              <w:rPr>
                <w:rFonts w:cs="Calibri"/>
                <w:b/>
                <w:sz w:val="20"/>
                <w:szCs w:val="20"/>
              </w:rPr>
              <w:t>9ΗΧΞ46ΜΠ3Ζ-ΟΦΚ</w:t>
            </w:r>
            <w:bookmarkEnd w:id="0"/>
          </w:p>
          <w:p w:rsidR="0008186D" w:rsidRPr="00FA4404" w:rsidRDefault="00AF1371" w:rsidP="0008186D">
            <w:pPr>
              <w:spacing w:after="0" w:line="240" w:lineRule="auto"/>
              <w:rPr>
                <w:rFonts w:cs="Calibri"/>
                <w:b/>
                <w:sz w:val="20"/>
                <w:szCs w:val="20"/>
              </w:rPr>
            </w:pPr>
            <w:r w:rsidRPr="00FA4404">
              <w:rPr>
                <w:rFonts w:cs="Calibri"/>
                <w:b/>
                <w:sz w:val="20"/>
                <w:szCs w:val="20"/>
              </w:rPr>
              <w:t>Αθήνα, 22</w:t>
            </w:r>
            <w:r w:rsidR="00D97831" w:rsidRPr="00FA4404">
              <w:rPr>
                <w:rFonts w:cs="Calibri"/>
                <w:b/>
                <w:sz w:val="20"/>
                <w:szCs w:val="20"/>
              </w:rPr>
              <w:t xml:space="preserve"> </w:t>
            </w:r>
            <w:r w:rsidRPr="00FA4404">
              <w:rPr>
                <w:rFonts w:cs="Calibri"/>
                <w:b/>
                <w:sz w:val="20"/>
                <w:szCs w:val="20"/>
              </w:rPr>
              <w:t>/</w:t>
            </w:r>
            <w:r w:rsidR="00D97831" w:rsidRPr="00FA4404">
              <w:rPr>
                <w:rFonts w:cs="Calibri"/>
                <w:b/>
                <w:sz w:val="20"/>
                <w:szCs w:val="20"/>
              </w:rPr>
              <w:t xml:space="preserve"> </w:t>
            </w:r>
            <w:r w:rsidRPr="00FA4404">
              <w:rPr>
                <w:rFonts w:cs="Calibri"/>
                <w:b/>
                <w:sz w:val="20"/>
                <w:szCs w:val="20"/>
              </w:rPr>
              <w:t>6</w:t>
            </w:r>
            <w:r w:rsidR="00D97831" w:rsidRPr="00FA4404">
              <w:rPr>
                <w:rFonts w:cs="Calibri"/>
                <w:b/>
                <w:sz w:val="20"/>
                <w:szCs w:val="20"/>
              </w:rPr>
              <w:t xml:space="preserve"> /</w:t>
            </w:r>
            <w:r w:rsidRPr="00FA4404">
              <w:rPr>
                <w:rFonts w:cs="Calibri"/>
                <w:b/>
                <w:sz w:val="20"/>
                <w:szCs w:val="20"/>
              </w:rPr>
              <w:t>20</w:t>
            </w:r>
            <w:r w:rsidR="00D97831" w:rsidRPr="00FA4404">
              <w:rPr>
                <w:rFonts w:cs="Calibri"/>
                <w:b/>
                <w:sz w:val="20"/>
                <w:szCs w:val="20"/>
              </w:rPr>
              <w:t>20</w:t>
            </w:r>
          </w:p>
          <w:p w:rsidR="0008186D" w:rsidRPr="00FA4404" w:rsidRDefault="00AF1371" w:rsidP="00371F71">
            <w:pPr>
              <w:spacing w:after="0" w:line="240" w:lineRule="auto"/>
              <w:rPr>
                <w:rFonts w:cs="Calibri"/>
                <w:b/>
                <w:sz w:val="20"/>
                <w:szCs w:val="20"/>
              </w:rPr>
            </w:pPr>
            <w:r w:rsidRPr="00FA4404">
              <w:rPr>
                <w:rFonts w:cs="Calibri"/>
                <w:b/>
                <w:sz w:val="20"/>
                <w:szCs w:val="20"/>
              </w:rPr>
              <w:t>Αριθ. Πρωτ.:</w:t>
            </w:r>
            <w:bookmarkStart w:id="1" w:name="PROTOCOL"/>
            <w:r w:rsidRPr="00FA4404">
              <w:rPr>
                <w:rFonts w:cs="Calibri"/>
                <w:b/>
                <w:sz w:val="20"/>
                <w:szCs w:val="20"/>
              </w:rPr>
              <w:t>Δ.Π.Δ.Υ.Κ.Υ. Α.Α.Δ.Ε. Α 1072498 ΕΞ 2020</w:t>
            </w:r>
            <w:bookmarkEnd w:id="1"/>
            <w:r w:rsidRPr="00FA4404">
              <w:rPr>
                <w:rFonts w:cs="Calibri"/>
                <w:b/>
                <w:sz w:val="20"/>
                <w:szCs w:val="20"/>
              </w:rPr>
              <w:t xml:space="preserve"> </w:t>
            </w:r>
          </w:p>
        </w:tc>
      </w:tr>
      <w:tr w:rsidR="00F727C2" w:rsidRPr="00FA4404" w:rsidTr="006F2D64">
        <w:tc>
          <w:tcPr>
            <w:tcW w:w="1531" w:type="dxa"/>
          </w:tcPr>
          <w:p w:rsidR="0008186D" w:rsidRPr="00FA4404" w:rsidRDefault="00AF1371" w:rsidP="0008186D">
            <w:pPr>
              <w:spacing w:before="120" w:after="0" w:line="240" w:lineRule="auto"/>
              <w:rPr>
                <w:rFonts w:cs="Calibri"/>
                <w:sz w:val="20"/>
                <w:szCs w:val="20"/>
              </w:rPr>
            </w:pPr>
            <w:r w:rsidRPr="00FA4404">
              <w:rPr>
                <w:rFonts w:cs="Calibri"/>
                <w:sz w:val="20"/>
                <w:szCs w:val="20"/>
              </w:rPr>
              <w:t>Ταχ. Δ/νση</w:t>
            </w:r>
          </w:p>
        </w:tc>
        <w:tc>
          <w:tcPr>
            <w:tcW w:w="454" w:type="dxa"/>
          </w:tcPr>
          <w:p w:rsidR="0008186D" w:rsidRPr="00FA4404" w:rsidRDefault="00AF1371" w:rsidP="0008186D">
            <w:pPr>
              <w:spacing w:before="120" w:after="0" w:line="240" w:lineRule="auto"/>
              <w:rPr>
                <w:rFonts w:cs="Calibri"/>
                <w:sz w:val="20"/>
                <w:szCs w:val="20"/>
              </w:rPr>
            </w:pPr>
            <w:r w:rsidRPr="00FA4404">
              <w:rPr>
                <w:rFonts w:cs="Calibri"/>
                <w:sz w:val="20"/>
                <w:szCs w:val="20"/>
              </w:rPr>
              <w:t>:</w:t>
            </w:r>
          </w:p>
        </w:tc>
        <w:tc>
          <w:tcPr>
            <w:tcW w:w="2552" w:type="dxa"/>
          </w:tcPr>
          <w:p w:rsidR="0008186D" w:rsidRPr="00FA4404" w:rsidRDefault="00AF1371" w:rsidP="0008186D">
            <w:pPr>
              <w:spacing w:before="120" w:after="0" w:line="240" w:lineRule="auto"/>
              <w:rPr>
                <w:rFonts w:cs="Calibri"/>
                <w:sz w:val="20"/>
                <w:szCs w:val="20"/>
              </w:rPr>
            </w:pPr>
            <w:r w:rsidRPr="00FA4404">
              <w:rPr>
                <w:rFonts w:cs="Calibri"/>
                <w:sz w:val="20"/>
                <w:szCs w:val="20"/>
              </w:rPr>
              <w:t>Ερμού 23-25</w:t>
            </w:r>
          </w:p>
        </w:tc>
        <w:tc>
          <w:tcPr>
            <w:tcW w:w="1134" w:type="dxa"/>
            <w:vMerge w:val="restart"/>
          </w:tcPr>
          <w:p w:rsidR="0008186D" w:rsidRPr="00FA4404" w:rsidRDefault="00C94AC6" w:rsidP="007F21CE">
            <w:pPr>
              <w:spacing w:before="120" w:after="0" w:line="240" w:lineRule="auto"/>
              <w:jc w:val="right"/>
              <w:rPr>
                <w:rFonts w:cs="Calibri"/>
                <w:sz w:val="20"/>
                <w:szCs w:val="20"/>
              </w:rPr>
            </w:pPr>
          </w:p>
        </w:tc>
        <w:tc>
          <w:tcPr>
            <w:tcW w:w="3969" w:type="dxa"/>
            <w:vMerge w:val="restart"/>
          </w:tcPr>
          <w:p w:rsidR="0008186D" w:rsidRPr="00FA4404" w:rsidRDefault="00C94AC6" w:rsidP="0008186D">
            <w:pPr>
              <w:spacing w:before="120" w:after="0" w:line="240" w:lineRule="auto"/>
              <w:rPr>
                <w:rFonts w:cs="Calibri"/>
                <w:sz w:val="20"/>
                <w:szCs w:val="20"/>
              </w:rPr>
            </w:pPr>
          </w:p>
        </w:tc>
      </w:tr>
      <w:tr w:rsidR="00F727C2" w:rsidRPr="00FA4404" w:rsidTr="006F2D64">
        <w:tc>
          <w:tcPr>
            <w:tcW w:w="1531" w:type="dxa"/>
          </w:tcPr>
          <w:p w:rsidR="0008186D" w:rsidRPr="00FA4404" w:rsidRDefault="00AF1371" w:rsidP="0008186D">
            <w:pPr>
              <w:spacing w:after="0" w:line="240" w:lineRule="auto"/>
              <w:rPr>
                <w:rFonts w:cs="Calibri"/>
                <w:sz w:val="20"/>
                <w:szCs w:val="20"/>
              </w:rPr>
            </w:pPr>
            <w:r w:rsidRPr="00FA4404">
              <w:rPr>
                <w:rFonts w:cs="Calibri"/>
                <w:sz w:val="20"/>
                <w:szCs w:val="20"/>
              </w:rPr>
              <w:t>Ταχ. Κώδικας</w:t>
            </w:r>
          </w:p>
        </w:tc>
        <w:tc>
          <w:tcPr>
            <w:tcW w:w="454" w:type="dxa"/>
          </w:tcPr>
          <w:p w:rsidR="0008186D" w:rsidRPr="00FA4404" w:rsidRDefault="00AF1371" w:rsidP="0008186D">
            <w:pPr>
              <w:spacing w:after="0" w:line="240" w:lineRule="auto"/>
              <w:rPr>
                <w:rFonts w:cs="Calibri"/>
                <w:sz w:val="20"/>
                <w:szCs w:val="20"/>
                <w:lang w:val="en-US"/>
              </w:rPr>
            </w:pPr>
            <w:r w:rsidRPr="00FA4404">
              <w:rPr>
                <w:rFonts w:cs="Calibri"/>
                <w:sz w:val="20"/>
                <w:szCs w:val="20"/>
                <w:lang w:val="en-US"/>
              </w:rPr>
              <w:t>:</w:t>
            </w:r>
          </w:p>
        </w:tc>
        <w:tc>
          <w:tcPr>
            <w:tcW w:w="2552" w:type="dxa"/>
          </w:tcPr>
          <w:p w:rsidR="0008186D" w:rsidRPr="00FA4404" w:rsidRDefault="00AF1371" w:rsidP="0008186D">
            <w:pPr>
              <w:spacing w:after="0" w:line="240" w:lineRule="auto"/>
              <w:rPr>
                <w:rFonts w:cs="Calibri"/>
                <w:sz w:val="20"/>
                <w:szCs w:val="20"/>
              </w:rPr>
            </w:pPr>
            <w:r w:rsidRPr="00FA4404">
              <w:rPr>
                <w:rFonts w:cs="Calibri"/>
                <w:sz w:val="20"/>
                <w:szCs w:val="20"/>
              </w:rPr>
              <w:t>10563 Αθήνα</w:t>
            </w:r>
          </w:p>
        </w:tc>
        <w:tc>
          <w:tcPr>
            <w:tcW w:w="1134" w:type="dxa"/>
            <w:vMerge/>
          </w:tcPr>
          <w:p w:rsidR="0008186D" w:rsidRPr="00FA4404" w:rsidRDefault="00C94AC6" w:rsidP="0008186D">
            <w:pPr>
              <w:spacing w:after="0" w:line="240" w:lineRule="auto"/>
              <w:rPr>
                <w:rFonts w:cs="Calibri"/>
                <w:sz w:val="20"/>
                <w:szCs w:val="20"/>
                <w:lang w:val="en-US"/>
              </w:rPr>
            </w:pPr>
          </w:p>
        </w:tc>
        <w:tc>
          <w:tcPr>
            <w:tcW w:w="3969" w:type="dxa"/>
            <w:vMerge/>
          </w:tcPr>
          <w:p w:rsidR="0008186D" w:rsidRPr="00FA4404" w:rsidRDefault="00C94AC6" w:rsidP="0008186D">
            <w:pPr>
              <w:spacing w:after="0" w:line="240" w:lineRule="auto"/>
              <w:rPr>
                <w:rFonts w:cs="Calibri"/>
                <w:sz w:val="20"/>
                <w:szCs w:val="20"/>
                <w:lang w:val="en-US"/>
              </w:rPr>
            </w:pPr>
          </w:p>
        </w:tc>
      </w:tr>
      <w:tr w:rsidR="00F727C2" w:rsidRPr="00FA4404" w:rsidTr="006F2D64">
        <w:tc>
          <w:tcPr>
            <w:tcW w:w="1531" w:type="dxa"/>
          </w:tcPr>
          <w:p w:rsidR="0008186D" w:rsidRPr="00FA4404" w:rsidRDefault="00AF1371" w:rsidP="0008186D">
            <w:pPr>
              <w:spacing w:after="0" w:line="240" w:lineRule="auto"/>
              <w:rPr>
                <w:rFonts w:cs="Calibri"/>
                <w:sz w:val="20"/>
                <w:szCs w:val="20"/>
              </w:rPr>
            </w:pPr>
            <w:r w:rsidRPr="00FA4404">
              <w:rPr>
                <w:rFonts w:cs="Calibri"/>
                <w:sz w:val="20"/>
                <w:szCs w:val="20"/>
              </w:rPr>
              <w:t>Πληροφορίες</w:t>
            </w:r>
          </w:p>
        </w:tc>
        <w:tc>
          <w:tcPr>
            <w:tcW w:w="454" w:type="dxa"/>
          </w:tcPr>
          <w:p w:rsidR="0008186D" w:rsidRPr="00FA4404" w:rsidRDefault="00AF1371" w:rsidP="0008186D">
            <w:pPr>
              <w:spacing w:after="0" w:line="240" w:lineRule="auto"/>
              <w:rPr>
                <w:rFonts w:cs="Calibri"/>
                <w:sz w:val="20"/>
                <w:szCs w:val="20"/>
                <w:lang w:val="en-US"/>
              </w:rPr>
            </w:pPr>
            <w:r w:rsidRPr="00FA4404">
              <w:rPr>
                <w:rFonts w:cs="Calibri"/>
                <w:sz w:val="20"/>
                <w:szCs w:val="20"/>
                <w:lang w:val="en-US"/>
              </w:rPr>
              <w:t>:</w:t>
            </w:r>
          </w:p>
        </w:tc>
        <w:tc>
          <w:tcPr>
            <w:tcW w:w="2552" w:type="dxa"/>
          </w:tcPr>
          <w:p w:rsidR="0008186D" w:rsidRPr="00FA4404" w:rsidRDefault="00AF1371" w:rsidP="00371F71">
            <w:pPr>
              <w:spacing w:after="0" w:line="240" w:lineRule="auto"/>
              <w:rPr>
                <w:rFonts w:cs="Calibri"/>
                <w:sz w:val="20"/>
                <w:szCs w:val="20"/>
              </w:rPr>
            </w:pPr>
            <w:r w:rsidRPr="00FA4404">
              <w:rPr>
                <w:rFonts w:cs="Calibri"/>
                <w:sz w:val="20"/>
                <w:szCs w:val="20"/>
                <w:lang w:val="en-US"/>
              </w:rPr>
              <w:t>K</w:t>
            </w:r>
            <w:r w:rsidRPr="00FA4404">
              <w:rPr>
                <w:rFonts w:cs="Calibri"/>
                <w:sz w:val="20"/>
                <w:szCs w:val="20"/>
              </w:rPr>
              <w:t>. Κοτσίρη</w:t>
            </w:r>
          </w:p>
        </w:tc>
        <w:tc>
          <w:tcPr>
            <w:tcW w:w="1134" w:type="dxa"/>
            <w:vMerge/>
          </w:tcPr>
          <w:p w:rsidR="0008186D" w:rsidRPr="00FA4404" w:rsidRDefault="00C94AC6" w:rsidP="0008186D">
            <w:pPr>
              <w:spacing w:after="0" w:line="240" w:lineRule="auto"/>
              <w:rPr>
                <w:rFonts w:cs="Calibri"/>
                <w:sz w:val="20"/>
                <w:szCs w:val="20"/>
              </w:rPr>
            </w:pPr>
          </w:p>
        </w:tc>
        <w:tc>
          <w:tcPr>
            <w:tcW w:w="3969" w:type="dxa"/>
            <w:vMerge/>
          </w:tcPr>
          <w:p w:rsidR="0008186D" w:rsidRPr="00FA4404" w:rsidRDefault="00C94AC6" w:rsidP="0008186D">
            <w:pPr>
              <w:spacing w:after="0" w:line="240" w:lineRule="auto"/>
              <w:rPr>
                <w:rFonts w:cs="Calibri"/>
                <w:sz w:val="20"/>
                <w:szCs w:val="20"/>
              </w:rPr>
            </w:pPr>
          </w:p>
        </w:tc>
      </w:tr>
      <w:tr w:rsidR="00F727C2" w:rsidRPr="00FA4404" w:rsidTr="006F2D64">
        <w:tc>
          <w:tcPr>
            <w:tcW w:w="1531" w:type="dxa"/>
          </w:tcPr>
          <w:p w:rsidR="0008186D" w:rsidRPr="00FA4404" w:rsidRDefault="00AF1371" w:rsidP="0008186D">
            <w:pPr>
              <w:spacing w:after="0" w:line="240" w:lineRule="auto"/>
              <w:rPr>
                <w:rFonts w:cs="Calibri"/>
                <w:sz w:val="20"/>
                <w:szCs w:val="20"/>
              </w:rPr>
            </w:pPr>
            <w:r w:rsidRPr="00FA4404">
              <w:rPr>
                <w:rFonts w:cs="Calibri"/>
                <w:sz w:val="20"/>
                <w:szCs w:val="20"/>
              </w:rPr>
              <w:t>Τηλέφωνο</w:t>
            </w:r>
          </w:p>
        </w:tc>
        <w:tc>
          <w:tcPr>
            <w:tcW w:w="454" w:type="dxa"/>
          </w:tcPr>
          <w:p w:rsidR="0008186D" w:rsidRPr="00FA4404" w:rsidRDefault="00AF1371" w:rsidP="0008186D">
            <w:pPr>
              <w:spacing w:after="0" w:line="240" w:lineRule="auto"/>
              <w:rPr>
                <w:rFonts w:cs="Calibri"/>
                <w:sz w:val="20"/>
                <w:szCs w:val="20"/>
              </w:rPr>
            </w:pPr>
            <w:r w:rsidRPr="00FA4404">
              <w:rPr>
                <w:rFonts w:cs="Calibri"/>
                <w:sz w:val="20"/>
                <w:szCs w:val="20"/>
              </w:rPr>
              <w:t>:</w:t>
            </w:r>
          </w:p>
        </w:tc>
        <w:tc>
          <w:tcPr>
            <w:tcW w:w="2552" w:type="dxa"/>
          </w:tcPr>
          <w:p w:rsidR="0008186D" w:rsidRPr="00FA4404" w:rsidRDefault="00AF1371" w:rsidP="0008186D">
            <w:pPr>
              <w:spacing w:after="0" w:line="240" w:lineRule="auto"/>
              <w:rPr>
                <w:rFonts w:cs="Calibri"/>
                <w:sz w:val="20"/>
                <w:szCs w:val="20"/>
              </w:rPr>
            </w:pPr>
            <w:r w:rsidRPr="00FA4404">
              <w:rPr>
                <w:rFonts w:cs="Calibri"/>
                <w:sz w:val="20"/>
                <w:szCs w:val="20"/>
              </w:rPr>
              <w:t>213-1624222</w:t>
            </w:r>
          </w:p>
        </w:tc>
        <w:tc>
          <w:tcPr>
            <w:tcW w:w="1134" w:type="dxa"/>
            <w:vMerge/>
          </w:tcPr>
          <w:p w:rsidR="0008186D" w:rsidRPr="00FA4404" w:rsidRDefault="00C94AC6" w:rsidP="0008186D">
            <w:pPr>
              <w:spacing w:after="0" w:line="240" w:lineRule="auto"/>
              <w:rPr>
                <w:rFonts w:cs="Calibri"/>
                <w:sz w:val="20"/>
                <w:szCs w:val="20"/>
              </w:rPr>
            </w:pPr>
          </w:p>
        </w:tc>
        <w:tc>
          <w:tcPr>
            <w:tcW w:w="3969" w:type="dxa"/>
            <w:vMerge/>
          </w:tcPr>
          <w:p w:rsidR="0008186D" w:rsidRPr="00FA4404" w:rsidRDefault="00C94AC6" w:rsidP="0008186D">
            <w:pPr>
              <w:spacing w:after="0" w:line="240" w:lineRule="auto"/>
              <w:rPr>
                <w:rFonts w:cs="Calibri"/>
                <w:sz w:val="20"/>
                <w:szCs w:val="20"/>
              </w:rPr>
            </w:pPr>
          </w:p>
        </w:tc>
      </w:tr>
      <w:tr w:rsidR="00F727C2" w:rsidRPr="00FA4404" w:rsidTr="006F2D64">
        <w:tc>
          <w:tcPr>
            <w:tcW w:w="1531" w:type="dxa"/>
          </w:tcPr>
          <w:p w:rsidR="0008186D" w:rsidRPr="00FA4404" w:rsidRDefault="00AF1371" w:rsidP="0008186D">
            <w:pPr>
              <w:spacing w:after="0" w:line="240" w:lineRule="auto"/>
              <w:rPr>
                <w:rFonts w:cs="Calibri"/>
                <w:sz w:val="20"/>
                <w:szCs w:val="20"/>
              </w:rPr>
            </w:pPr>
            <w:r w:rsidRPr="00FA4404">
              <w:rPr>
                <w:rFonts w:cs="Calibri"/>
                <w:sz w:val="20"/>
                <w:szCs w:val="20"/>
                <w:lang w:val="en-US"/>
              </w:rPr>
              <w:t>Fax</w:t>
            </w:r>
          </w:p>
        </w:tc>
        <w:tc>
          <w:tcPr>
            <w:tcW w:w="454" w:type="dxa"/>
          </w:tcPr>
          <w:p w:rsidR="0008186D" w:rsidRPr="00FA4404" w:rsidRDefault="00AF1371" w:rsidP="0008186D">
            <w:pPr>
              <w:spacing w:after="0" w:line="240" w:lineRule="auto"/>
              <w:rPr>
                <w:rFonts w:cs="Calibri"/>
                <w:sz w:val="20"/>
                <w:szCs w:val="20"/>
              </w:rPr>
            </w:pPr>
            <w:r w:rsidRPr="00FA4404">
              <w:rPr>
                <w:rFonts w:cs="Calibri"/>
                <w:sz w:val="20"/>
                <w:szCs w:val="20"/>
              </w:rPr>
              <w:t>:</w:t>
            </w:r>
          </w:p>
        </w:tc>
        <w:tc>
          <w:tcPr>
            <w:tcW w:w="2552" w:type="dxa"/>
          </w:tcPr>
          <w:p w:rsidR="0008186D" w:rsidRPr="00FA4404" w:rsidRDefault="00AF1371" w:rsidP="0008186D">
            <w:pPr>
              <w:spacing w:after="0" w:line="240" w:lineRule="auto"/>
              <w:rPr>
                <w:rFonts w:cs="Calibri"/>
                <w:sz w:val="20"/>
                <w:szCs w:val="20"/>
              </w:rPr>
            </w:pPr>
            <w:r w:rsidRPr="00FA4404">
              <w:rPr>
                <w:rFonts w:cs="Calibri"/>
                <w:sz w:val="20"/>
                <w:szCs w:val="20"/>
              </w:rPr>
              <w:t>213-1624227</w:t>
            </w:r>
          </w:p>
        </w:tc>
        <w:tc>
          <w:tcPr>
            <w:tcW w:w="1134" w:type="dxa"/>
            <w:vMerge/>
          </w:tcPr>
          <w:p w:rsidR="0008186D" w:rsidRPr="00FA4404" w:rsidRDefault="00C94AC6" w:rsidP="0008186D">
            <w:pPr>
              <w:spacing w:after="0" w:line="240" w:lineRule="auto"/>
              <w:rPr>
                <w:rFonts w:cs="Calibri"/>
                <w:sz w:val="20"/>
                <w:szCs w:val="20"/>
              </w:rPr>
            </w:pPr>
          </w:p>
        </w:tc>
        <w:tc>
          <w:tcPr>
            <w:tcW w:w="3969" w:type="dxa"/>
            <w:vMerge/>
          </w:tcPr>
          <w:p w:rsidR="0008186D" w:rsidRPr="00FA4404" w:rsidRDefault="00C94AC6" w:rsidP="0008186D">
            <w:pPr>
              <w:spacing w:after="0" w:line="240" w:lineRule="auto"/>
              <w:rPr>
                <w:rFonts w:cs="Calibri"/>
                <w:sz w:val="20"/>
                <w:szCs w:val="20"/>
              </w:rPr>
            </w:pPr>
          </w:p>
        </w:tc>
      </w:tr>
      <w:tr w:rsidR="00F727C2" w:rsidRPr="00FA4404" w:rsidTr="006F2D64">
        <w:tc>
          <w:tcPr>
            <w:tcW w:w="1531" w:type="dxa"/>
          </w:tcPr>
          <w:p w:rsidR="0008186D" w:rsidRPr="00FA4404" w:rsidRDefault="00AF1371" w:rsidP="0008186D">
            <w:pPr>
              <w:spacing w:after="0" w:line="240" w:lineRule="auto"/>
              <w:rPr>
                <w:rFonts w:cs="Calibri"/>
                <w:sz w:val="20"/>
                <w:szCs w:val="20"/>
              </w:rPr>
            </w:pPr>
            <w:r w:rsidRPr="00FA4404">
              <w:rPr>
                <w:rFonts w:cs="Calibri"/>
                <w:sz w:val="20"/>
                <w:szCs w:val="20"/>
                <w:lang w:val="en-US"/>
              </w:rPr>
              <w:t>E</w:t>
            </w:r>
            <w:r w:rsidRPr="00FA4404">
              <w:rPr>
                <w:rFonts w:cs="Calibri"/>
                <w:sz w:val="20"/>
                <w:szCs w:val="20"/>
              </w:rPr>
              <w:t>-</w:t>
            </w:r>
            <w:r w:rsidRPr="00FA4404">
              <w:rPr>
                <w:rFonts w:cs="Calibri"/>
                <w:sz w:val="20"/>
                <w:szCs w:val="20"/>
                <w:lang w:val="en-US"/>
              </w:rPr>
              <w:t>Mail</w:t>
            </w:r>
          </w:p>
        </w:tc>
        <w:tc>
          <w:tcPr>
            <w:tcW w:w="454" w:type="dxa"/>
          </w:tcPr>
          <w:p w:rsidR="0008186D" w:rsidRPr="00FA4404" w:rsidRDefault="00AF1371" w:rsidP="0008186D">
            <w:pPr>
              <w:spacing w:after="0" w:line="240" w:lineRule="auto"/>
              <w:rPr>
                <w:rFonts w:cs="Calibri"/>
                <w:sz w:val="20"/>
                <w:szCs w:val="20"/>
              </w:rPr>
            </w:pPr>
            <w:r w:rsidRPr="00FA4404">
              <w:rPr>
                <w:rFonts w:cs="Calibri"/>
                <w:sz w:val="20"/>
                <w:szCs w:val="20"/>
              </w:rPr>
              <w:t>:</w:t>
            </w:r>
          </w:p>
        </w:tc>
        <w:tc>
          <w:tcPr>
            <w:tcW w:w="2552" w:type="dxa"/>
          </w:tcPr>
          <w:p w:rsidR="0008186D" w:rsidRPr="00FA4404" w:rsidRDefault="00AF1371" w:rsidP="0008186D">
            <w:pPr>
              <w:spacing w:after="0" w:line="240" w:lineRule="auto"/>
              <w:rPr>
                <w:rFonts w:cs="Calibri"/>
                <w:sz w:val="20"/>
                <w:szCs w:val="20"/>
                <w:lang w:val="en-US"/>
              </w:rPr>
            </w:pPr>
            <w:r w:rsidRPr="00FA4404">
              <w:rPr>
                <w:rFonts w:cs="Calibri"/>
                <w:sz w:val="20"/>
                <w:szCs w:val="20"/>
                <w:lang w:val="en-US"/>
              </w:rPr>
              <w:t>aadeprocurement@aade.gr</w:t>
            </w:r>
          </w:p>
        </w:tc>
        <w:tc>
          <w:tcPr>
            <w:tcW w:w="1134" w:type="dxa"/>
            <w:vMerge/>
          </w:tcPr>
          <w:p w:rsidR="0008186D" w:rsidRPr="00FA4404" w:rsidRDefault="00C94AC6" w:rsidP="0008186D">
            <w:pPr>
              <w:spacing w:after="0" w:line="240" w:lineRule="auto"/>
              <w:rPr>
                <w:rFonts w:cs="Calibri"/>
                <w:sz w:val="20"/>
                <w:szCs w:val="20"/>
              </w:rPr>
            </w:pPr>
          </w:p>
        </w:tc>
        <w:tc>
          <w:tcPr>
            <w:tcW w:w="3969" w:type="dxa"/>
            <w:vMerge/>
          </w:tcPr>
          <w:p w:rsidR="0008186D" w:rsidRPr="00FA4404" w:rsidRDefault="00C94AC6" w:rsidP="0008186D">
            <w:pPr>
              <w:spacing w:after="0" w:line="240" w:lineRule="auto"/>
              <w:rPr>
                <w:rFonts w:cs="Calibri"/>
                <w:sz w:val="20"/>
                <w:szCs w:val="20"/>
              </w:rPr>
            </w:pPr>
          </w:p>
        </w:tc>
      </w:tr>
      <w:tr w:rsidR="00F727C2" w:rsidRPr="00FA4404" w:rsidTr="006F2D64">
        <w:tc>
          <w:tcPr>
            <w:tcW w:w="1531" w:type="dxa"/>
          </w:tcPr>
          <w:p w:rsidR="0008186D" w:rsidRPr="00FA4404" w:rsidRDefault="00AF1371" w:rsidP="0008186D">
            <w:pPr>
              <w:spacing w:after="0" w:line="240" w:lineRule="auto"/>
              <w:rPr>
                <w:rFonts w:cs="Calibri"/>
                <w:sz w:val="20"/>
                <w:szCs w:val="20"/>
              </w:rPr>
            </w:pPr>
            <w:r w:rsidRPr="00FA4404">
              <w:rPr>
                <w:rFonts w:cs="Calibri"/>
                <w:sz w:val="20"/>
                <w:szCs w:val="20"/>
                <w:lang w:val="en-US"/>
              </w:rPr>
              <w:t>Url</w:t>
            </w:r>
          </w:p>
        </w:tc>
        <w:tc>
          <w:tcPr>
            <w:tcW w:w="454" w:type="dxa"/>
          </w:tcPr>
          <w:p w:rsidR="0008186D" w:rsidRPr="00FA4404" w:rsidRDefault="00AF1371" w:rsidP="0008186D">
            <w:pPr>
              <w:spacing w:after="0" w:line="240" w:lineRule="auto"/>
              <w:rPr>
                <w:rFonts w:cs="Calibri"/>
                <w:sz w:val="20"/>
                <w:szCs w:val="20"/>
              </w:rPr>
            </w:pPr>
            <w:r w:rsidRPr="00FA4404">
              <w:rPr>
                <w:rFonts w:cs="Calibri"/>
                <w:sz w:val="20"/>
                <w:szCs w:val="20"/>
              </w:rPr>
              <w:t>:</w:t>
            </w:r>
          </w:p>
        </w:tc>
        <w:tc>
          <w:tcPr>
            <w:tcW w:w="2552" w:type="dxa"/>
          </w:tcPr>
          <w:p w:rsidR="0008186D" w:rsidRPr="00FA4404" w:rsidRDefault="00E30288" w:rsidP="0008186D">
            <w:pPr>
              <w:spacing w:after="0" w:line="240" w:lineRule="auto"/>
              <w:rPr>
                <w:rFonts w:cs="Calibri"/>
                <w:sz w:val="20"/>
                <w:szCs w:val="20"/>
              </w:rPr>
            </w:pPr>
            <w:hyperlink r:id="rId9" w:history="1">
              <w:r w:rsidR="00AF1371" w:rsidRPr="00FA4404">
                <w:rPr>
                  <w:rStyle w:val="-"/>
                  <w:rFonts w:cs="Calibri"/>
                  <w:sz w:val="20"/>
                  <w:szCs w:val="20"/>
                  <w:lang w:val="en-US"/>
                </w:rPr>
                <w:t>www</w:t>
              </w:r>
              <w:r w:rsidR="00AF1371" w:rsidRPr="00FA4404">
                <w:rPr>
                  <w:rStyle w:val="-"/>
                  <w:rFonts w:cs="Calibri"/>
                  <w:sz w:val="20"/>
                  <w:szCs w:val="20"/>
                </w:rPr>
                <w:t>.</w:t>
              </w:r>
              <w:proofErr w:type="spellStart"/>
              <w:r w:rsidR="00AF1371" w:rsidRPr="00FA4404">
                <w:rPr>
                  <w:rStyle w:val="-"/>
                  <w:rFonts w:cs="Calibri"/>
                  <w:sz w:val="20"/>
                  <w:szCs w:val="20"/>
                  <w:lang w:val="en-US"/>
                </w:rPr>
                <w:t>aade</w:t>
              </w:r>
              <w:proofErr w:type="spellEnd"/>
              <w:r w:rsidR="00AF1371" w:rsidRPr="00FA4404">
                <w:rPr>
                  <w:rStyle w:val="-"/>
                  <w:rFonts w:cs="Calibri"/>
                  <w:sz w:val="20"/>
                  <w:szCs w:val="20"/>
                </w:rPr>
                <w:t>.</w:t>
              </w:r>
              <w:proofErr w:type="spellStart"/>
              <w:r w:rsidR="00AF1371" w:rsidRPr="00FA4404">
                <w:rPr>
                  <w:rStyle w:val="-"/>
                  <w:rFonts w:cs="Calibri"/>
                  <w:sz w:val="20"/>
                  <w:szCs w:val="20"/>
                  <w:lang w:val="en-US"/>
                </w:rPr>
                <w:t>gr</w:t>
              </w:r>
              <w:proofErr w:type="spellEnd"/>
            </w:hyperlink>
            <w:r w:rsidR="00AF1371" w:rsidRPr="00FA4404">
              <w:rPr>
                <w:rFonts w:cs="Calibri"/>
                <w:sz w:val="20"/>
                <w:szCs w:val="20"/>
              </w:rPr>
              <w:t xml:space="preserve"> </w:t>
            </w:r>
          </w:p>
        </w:tc>
        <w:tc>
          <w:tcPr>
            <w:tcW w:w="1134" w:type="dxa"/>
            <w:vMerge/>
          </w:tcPr>
          <w:p w:rsidR="0008186D" w:rsidRPr="00FA4404" w:rsidRDefault="00C94AC6" w:rsidP="0008186D">
            <w:pPr>
              <w:spacing w:after="0" w:line="240" w:lineRule="auto"/>
              <w:rPr>
                <w:rFonts w:cs="Calibri"/>
                <w:sz w:val="20"/>
                <w:szCs w:val="20"/>
              </w:rPr>
            </w:pPr>
          </w:p>
        </w:tc>
        <w:tc>
          <w:tcPr>
            <w:tcW w:w="3969" w:type="dxa"/>
            <w:vMerge/>
          </w:tcPr>
          <w:p w:rsidR="0008186D" w:rsidRPr="00FA4404" w:rsidRDefault="00C94AC6" w:rsidP="0008186D">
            <w:pPr>
              <w:spacing w:after="0" w:line="240" w:lineRule="auto"/>
              <w:rPr>
                <w:rFonts w:cs="Calibri"/>
                <w:sz w:val="20"/>
                <w:szCs w:val="20"/>
              </w:rPr>
            </w:pPr>
          </w:p>
        </w:tc>
      </w:tr>
    </w:tbl>
    <w:p w:rsidR="00E75122" w:rsidRPr="00FA4404" w:rsidRDefault="00C94AC6" w:rsidP="00231DE8">
      <w:pPr>
        <w:spacing w:after="0" w:line="240" w:lineRule="auto"/>
        <w:rPr>
          <w:rFonts w:cs="Calibri"/>
          <w:sz w:val="20"/>
          <w:szCs w:val="20"/>
        </w:rPr>
      </w:pPr>
    </w:p>
    <w:p w:rsidR="00432B26" w:rsidRPr="00FA4404" w:rsidRDefault="00C94AC6" w:rsidP="00231DE8">
      <w:pPr>
        <w:spacing w:after="0" w:line="240" w:lineRule="auto"/>
        <w:rPr>
          <w:rFonts w:cs="Calibri"/>
          <w:sz w:val="20"/>
          <w:szCs w:val="20"/>
        </w:rPr>
      </w:pPr>
    </w:p>
    <w:p w:rsidR="00432B26" w:rsidRPr="00FA4404" w:rsidRDefault="00AF1371" w:rsidP="001B7467">
      <w:pPr>
        <w:spacing w:after="0" w:line="240" w:lineRule="auto"/>
        <w:jc w:val="both"/>
        <w:rPr>
          <w:rFonts w:cs="Calibri"/>
          <w:b/>
          <w:sz w:val="20"/>
          <w:szCs w:val="20"/>
        </w:rPr>
      </w:pPr>
      <w:r w:rsidRPr="00FA4404">
        <w:rPr>
          <w:rFonts w:cs="Calibri"/>
          <w:b/>
          <w:sz w:val="20"/>
          <w:szCs w:val="20"/>
        </w:rPr>
        <w:t>Θέμα: «Διακήρυξη συνοπτικού διαγωνισμού για την παροχή υπηρεσιών διερμηνείας της Ανεξάρτητης Αρχής Δημοσίων Εσόδων.»</w:t>
      </w:r>
    </w:p>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1E7562" w:rsidRPr="00FA4404" w:rsidRDefault="00AF1371" w:rsidP="001E7562">
      <w:pPr>
        <w:spacing w:after="0" w:line="240" w:lineRule="auto"/>
        <w:jc w:val="center"/>
        <w:rPr>
          <w:rFonts w:cs="Calibri"/>
          <w:sz w:val="20"/>
          <w:szCs w:val="20"/>
        </w:rPr>
      </w:pPr>
      <w:r w:rsidRPr="00FA4404">
        <w:rPr>
          <w:rFonts w:cs="Calibri"/>
          <w:sz w:val="20"/>
          <w:szCs w:val="20"/>
        </w:rPr>
        <w:t>Συνοπτικός Διαγωνισμός (του άρθρου 117 του Ν. 4412/2016)</w:t>
      </w:r>
    </w:p>
    <w:p w:rsidR="001E7562" w:rsidRPr="00FA4404" w:rsidRDefault="00C94AC6" w:rsidP="001B7467">
      <w:pPr>
        <w:spacing w:after="0" w:line="240" w:lineRule="auto"/>
        <w:jc w:val="both"/>
        <w:rPr>
          <w:rFonts w:cs="Calibri"/>
          <w:b/>
          <w:sz w:val="20"/>
          <w:szCs w:val="20"/>
        </w:rPr>
      </w:pPr>
    </w:p>
    <w:tbl>
      <w:tblPr>
        <w:tblW w:w="0" w:type="auto"/>
        <w:tblBorders>
          <w:top w:val="nil"/>
          <w:left w:val="nil"/>
          <w:bottom w:val="nil"/>
          <w:right w:val="nil"/>
          <w:insideH w:val="nil"/>
          <w:insideV w:val="nil"/>
        </w:tblBorders>
        <w:tblLook w:val="04A0"/>
      </w:tblPr>
      <w:tblGrid>
        <w:gridCol w:w="2091"/>
        <w:gridCol w:w="272"/>
        <w:gridCol w:w="7491"/>
      </w:tblGrid>
      <w:tr w:rsidR="00F727C2" w:rsidRPr="00FA4404" w:rsidTr="008A535A">
        <w:trPr>
          <w:trHeight w:val="179"/>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pacing w:val="-3"/>
                <w:sz w:val="20"/>
                <w:szCs w:val="20"/>
              </w:rPr>
              <w:t>ΑΝΑΘΕΤΟΥΣΑ ΑΡΧΗ</w:t>
            </w:r>
          </w:p>
        </w:tc>
        <w:tc>
          <w:tcPr>
            <w:tcW w:w="272" w:type="dxa"/>
            <w:vAlign w:val="center"/>
          </w:tcPr>
          <w:p w:rsidR="001E7562" w:rsidRPr="00FA4404" w:rsidRDefault="00AF1371" w:rsidP="00CE7A43">
            <w:pPr>
              <w:spacing w:after="0" w:line="240" w:lineRule="auto"/>
              <w:rPr>
                <w:rFonts w:cs="Calibri"/>
                <w:sz w:val="20"/>
                <w:szCs w:val="20"/>
              </w:rPr>
            </w:pPr>
            <w:r w:rsidRPr="00FA4404">
              <w:rPr>
                <w:rFonts w:cs="Calibri"/>
                <w:sz w:val="20"/>
                <w:szCs w:val="20"/>
              </w:rPr>
              <w:t>:</w:t>
            </w:r>
          </w:p>
        </w:tc>
        <w:tc>
          <w:tcPr>
            <w:tcW w:w="7491" w:type="dxa"/>
            <w:vAlign w:val="center"/>
          </w:tcPr>
          <w:p w:rsidR="001E7562" w:rsidRPr="00FA4404" w:rsidRDefault="00AF1371" w:rsidP="00CE7A43">
            <w:pPr>
              <w:spacing w:after="0" w:line="240" w:lineRule="auto"/>
              <w:rPr>
                <w:rFonts w:cs="Calibri"/>
                <w:i/>
                <w:sz w:val="20"/>
                <w:szCs w:val="20"/>
              </w:rPr>
            </w:pPr>
            <w:r w:rsidRPr="00FA4404">
              <w:rPr>
                <w:rFonts w:cs="Calibri"/>
                <w:i/>
                <w:sz w:val="20"/>
                <w:szCs w:val="20"/>
              </w:rPr>
              <w:t>ΑΝΕΞΑΡΤΗΤΗ ΑΡΧΗ ΔΗΜΟΣΙΩΝ ΕΣΟΔΩΝ (</w:t>
            </w:r>
            <w:r w:rsidRPr="00FA4404">
              <w:rPr>
                <w:rFonts w:cs="Calibri"/>
                <w:i/>
                <w:sz w:val="20"/>
                <w:szCs w:val="20"/>
                <w:lang w:val="en-US"/>
              </w:rPr>
              <w:t>A</w:t>
            </w:r>
            <w:r w:rsidRPr="00FA4404">
              <w:rPr>
                <w:rFonts w:cs="Calibri"/>
                <w:i/>
                <w:sz w:val="20"/>
                <w:szCs w:val="20"/>
              </w:rPr>
              <w:t>.</w:t>
            </w:r>
            <w:r w:rsidRPr="00FA4404">
              <w:rPr>
                <w:rFonts w:cs="Calibri"/>
                <w:i/>
                <w:sz w:val="20"/>
                <w:szCs w:val="20"/>
                <w:lang w:val="en-US"/>
              </w:rPr>
              <w:t>A</w:t>
            </w:r>
            <w:r w:rsidRPr="00FA4404">
              <w:rPr>
                <w:rFonts w:cs="Calibri"/>
                <w:i/>
                <w:sz w:val="20"/>
                <w:szCs w:val="20"/>
              </w:rPr>
              <w:t>.Δ.Ε.)</w:t>
            </w:r>
          </w:p>
          <w:p w:rsidR="008A535A" w:rsidRPr="00FA4404" w:rsidRDefault="00AF1371" w:rsidP="00CE7A43">
            <w:pPr>
              <w:spacing w:after="0" w:line="240" w:lineRule="auto"/>
              <w:rPr>
                <w:rFonts w:cs="Calibri"/>
                <w:i/>
                <w:sz w:val="18"/>
                <w:szCs w:val="18"/>
              </w:rPr>
            </w:pPr>
            <w:r w:rsidRPr="00FA4404">
              <w:rPr>
                <w:rFonts w:cs="Calibri"/>
                <w:i/>
                <w:sz w:val="18"/>
                <w:szCs w:val="18"/>
              </w:rPr>
              <w:t>ΓΕΝΙΚΗ ΔΙΕΥΘΥΝΣΗ ΟΙΚΟΝΟΜΙΚΩΝ ΥΠΗΡΕΣΙΩΝ</w:t>
            </w:r>
          </w:p>
          <w:p w:rsidR="008A535A" w:rsidRPr="00FA4404" w:rsidRDefault="00AF1371" w:rsidP="00CE7A43">
            <w:pPr>
              <w:spacing w:after="0" w:line="240" w:lineRule="auto"/>
              <w:rPr>
                <w:rFonts w:cs="Calibri"/>
                <w:i/>
                <w:sz w:val="20"/>
                <w:szCs w:val="20"/>
              </w:rPr>
            </w:pPr>
            <w:r w:rsidRPr="00FA4404">
              <w:rPr>
                <w:rFonts w:cs="Calibri"/>
                <w:i/>
                <w:sz w:val="18"/>
                <w:szCs w:val="18"/>
              </w:rPr>
              <w:t>ΔΙΕΥΘΥΝΣΗ ΠΡΟΜΗΘΕΙΩΝ, ΔΙΑΧΕΙΡΙΣΗΣ ΥΛΙΚΟΥ ΚΑΙ ΚΤΙΡΙΑΚΩΝ ΥΠΟΔΟΜΩΝ</w:t>
            </w:r>
          </w:p>
        </w:tc>
      </w:tr>
      <w:tr w:rsidR="00F727C2" w:rsidRPr="00FA4404" w:rsidTr="008A535A">
        <w:trPr>
          <w:trHeight w:val="413"/>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z w:val="20"/>
                <w:szCs w:val="20"/>
              </w:rPr>
              <w:t>ΣΥΜΒΑΣΗ</w:t>
            </w:r>
          </w:p>
        </w:tc>
        <w:tc>
          <w:tcPr>
            <w:tcW w:w="272"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sz w:val="20"/>
                <w:szCs w:val="20"/>
              </w:rPr>
            </w:pPr>
            <w:r w:rsidRPr="00FA4404">
              <w:rPr>
                <w:rFonts w:cs="Calibri"/>
                <w:sz w:val="20"/>
                <w:szCs w:val="20"/>
              </w:rPr>
              <w:t>:</w:t>
            </w:r>
          </w:p>
        </w:tc>
        <w:tc>
          <w:tcPr>
            <w:tcW w:w="7491" w:type="dxa"/>
            <w:vAlign w:val="center"/>
          </w:tcPr>
          <w:p w:rsidR="001E7562" w:rsidRPr="00FA4404" w:rsidRDefault="00AF1371" w:rsidP="00371F7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i/>
                <w:sz w:val="20"/>
                <w:szCs w:val="20"/>
              </w:rPr>
            </w:pPr>
            <w:r w:rsidRPr="00FA4404">
              <w:rPr>
                <w:rFonts w:cs="Calibri"/>
                <w:i/>
                <w:sz w:val="20"/>
                <w:szCs w:val="20"/>
              </w:rPr>
              <w:t>Παροχή υπηρεσιών διερμηνείας</w:t>
            </w:r>
          </w:p>
        </w:tc>
      </w:tr>
      <w:tr w:rsidR="00F727C2" w:rsidRPr="00FA4404" w:rsidTr="008A535A">
        <w:trPr>
          <w:trHeight w:val="291"/>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z w:val="20"/>
                <w:szCs w:val="20"/>
              </w:rPr>
              <w:t xml:space="preserve">ΚΩΔΙΚΟΣ </w:t>
            </w:r>
            <w:r w:rsidRPr="00FA4404">
              <w:rPr>
                <w:rFonts w:cs="Calibri"/>
                <w:b/>
                <w:sz w:val="20"/>
                <w:szCs w:val="20"/>
                <w:lang w:val="en-US"/>
              </w:rPr>
              <w:t>CPV</w:t>
            </w:r>
          </w:p>
        </w:tc>
        <w:tc>
          <w:tcPr>
            <w:tcW w:w="272"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sz w:val="20"/>
                <w:szCs w:val="20"/>
              </w:rPr>
            </w:pPr>
            <w:r w:rsidRPr="00FA4404">
              <w:rPr>
                <w:rFonts w:cs="Calibri"/>
                <w:sz w:val="20"/>
                <w:szCs w:val="20"/>
              </w:rPr>
              <w:t>:</w:t>
            </w:r>
          </w:p>
        </w:tc>
        <w:tc>
          <w:tcPr>
            <w:tcW w:w="7491" w:type="dxa"/>
            <w:vAlign w:val="center"/>
          </w:tcPr>
          <w:p w:rsidR="001E7562" w:rsidRPr="00FA4404" w:rsidRDefault="00AF1371" w:rsidP="00C90FA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i/>
                <w:sz w:val="20"/>
                <w:szCs w:val="20"/>
              </w:rPr>
            </w:pPr>
            <w:r w:rsidRPr="00FA4404">
              <w:rPr>
                <w:rFonts w:cs="Calibri"/>
                <w:i/>
                <w:sz w:val="20"/>
                <w:szCs w:val="20"/>
              </w:rPr>
              <w:t>79540000-1 «Υπηρεσίες διερμηνείας»</w:t>
            </w:r>
          </w:p>
        </w:tc>
      </w:tr>
      <w:tr w:rsidR="00F727C2" w:rsidRPr="00FA4404" w:rsidTr="008A535A">
        <w:trPr>
          <w:trHeight w:val="153"/>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z w:val="20"/>
                <w:szCs w:val="20"/>
              </w:rPr>
              <w:t>ΚΡΙΤΗΡΙΟ ΑΝΑΘΕΣΗΣ</w:t>
            </w:r>
          </w:p>
        </w:tc>
        <w:tc>
          <w:tcPr>
            <w:tcW w:w="272"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sz w:val="20"/>
                <w:szCs w:val="20"/>
              </w:rPr>
            </w:pPr>
            <w:r w:rsidRPr="00FA4404">
              <w:rPr>
                <w:rFonts w:cs="Calibri"/>
                <w:sz w:val="20"/>
                <w:szCs w:val="20"/>
                <w:lang w:val="en-US"/>
              </w:rPr>
              <w:t>:</w:t>
            </w:r>
          </w:p>
        </w:tc>
        <w:tc>
          <w:tcPr>
            <w:tcW w:w="74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i/>
                <w:sz w:val="20"/>
                <w:szCs w:val="20"/>
              </w:rPr>
            </w:pPr>
            <w:r w:rsidRPr="00FA4404">
              <w:rPr>
                <w:rFonts w:cs="Calibri"/>
                <w:i/>
                <w:sz w:val="20"/>
                <w:szCs w:val="20"/>
              </w:rPr>
              <w:t>Πλέον συμφέρουσα από οικονομική άποψη προσφορά βάσει τιμής</w:t>
            </w:r>
          </w:p>
        </w:tc>
      </w:tr>
      <w:tr w:rsidR="00F727C2" w:rsidRPr="00FA4404" w:rsidTr="008A535A">
        <w:trPr>
          <w:trHeight w:val="835"/>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z w:val="20"/>
                <w:szCs w:val="20"/>
              </w:rPr>
              <w:t>ΧΡΗΜΑΤΟΔΟΤΗΣΗ</w:t>
            </w:r>
          </w:p>
        </w:tc>
        <w:tc>
          <w:tcPr>
            <w:tcW w:w="272"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sz w:val="20"/>
                <w:szCs w:val="20"/>
              </w:rPr>
            </w:pPr>
            <w:r w:rsidRPr="00FA4404">
              <w:rPr>
                <w:rFonts w:cs="Calibri"/>
                <w:sz w:val="20"/>
                <w:szCs w:val="20"/>
              </w:rPr>
              <w:t>:</w:t>
            </w:r>
          </w:p>
        </w:tc>
        <w:tc>
          <w:tcPr>
            <w:tcW w:w="74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i/>
                <w:sz w:val="20"/>
                <w:szCs w:val="20"/>
              </w:rPr>
            </w:pPr>
            <w:r w:rsidRPr="00FA4404">
              <w:rPr>
                <w:rFonts w:cs="Calibri"/>
                <w:i/>
                <w:sz w:val="20"/>
                <w:szCs w:val="20"/>
              </w:rPr>
              <w:t>Η προμήθεια χρηματοδοτείται από τον προϋπολογισμό της Α.Α.Δ.Ε., από τον Λογαριασμό 2420989001 του Ειδικού Φορέα 1023-801-0000000</w:t>
            </w:r>
          </w:p>
        </w:tc>
      </w:tr>
      <w:tr w:rsidR="00F727C2" w:rsidRPr="00FA4404" w:rsidTr="008A535A">
        <w:trPr>
          <w:trHeight w:val="562"/>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z w:val="20"/>
                <w:szCs w:val="20"/>
              </w:rPr>
              <w:t>ΕΚΤΙΜΩΜΕΝΗ ΑΞΙΑ ΣΥΜΒΑΣΗΣ</w:t>
            </w:r>
          </w:p>
        </w:tc>
        <w:tc>
          <w:tcPr>
            <w:tcW w:w="272"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sz w:val="20"/>
                <w:szCs w:val="20"/>
              </w:rPr>
            </w:pPr>
            <w:r w:rsidRPr="00FA4404">
              <w:rPr>
                <w:rFonts w:cs="Calibri"/>
                <w:sz w:val="20"/>
                <w:szCs w:val="20"/>
              </w:rPr>
              <w:t>:</w:t>
            </w:r>
          </w:p>
        </w:tc>
        <w:tc>
          <w:tcPr>
            <w:tcW w:w="74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i/>
                <w:sz w:val="20"/>
                <w:szCs w:val="20"/>
              </w:rPr>
            </w:pPr>
            <w:r w:rsidRPr="00FA4404">
              <w:rPr>
                <w:rFonts w:cs="Calibri"/>
                <w:i/>
                <w:sz w:val="20"/>
                <w:szCs w:val="20"/>
              </w:rPr>
              <w:t>60.000,00 € (μη συμπεριλαμβανομένου Φ.Π.Α)</w:t>
            </w:r>
          </w:p>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i/>
                <w:sz w:val="20"/>
                <w:szCs w:val="20"/>
              </w:rPr>
            </w:pPr>
            <w:r w:rsidRPr="00FA4404">
              <w:rPr>
                <w:rFonts w:cs="Calibri"/>
                <w:i/>
                <w:sz w:val="20"/>
                <w:szCs w:val="20"/>
              </w:rPr>
              <w:t>74.400,00 € (συμπεριλαμβανομένου Φ.Π.Α και των νόμιμων, υπέρ Δημοσίου και τρίτων, κρατήσεων)</w:t>
            </w:r>
          </w:p>
        </w:tc>
      </w:tr>
      <w:tr w:rsidR="00F727C2" w:rsidRPr="00FA4404" w:rsidTr="008A535A">
        <w:trPr>
          <w:trHeight w:val="388"/>
        </w:trPr>
        <w:tc>
          <w:tcPr>
            <w:tcW w:w="2091"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b/>
                <w:sz w:val="20"/>
                <w:szCs w:val="20"/>
              </w:rPr>
            </w:pPr>
            <w:r w:rsidRPr="00FA4404">
              <w:rPr>
                <w:rFonts w:cs="Calibri"/>
                <w:b/>
                <w:sz w:val="20"/>
                <w:szCs w:val="20"/>
              </w:rPr>
              <w:t>ΔΗΜΟΣΙΕΥΣΗ</w:t>
            </w:r>
          </w:p>
        </w:tc>
        <w:tc>
          <w:tcPr>
            <w:tcW w:w="272" w:type="dxa"/>
            <w:vAlign w:val="center"/>
          </w:tcPr>
          <w:p w:rsidR="001E7562" w:rsidRPr="00FA4404" w:rsidRDefault="00AF1371"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cs="Calibri"/>
                <w:sz w:val="20"/>
                <w:szCs w:val="20"/>
              </w:rPr>
            </w:pPr>
            <w:r w:rsidRPr="00FA4404">
              <w:rPr>
                <w:rFonts w:cs="Calibri"/>
                <w:sz w:val="20"/>
                <w:szCs w:val="20"/>
              </w:rPr>
              <w:t>:</w:t>
            </w:r>
          </w:p>
        </w:tc>
        <w:tc>
          <w:tcPr>
            <w:tcW w:w="7491" w:type="dxa"/>
            <w:vAlign w:val="center"/>
          </w:tcPr>
          <w:p w:rsidR="001E7562" w:rsidRPr="00FA4404" w:rsidRDefault="00E30288" w:rsidP="00CE7A43">
            <w:pPr>
              <w:pStyle w:val="TableContents"/>
              <w:spacing w:line="240" w:lineRule="auto"/>
              <w:contextualSpacing/>
              <w:textAlignment w:val="center"/>
              <w:rPr>
                <w:i/>
                <w:sz w:val="20"/>
                <w:szCs w:val="20"/>
              </w:rPr>
            </w:pPr>
            <w:hyperlink r:id="rId10" w:history="1">
              <w:r w:rsidR="00AF1371" w:rsidRPr="00FA4404">
                <w:rPr>
                  <w:rStyle w:val="-"/>
                  <w:i/>
                  <w:sz w:val="20"/>
                  <w:szCs w:val="20"/>
                </w:rPr>
                <w:t>https://diavgeia.gov.gr</w:t>
              </w:r>
            </w:hyperlink>
          </w:p>
          <w:p w:rsidR="001E7562" w:rsidRPr="00FA4404" w:rsidRDefault="00E30288" w:rsidP="00CE7A43">
            <w:pPr>
              <w:pStyle w:val="TableContents"/>
              <w:spacing w:line="240" w:lineRule="auto"/>
              <w:contextualSpacing/>
              <w:textAlignment w:val="center"/>
              <w:rPr>
                <w:i/>
                <w:sz w:val="20"/>
                <w:szCs w:val="20"/>
              </w:rPr>
            </w:pPr>
            <w:hyperlink r:id="rId11" w:history="1">
              <w:r w:rsidR="00AF1371" w:rsidRPr="00FA4404">
                <w:rPr>
                  <w:rStyle w:val="-"/>
                  <w:i/>
                  <w:sz w:val="20"/>
                  <w:szCs w:val="20"/>
                  <w:lang w:val="en-US"/>
                </w:rPr>
                <w:t>https</w:t>
              </w:r>
              <w:r w:rsidR="00AF1371" w:rsidRPr="00FA4404">
                <w:rPr>
                  <w:rStyle w:val="-"/>
                  <w:i/>
                  <w:sz w:val="20"/>
                  <w:szCs w:val="20"/>
                </w:rPr>
                <w:t>://</w:t>
              </w:r>
              <w:proofErr w:type="spellStart"/>
              <w:r w:rsidR="00AF1371" w:rsidRPr="00FA4404">
                <w:rPr>
                  <w:rStyle w:val="-"/>
                  <w:i/>
                  <w:sz w:val="20"/>
                  <w:szCs w:val="20"/>
                  <w:lang w:val="en-US"/>
                </w:rPr>
                <w:t>eprocurement</w:t>
              </w:r>
              <w:proofErr w:type="spellEnd"/>
              <w:r w:rsidR="00AF1371" w:rsidRPr="00FA4404">
                <w:rPr>
                  <w:rStyle w:val="-"/>
                  <w:i/>
                  <w:sz w:val="20"/>
                  <w:szCs w:val="20"/>
                </w:rPr>
                <w:t>.</w:t>
              </w:r>
              <w:proofErr w:type="spellStart"/>
              <w:r w:rsidR="00AF1371" w:rsidRPr="00FA4404">
                <w:rPr>
                  <w:rStyle w:val="-"/>
                  <w:i/>
                  <w:sz w:val="20"/>
                  <w:szCs w:val="20"/>
                  <w:lang w:val="en-US"/>
                </w:rPr>
                <w:t>gov</w:t>
              </w:r>
              <w:proofErr w:type="spellEnd"/>
              <w:r w:rsidR="00AF1371" w:rsidRPr="00FA4404">
                <w:rPr>
                  <w:rStyle w:val="-"/>
                  <w:i/>
                  <w:sz w:val="20"/>
                  <w:szCs w:val="20"/>
                </w:rPr>
                <w:t>.</w:t>
              </w:r>
              <w:proofErr w:type="spellStart"/>
              <w:r w:rsidR="00AF1371" w:rsidRPr="00FA4404">
                <w:rPr>
                  <w:rStyle w:val="-"/>
                  <w:i/>
                  <w:sz w:val="20"/>
                  <w:szCs w:val="20"/>
                  <w:lang w:val="en-US"/>
                </w:rPr>
                <w:t>gr</w:t>
              </w:r>
              <w:proofErr w:type="spellEnd"/>
            </w:hyperlink>
          </w:p>
          <w:p w:rsidR="001E7562" w:rsidRPr="00FA4404" w:rsidRDefault="00AF1371" w:rsidP="00CE7A43">
            <w:pPr>
              <w:pStyle w:val="TableContents"/>
              <w:spacing w:line="240" w:lineRule="auto"/>
              <w:contextualSpacing/>
              <w:textAlignment w:val="center"/>
              <w:rPr>
                <w:sz w:val="20"/>
                <w:szCs w:val="20"/>
              </w:rPr>
            </w:pPr>
            <w:r w:rsidRPr="00FA4404">
              <w:rPr>
                <w:rStyle w:val="-"/>
                <w:i/>
                <w:sz w:val="20"/>
                <w:szCs w:val="20"/>
              </w:rPr>
              <w:t xml:space="preserve">https:// </w:t>
            </w:r>
            <w:hyperlink r:id="rId12" w:history="1">
              <w:r w:rsidRPr="00FA4404">
                <w:rPr>
                  <w:rStyle w:val="-"/>
                  <w:i/>
                  <w:sz w:val="20"/>
                  <w:szCs w:val="20"/>
                  <w:lang w:val="en-US"/>
                </w:rPr>
                <w:t>www</w:t>
              </w:r>
              <w:r w:rsidRPr="00FA4404">
                <w:rPr>
                  <w:rStyle w:val="-"/>
                  <w:i/>
                  <w:sz w:val="20"/>
                  <w:szCs w:val="20"/>
                </w:rPr>
                <w:t>.</w:t>
              </w:r>
              <w:proofErr w:type="spellStart"/>
              <w:r w:rsidRPr="00FA4404">
                <w:rPr>
                  <w:rStyle w:val="-"/>
                  <w:i/>
                  <w:sz w:val="20"/>
                  <w:szCs w:val="20"/>
                  <w:lang w:val="en-US"/>
                </w:rPr>
                <w:t>aade</w:t>
              </w:r>
              <w:proofErr w:type="spellEnd"/>
              <w:r w:rsidRPr="00FA4404">
                <w:rPr>
                  <w:rStyle w:val="-"/>
                  <w:i/>
                  <w:sz w:val="20"/>
                  <w:szCs w:val="20"/>
                </w:rPr>
                <w:t>.</w:t>
              </w:r>
              <w:proofErr w:type="spellStart"/>
              <w:r w:rsidRPr="00FA4404">
                <w:rPr>
                  <w:rStyle w:val="-"/>
                  <w:i/>
                  <w:sz w:val="20"/>
                  <w:szCs w:val="20"/>
                  <w:lang w:val="en-US"/>
                </w:rPr>
                <w:t>gr</w:t>
              </w:r>
              <w:proofErr w:type="spellEnd"/>
            </w:hyperlink>
            <w:r w:rsidRPr="00FA4404">
              <w:rPr>
                <w:sz w:val="20"/>
                <w:szCs w:val="20"/>
              </w:rPr>
              <w:t xml:space="preserve"> </w:t>
            </w:r>
          </w:p>
        </w:tc>
      </w:tr>
      <w:tr w:rsidR="00F727C2" w:rsidRPr="00FA4404" w:rsidTr="008A535A">
        <w:trPr>
          <w:trHeight w:val="445"/>
        </w:trPr>
        <w:tc>
          <w:tcPr>
            <w:tcW w:w="9854" w:type="dxa"/>
            <w:gridSpan w:val="3"/>
            <w:vAlign w:val="center"/>
          </w:tcPr>
          <w:p w:rsidR="001E7562" w:rsidRPr="00FA4404" w:rsidRDefault="00C94AC6" w:rsidP="00CE7A43">
            <w:pPr>
              <w:pStyle w:val="TableContents"/>
              <w:spacing w:line="240" w:lineRule="auto"/>
              <w:contextualSpacing/>
              <w:jc w:val="center"/>
              <w:textAlignment w:val="center"/>
              <w:rPr>
                <w:sz w:val="20"/>
                <w:szCs w:val="20"/>
              </w:rPr>
            </w:pPr>
          </w:p>
          <w:p w:rsidR="001E7562" w:rsidRPr="00FA4404" w:rsidRDefault="00C94AC6" w:rsidP="00CE7A43">
            <w:pPr>
              <w:pStyle w:val="TableContents"/>
              <w:spacing w:line="240" w:lineRule="auto"/>
              <w:contextualSpacing/>
              <w:jc w:val="center"/>
              <w:textAlignment w:val="center"/>
              <w:rPr>
                <w:sz w:val="20"/>
                <w:szCs w:val="20"/>
              </w:rPr>
            </w:pPr>
          </w:p>
          <w:p w:rsidR="001E7562" w:rsidRPr="00FA4404" w:rsidRDefault="00AF1371" w:rsidP="00371F71">
            <w:pPr>
              <w:pStyle w:val="TableContents"/>
              <w:spacing w:line="240" w:lineRule="auto"/>
              <w:contextualSpacing/>
              <w:jc w:val="center"/>
              <w:textAlignment w:val="center"/>
              <w:rPr>
                <w:i/>
                <w:sz w:val="20"/>
                <w:szCs w:val="20"/>
              </w:rPr>
            </w:pPr>
            <w:r w:rsidRPr="00FA4404">
              <w:rPr>
                <w:sz w:val="20"/>
                <w:szCs w:val="20"/>
              </w:rPr>
              <w:t>ΑΘΗΝΑ, 2020</w:t>
            </w:r>
          </w:p>
        </w:tc>
      </w:tr>
    </w:tbl>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1E7562" w:rsidRPr="00FA4404" w:rsidRDefault="00C94AC6" w:rsidP="001B7467">
      <w:pPr>
        <w:spacing w:after="0" w:line="240" w:lineRule="auto"/>
        <w:jc w:val="both"/>
        <w:rPr>
          <w:rFonts w:cs="Calibri"/>
          <w:b/>
          <w:sz w:val="20"/>
          <w:szCs w:val="20"/>
        </w:rPr>
      </w:pPr>
    </w:p>
    <w:p w:rsidR="008A535A" w:rsidRPr="00FA4404" w:rsidRDefault="00C94AC6" w:rsidP="001B7467">
      <w:pPr>
        <w:spacing w:after="0" w:line="240" w:lineRule="auto"/>
        <w:jc w:val="both"/>
        <w:rPr>
          <w:rFonts w:cs="Calibri"/>
          <w:b/>
          <w:sz w:val="20"/>
          <w:szCs w:val="20"/>
        </w:rPr>
      </w:pPr>
    </w:p>
    <w:p w:rsidR="001B7467" w:rsidRPr="00FA4404" w:rsidRDefault="00AF1371" w:rsidP="001B7467">
      <w:pPr>
        <w:spacing w:after="0" w:line="240" w:lineRule="auto"/>
        <w:jc w:val="center"/>
        <w:rPr>
          <w:rFonts w:cs="Calibri"/>
          <w:b/>
          <w:sz w:val="20"/>
          <w:szCs w:val="20"/>
        </w:rPr>
      </w:pPr>
      <w:r w:rsidRPr="00FA4404">
        <w:rPr>
          <w:rFonts w:cs="Calibri"/>
          <w:b/>
          <w:sz w:val="20"/>
          <w:szCs w:val="20"/>
        </w:rPr>
        <w:lastRenderedPageBreak/>
        <w:t>ΑΠΟΦΑΣΗ</w:t>
      </w:r>
    </w:p>
    <w:p w:rsidR="001B7467" w:rsidRPr="00FA4404" w:rsidRDefault="00AF1371" w:rsidP="001B7467">
      <w:pPr>
        <w:spacing w:after="0" w:line="240" w:lineRule="auto"/>
        <w:jc w:val="center"/>
        <w:rPr>
          <w:rFonts w:cs="Calibri"/>
          <w:b/>
          <w:sz w:val="20"/>
          <w:szCs w:val="20"/>
        </w:rPr>
      </w:pPr>
      <w:r w:rsidRPr="00FA4404">
        <w:rPr>
          <w:rFonts w:cs="Calibri"/>
          <w:b/>
          <w:sz w:val="20"/>
          <w:szCs w:val="20"/>
        </w:rPr>
        <w:t>Ο ΔΙΟΙΚΗΤΗΣ ΤΗΣ ΑΝΕΞΑΡΤΗΤΗΣ ΑΡΧΗΣ ΔΗΜΟΣΙΩΝ ΕΣΟΔΩΝ</w:t>
      </w:r>
    </w:p>
    <w:p w:rsidR="001B7467" w:rsidRPr="00FA4404" w:rsidRDefault="00C94AC6" w:rsidP="001B7467">
      <w:pPr>
        <w:spacing w:after="0" w:line="240" w:lineRule="auto"/>
        <w:jc w:val="center"/>
        <w:rPr>
          <w:rFonts w:cs="Calibri"/>
          <w:b/>
          <w:sz w:val="20"/>
          <w:szCs w:val="20"/>
        </w:rPr>
      </w:pPr>
    </w:p>
    <w:p w:rsidR="00D76213" w:rsidRPr="00FA4404" w:rsidRDefault="00AF1371" w:rsidP="00D76213">
      <w:pPr>
        <w:autoSpaceDE w:val="0"/>
        <w:autoSpaceDN w:val="0"/>
        <w:adjustRightInd w:val="0"/>
        <w:spacing w:after="0" w:line="240" w:lineRule="auto"/>
        <w:contextualSpacing/>
        <w:jc w:val="both"/>
        <w:rPr>
          <w:rFonts w:cs="Calibri"/>
          <w:b/>
          <w:bCs/>
          <w:sz w:val="20"/>
          <w:szCs w:val="20"/>
        </w:rPr>
      </w:pPr>
      <w:r w:rsidRPr="00FA4404">
        <w:rPr>
          <w:rFonts w:cs="Calibri"/>
          <w:sz w:val="20"/>
          <w:szCs w:val="20"/>
        </w:rPr>
        <w:t>Έχοντας υπόψη</w:t>
      </w:r>
      <w:r w:rsidRPr="00FA4404">
        <w:rPr>
          <w:rFonts w:cs="Calibri"/>
          <w:b/>
          <w:bCs/>
          <w:sz w:val="20"/>
          <w:szCs w:val="20"/>
        </w:rPr>
        <w:t>:</w:t>
      </w:r>
    </w:p>
    <w:p w:rsidR="00D76213" w:rsidRPr="00FA4404" w:rsidRDefault="00C94AC6" w:rsidP="00D76213">
      <w:pPr>
        <w:pStyle w:val="a7"/>
        <w:numPr>
          <w:ilvl w:val="0"/>
          <w:numId w:val="1"/>
        </w:numPr>
        <w:spacing w:before="60" w:after="60"/>
        <w:ind w:right="-79"/>
        <w:contextualSpacing w:val="0"/>
        <w:jc w:val="both"/>
        <w:rPr>
          <w:rFonts w:cs="Calibri"/>
          <w:kern w:val="22"/>
          <w:sz w:val="20"/>
          <w:szCs w:val="20"/>
        </w:rPr>
      </w:pPr>
    </w:p>
    <w:p w:rsidR="00D76213" w:rsidRPr="00FA4404" w:rsidRDefault="00AF1371" w:rsidP="00D76213">
      <w:pPr>
        <w:pStyle w:val="a7"/>
        <w:spacing w:before="60" w:after="60"/>
        <w:ind w:right="-79"/>
        <w:contextualSpacing w:val="0"/>
        <w:jc w:val="both"/>
        <w:rPr>
          <w:rFonts w:cs="Calibri"/>
          <w:kern w:val="22"/>
          <w:sz w:val="20"/>
          <w:szCs w:val="20"/>
        </w:rPr>
      </w:pPr>
      <w:r w:rsidRPr="00FA4404">
        <w:rPr>
          <w:rFonts w:cs="Calibri"/>
          <w:b/>
          <w:kern w:val="22"/>
          <w:sz w:val="20"/>
          <w:szCs w:val="20"/>
        </w:rPr>
        <w:t>α.)</w:t>
      </w:r>
      <w:r w:rsidRPr="00FA4404">
        <w:rPr>
          <w:rFonts w:cs="Calibri"/>
          <w:kern w:val="22"/>
          <w:sz w:val="20"/>
          <w:szCs w:val="20"/>
        </w:rPr>
        <w:t xml:space="preserve"> του ν. 4412/2016 (ΦΕΚ Α’ 147) «Δημόσιες Συμβάσεις Έργων, Προμηθειών και Υπηρεσιών (προσαρμογή στις Οδηγίες 2014/24/ ΕΕ και 2014/25/ΕΕ)»,</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β.)</w:t>
      </w:r>
      <w:r w:rsidRPr="00FA4404">
        <w:rPr>
          <w:rFonts w:cs="Calibri"/>
          <w:kern w:val="22"/>
          <w:sz w:val="20"/>
          <w:szCs w:val="20"/>
        </w:rPr>
        <w:t xml:space="preserve"> 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γ.)</w:t>
      </w:r>
      <w:r w:rsidRPr="00FA4404">
        <w:rPr>
          <w:rFonts w:cs="Calibri"/>
          <w:kern w:val="22"/>
          <w:sz w:val="20"/>
          <w:szCs w:val="20"/>
        </w:rPr>
        <w:t xml:space="preserve"> του ν. 4270/2014 (ΦΕΚ Α’ 143) «Αρχές δημοσιονομικής διαχείρισης και εποπτείας (ενσωμάτωση </w:t>
      </w:r>
      <w:r w:rsidR="00FA4404">
        <w:rPr>
          <w:rFonts w:cs="Calibri"/>
          <w:kern w:val="22"/>
          <w:sz w:val="20"/>
          <w:szCs w:val="20"/>
        </w:rPr>
        <w:t xml:space="preserve">της </w:t>
      </w:r>
      <w:r w:rsidRPr="00FA4404">
        <w:rPr>
          <w:rFonts w:cs="Calibri"/>
          <w:kern w:val="22"/>
          <w:sz w:val="20"/>
          <w:szCs w:val="20"/>
        </w:rPr>
        <w:t>Οδηγίας 2011/85/ΕΕ) – δημόσιο λογιστικό και άλλες διατάξεις»,</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δ.)</w:t>
      </w:r>
      <w:r w:rsidRPr="00FA4404">
        <w:rPr>
          <w:rFonts w:cs="Calibri"/>
          <w:kern w:val="22"/>
          <w:sz w:val="20"/>
          <w:szCs w:val="20"/>
        </w:rPr>
        <w:t xml:space="preserve"> του ν. 4250/2014 (ΦΕΚ Α’ 74) «Διοικητικές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 και ειδικότερα τις διατάξεις του άρθρου 1,</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ε.)</w:t>
      </w:r>
      <w:r w:rsidRPr="00FA4404">
        <w:rPr>
          <w:rFonts w:cs="Calibri"/>
          <w:kern w:val="22"/>
          <w:sz w:val="20"/>
          <w:szCs w:val="20"/>
        </w:rPr>
        <w:t xml:space="preserve"> του άρθρου 64 του ν. 4172/2013 «Φορολογία εισοδήματος, επείγοντα μέτρα εφαρμογής του ν.4046/2012, του ν. 4093/2012 και του ν. 4127/2013 και άλλες διατάξεις» (ΦΕΚ 167/Α/23-07-2013).</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στ.)</w:t>
      </w:r>
      <w:r w:rsidRPr="00FA4404">
        <w:rPr>
          <w:rFonts w:cs="Calibri"/>
          <w:kern w:val="22"/>
          <w:sz w:val="20"/>
          <w:szCs w:val="20"/>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ζ.)</w:t>
      </w:r>
      <w:r w:rsidRPr="00FA4404">
        <w:rPr>
          <w:rFonts w:cs="Calibri"/>
          <w:kern w:val="22"/>
          <w:sz w:val="20"/>
          <w:szCs w:val="20"/>
        </w:rPr>
        <w:t xml:space="preserve"> του ν. 4013/2011 (ΦΕΚ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D76213" w:rsidRPr="00FA4404" w:rsidRDefault="00AF1371" w:rsidP="00D76213">
      <w:pPr>
        <w:pStyle w:val="a7"/>
        <w:spacing w:before="60" w:after="60"/>
        <w:ind w:right="-81"/>
        <w:contextualSpacing w:val="0"/>
        <w:jc w:val="both"/>
        <w:rPr>
          <w:rFonts w:cs="Calibri"/>
          <w:sz w:val="20"/>
          <w:szCs w:val="20"/>
        </w:rPr>
      </w:pPr>
      <w:r w:rsidRPr="00FA4404">
        <w:rPr>
          <w:rFonts w:cs="Calibri"/>
          <w:b/>
          <w:kern w:val="22"/>
          <w:sz w:val="20"/>
          <w:szCs w:val="20"/>
        </w:rPr>
        <w:t>η.)</w:t>
      </w:r>
      <w:r w:rsidRPr="00FA4404">
        <w:rPr>
          <w:rFonts w:cs="Calibri"/>
          <w:kern w:val="22"/>
          <w:sz w:val="20"/>
          <w:szCs w:val="20"/>
        </w:rPr>
        <w:t xml:space="preserve"> </w:t>
      </w:r>
      <w:r w:rsidRPr="00FA4404">
        <w:rPr>
          <w:rFonts w:cs="Calibri"/>
          <w:sz w:val="20"/>
          <w:szCs w:val="20"/>
        </w:rPr>
        <w:t>του ν. 3861/2010 (ΦΕΚ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D76213" w:rsidRPr="00FA4404" w:rsidRDefault="00AF1371" w:rsidP="00D76213">
      <w:pPr>
        <w:pStyle w:val="a7"/>
        <w:spacing w:before="60" w:after="60"/>
        <w:ind w:right="-81"/>
        <w:jc w:val="both"/>
        <w:rPr>
          <w:rFonts w:cs="Calibri"/>
          <w:kern w:val="22"/>
          <w:sz w:val="20"/>
          <w:szCs w:val="20"/>
        </w:rPr>
      </w:pPr>
      <w:r w:rsidRPr="00FA4404">
        <w:rPr>
          <w:rFonts w:cs="Calibri"/>
          <w:b/>
          <w:kern w:val="22"/>
          <w:sz w:val="20"/>
          <w:szCs w:val="20"/>
        </w:rPr>
        <w:t>θ.)</w:t>
      </w:r>
      <w:r w:rsidRPr="00FA4404">
        <w:rPr>
          <w:rFonts w:cs="Calibri"/>
          <w:kern w:val="22"/>
          <w:sz w:val="20"/>
          <w:szCs w:val="20"/>
        </w:rPr>
        <w:t xml:space="preserve"> του άρθρου 26 του ν. 4024/2011 «Συγκρότηση συλλογικών οργάνων της διοίκησης και ορισμός των μελών τους με κλήρωση.</w:t>
      </w:r>
    </w:p>
    <w:p w:rsidR="00D76213" w:rsidRPr="00FA4404" w:rsidRDefault="00AF1371" w:rsidP="00D76213">
      <w:pPr>
        <w:pStyle w:val="a7"/>
        <w:spacing w:before="60" w:after="60"/>
        <w:contextualSpacing w:val="0"/>
        <w:jc w:val="both"/>
        <w:rPr>
          <w:rFonts w:cs="Calibri"/>
          <w:sz w:val="20"/>
          <w:szCs w:val="20"/>
          <w:highlight w:val="lightGray"/>
        </w:rPr>
      </w:pPr>
      <w:r w:rsidRPr="00FA4404">
        <w:rPr>
          <w:rFonts w:cs="Calibri"/>
          <w:b/>
          <w:sz w:val="20"/>
          <w:szCs w:val="20"/>
        </w:rPr>
        <w:t>ι)</w:t>
      </w:r>
      <w:r w:rsidRPr="00FA4404">
        <w:rPr>
          <w:rFonts w:cs="Calibri"/>
          <w:sz w:val="20"/>
          <w:szCs w:val="20"/>
        </w:rPr>
        <w:t xml:space="preserve"> του ν. 2859/2000 (Α’ 248) «Κύρωση Κώδικα Φόρου Προστιθέμενης Αξίας»,</w:t>
      </w:r>
    </w:p>
    <w:p w:rsidR="00D76213" w:rsidRPr="00FA4404" w:rsidRDefault="00AF1371" w:rsidP="00D76213">
      <w:pPr>
        <w:pStyle w:val="a7"/>
        <w:spacing w:before="60" w:after="60"/>
        <w:contextualSpacing w:val="0"/>
        <w:jc w:val="both"/>
        <w:rPr>
          <w:rFonts w:cs="Calibri"/>
          <w:sz w:val="20"/>
          <w:szCs w:val="20"/>
        </w:rPr>
      </w:pPr>
      <w:r w:rsidRPr="00FA4404">
        <w:rPr>
          <w:rFonts w:cs="Calibri"/>
          <w:b/>
          <w:sz w:val="20"/>
          <w:szCs w:val="20"/>
        </w:rPr>
        <w:t>ια.)</w:t>
      </w:r>
      <w:r w:rsidRPr="00FA4404">
        <w:rPr>
          <w:rFonts w:cs="Calibri"/>
          <w:sz w:val="20"/>
          <w:szCs w:val="20"/>
        </w:rPr>
        <w:t xml:space="preserve"> του ν. 2690/1999 (ΦΕΚ Α’ 45) «Κύρωση του Κώδικα ∆ιοικητικής ∆ιαδικασίας και άλλες διατάξεις»,</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sz w:val="20"/>
          <w:szCs w:val="20"/>
        </w:rPr>
        <w:t>ιβ.)</w:t>
      </w:r>
      <w:r w:rsidRPr="00FA4404">
        <w:rPr>
          <w:rFonts w:cs="Calibri"/>
          <w:sz w:val="20"/>
          <w:szCs w:val="20"/>
        </w:rPr>
        <w:t xml:space="preserve"> </w:t>
      </w:r>
      <w:r w:rsidRPr="00FA4404">
        <w:rPr>
          <w:rFonts w:cs="Calibri"/>
          <w:kern w:val="22"/>
          <w:sz w:val="20"/>
          <w:szCs w:val="20"/>
        </w:rPr>
        <w:t>του Π.Δ. 80/2016 (ΦΕΚ Α’ 145) «Ανάληψη υποχρεώσεων από τους διατάκτες».</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ιγ.)</w:t>
      </w:r>
      <w:r w:rsidRPr="00FA4404">
        <w:rPr>
          <w:rFonts w:cs="Calibri"/>
          <w:kern w:val="22"/>
          <w:sz w:val="20"/>
          <w:szCs w:val="20"/>
        </w:rPr>
        <w:t xml:space="preserve"> του Π.Δ 28/2015 (Α' 34) «Κωδικοποίηση διατάξεων για την πρόσβαση σε δημόσια έγγραφα και στοιχεία»,</w:t>
      </w:r>
    </w:p>
    <w:p w:rsidR="00D76213" w:rsidRPr="00FA4404" w:rsidRDefault="00AF1371" w:rsidP="00D76213">
      <w:pPr>
        <w:pStyle w:val="a7"/>
        <w:spacing w:before="60" w:after="60"/>
        <w:ind w:right="-81"/>
        <w:contextualSpacing w:val="0"/>
        <w:jc w:val="both"/>
        <w:rPr>
          <w:rFonts w:cs="Calibri"/>
          <w:sz w:val="20"/>
          <w:szCs w:val="20"/>
        </w:rPr>
      </w:pPr>
      <w:r w:rsidRPr="00FA4404">
        <w:rPr>
          <w:rFonts w:cs="Calibri"/>
          <w:b/>
          <w:kern w:val="22"/>
          <w:sz w:val="20"/>
          <w:szCs w:val="20"/>
        </w:rPr>
        <w:t xml:space="preserve">ιδ.) </w:t>
      </w:r>
      <w:r w:rsidRPr="00FA4404">
        <w:rPr>
          <w:rFonts w:cs="Calibri"/>
          <w:sz w:val="20"/>
          <w:szCs w:val="20"/>
        </w:rPr>
        <w:t xml:space="preserve">του άρθρου 90 του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 </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ιε.)</w:t>
      </w:r>
      <w:r w:rsidRPr="00FA4404">
        <w:rPr>
          <w:rFonts w:cs="Calibri"/>
          <w:kern w:val="22"/>
          <w:sz w:val="20"/>
          <w:szCs w:val="20"/>
        </w:rPr>
        <w:t xml:space="preserve"> 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 όπως τροποποιήθηκε και ισχύει».</w:t>
      </w:r>
    </w:p>
    <w:p w:rsidR="00D76213" w:rsidRPr="00FA4404" w:rsidRDefault="00AF1371" w:rsidP="00D76213">
      <w:pPr>
        <w:pStyle w:val="a7"/>
        <w:spacing w:before="60" w:after="60"/>
        <w:contextualSpacing w:val="0"/>
        <w:jc w:val="both"/>
        <w:rPr>
          <w:rFonts w:cs="Calibri"/>
          <w:sz w:val="20"/>
          <w:szCs w:val="20"/>
        </w:rPr>
      </w:pPr>
      <w:r w:rsidRPr="00FA4404">
        <w:rPr>
          <w:rFonts w:cs="Calibri"/>
          <w:b/>
          <w:sz w:val="20"/>
          <w:szCs w:val="20"/>
        </w:rPr>
        <w:t>ι</w:t>
      </w:r>
      <w:r w:rsidRPr="00FA4404">
        <w:rPr>
          <w:rFonts w:cs="Calibri"/>
          <w:b/>
          <w:kern w:val="22"/>
          <w:sz w:val="20"/>
          <w:szCs w:val="20"/>
        </w:rPr>
        <w:t>στ</w:t>
      </w:r>
      <w:r w:rsidRPr="00FA4404">
        <w:rPr>
          <w:rFonts w:cs="Calibri"/>
          <w:sz w:val="20"/>
          <w:szCs w:val="20"/>
        </w:rPr>
        <w:t>.) της υπ’ αριθ. 57654/2017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ιζ.)</w:t>
      </w:r>
      <w:r w:rsidRPr="00FA4404">
        <w:rPr>
          <w:rFonts w:cs="Calibri"/>
          <w:kern w:val="22"/>
          <w:sz w:val="20"/>
          <w:szCs w:val="20"/>
        </w:rPr>
        <w:t xml:space="preserve"> της υπ’ αρ. Π1/2380/18.12.2012 (ΦΕΚ Β’ 3400) Κοινής Υπουργικής Απόφασης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ιη.)</w:t>
      </w:r>
      <w:r w:rsidRPr="00FA4404">
        <w:rPr>
          <w:rFonts w:cs="Calibri"/>
          <w:kern w:val="22"/>
          <w:sz w:val="20"/>
          <w:szCs w:val="20"/>
        </w:rPr>
        <w:t xml:space="preserve"> της </w:t>
      </w:r>
      <w:r w:rsidRPr="00FA4404">
        <w:rPr>
          <w:rFonts w:cs="Calibri"/>
          <w:sz w:val="20"/>
          <w:szCs w:val="20"/>
        </w:rPr>
        <w:t>υπ’ αριθμ. 158/2016 απόφασης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D76213" w:rsidRPr="00FA4404" w:rsidRDefault="00AF1371" w:rsidP="00D76213">
      <w:pPr>
        <w:pStyle w:val="a7"/>
        <w:spacing w:before="60" w:after="60"/>
        <w:ind w:right="-81"/>
        <w:contextualSpacing w:val="0"/>
        <w:jc w:val="both"/>
        <w:rPr>
          <w:rFonts w:cs="Calibri"/>
          <w:kern w:val="22"/>
          <w:sz w:val="20"/>
          <w:szCs w:val="20"/>
        </w:rPr>
      </w:pPr>
      <w:r w:rsidRPr="00FA4404">
        <w:rPr>
          <w:rFonts w:cs="Calibri"/>
          <w:b/>
          <w:kern w:val="22"/>
          <w:sz w:val="20"/>
          <w:szCs w:val="20"/>
        </w:rPr>
        <w:t>ιθ.)</w:t>
      </w:r>
      <w:r w:rsidRPr="00FA4404">
        <w:rPr>
          <w:rFonts w:cs="Calibri"/>
          <w:kern w:val="22"/>
          <w:sz w:val="20"/>
          <w:szCs w:val="20"/>
        </w:rPr>
        <w:t xml:space="preserve"> της υπ’ αρ. πρωτ. Δ.ΟΡΓ. Α 1036960 ΕΞ 2017/10.3.2017 (ΦΕΚ Β’ 968) απόφασης του Διοικητή της Α.Α.Δ.Ε., «Οργανισμός της Ανεξάρτητης Αρχής Δημοσίων Εσόδων (Α.Α.Δ.Ε.)» όπως έχει τροποποιηθεί και ισχύει.</w:t>
      </w:r>
    </w:p>
    <w:p w:rsidR="00D76213" w:rsidRPr="00FA4404" w:rsidRDefault="00AF1371" w:rsidP="00AA471F">
      <w:pPr>
        <w:pStyle w:val="a7"/>
        <w:numPr>
          <w:ilvl w:val="0"/>
          <w:numId w:val="1"/>
        </w:numPr>
        <w:spacing w:after="120" w:line="240" w:lineRule="auto"/>
        <w:contextualSpacing w:val="0"/>
        <w:jc w:val="both"/>
        <w:rPr>
          <w:rFonts w:cs="Calibri"/>
          <w:kern w:val="22"/>
          <w:sz w:val="20"/>
          <w:szCs w:val="20"/>
        </w:rPr>
      </w:pPr>
      <w:r w:rsidRPr="00FA4404">
        <w:rPr>
          <w:rFonts w:cs="Calibri"/>
          <w:kern w:val="22"/>
          <w:sz w:val="20"/>
          <w:szCs w:val="20"/>
        </w:rPr>
        <w:lastRenderedPageBreak/>
        <w:t>Την υπ’ αρ. πρωτ.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5C61E8" w:rsidRPr="00FA4404" w:rsidRDefault="00AF1371">
      <w:pPr>
        <w:pStyle w:val="a7"/>
        <w:numPr>
          <w:ilvl w:val="0"/>
          <w:numId w:val="1"/>
        </w:numPr>
        <w:jc w:val="both"/>
        <w:rPr>
          <w:rFonts w:cs="Calibri"/>
          <w:kern w:val="22"/>
          <w:sz w:val="20"/>
          <w:szCs w:val="20"/>
        </w:rPr>
      </w:pPr>
      <w:r w:rsidRPr="00FA4404">
        <w:rPr>
          <w:rFonts w:cs="Calibri"/>
          <w:kern w:val="22"/>
          <w:sz w:val="20"/>
          <w:szCs w:val="20"/>
        </w:rPr>
        <w:t>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 και την με αριθ. 5294 ΕΞ 2020/17.01.2020 απόφαση του Υπουργού Οικονομικών, όπως δημοσιεύθηκε στο ΦΕΚ 27/Υ.Ο.Δ.Δ./17.01.2020 περί ανανέωσης της θητείας του Διοικητή της Ανεξάρτητης Αρχής Δημοσίων Εσόδων για 5 (πέντε) έτη.</w:t>
      </w:r>
    </w:p>
    <w:p w:rsidR="00D76213" w:rsidRPr="00FA4404" w:rsidRDefault="00AF1371" w:rsidP="00D76213">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lang w:val="en-US"/>
        </w:rPr>
        <w:t>T</w:t>
      </w:r>
      <w:r w:rsidRPr="00FA4404">
        <w:rPr>
          <w:rFonts w:cs="Calibri"/>
          <w:kern w:val="22"/>
          <w:sz w:val="20"/>
          <w:szCs w:val="20"/>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CA25B1" w:rsidRPr="00FA4404" w:rsidRDefault="00AF1371" w:rsidP="00D76213">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rPr>
        <w:t xml:space="preserve">Το υπ’ αριθ. ΔΙΟΙΚ. ΑΑΔΕ 0002408 </w:t>
      </w:r>
      <w:r w:rsidRPr="00FA4404">
        <w:rPr>
          <w:rFonts w:cs="Calibri"/>
          <w:kern w:val="22"/>
          <w:sz w:val="20"/>
          <w:szCs w:val="20"/>
          <w:lang w:val="en-US"/>
        </w:rPr>
        <w:t>E</w:t>
      </w:r>
      <w:r w:rsidRPr="00FA4404">
        <w:rPr>
          <w:rFonts w:cs="Calibri"/>
          <w:kern w:val="22"/>
          <w:sz w:val="20"/>
          <w:szCs w:val="20"/>
        </w:rPr>
        <w:t>Ξ 2019/18-12-19(ΟΡΘΗ ΕΠΑΝΑΛΗΨΗ)  τεκμηριωμένο αίτημα.</w:t>
      </w:r>
    </w:p>
    <w:p w:rsidR="00D76213" w:rsidRPr="00FA4404" w:rsidRDefault="00AF1371" w:rsidP="00D76213">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rPr>
        <w:t xml:space="preserve"> Την υπ’ αρ. Δ.Π.Δ.Α. Α.Α.Δ.Ε. Α 1012125 ΕΞ 2020/28-01-20 Απόφαση Ανάληψης Υποχρέωσης (ΑΔΑ: 66ΜΥ46ΜΠ3Ζ-ΡΙΞ) της Δ/νσης Προυπολογισμού και Δημοσιονομικών Αναφορών και την υπ’ αρ. Δ.Ο.Δ. Α.Α.Δ.Ε. Δ 1054603 ΕΞ 2020/18-05-20 Απόφαση Ανάληψης Υποχρέωσης (ΑΔΑ: ΩΛΠΡ46ΜΠ3Ζ-ΜΣΣ) της Δ/νσης Οικονομικής Διαχείρισης  της Α.Α.Δ.Ε.</w:t>
      </w:r>
    </w:p>
    <w:p w:rsidR="008E542E" w:rsidRPr="00FA4404" w:rsidRDefault="00AF1371" w:rsidP="00D76213">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rPr>
        <w:t>Το γεγονός ότι από τις διατάξεις της παρούσας προκαλείται δαπάνη σε βάρος του Προϋπολογισμού της Α.Α.Δ.Ε. (Ειδ. Φορέας 1023-801-0000000), η οποία βαρύνει τις πιστώσεις του οικ. έτους 2020  συνολικού ύψους 74.400,00€ (εβδομήντα τεσσάρων χιλιάδων τετρακοσίων ευρώ) η οποία εγγράφεται στο Λογαριασμό 2420989001 «Έξοδα για λοιπές υπηρεσίες», βάσει των α) με αρ. Δ.Π.Δ.Α. Α.Α.Δ.Ε. Α 1012125 ΕΞ 2020/28-01-20 Απόφαση Ανάληψης Υποχρέωσης (ΑΔΑ: 66ΜΥ46ΜΠ3Ζ-ΡΙΞ) της Δ/νσης Προυπολογισμού και Δημοσιονομικών Αναφορών η οποία καταχωρήθηκε στο Βιβλίο Εγκρίσεων και Εντολών Πληρωμής  με α/α 12237 και β) αρ. πρωτ.  Δ.Ο.Δ. Α.Α.Δ.Ε. Δ 1054603 ΕΞ 2020/18-05-20 (ΑΔΑ: ΩΛΠΡ46ΜΠ3Ζ-ΜΣΣ) απόφασης ανάληψης υποχρέωσης – έγκρισης δέσμευσης πίστωσης, η οποία καταχωρήθηκε στο Βιβλίο Εγκρίσεων και Εντολών Πληρωμής  με α/α 38310.</w:t>
      </w:r>
    </w:p>
    <w:p w:rsidR="00C45C82" w:rsidRPr="00FA4404" w:rsidRDefault="00AF1371" w:rsidP="00C45C82">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rPr>
        <w:t>Το υπ’αριθ. Δ.Π.Δ.Υ.Κ.Υ. Α.Α.Δ.Ε. Α 1049926 ΕΞ 2020/6-5-20 αίτημα συγκρότησης επιτροπής διερνέργειας του συνοπτικού διαγωνισμού.</w:t>
      </w:r>
    </w:p>
    <w:p w:rsidR="008E542E" w:rsidRPr="00FA4404" w:rsidRDefault="00AF1371" w:rsidP="00C45C82">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rPr>
        <w:t xml:space="preserve">Το υπ’ αρ. Δ.Π.Δ.Υ.Κ.Υ. Α.Α.Δ.Ε. Α .1057493 </w:t>
      </w:r>
      <w:r w:rsidRPr="00FA4404">
        <w:rPr>
          <w:rFonts w:cs="Calibri"/>
          <w:kern w:val="22"/>
          <w:sz w:val="20"/>
          <w:szCs w:val="20"/>
          <w:lang w:val="en-US"/>
        </w:rPr>
        <w:t>E</w:t>
      </w:r>
      <w:r w:rsidRPr="00FA4404">
        <w:rPr>
          <w:rFonts w:cs="Calibri"/>
          <w:kern w:val="22"/>
          <w:sz w:val="20"/>
          <w:szCs w:val="20"/>
        </w:rPr>
        <w:t xml:space="preserve">Ξ2020/25-05-2020 έγγραφο της Δ/νσης Προμηθειών, Διαχείρισης Υλικού και Κτιριακών Υποδομών και το υπ’ αρ. Α.Τ.Υ.Ε. Α.Α.Δ.Ε. 1066029 </w:t>
      </w:r>
      <w:r w:rsidRPr="00FA4404">
        <w:rPr>
          <w:rFonts w:cs="Calibri"/>
          <w:kern w:val="22"/>
          <w:sz w:val="20"/>
          <w:szCs w:val="20"/>
          <w:lang w:val="en-US"/>
        </w:rPr>
        <w:t>E</w:t>
      </w:r>
      <w:r w:rsidRPr="00FA4404">
        <w:rPr>
          <w:rFonts w:cs="Calibri"/>
          <w:kern w:val="22"/>
          <w:sz w:val="20"/>
          <w:szCs w:val="20"/>
        </w:rPr>
        <w:t>Ξ2020/12-06-2020 έγγραφο ελέγχου σχεδίου Διακήρυξης Συνοπτικού Διαγωνισμού και Σύμβασης του Αυτοτελούς Τμήματος Υποστήριξης και Ελέγχου.</w:t>
      </w:r>
    </w:p>
    <w:p w:rsidR="001E1394" w:rsidRPr="00FA4404" w:rsidRDefault="00AF1371" w:rsidP="00C45C82">
      <w:pPr>
        <w:pStyle w:val="a7"/>
        <w:numPr>
          <w:ilvl w:val="0"/>
          <w:numId w:val="1"/>
        </w:numPr>
        <w:autoSpaceDE w:val="0"/>
        <w:autoSpaceDN w:val="0"/>
        <w:adjustRightInd w:val="0"/>
        <w:spacing w:after="120" w:line="240" w:lineRule="auto"/>
        <w:contextualSpacing w:val="0"/>
        <w:jc w:val="both"/>
        <w:rPr>
          <w:rFonts w:cs="Calibri"/>
          <w:kern w:val="22"/>
          <w:sz w:val="20"/>
          <w:szCs w:val="20"/>
        </w:rPr>
      </w:pPr>
      <w:r w:rsidRPr="00FA4404">
        <w:rPr>
          <w:rFonts w:cs="Calibri"/>
          <w:kern w:val="22"/>
          <w:sz w:val="20"/>
          <w:szCs w:val="20"/>
        </w:rPr>
        <w:t>Την άμεση και επιτακτική ανάγκη για την παροχή υπηρεσιών διερμηνείας και ενοικίαση εξοπλισμού διερμηνείας, στο πλαίσιο κάλυψης των συναντήσεων του Γραφείου Διοικητή της ΑΑΔΕ με το Συμβούλιο Διοίκησης και των συναντήσεων στελεχών των Υπηρεσιών της ΑΑΔΕ με τα Τεχνικά Κλιμάκια των Θεσμών και την Τεχνική Βοήθεια της Ευρωπαϊκής Επιτροπής για υποστήριξη υπηρεσιακών θεμάτων για το Γραφείο Διοικητή.</w:t>
      </w:r>
    </w:p>
    <w:p w:rsidR="00C45C82" w:rsidRPr="00FA4404" w:rsidRDefault="00C94AC6" w:rsidP="001E1394">
      <w:pPr>
        <w:pStyle w:val="Default"/>
        <w:ind w:left="502"/>
        <w:jc w:val="center"/>
        <w:rPr>
          <w:b/>
          <w:sz w:val="20"/>
          <w:szCs w:val="20"/>
        </w:rPr>
      </w:pPr>
    </w:p>
    <w:p w:rsidR="001E1394" w:rsidRPr="00FA4404" w:rsidRDefault="00AF1371" w:rsidP="001E1394">
      <w:pPr>
        <w:pStyle w:val="Default"/>
        <w:ind w:left="502"/>
        <w:jc w:val="center"/>
        <w:rPr>
          <w:b/>
          <w:sz w:val="20"/>
          <w:szCs w:val="20"/>
        </w:rPr>
      </w:pPr>
      <w:r w:rsidRPr="00FA4404">
        <w:rPr>
          <w:b/>
          <w:sz w:val="20"/>
          <w:szCs w:val="20"/>
        </w:rPr>
        <w:t>ΑΠΟΦΑΣΙΖΟΥΜΕ</w:t>
      </w:r>
    </w:p>
    <w:p w:rsidR="008D3917" w:rsidRPr="00FA4404" w:rsidRDefault="00C94AC6" w:rsidP="001E1394">
      <w:pPr>
        <w:pStyle w:val="Default"/>
        <w:ind w:left="502"/>
        <w:jc w:val="center"/>
        <w:rPr>
          <w:b/>
          <w:sz w:val="20"/>
          <w:szCs w:val="20"/>
        </w:rPr>
      </w:pPr>
    </w:p>
    <w:p w:rsidR="001E1394" w:rsidRPr="00FA4404" w:rsidRDefault="00AF1371" w:rsidP="001E1394">
      <w:pPr>
        <w:autoSpaceDE w:val="0"/>
        <w:autoSpaceDN w:val="0"/>
        <w:adjustRightInd w:val="0"/>
        <w:spacing w:after="120" w:line="240" w:lineRule="auto"/>
        <w:ind w:left="142"/>
        <w:jc w:val="both"/>
        <w:rPr>
          <w:rFonts w:cs="Calibri"/>
          <w:b/>
          <w:kern w:val="22"/>
          <w:sz w:val="20"/>
          <w:szCs w:val="20"/>
        </w:rPr>
      </w:pPr>
      <w:r w:rsidRPr="00FA4404">
        <w:rPr>
          <w:rFonts w:cs="Calibri"/>
          <w:kern w:val="22"/>
          <w:sz w:val="20"/>
          <w:szCs w:val="20"/>
        </w:rPr>
        <w:t xml:space="preserve">Τη διενέργεια συνοπτικού διαγωνισμού με κριτήριο ανάθεσης την πλέον συμφέρουσα από οικονομική άποψη προσφορά βάσει τιμής, με τίτλο </w:t>
      </w:r>
      <w:r w:rsidRPr="00FA4404">
        <w:rPr>
          <w:rFonts w:cs="Calibri"/>
          <w:b/>
          <w:kern w:val="22"/>
          <w:sz w:val="20"/>
          <w:szCs w:val="20"/>
        </w:rPr>
        <w:t xml:space="preserve">«Παροχή υπηρεσιών </w:t>
      </w:r>
      <w:r w:rsidRPr="00FA4404">
        <w:rPr>
          <w:rFonts w:cs="Calibri"/>
          <w:b/>
          <w:sz w:val="20"/>
          <w:szCs w:val="20"/>
        </w:rPr>
        <w:t xml:space="preserve">διερμηνείας </w:t>
      </w:r>
      <w:r w:rsidRPr="00FA4404">
        <w:rPr>
          <w:rFonts w:cs="Calibri"/>
          <w:b/>
          <w:kern w:val="22"/>
          <w:sz w:val="20"/>
          <w:szCs w:val="20"/>
        </w:rPr>
        <w:t>της Ανεξάρτητης Αρχής Δημοσίων Εσόδων»</w:t>
      </w:r>
      <w:r w:rsidRPr="00FA4404">
        <w:rPr>
          <w:rFonts w:cs="Calibri"/>
          <w:kern w:val="22"/>
          <w:sz w:val="20"/>
          <w:szCs w:val="20"/>
        </w:rPr>
        <w:t>, όπως αυτή περιγράφεται στα άρθρα και παραρτήματα που ακολουθούν και τα οποία αποτελούν αναπόσπαστο μέρος της παρούσας Διακήρυξης.</w:t>
      </w:r>
      <w:r w:rsidRPr="00FA4404">
        <w:rPr>
          <w:rFonts w:cs="Calibri"/>
          <w:b/>
          <w:kern w:val="22"/>
          <w:sz w:val="20"/>
          <w:szCs w:val="20"/>
        </w:rPr>
        <w:t xml:space="preserve"> </w:t>
      </w:r>
    </w:p>
    <w:p w:rsidR="001B7467" w:rsidRPr="00FA4404" w:rsidRDefault="00C94AC6" w:rsidP="001B7467">
      <w:pPr>
        <w:spacing w:after="0" w:line="240" w:lineRule="auto"/>
        <w:jc w:val="both"/>
        <w:rPr>
          <w:rFonts w:cs="Calibri"/>
          <w:sz w:val="20"/>
          <w:szCs w:val="20"/>
        </w:rPr>
      </w:pPr>
    </w:p>
    <w:p w:rsidR="005F1929" w:rsidRPr="00FA4404" w:rsidRDefault="00C94AC6" w:rsidP="001B7467">
      <w:pPr>
        <w:spacing w:after="0" w:line="240" w:lineRule="auto"/>
        <w:jc w:val="both"/>
        <w:rPr>
          <w:rFonts w:cs="Calibri"/>
          <w:sz w:val="20"/>
          <w:szCs w:val="20"/>
        </w:rPr>
      </w:pPr>
    </w:p>
    <w:p w:rsidR="005F1929" w:rsidRPr="00FA4404" w:rsidRDefault="00C94AC6" w:rsidP="001B7467">
      <w:pPr>
        <w:spacing w:after="0" w:line="240" w:lineRule="auto"/>
        <w:jc w:val="both"/>
        <w:rPr>
          <w:rFonts w:cs="Calibri"/>
          <w:sz w:val="20"/>
          <w:szCs w:val="20"/>
        </w:rPr>
      </w:pPr>
    </w:p>
    <w:p w:rsidR="00B3330E" w:rsidRPr="00FA4404" w:rsidRDefault="00AF1371">
      <w:pPr>
        <w:spacing w:after="0" w:line="240" w:lineRule="auto"/>
        <w:rPr>
          <w:rFonts w:cs="Calibri"/>
          <w:b/>
          <w:bCs/>
          <w:color w:val="2E74B5"/>
          <w:sz w:val="20"/>
          <w:szCs w:val="20"/>
        </w:rPr>
      </w:pPr>
      <w:bookmarkStart w:id="2" w:name="_Toc482266719"/>
      <w:bookmarkStart w:id="3" w:name="_Toc500172903"/>
      <w:r w:rsidRPr="00FA4404">
        <w:rPr>
          <w:rFonts w:cs="Calibri"/>
          <w:sz w:val="20"/>
          <w:szCs w:val="20"/>
        </w:rPr>
        <w:br w:type="page"/>
      </w:r>
    </w:p>
    <w:p w:rsidR="008D3917" w:rsidRPr="00FA4404" w:rsidRDefault="00AF1371" w:rsidP="008D3917">
      <w:pPr>
        <w:pStyle w:val="1"/>
        <w:spacing w:line="240" w:lineRule="auto"/>
        <w:ind w:left="431" w:hanging="431"/>
        <w:contextualSpacing/>
        <w:jc w:val="center"/>
        <w:rPr>
          <w:rFonts w:cs="Calibri"/>
          <w:sz w:val="20"/>
          <w:szCs w:val="20"/>
        </w:rPr>
      </w:pPr>
      <w:bookmarkStart w:id="4" w:name="_Toc41257829"/>
      <w:r w:rsidRPr="00FA4404">
        <w:rPr>
          <w:rFonts w:cs="Calibri"/>
          <w:sz w:val="20"/>
          <w:szCs w:val="20"/>
        </w:rPr>
        <w:lastRenderedPageBreak/>
        <w:t>ΓΕΝΙΚΑ ΣΤΟΙΧΕΙΑ ΔΙΑΓΩΝΙΣΜΟΥ</w:t>
      </w:r>
      <w:bookmarkEnd w:id="2"/>
      <w:bookmarkEnd w:id="3"/>
      <w:bookmarkEnd w:id="4"/>
    </w:p>
    <w:p w:rsidR="002E0940" w:rsidRPr="00FA4404" w:rsidRDefault="00C94AC6" w:rsidP="002E0940">
      <w:pPr>
        <w:spacing w:line="240" w:lineRule="auto"/>
        <w:contextualSpacing/>
        <w:rPr>
          <w:rFonts w:cs="Calibri"/>
          <w:sz w:val="20"/>
          <w:szCs w:val="20"/>
        </w:rPr>
      </w:pPr>
    </w:p>
    <w:tbl>
      <w:tblPr>
        <w:tblW w:w="9283" w:type="dxa"/>
        <w:tblInd w:w="103" w:type="dxa"/>
        <w:tblLook w:val="04A0"/>
      </w:tblPr>
      <w:tblGrid>
        <w:gridCol w:w="2415"/>
        <w:gridCol w:w="338"/>
        <w:gridCol w:w="1793"/>
        <w:gridCol w:w="870"/>
        <w:gridCol w:w="1069"/>
        <w:gridCol w:w="292"/>
        <w:gridCol w:w="663"/>
        <w:gridCol w:w="1843"/>
      </w:tblGrid>
      <w:tr w:rsidR="00F727C2" w:rsidRPr="00FA4404" w:rsidTr="002E0940">
        <w:trPr>
          <w:trHeight w:val="360"/>
        </w:trPr>
        <w:tc>
          <w:tcPr>
            <w:tcW w:w="2415" w:type="dxa"/>
            <w:tcBorders>
              <w:top w:val="single" w:sz="4" w:space="0" w:color="auto"/>
              <w:left w:val="single" w:sz="4" w:space="0" w:color="auto"/>
              <w:bottom w:val="single" w:sz="4" w:space="0" w:color="auto"/>
            </w:tcBorders>
            <w:shd w:val="clear" w:color="auto" w:fill="auto"/>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ΕΙΔΟΣ ΔΙΑΔΙΚΑΣΙΑΣ ΑΝΑΘΕΣΗΣ</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Συνοπτικός Διαγωνισμός (του άρθρου 117 του ν. 4412/2016)</w:t>
            </w:r>
          </w:p>
        </w:tc>
      </w:tr>
      <w:tr w:rsidR="00F727C2" w:rsidRPr="00FA4404" w:rsidTr="008D3917">
        <w:trPr>
          <w:trHeight w:val="540"/>
        </w:trPr>
        <w:tc>
          <w:tcPr>
            <w:tcW w:w="2415" w:type="dxa"/>
            <w:tcBorders>
              <w:top w:val="single" w:sz="4" w:space="0" w:color="auto"/>
              <w:left w:val="single" w:sz="4" w:space="0" w:color="auto"/>
              <w:bottom w:val="single" w:sz="4" w:space="0" w:color="auto"/>
            </w:tcBorders>
            <w:shd w:val="clear" w:color="auto" w:fill="auto"/>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ΑΝΤΙΚΕΙΜΕΝΟ ΣΥΜΒΑΣΗΣ</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FA4404" w:rsidRDefault="00AF1371" w:rsidP="00B3330E">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Παροχή υπηρεσιών διερμηνείας για την κάλυψη των αναγκών της Ανεξάρτητης Αρχής Δημοσίων Εσόδων. </w:t>
            </w:r>
          </w:p>
        </w:tc>
      </w:tr>
      <w:tr w:rsidR="00F727C2" w:rsidRPr="00FA4404" w:rsidTr="002E0940">
        <w:trPr>
          <w:trHeight w:val="249"/>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ΚΡΙΤΗΡΙΟ ΑΝΑΘΕΣΗΣ</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Η πλέον συμφέρουσα από οικονομική άποψη προσφορά με βάση την τιμή</w:t>
            </w:r>
          </w:p>
          <w:p w:rsidR="00B3330E" w:rsidRPr="00FA4404" w:rsidRDefault="00AF1371" w:rsidP="00F7044E">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Ανάδοχος αναδεικνύεται ο προσφέρων τη χαμηλότερη ΣΥΝΟΛΙΚΗ ΠΡΟΣΦΕΡΟΜΕΝΗ ΤΙΜΗ ΧΩΡΙΣ Φ.Π.Α. (ΓΙΑ ΜΙΑ ΩΡΑ ΔΙΕΡΜΗΝΕΙΑΣ ΚΑΙ ΜΙΑ ΗΜΕΡΑ ΕΝΟΙΚΙΑΣΗΣ ΕΞΟΠΛΙΣΜΟΥ) (βλ. άρθρο 10)</w:t>
            </w:r>
          </w:p>
        </w:tc>
      </w:tr>
      <w:tr w:rsidR="00F727C2" w:rsidRPr="00FA4404" w:rsidTr="008D3917">
        <w:trPr>
          <w:trHeight w:val="300"/>
        </w:trPr>
        <w:tc>
          <w:tcPr>
            <w:tcW w:w="9283" w:type="dxa"/>
            <w:gridSpan w:val="8"/>
            <w:tcBorders>
              <w:top w:val="single" w:sz="4" w:space="0" w:color="auto"/>
              <w:left w:val="single" w:sz="4" w:space="0" w:color="auto"/>
              <w:right w:val="single" w:sz="4" w:space="0" w:color="auto"/>
            </w:tcBorders>
            <w:shd w:val="clear" w:color="auto" w:fill="auto"/>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b/>
                <w:bCs/>
                <w:color w:val="000000"/>
                <w:sz w:val="20"/>
                <w:szCs w:val="20"/>
                <w:lang w:eastAsia="el-GR"/>
              </w:rPr>
              <w:t>ΥΠΟΒΟΛΗ ΠΡΟΣΦΟΡΩΝ</w:t>
            </w:r>
          </w:p>
        </w:tc>
      </w:tr>
      <w:tr w:rsidR="00F727C2" w:rsidRPr="00FA4404" w:rsidTr="008D3917">
        <w:trPr>
          <w:trHeight w:val="300"/>
        </w:trPr>
        <w:tc>
          <w:tcPr>
            <w:tcW w:w="2415" w:type="dxa"/>
            <w:tcBorders>
              <w:top w:val="nil"/>
              <w:left w:val="single" w:sz="4" w:space="0" w:color="auto"/>
              <w:bottom w:val="nil"/>
            </w:tcBorders>
            <w:shd w:val="clear" w:color="auto" w:fill="auto"/>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Καταληκτική ημερομηνία</w:t>
            </w:r>
          </w:p>
        </w:tc>
        <w:tc>
          <w:tcPr>
            <w:tcW w:w="338" w:type="dxa"/>
            <w:tcBorders>
              <w:top w:val="nil"/>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1793" w:type="dxa"/>
            <w:tcBorders>
              <w:top w:val="nil"/>
              <w:bottom w:val="nil"/>
            </w:tcBorders>
            <w:shd w:val="clear" w:color="auto" w:fill="F4B083"/>
            <w:noWrap/>
            <w:vAlign w:val="center"/>
          </w:tcPr>
          <w:p w:rsidR="00F727C2" w:rsidRPr="00FA4404" w:rsidRDefault="00AF1371">
            <w:pPr>
              <w:spacing w:after="0" w:line="240" w:lineRule="auto"/>
              <w:rPr>
                <w:rFonts w:eastAsia="Times New Roman" w:cs="Calibri"/>
                <w:b/>
                <w:color w:val="000000"/>
                <w:sz w:val="20"/>
                <w:szCs w:val="20"/>
                <w:lang w:eastAsia="el-GR"/>
              </w:rPr>
            </w:pPr>
            <w:r w:rsidRPr="00FA4404">
              <w:rPr>
                <w:rFonts w:eastAsia="Times New Roman" w:cs="Calibri"/>
                <w:color w:val="000000"/>
                <w:sz w:val="20"/>
                <w:szCs w:val="20"/>
                <w:lang w:eastAsia="el-GR"/>
              </w:rPr>
              <w:t xml:space="preserve">      </w:t>
            </w:r>
            <w:r w:rsidRPr="00FA4404">
              <w:rPr>
                <w:rFonts w:eastAsia="Times New Roman" w:cs="Calibri"/>
                <w:b/>
                <w:color w:val="000000"/>
                <w:sz w:val="20"/>
                <w:szCs w:val="20"/>
                <w:lang w:eastAsia="el-GR"/>
              </w:rPr>
              <w:t>6 / 7 /2020</w:t>
            </w:r>
          </w:p>
        </w:tc>
        <w:tc>
          <w:tcPr>
            <w:tcW w:w="870" w:type="dxa"/>
            <w:tcBorders>
              <w:top w:val="nil"/>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Ημέρα:</w:t>
            </w:r>
          </w:p>
        </w:tc>
        <w:tc>
          <w:tcPr>
            <w:tcW w:w="1361" w:type="dxa"/>
            <w:gridSpan w:val="2"/>
            <w:tcBorders>
              <w:top w:val="nil"/>
              <w:bottom w:val="nil"/>
            </w:tcBorders>
            <w:shd w:val="clear" w:color="auto" w:fill="F4B083"/>
            <w:noWrap/>
            <w:vAlign w:val="center"/>
          </w:tcPr>
          <w:p w:rsidR="008D3917" w:rsidRPr="00FA4404" w:rsidRDefault="00AF1371" w:rsidP="00B3330E">
            <w:pPr>
              <w:spacing w:after="0" w:line="240" w:lineRule="auto"/>
              <w:rPr>
                <w:rFonts w:eastAsia="Times New Roman" w:cs="Calibri"/>
                <w:b/>
                <w:color w:val="000000"/>
                <w:sz w:val="20"/>
                <w:szCs w:val="20"/>
                <w:lang w:val="en-US" w:eastAsia="el-GR"/>
              </w:rPr>
            </w:pPr>
            <w:r w:rsidRPr="00FA4404">
              <w:rPr>
                <w:rFonts w:eastAsia="Times New Roman" w:cs="Calibri"/>
                <w:color w:val="000000"/>
                <w:sz w:val="20"/>
                <w:szCs w:val="20"/>
                <w:lang w:eastAsia="el-GR"/>
              </w:rPr>
              <w:t> </w:t>
            </w:r>
            <w:r w:rsidRPr="00FA4404">
              <w:rPr>
                <w:rFonts w:eastAsia="Times New Roman" w:cs="Calibri"/>
                <w:b/>
                <w:color w:val="000000"/>
                <w:sz w:val="20"/>
                <w:szCs w:val="20"/>
                <w:lang w:eastAsia="el-GR"/>
              </w:rPr>
              <w:t xml:space="preserve">   Δευτέρα    </w:t>
            </w:r>
          </w:p>
        </w:tc>
        <w:tc>
          <w:tcPr>
            <w:tcW w:w="663" w:type="dxa"/>
            <w:tcBorders>
              <w:top w:val="nil"/>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Ώρα:</w:t>
            </w:r>
          </w:p>
        </w:tc>
        <w:tc>
          <w:tcPr>
            <w:tcW w:w="1843" w:type="dxa"/>
            <w:tcBorders>
              <w:top w:val="nil"/>
              <w:bottom w:val="nil"/>
              <w:right w:val="single" w:sz="4" w:space="0" w:color="auto"/>
            </w:tcBorders>
            <w:shd w:val="clear" w:color="auto" w:fill="F4B083"/>
            <w:noWrap/>
            <w:vAlign w:val="center"/>
          </w:tcPr>
          <w:p w:rsidR="008D3917" w:rsidRPr="00FA4404" w:rsidRDefault="00AF1371" w:rsidP="008D3917">
            <w:pPr>
              <w:spacing w:after="0" w:line="240" w:lineRule="auto"/>
              <w:rPr>
                <w:rFonts w:eastAsia="Times New Roman" w:cs="Calibri"/>
                <w:b/>
                <w:color w:val="000000"/>
                <w:sz w:val="20"/>
                <w:szCs w:val="20"/>
                <w:lang w:eastAsia="el-GR"/>
              </w:rPr>
            </w:pPr>
            <w:r w:rsidRPr="00FA4404">
              <w:rPr>
                <w:rFonts w:eastAsia="Times New Roman" w:cs="Calibri"/>
                <w:b/>
                <w:color w:val="000000"/>
                <w:sz w:val="20"/>
                <w:szCs w:val="20"/>
                <w:lang w:eastAsia="el-GR"/>
              </w:rPr>
              <w:t xml:space="preserve">   15</w:t>
            </w:r>
            <w:r w:rsidRPr="00FA4404">
              <w:rPr>
                <w:rFonts w:eastAsia="Times New Roman" w:cs="Calibri"/>
                <w:b/>
                <w:color w:val="000000"/>
                <w:sz w:val="20"/>
                <w:szCs w:val="20"/>
                <w:lang w:val="en-US" w:eastAsia="el-GR"/>
              </w:rPr>
              <w:t>:</w:t>
            </w:r>
            <w:r w:rsidRPr="00FA4404">
              <w:rPr>
                <w:rFonts w:eastAsia="Times New Roman" w:cs="Calibri"/>
                <w:b/>
                <w:color w:val="000000"/>
                <w:sz w:val="20"/>
                <w:szCs w:val="20"/>
                <w:lang w:eastAsia="el-GR"/>
              </w:rPr>
              <w:t>00</w:t>
            </w:r>
          </w:p>
        </w:tc>
      </w:tr>
      <w:tr w:rsidR="00F727C2" w:rsidRPr="00FA4404" w:rsidTr="008D3917">
        <w:trPr>
          <w:trHeight w:val="300"/>
        </w:trPr>
        <w:tc>
          <w:tcPr>
            <w:tcW w:w="2415" w:type="dxa"/>
            <w:tcBorders>
              <w:left w:val="single" w:sz="4" w:space="0" w:color="auto"/>
              <w:bottom w:val="nil"/>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Τόπος</w:t>
            </w:r>
          </w:p>
        </w:tc>
        <w:tc>
          <w:tcPr>
            <w:tcW w:w="338" w:type="dxa"/>
            <w:tcBorders>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3732" w:type="dxa"/>
            <w:gridSpan w:val="3"/>
            <w:tcBorders>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Γραφεία Α.Α.Δ.Ε., </w:t>
            </w:r>
          </w:p>
        </w:tc>
        <w:tc>
          <w:tcPr>
            <w:tcW w:w="292" w:type="dxa"/>
            <w:tcBorders>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63" w:type="dxa"/>
            <w:tcBorders>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843" w:type="dxa"/>
            <w:tcBorders>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8D3917">
        <w:trPr>
          <w:trHeight w:val="300"/>
        </w:trPr>
        <w:tc>
          <w:tcPr>
            <w:tcW w:w="2415" w:type="dxa"/>
            <w:tcBorders>
              <w:top w:val="nil"/>
              <w:left w:val="single" w:sz="4" w:space="0" w:color="auto"/>
              <w:bottom w:val="nil"/>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Γενικής Διεύθυνσης Οικονομικών Υπηρεσιών, </w:t>
            </w:r>
          </w:p>
        </w:tc>
      </w:tr>
      <w:tr w:rsidR="00F727C2" w:rsidRPr="00FA4404" w:rsidTr="008D3917">
        <w:trPr>
          <w:trHeight w:val="300"/>
        </w:trPr>
        <w:tc>
          <w:tcPr>
            <w:tcW w:w="2415" w:type="dxa"/>
            <w:tcBorders>
              <w:top w:val="nil"/>
              <w:left w:val="single" w:sz="4" w:space="0" w:color="auto"/>
              <w:bottom w:val="nil"/>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Διεύθυνσης Προμηθειών, Διαχείρισης Υλικού και Κτιριακών Υποδομών, </w:t>
            </w:r>
          </w:p>
        </w:tc>
      </w:tr>
      <w:tr w:rsidR="00F727C2" w:rsidRPr="00FA4404" w:rsidTr="002E0940">
        <w:trPr>
          <w:trHeight w:val="80"/>
        </w:trPr>
        <w:tc>
          <w:tcPr>
            <w:tcW w:w="2415" w:type="dxa"/>
            <w:tcBorders>
              <w:top w:val="nil"/>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8D3917">
        <w:trPr>
          <w:trHeight w:val="315"/>
        </w:trPr>
        <w:tc>
          <w:tcPr>
            <w:tcW w:w="9283" w:type="dxa"/>
            <w:gridSpan w:val="8"/>
            <w:tcBorders>
              <w:top w:val="single" w:sz="4" w:space="0" w:color="auto"/>
              <w:left w:val="single" w:sz="4" w:space="0" w:color="auto"/>
              <w:right w:val="single" w:sz="4" w:space="0" w:color="auto"/>
            </w:tcBorders>
            <w:shd w:val="clear" w:color="auto" w:fill="auto"/>
            <w:vAlign w:val="center"/>
          </w:tcPr>
          <w:p w:rsidR="008D3917" w:rsidRPr="00FA4404" w:rsidRDefault="00AF1371" w:rsidP="008D3917">
            <w:pPr>
              <w:spacing w:after="0" w:line="240" w:lineRule="auto"/>
              <w:jc w:val="center"/>
              <w:rPr>
                <w:rFonts w:eastAsia="Times New Roman" w:cs="Calibri"/>
                <w:b/>
                <w:bCs/>
                <w:color w:val="000000"/>
                <w:sz w:val="20"/>
                <w:szCs w:val="20"/>
                <w:lang w:eastAsia="el-GR"/>
              </w:rPr>
            </w:pPr>
            <w:r w:rsidRPr="00FA4404">
              <w:rPr>
                <w:rFonts w:eastAsia="Times New Roman" w:cs="Calibri"/>
                <w:b/>
                <w:bCs/>
                <w:color w:val="000000"/>
                <w:sz w:val="20"/>
                <w:szCs w:val="20"/>
                <w:lang w:eastAsia="el-GR"/>
              </w:rPr>
              <w:t>ΔΙΕΝΕΡΓΕΙΑ ΔΙΑΓΩΝΙΣΜΟΥ</w:t>
            </w:r>
          </w:p>
        </w:tc>
      </w:tr>
      <w:tr w:rsidR="00F727C2" w:rsidRPr="00FA4404" w:rsidTr="008D3917">
        <w:trPr>
          <w:trHeight w:val="300"/>
        </w:trPr>
        <w:tc>
          <w:tcPr>
            <w:tcW w:w="2415" w:type="dxa"/>
            <w:tcBorders>
              <w:left w:val="single" w:sz="4" w:space="0" w:color="auto"/>
              <w:bottom w:val="nil"/>
            </w:tcBorders>
            <w:shd w:val="clear" w:color="auto" w:fill="auto"/>
            <w:noWrap/>
            <w:vAlign w:val="center"/>
          </w:tcPr>
          <w:p w:rsidR="00DD17C0"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Ημερομηνία</w:t>
            </w:r>
          </w:p>
        </w:tc>
        <w:tc>
          <w:tcPr>
            <w:tcW w:w="338" w:type="dxa"/>
            <w:tcBorders>
              <w:bottom w:val="nil"/>
            </w:tcBorders>
            <w:shd w:val="clear" w:color="auto" w:fill="auto"/>
            <w:noWrap/>
            <w:vAlign w:val="center"/>
          </w:tcPr>
          <w:p w:rsidR="00DD17C0"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val="en-US" w:eastAsia="el-GR"/>
              </w:rPr>
              <w:t>:</w:t>
            </w:r>
          </w:p>
        </w:tc>
        <w:tc>
          <w:tcPr>
            <w:tcW w:w="2663" w:type="dxa"/>
            <w:gridSpan w:val="2"/>
            <w:tcBorders>
              <w:bottom w:val="nil"/>
            </w:tcBorders>
            <w:shd w:val="clear" w:color="auto" w:fill="auto"/>
            <w:noWrap/>
            <w:vAlign w:val="center"/>
          </w:tcPr>
          <w:p w:rsidR="00F727C2" w:rsidRPr="00FA4404" w:rsidRDefault="00AF1371">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7 / 7 /20 , Ημέρα:   Τρίτη   Ώρα: 11:00</w:t>
            </w:r>
          </w:p>
        </w:tc>
        <w:tc>
          <w:tcPr>
            <w:tcW w:w="1361" w:type="dxa"/>
            <w:gridSpan w:val="2"/>
            <w:tcBorders>
              <w:bottom w:val="nil"/>
            </w:tcBorders>
            <w:shd w:val="clear" w:color="auto" w:fill="auto"/>
            <w:noWrap/>
            <w:vAlign w:val="center"/>
          </w:tcPr>
          <w:p w:rsidR="00DD17C0" w:rsidRPr="00FA4404" w:rsidRDefault="00C94AC6" w:rsidP="008D3917">
            <w:pPr>
              <w:spacing w:after="0" w:line="240" w:lineRule="auto"/>
              <w:rPr>
                <w:rFonts w:eastAsia="Times New Roman" w:cs="Calibri"/>
                <w:color w:val="000000"/>
                <w:sz w:val="20"/>
                <w:szCs w:val="20"/>
                <w:lang w:eastAsia="el-GR"/>
              </w:rPr>
            </w:pPr>
          </w:p>
        </w:tc>
        <w:tc>
          <w:tcPr>
            <w:tcW w:w="663" w:type="dxa"/>
            <w:tcBorders>
              <w:bottom w:val="nil"/>
            </w:tcBorders>
            <w:shd w:val="clear" w:color="auto" w:fill="auto"/>
            <w:noWrap/>
            <w:vAlign w:val="center"/>
          </w:tcPr>
          <w:p w:rsidR="00DD17C0" w:rsidRPr="00FA4404" w:rsidRDefault="00C94AC6" w:rsidP="008D3917">
            <w:pPr>
              <w:spacing w:after="0" w:line="240" w:lineRule="auto"/>
              <w:rPr>
                <w:rFonts w:eastAsia="Times New Roman" w:cs="Calibri"/>
                <w:color w:val="000000"/>
                <w:sz w:val="20"/>
                <w:szCs w:val="20"/>
                <w:lang w:eastAsia="el-GR"/>
              </w:rPr>
            </w:pPr>
          </w:p>
        </w:tc>
        <w:tc>
          <w:tcPr>
            <w:tcW w:w="1843" w:type="dxa"/>
            <w:tcBorders>
              <w:bottom w:val="nil"/>
              <w:right w:val="single" w:sz="4" w:space="0" w:color="auto"/>
            </w:tcBorders>
            <w:shd w:val="clear" w:color="auto" w:fill="auto"/>
            <w:noWrap/>
            <w:vAlign w:val="center"/>
          </w:tcPr>
          <w:p w:rsidR="00DD17C0" w:rsidRPr="00FA4404" w:rsidRDefault="00C94AC6" w:rsidP="008D3917">
            <w:pPr>
              <w:spacing w:after="0" w:line="240" w:lineRule="auto"/>
              <w:rPr>
                <w:rFonts w:eastAsia="Times New Roman" w:cs="Calibri"/>
                <w:color w:val="000000"/>
                <w:sz w:val="20"/>
                <w:szCs w:val="20"/>
                <w:lang w:eastAsia="el-GR"/>
              </w:rPr>
            </w:pPr>
          </w:p>
        </w:tc>
      </w:tr>
      <w:tr w:rsidR="00F727C2" w:rsidRPr="00FA4404" w:rsidTr="008D3917">
        <w:trPr>
          <w:trHeight w:val="300"/>
        </w:trPr>
        <w:tc>
          <w:tcPr>
            <w:tcW w:w="2415" w:type="dxa"/>
            <w:tcBorders>
              <w:left w:val="single" w:sz="4" w:space="0" w:color="auto"/>
              <w:bottom w:val="nil"/>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Τόπος</w:t>
            </w:r>
          </w:p>
        </w:tc>
        <w:tc>
          <w:tcPr>
            <w:tcW w:w="338" w:type="dxa"/>
            <w:tcBorders>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2663" w:type="dxa"/>
            <w:gridSpan w:val="2"/>
            <w:tcBorders>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Γραφεία Α.Α.Δ.Ε., </w:t>
            </w:r>
          </w:p>
        </w:tc>
        <w:tc>
          <w:tcPr>
            <w:tcW w:w="1361" w:type="dxa"/>
            <w:gridSpan w:val="2"/>
            <w:tcBorders>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63" w:type="dxa"/>
            <w:tcBorders>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843" w:type="dxa"/>
            <w:tcBorders>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8D3917">
        <w:trPr>
          <w:trHeight w:val="300"/>
        </w:trPr>
        <w:tc>
          <w:tcPr>
            <w:tcW w:w="2415" w:type="dxa"/>
            <w:tcBorders>
              <w:top w:val="nil"/>
              <w:left w:val="single" w:sz="4" w:space="0" w:color="auto"/>
              <w:bottom w:val="nil"/>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Γενικής Διεύθυνσης Οικονομικών Υπηρεσιών, </w:t>
            </w:r>
          </w:p>
        </w:tc>
      </w:tr>
      <w:tr w:rsidR="00F727C2" w:rsidRPr="00FA4404" w:rsidTr="008D3917">
        <w:trPr>
          <w:trHeight w:val="300"/>
        </w:trPr>
        <w:tc>
          <w:tcPr>
            <w:tcW w:w="2415" w:type="dxa"/>
            <w:tcBorders>
              <w:top w:val="nil"/>
              <w:left w:val="single" w:sz="4" w:space="0" w:color="auto"/>
              <w:bottom w:val="nil"/>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Διεύθυνσης Προμηθειών, Διαχείρισης Υλικού και Κτιριακών Υποδομών, </w:t>
            </w:r>
          </w:p>
        </w:tc>
      </w:tr>
      <w:tr w:rsidR="00F727C2" w:rsidRPr="00FA4404" w:rsidTr="002E0940">
        <w:trPr>
          <w:trHeight w:val="80"/>
        </w:trPr>
        <w:tc>
          <w:tcPr>
            <w:tcW w:w="2415" w:type="dxa"/>
            <w:tcBorders>
              <w:top w:val="nil"/>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right"/>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2E0940">
        <w:trPr>
          <w:trHeight w:val="181"/>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ΙΣΧΥΣ ΠΡΟΣΦΟΡΩΝ</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Δώδεκα (12) μήνες από την επόμενη της ημερομηνίας διενέργειας του διαγωνισμού.</w:t>
            </w:r>
          </w:p>
        </w:tc>
      </w:tr>
      <w:tr w:rsidR="00F727C2" w:rsidRPr="00FA4404" w:rsidTr="002E0940">
        <w:trPr>
          <w:trHeight w:val="259"/>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ΚΩΔΙΚΟΣ CPV</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3732" w:type="dxa"/>
            <w:gridSpan w:val="3"/>
            <w:tcBorders>
              <w:top w:val="single" w:sz="4" w:space="0" w:color="auto"/>
              <w:bottom w:val="single" w:sz="4" w:space="0" w:color="auto"/>
            </w:tcBorders>
            <w:shd w:val="clear" w:color="auto" w:fill="auto"/>
            <w:noWrap/>
            <w:vAlign w:val="center"/>
          </w:tcPr>
          <w:p w:rsidR="008D3917" w:rsidRPr="00FA4404" w:rsidRDefault="00AF1371" w:rsidP="00C90FA0">
            <w:pPr>
              <w:spacing w:after="0" w:line="240" w:lineRule="auto"/>
              <w:rPr>
                <w:rFonts w:eastAsia="Times New Roman" w:cs="Calibri"/>
                <w:color w:val="000000"/>
                <w:sz w:val="20"/>
                <w:szCs w:val="20"/>
                <w:lang w:eastAsia="el-GR"/>
              </w:rPr>
            </w:pPr>
            <w:r w:rsidRPr="00FA4404">
              <w:rPr>
                <w:rFonts w:cs="Calibri"/>
                <w:i/>
                <w:sz w:val="20"/>
                <w:szCs w:val="20"/>
              </w:rPr>
              <w:t>79540000-1 «Υπηρεσίες διερμηνείας»</w:t>
            </w:r>
          </w:p>
        </w:tc>
        <w:tc>
          <w:tcPr>
            <w:tcW w:w="292"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843" w:type="dxa"/>
            <w:tcBorders>
              <w:top w:val="single" w:sz="4" w:space="0" w:color="auto"/>
              <w:bottom w:val="single" w:sz="4" w:space="0" w:color="auto"/>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8D3917">
        <w:trPr>
          <w:trHeight w:val="300"/>
        </w:trPr>
        <w:tc>
          <w:tcPr>
            <w:tcW w:w="2415" w:type="dxa"/>
            <w:tcBorders>
              <w:top w:val="single" w:sz="4" w:space="0" w:color="auto"/>
              <w:left w:val="single" w:sz="4" w:space="0" w:color="auto"/>
              <w:bottom w:val="nil"/>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Λογαριασμός</w:t>
            </w:r>
          </w:p>
        </w:tc>
        <w:tc>
          <w:tcPr>
            <w:tcW w:w="338" w:type="dxa"/>
            <w:tcBorders>
              <w:top w:val="single" w:sz="4" w:space="0" w:color="auto"/>
              <w:bottom w:val="nil"/>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4024" w:type="dxa"/>
            <w:gridSpan w:val="4"/>
            <w:tcBorders>
              <w:top w:val="single" w:sz="4" w:space="0" w:color="auto"/>
              <w:bottom w:val="nil"/>
            </w:tcBorders>
            <w:shd w:val="clear" w:color="auto" w:fill="auto"/>
            <w:noWrap/>
            <w:vAlign w:val="center"/>
          </w:tcPr>
          <w:p w:rsidR="008D3917" w:rsidRPr="00FA4404" w:rsidRDefault="00AF1371" w:rsidP="00B3330E">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2420989001 </w:t>
            </w:r>
          </w:p>
        </w:tc>
        <w:tc>
          <w:tcPr>
            <w:tcW w:w="663" w:type="dxa"/>
            <w:tcBorders>
              <w:top w:val="single" w:sz="4" w:space="0" w:color="auto"/>
              <w:bottom w:val="nil"/>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843" w:type="dxa"/>
            <w:tcBorders>
              <w:top w:val="single" w:sz="4" w:space="0" w:color="auto"/>
              <w:bottom w:val="nil"/>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2E0940">
        <w:trPr>
          <w:trHeight w:val="127"/>
        </w:trPr>
        <w:tc>
          <w:tcPr>
            <w:tcW w:w="2415" w:type="dxa"/>
            <w:tcBorders>
              <w:top w:val="nil"/>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6530" w:type="dxa"/>
            <w:gridSpan w:val="6"/>
            <w:tcBorders>
              <w:top w:val="nil"/>
              <w:bottom w:val="single" w:sz="4" w:space="0" w:color="auto"/>
              <w:right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Η δαπάνη βαρύνει τον προϋπολογισμό της Α.Α.Δ.Ε </w:t>
            </w:r>
          </w:p>
        </w:tc>
      </w:tr>
      <w:tr w:rsidR="00F727C2" w:rsidRPr="00FA4404" w:rsidTr="008D3917">
        <w:trPr>
          <w:trHeight w:val="285"/>
        </w:trPr>
        <w:tc>
          <w:tcPr>
            <w:tcW w:w="2415" w:type="dxa"/>
            <w:vMerge w:val="restart"/>
            <w:tcBorders>
              <w:top w:val="single" w:sz="4" w:space="0" w:color="auto"/>
              <w:left w:val="single" w:sz="4" w:space="0" w:color="auto"/>
            </w:tcBorders>
            <w:shd w:val="clear" w:color="auto" w:fill="auto"/>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ΕΚΤΙΜΩΜΕΝΗ ΑΞΙΑ ΣΥΜΒΑΣΗΣ</w:t>
            </w:r>
          </w:p>
        </w:tc>
        <w:tc>
          <w:tcPr>
            <w:tcW w:w="338" w:type="dxa"/>
            <w:tcBorders>
              <w:top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val="en-US" w:eastAsia="el-GR"/>
              </w:rPr>
              <w:t>:</w:t>
            </w:r>
          </w:p>
        </w:tc>
        <w:tc>
          <w:tcPr>
            <w:tcW w:w="6530" w:type="dxa"/>
            <w:gridSpan w:val="6"/>
            <w:tcBorders>
              <w:top w:val="single" w:sz="4" w:space="0" w:color="auto"/>
              <w:right w:val="single" w:sz="4" w:space="0" w:color="auto"/>
            </w:tcBorders>
            <w:shd w:val="clear" w:color="auto" w:fill="auto"/>
            <w:vAlign w:val="center"/>
          </w:tcPr>
          <w:p w:rsidR="008D3917" w:rsidRPr="00FA4404" w:rsidRDefault="00AF1371" w:rsidP="008D3917">
            <w:pPr>
              <w:spacing w:after="0" w:line="240" w:lineRule="auto"/>
              <w:rPr>
                <w:rFonts w:eastAsia="Times New Roman" w:cs="Calibri"/>
                <w:b/>
                <w:color w:val="000000"/>
                <w:sz w:val="20"/>
                <w:szCs w:val="20"/>
                <w:lang w:eastAsia="el-GR"/>
              </w:rPr>
            </w:pPr>
            <w:r w:rsidRPr="00FA4404">
              <w:rPr>
                <w:rFonts w:eastAsia="Times New Roman" w:cs="Calibri"/>
                <w:b/>
                <w:color w:val="000000"/>
                <w:sz w:val="20"/>
                <w:szCs w:val="20"/>
                <w:lang w:eastAsia="el-GR"/>
              </w:rPr>
              <w:t>60.000,00 € πλέον Φ.Π.Α 24% για το σύνολο της παρεχόμενης υπηρεσίας, ήτοι 74.400,00 € (συμπεριλαμβανομένου Φ.Π.Α 24%).</w:t>
            </w:r>
          </w:p>
        </w:tc>
      </w:tr>
      <w:tr w:rsidR="00F727C2" w:rsidRPr="00FA4404" w:rsidTr="002E0940">
        <w:trPr>
          <w:trHeight w:val="80"/>
        </w:trPr>
        <w:tc>
          <w:tcPr>
            <w:tcW w:w="2415" w:type="dxa"/>
            <w:vMerge/>
            <w:tcBorders>
              <w:left w:val="single" w:sz="4" w:space="0" w:color="auto"/>
            </w:tcBorders>
            <w:vAlign w:val="center"/>
          </w:tcPr>
          <w:p w:rsidR="008D3917" w:rsidRPr="00FA4404" w:rsidRDefault="00C94AC6" w:rsidP="008D3917">
            <w:pPr>
              <w:spacing w:after="0" w:line="240" w:lineRule="auto"/>
              <w:rPr>
                <w:rFonts w:eastAsia="Times New Roman" w:cs="Calibri"/>
                <w:b/>
                <w:bCs/>
                <w:color w:val="000000"/>
                <w:sz w:val="20"/>
                <w:szCs w:val="20"/>
                <w:lang w:eastAsia="el-GR"/>
              </w:rPr>
            </w:pPr>
          </w:p>
        </w:tc>
        <w:tc>
          <w:tcPr>
            <w:tcW w:w="338" w:type="dxa"/>
            <w:tcBorders>
              <w:top w:val="nil"/>
            </w:tcBorders>
            <w:vAlign w:val="center"/>
          </w:tcPr>
          <w:p w:rsidR="008D3917" w:rsidRPr="00FA4404" w:rsidRDefault="00C94AC6" w:rsidP="008D3917">
            <w:pPr>
              <w:spacing w:after="0" w:line="240" w:lineRule="auto"/>
              <w:rPr>
                <w:rFonts w:eastAsia="Times New Roman" w:cs="Calibri"/>
                <w:color w:val="000000"/>
                <w:sz w:val="20"/>
                <w:szCs w:val="20"/>
                <w:lang w:eastAsia="el-GR"/>
              </w:rPr>
            </w:pPr>
          </w:p>
        </w:tc>
        <w:tc>
          <w:tcPr>
            <w:tcW w:w="6530" w:type="dxa"/>
            <w:gridSpan w:val="6"/>
            <w:tcBorders>
              <w:top w:val="nil"/>
              <w:right w:val="single" w:sz="4" w:space="0" w:color="auto"/>
            </w:tcBorders>
            <w:shd w:val="clear" w:color="auto" w:fill="auto"/>
            <w:noWrap/>
            <w:vAlign w:val="center"/>
          </w:tcPr>
          <w:p w:rsidR="008D3917" w:rsidRPr="00FA4404" w:rsidRDefault="00C94AC6" w:rsidP="008D3917">
            <w:pPr>
              <w:spacing w:after="0" w:line="240" w:lineRule="auto"/>
              <w:jc w:val="both"/>
              <w:rPr>
                <w:rFonts w:eastAsia="Times New Roman" w:cs="Calibri"/>
                <w:color w:val="000000"/>
                <w:sz w:val="20"/>
                <w:szCs w:val="20"/>
                <w:lang w:eastAsia="el-GR"/>
              </w:rPr>
            </w:pPr>
          </w:p>
        </w:tc>
      </w:tr>
      <w:tr w:rsidR="00F727C2" w:rsidRPr="00FA4404" w:rsidTr="002E0940">
        <w:trPr>
          <w:trHeight w:val="387"/>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ΚΡΑΤΗΣΕΙΣ ΕΠΙ ΤΗΣ ΤΙΜΗΣ</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Η αμοιβή του αναδόχου υπόκειται στις ισχύουσες κάθε φορά νόμιμες κρατήσεις, οι οποίες βαρύνουν τον Ανάδοχο.</w:t>
            </w:r>
          </w:p>
        </w:tc>
      </w:tr>
      <w:tr w:rsidR="00F727C2" w:rsidRPr="00FA4404" w:rsidTr="002E0940">
        <w:trPr>
          <w:trHeight w:val="695"/>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ΦΟΡΟΣ ΕΙΣΟΔΗΜΑΤΟΣ</w:t>
            </w:r>
          </w:p>
        </w:tc>
        <w:tc>
          <w:tcPr>
            <w:tcW w:w="338" w:type="dxa"/>
            <w:tcBorders>
              <w:top w:val="single" w:sz="4" w:space="0" w:color="auto"/>
              <w:bottom w:val="single" w:sz="4" w:space="0" w:color="auto"/>
            </w:tcBorders>
            <w:shd w:val="clear" w:color="auto" w:fill="auto"/>
            <w:noWrap/>
            <w:vAlign w:val="center"/>
          </w:tcPr>
          <w:p w:rsidR="008D3917" w:rsidRPr="00FA4404" w:rsidRDefault="00AF1371" w:rsidP="008D3917">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FA4404" w:rsidRDefault="00AF1371" w:rsidP="008D3917">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Κατά την πληρωμή του αναδόχου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r w:rsidR="00F727C2" w:rsidRPr="00FA4404" w:rsidTr="008D3917">
        <w:trPr>
          <w:trHeight w:val="300"/>
        </w:trPr>
        <w:tc>
          <w:tcPr>
            <w:tcW w:w="2415" w:type="dxa"/>
            <w:tcBorders>
              <w:top w:val="single" w:sz="4" w:space="0" w:color="auto"/>
              <w:left w:val="single" w:sz="4" w:space="0" w:color="auto"/>
              <w:bottom w:val="single" w:sz="4" w:space="0" w:color="auto"/>
            </w:tcBorders>
            <w:shd w:val="clear" w:color="auto" w:fill="auto"/>
            <w:noWrap/>
            <w:vAlign w:val="center"/>
          </w:tcPr>
          <w:p w:rsidR="00443455" w:rsidRPr="00FA4404" w:rsidRDefault="00AF1371" w:rsidP="008D3917">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ΔΗΜΟΣΙΕΥΣΗ</w:t>
            </w:r>
          </w:p>
        </w:tc>
        <w:tc>
          <w:tcPr>
            <w:tcW w:w="338" w:type="dxa"/>
            <w:tcBorders>
              <w:top w:val="single" w:sz="4" w:space="0" w:color="auto"/>
              <w:bottom w:val="single" w:sz="4" w:space="0" w:color="auto"/>
            </w:tcBorders>
            <w:shd w:val="clear" w:color="auto" w:fill="auto"/>
            <w:noWrap/>
            <w:vAlign w:val="center"/>
          </w:tcPr>
          <w:p w:rsidR="00443455" w:rsidRPr="00FA4404" w:rsidRDefault="00AF1371" w:rsidP="008D3917">
            <w:pPr>
              <w:spacing w:after="0" w:line="240" w:lineRule="auto"/>
              <w:jc w:val="center"/>
              <w:rPr>
                <w:rFonts w:eastAsia="Times New Roman" w:cs="Calibri"/>
                <w:color w:val="000000"/>
                <w:sz w:val="20"/>
                <w:szCs w:val="20"/>
                <w:lang w:val="en-US" w:eastAsia="el-GR"/>
              </w:rPr>
            </w:pPr>
            <w:r w:rsidRPr="00FA4404">
              <w:rPr>
                <w:rFonts w:eastAsia="Times New Roman" w:cs="Calibri"/>
                <w:color w:val="000000"/>
                <w:sz w:val="20"/>
                <w:szCs w:val="20"/>
                <w:lang w:val="en-US"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443455" w:rsidRPr="00A33811" w:rsidRDefault="00E30288" w:rsidP="00443455">
            <w:pPr>
              <w:pStyle w:val="TableContents"/>
              <w:spacing w:after="0" w:line="240" w:lineRule="auto"/>
              <w:contextualSpacing/>
              <w:jc w:val="center"/>
              <w:textAlignment w:val="center"/>
              <w:rPr>
                <w:lang w:val="en-US"/>
              </w:rPr>
            </w:pPr>
            <w:r>
              <w:fldChar w:fldCharType="begin"/>
            </w:r>
            <w:r w:rsidRPr="00A33811">
              <w:rPr>
                <w:lang w:val="en-US"/>
              </w:rPr>
              <w:instrText>HYPERLINK "https://diavgeia.gov.gr/"</w:instrText>
            </w:r>
            <w:r>
              <w:fldChar w:fldCharType="separate"/>
            </w:r>
            <w:r w:rsidR="00AF1371" w:rsidRPr="00FA4404">
              <w:rPr>
                <w:rStyle w:val="-"/>
                <w:sz w:val="20"/>
                <w:szCs w:val="20"/>
                <w:lang w:val="en-US"/>
              </w:rPr>
              <w:t>https://diavgeia.gov.gr</w:t>
            </w:r>
            <w:r>
              <w:fldChar w:fldCharType="end"/>
            </w:r>
          </w:p>
          <w:p w:rsidR="00BB7C67" w:rsidRPr="00A33811" w:rsidRDefault="00E30288" w:rsidP="00443455">
            <w:pPr>
              <w:pStyle w:val="TableContents"/>
              <w:spacing w:after="0" w:line="240" w:lineRule="auto"/>
              <w:contextualSpacing/>
              <w:jc w:val="center"/>
              <w:textAlignment w:val="center"/>
              <w:rPr>
                <w:sz w:val="20"/>
                <w:szCs w:val="20"/>
                <w:lang w:val="en-US"/>
              </w:rPr>
            </w:pPr>
            <w:r>
              <w:fldChar w:fldCharType="begin"/>
            </w:r>
            <w:r w:rsidRPr="00A33811">
              <w:rPr>
                <w:lang w:val="en-US"/>
              </w:rPr>
              <w:instrText>HYPERLINK "https://eprocurement.gov.gr/"</w:instrText>
            </w:r>
            <w:r>
              <w:fldChar w:fldCharType="separate"/>
            </w:r>
            <w:r w:rsidR="00BB7C67" w:rsidRPr="00BB7C67">
              <w:rPr>
                <w:rStyle w:val="-"/>
                <w:sz w:val="20"/>
                <w:szCs w:val="20"/>
                <w:lang w:val="en-US"/>
              </w:rPr>
              <w:t>https</w:t>
            </w:r>
            <w:r w:rsidR="00BB7C67" w:rsidRPr="00A33811">
              <w:rPr>
                <w:rStyle w:val="-"/>
                <w:sz w:val="20"/>
                <w:szCs w:val="20"/>
                <w:lang w:val="en-US"/>
              </w:rPr>
              <w:t>://</w:t>
            </w:r>
            <w:proofErr w:type="spellStart"/>
            <w:r w:rsidR="00BB7C67" w:rsidRPr="00BB7C67">
              <w:rPr>
                <w:rStyle w:val="-"/>
                <w:sz w:val="20"/>
                <w:szCs w:val="20"/>
                <w:lang w:val="en-US"/>
              </w:rPr>
              <w:t>eprocurement</w:t>
            </w:r>
            <w:proofErr w:type="spellEnd"/>
            <w:r w:rsidR="00BB7C67" w:rsidRPr="00A33811">
              <w:rPr>
                <w:rStyle w:val="-"/>
                <w:sz w:val="20"/>
                <w:szCs w:val="20"/>
                <w:lang w:val="en-US"/>
              </w:rPr>
              <w:t>.</w:t>
            </w:r>
            <w:proofErr w:type="spellStart"/>
            <w:r w:rsidR="00BB7C67" w:rsidRPr="00BB7C67">
              <w:rPr>
                <w:rStyle w:val="-"/>
                <w:sz w:val="20"/>
                <w:szCs w:val="20"/>
                <w:lang w:val="en-US"/>
              </w:rPr>
              <w:t>gov</w:t>
            </w:r>
            <w:proofErr w:type="spellEnd"/>
            <w:r w:rsidR="00BB7C67" w:rsidRPr="00A33811">
              <w:rPr>
                <w:rStyle w:val="-"/>
                <w:sz w:val="20"/>
                <w:szCs w:val="20"/>
                <w:lang w:val="en-US"/>
              </w:rPr>
              <w:t>.</w:t>
            </w:r>
            <w:proofErr w:type="spellStart"/>
            <w:r w:rsidR="00BB7C67" w:rsidRPr="00BB7C67">
              <w:rPr>
                <w:rStyle w:val="-"/>
                <w:sz w:val="20"/>
                <w:szCs w:val="20"/>
                <w:lang w:val="en-US"/>
              </w:rPr>
              <w:t>gr</w:t>
            </w:r>
            <w:proofErr w:type="spellEnd"/>
            <w:r>
              <w:fldChar w:fldCharType="end"/>
            </w:r>
          </w:p>
          <w:p w:rsidR="00443455" w:rsidRPr="00FA4404" w:rsidRDefault="00AF1371" w:rsidP="00443455">
            <w:pPr>
              <w:spacing w:after="0" w:line="240" w:lineRule="auto"/>
              <w:jc w:val="center"/>
              <w:rPr>
                <w:rFonts w:eastAsia="Times New Roman" w:cs="Calibri"/>
                <w:color w:val="000000"/>
                <w:sz w:val="20"/>
                <w:szCs w:val="20"/>
                <w:lang w:eastAsia="el-GR"/>
              </w:rPr>
            </w:pPr>
            <w:r w:rsidRPr="00FA4404">
              <w:rPr>
                <w:rStyle w:val="-"/>
                <w:rFonts w:cs="Calibri"/>
                <w:sz w:val="20"/>
                <w:szCs w:val="20"/>
              </w:rPr>
              <w:t xml:space="preserve">https:// </w:t>
            </w:r>
            <w:hyperlink r:id="rId13" w:history="1">
              <w:r w:rsidRPr="00FA4404">
                <w:rPr>
                  <w:rStyle w:val="-"/>
                  <w:rFonts w:cs="Calibri"/>
                  <w:sz w:val="20"/>
                  <w:szCs w:val="20"/>
                  <w:lang w:val="en-US"/>
                </w:rPr>
                <w:t>www</w:t>
              </w:r>
              <w:r w:rsidRPr="00FA4404">
                <w:rPr>
                  <w:rStyle w:val="-"/>
                  <w:rFonts w:cs="Calibri"/>
                  <w:sz w:val="20"/>
                  <w:szCs w:val="20"/>
                </w:rPr>
                <w:t>.</w:t>
              </w:r>
              <w:proofErr w:type="spellStart"/>
              <w:r w:rsidRPr="00FA4404">
                <w:rPr>
                  <w:rStyle w:val="-"/>
                  <w:rFonts w:cs="Calibri"/>
                  <w:sz w:val="20"/>
                  <w:szCs w:val="20"/>
                  <w:lang w:val="en-US"/>
                </w:rPr>
                <w:t>aade</w:t>
              </w:r>
              <w:proofErr w:type="spellEnd"/>
              <w:r w:rsidRPr="00FA4404">
                <w:rPr>
                  <w:rStyle w:val="-"/>
                  <w:rFonts w:cs="Calibri"/>
                  <w:sz w:val="20"/>
                  <w:szCs w:val="20"/>
                </w:rPr>
                <w:t>.</w:t>
              </w:r>
              <w:proofErr w:type="spellStart"/>
              <w:r w:rsidRPr="00FA4404">
                <w:rPr>
                  <w:rStyle w:val="-"/>
                  <w:rFonts w:cs="Calibri"/>
                  <w:sz w:val="20"/>
                  <w:szCs w:val="20"/>
                  <w:lang w:val="en-US"/>
                </w:rPr>
                <w:t>gr</w:t>
              </w:r>
              <w:proofErr w:type="spellEnd"/>
            </w:hyperlink>
          </w:p>
        </w:tc>
      </w:tr>
    </w:tbl>
    <w:p w:rsidR="00432B26" w:rsidRPr="00FA4404" w:rsidRDefault="00C94AC6" w:rsidP="00231DE8">
      <w:pPr>
        <w:spacing w:after="0" w:line="240" w:lineRule="auto"/>
        <w:rPr>
          <w:rFonts w:cs="Calibri"/>
          <w:sz w:val="20"/>
          <w:szCs w:val="20"/>
        </w:rPr>
      </w:pPr>
    </w:p>
    <w:p w:rsidR="007C6B4E"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A156C7" w:rsidRDefault="00C94AC6" w:rsidP="00231DE8">
      <w:pPr>
        <w:spacing w:after="0" w:line="240" w:lineRule="auto"/>
        <w:rPr>
          <w:rFonts w:cs="Calibri"/>
          <w:sz w:val="20"/>
          <w:szCs w:val="20"/>
        </w:rPr>
      </w:pPr>
    </w:p>
    <w:p w:rsidR="00F63189" w:rsidRPr="00A156C7"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B51E46" w:rsidRPr="00FA4404" w:rsidRDefault="00C94AC6" w:rsidP="00231DE8">
      <w:pPr>
        <w:spacing w:after="0" w:line="240" w:lineRule="auto"/>
        <w:rPr>
          <w:rFonts w:cs="Calibri"/>
          <w:sz w:val="20"/>
          <w:szCs w:val="20"/>
        </w:rPr>
      </w:pPr>
    </w:p>
    <w:p w:rsidR="00B51E46"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C94AC6" w:rsidP="00231DE8">
      <w:pPr>
        <w:spacing w:after="0" w:line="240" w:lineRule="auto"/>
        <w:rPr>
          <w:rFonts w:cs="Calibri"/>
          <w:sz w:val="20"/>
          <w:szCs w:val="20"/>
        </w:rPr>
      </w:pPr>
    </w:p>
    <w:p w:rsidR="00443455" w:rsidRPr="00FA4404" w:rsidRDefault="00AF1371" w:rsidP="00443455">
      <w:pPr>
        <w:jc w:val="center"/>
        <w:rPr>
          <w:rFonts w:cs="Calibri"/>
          <w:b/>
          <w:bCs/>
          <w:sz w:val="20"/>
          <w:szCs w:val="20"/>
          <w:u w:val="single"/>
          <w:lang w:val="en-US"/>
        </w:rPr>
      </w:pPr>
      <w:r w:rsidRPr="00FA4404">
        <w:rPr>
          <w:rFonts w:cs="Calibri"/>
          <w:b/>
          <w:bCs/>
          <w:sz w:val="20"/>
          <w:szCs w:val="20"/>
          <w:u w:val="single"/>
        </w:rPr>
        <w:t>ΠΕΡΙΕΧΟΜΕΝΑ ΔΙΑΚΗΡΥΞΗΣ</w:t>
      </w:r>
    </w:p>
    <w:p w:rsidR="003F11D4" w:rsidRPr="00FA4404" w:rsidRDefault="00E30288">
      <w:pPr>
        <w:pStyle w:val="10"/>
        <w:rPr>
          <w:color w:val="auto"/>
          <w:lang w:eastAsia="el-GR"/>
        </w:rPr>
      </w:pPr>
      <w:r w:rsidRPr="00E30288">
        <w:rPr>
          <w:sz w:val="20"/>
          <w:szCs w:val="20"/>
        </w:rPr>
        <w:fldChar w:fldCharType="begin"/>
      </w:r>
      <w:r w:rsidR="00AF1371" w:rsidRPr="00FA4404">
        <w:rPr>
          <w:sz w:val="20"/>
          <w:szCs w:val="20"/>
        </w:rPr>
        <w:instrText xml:space="preserve"> TOC \o "1-3" \h \z \u </w:instrText>
      </w:r>
      <w:r w:rsidRPr="00E30288">
        <w:rPr>
          <w:sz w:val="20"/>
          <w:szCs w:val="20"/>
        </w:rPr>
        <w:fldChar w:fldCharType="separate"/>
      </w:r>
      <w:hyperlink w:anchor="_Toc41257829" w:history="1">
        <w:r w:rsidR="00AF1371" w:rsidRPr="00FA4404">
          <w:rPr>
            <w:rStyle w:val="-"/>
          </w:rPr>
          <w:t>ΓΕΝΙΚΑ ΣΤΟΙΧΕΙΑ ΔΙΑΓΩΝΙΣΜΟΥ</w:t>
        </w:r>
        <w:r w:rsidR="00AF1371" w:rsidRPr="00FA4404">
          <w:rPr>
            <w:webHidden/>
          </w:rPr>
          <w:tab/>
        </w:r>
        <w:r w:rsidRPr="00FA4404">
          <w:rPr>
            <w:webHidden/>
          </w:rPr>
          <w:fldChar w:fldCharType="begin"/>
        </w:r>
        <w:r w:rsidR="00AF1371" w:rsidRPr="00FA4404">
          <w:rPr>
            <w:webHidden/>
          </w:rPr>
          <w:instrText xml:space="preserve"> PAGEREF _Toc41257829 \h </w:instrText>
        </w:r>
        <w:r w:rsidRPr="00FA4404">
          <w:rPr>
            <w:webHidden/>
          </w:rPr>
        </w:r>
        <w:r w:rsidRPr="00FA4404">
          <w:rPr>
            <w:webHidden/>
          </w:rPr>
          <w:fldChar w:fldCharType="separate"/>
        </w:r>
        <w:r w:rsidR="00AF1371" w:rsidRPr="00FA4404">
          <w:rPr>
            <w:webHidden/>
          </w:rPr>
          <w:t>4</w:t>
        </w:r>
        <w:r w:rsidRPr="00FA4404">
          <w:rPr>
            <w:webHidden/>
          </w:rPr>
          <w:fldChar w:fldCharType="end"/>
        </w:r>
      </w:hyperlink>
    </w:p>
    <w:p w:rsidR="003F11D4" w:rsidRPr="00FA4404" w:rsidRDefault="00E30288">
      <w:pPr>
        <w:pStyle w:val="10"/>
        <w:rPr>
          <w:color w:val="auto"/>
          <w:lang w:eastAsia="el-GR"/>
        </w:rPr>
      </w:pPr>
      <w:hyperlink w:anchor="_Toc41257830" w:history="1">
        <w:r w:rsidR="00AF1371" w:rsidRPr="00FA4404">
          <w:rPr>
            <w:rStyle w:val="-"/>
          </w:rPr>
          <w:t>ΔΙΑΚΗΡΥΞΗ   ΣΥΝΟΠΤΙΚΟΥ   ΔΙΑΓΩΝΙΣΜΟΥ</w:t>
        </w:r>
        <w:r w:rsidR="00AF1371" w:rsidRPr="00FA4404">
          <w:rPr>
            <w:webHidden/>
          </w:rPr>
          <w:tab/>
        </w:r>
        <w:r w:rsidRPr="00FA4404">
          <w:rPr>
            <w:webHidden/>
          </w:rPr>
          <w:fldChar w:fldCharType="begin"/>
        </w:r>
        <w:r w:rsidR="00AF1371" w:rsidRPr="00FA4404">
          <w:rPr>
            <w:webHidden/>
          </w:rPr>
          <w:instrText xml:space="preserve"> PAGEREF _Toc41257830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1" w:history="1">
        <w:r w:rsidR="00AF1371" w:rsidRPr="00FA4404">
          <w:rPr>
            <w:rStyle w:val="-"/>
          </w:rPr>
          <w:t>ΑΡΘΡΟ 1.  ΑΝΑΘΕΤΟΥΣΑ ΑΡΧΗ ΚΑΙ ΑΝΤΙΚΕΙΜΕΝΟ ΣΥΜΒΑΣΗΣ</w:t>
        </w:r>
        <w:r w:rsidR="00AF1371" w:rsidRPr="00FA4404">
          <w:rPr>
            <w:webHidden/>
          </w:rPr>
          <w:tab/>
        </w:r>
        <w:r w:rsidRPr="00FA4404">
          <w:rPr>
            <w:webHidden/>
          </w:rPr>
          <w:fldChar w:fldCharType="begin"/>
        </w:r>
        <w:r w:rsidR="00AF1371" w:rsidRPr="00FA4404">
          <w:rPr>
            <w:webHidden/>
          </w:rPr>
          <w:instrText xml:space="preserve"> PAGEREF _Toc41257831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2" w:history="1">
        <w:r w:rsidR="00AF1371" w:rsidRPr="00FA4404">
          <w:rPr>
            <w:rStyle w:val="-"/>
          </w:rPr>
          <w:t>1.1</w:t>
        </w:r>
        <w:r w:rsidR="00AF1371" w:rsidRPr="00FA4404">
          <w:rPr>
            <w:color w:val="auto"/>
            <w:lang w:eastAsia="el-GR"/>
          </w:rPr>
          <w:tab/>
        </w:r>
        <w:r w:rsidR="00AF1371" w:rsidRPr="00FA4404">
          <w:rPr>
            <w:rStyle w:val="-"/>
          </w:rPr>
          <w:t>ΣΤΟΙΧΕΙΑ ΑΝΑΘΕΤΟΥΣΑΣ ΑΡΧΗΣ</w:t>
        </w:r>
        <w:r w:rsidR="00AF1371" w:rsidRPr="00FA4404">
          <w:rPr>
            <w:webHidden/>
          </w:rPr>
          <w:tab/>
        </w:r>
        <w:r w:rsidRPr="00FA4404">
          <w:rPr>
            <w:webHidden/>
          </w:rPr>
          <w:fldChar w:fldCharType="begin"/>
        </w:r>
        <w:r w:rsidR="00AF1371" w:rsidRPr="00FA4404">
          <w:rPr>
            <w:webHidden/>
          </w:rPr>
          <w:instrText xml:space="preserve"> PAGEREF _Toc41257832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3" w:history="1">
        <w:r w:rsidR="00AF1371" w:rsidRPr="00FA4404">
          <w:rPr>
            <w:rStyle w:val="-"/>
          </w:rPr>
          <w:t>ΑΡΘΡΟ 2 : ΤΙΤΛΟΣ, ΕΚΤΙΜΩΜΕΝΗ ΑΞΙΑ, ΣΥΝΤΟΜΗ ΠΕΡΙΓΡΑΦΗ ΤΟΥ ΑΝΤΙΚΕΙΜΕΝΟΥ ΤΗΣ ΣΥΜΒΑΣΗΣ &amp; ΧΡΗΜΑΤΟΔΟΤΗΣΗ ΑΥΤΗΣ</w:t>
        </w:r>
        <w:r w:rsidR="00AF1371" w:rsidRPr="00FA4404">
          <w:rPr>
            <w:webHidden/>
          </w:rPr>
          <w:tab/>
        </w:r>
        <w:r w:rsidRPr="00FA4404">
          <w:rPr>
            <w:webHidden/>
          </w:rPr>
          <w:fldChar w:fldCharType="begin"/>
        </w:r>
        <w:r w:rsidR="00AF1371" w:rsidRPr="00FA4404">
          <w:rPr>
            <w:webHidden/>
          </w:rPr>
          <w:instrText xml:space="preserve"> PAGEREF _Toc41257833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4" w:history="1">
        <w:r w:rsidR="00AF1371" w:rsidRPr="00FA4404">
          <w:rPr>
            <w:rStyle w:val="-"/>
          </w:rPr>
          <w:t>2.1  Τίτλος Σύμβασης</w:t>
        </w:r>
        <w:r w:rsidR="00AF1371" w:rsidRPr="00FA4404">
          <w:rPr>
            <w:webHidden/>
          </w:rPr>
          <w:tab/>
        </w:r>
        <w:r w:rsidRPr="00FA4404">
          <w:rPr>
            <w:webHidden/>
          </w:rPr>
          <w:fldChar w:fldCharType="begin"/>
        </w:r>
        <w:r w:rsidR="00AF1371" w:rsidRPr="00FA4404">
          <w:rPr>
            <w:webHidden/>
          </w:rPr>
          <w:instrText xml:space="preserve"> PAGEREF _Toc41257834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5" w:history="1">
        <w:r w:rsidR="00AF1371" w:rsidRPr="00FA4404">
          <w:rPr>
            <w:rStyle w:val="-"/>
          </w:rPr>
          <w:t>2.2  Εκτιμώμενη αξία της σύμβασης  (Άρθρο 6 Ν.4412/2016)</w:t>
        </w:r>
        <w:r w:rsidR="00AF1371" w:rsidRPr="00FA4404">
          <w:rPr>
            <w:webHidden/>
          </w:rPr>
          <w:tab/>
        </w:r>
        <w:r w:rsidRPr="00FA4404">
          <w:rPr>
            <w:webHidden/>
          </w:rPr>
          <w:fldChar w:fldCharType="begin"/>
        </w:r>
        <w:r w:rsidR="00AF1371" w:rsidRPr="00FA4404">
          <w:rPr>
            <w:webHidden/>
          </w:rPr>
          <w:instrText xml:space="preserve"> PAGEREF _Toc41257835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6" w:history="1">
        <w:r w:rsidR="00AF1371" w:rsidRPr="00FA4404">
          <w:rPr>
            <w:rStyle w:val="-"/>
          </w:rPr>
          <w:t>2.3  Σύντομη περιγραφή του αντικειμένου της σύμβασης  (Άρθρο 53 παρ 2 εδ. ε του Ν.4412/2016)</w:t>
        </w:r>
        <w:r w:rsidR="00AF1371" w:rsidRPr="00FA4404">
          <w:rPr>
            <w:webHidden/>
          </w:rPr>
          <w:tab/>
        </w:r>
        <w:r w:rsidRPr="00FA4404">
          <w:rPr>
            <w:webHidden/>
          </w:rPr>
          <w:fldChar w:fldCharType="begin"/>
        </w:r>
        <w:r w:rsidR="00AF1371" w:rsidRPr="00FA4404">
          <w:rPr>
            <w:webHidden/>
          </w:rPr>
          <w:instrText xml:space="preserve"> PAGEREF _Toc41257836 \h </w:instrText>
        </w:r>
        <w:r w:rsidRPr="00FA4404">
          <w:rPr>
            <w:webHidden/>
          </w:rPr>
        </w:r>
        <w:r w:rsidRPr="00FA4404">
          <w:rPr>
            <w:webHidden/>
          </w:rPr>
          <w:fldChar w:fldCharType="separate"/>
        </w:r>
        <w:r w:rsidR="00AF1371" w:rsidRPr="00FA4404">
          <w:rPr>
            <w:webHidden/>
          </w:rPr>
          <w:t>7</w:t>
        </w:r>
        <w:r w:rsidRPr="00FA4404">
          <w:rPr>
            <w:webHidden/>
          </w:rPr>
          <w:fldChar w:fldCharType="end"/>
        </w:r>
      </w:hyperlink>
    </w:p>
    <w:p w:rsidR="003F11D4" w:rsidRPr="00FA4404" w:rsidRDefault="00E30288">
      <w:pPr>
        <w:pStyle w:val="10"/>
        <w:rPr>
          <w:color w:val="auto"/>
          <w:lang w:eastAsia="el-GR"/>
        </w:rPr>
      </w:pPr>
      <w:hyperlink w:anchor="_Toc41257837" w:history="1">
        <w:r w:rsidR="00AF1371" w:rsidRPr="00FA4404">
          <w:rPr>
            <w:rStyle w:val="-"/>
          </w:rPr>
          <w:t>ΑΡΘΡΟ 3 :  ΔΙΑΡΚΕΙΑ ΣΥΜΒΑΣΗΣ</w:t>
        </w:r>
        <w:r w:rsidR="00AF1371" w:rsidRPr="00FA4404">
          <w:rPr>
            <w:webHidden/>
          </w:rPr>
          <w:tab/>
        </w:r>
        <w:r w:rsidRPr="00FA4404">
          <w:rPr>
            <w:webHidden/>
          </w:rPr>
          <w:fldChar w:fldCharType="begin"/>
        </w:r>
        <w:r w:rsidR="00AF1371" w:rsidRPr="00FA4404">
          <w:rPr>
            <w:webHidden/>
          </w:rPr>
          <w:instrText xml:space="preserve"> PAGEREF _Toc41257837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38" w:history="1">
        <w:r w:rsidR="00AF1371" w:rsidRPr="00FA4404">
          <w:rPr>
            <w:rStyle w:val="-"/>
          </w:rPr>
          <w:t>3.1  Διάρκεια σύμβασης  (Άρθρο 53 παρ 2 περιπτ. ια και άρθρο 217 του Ν.4412/2016)</w:t>
        </w:r>
        <w:r w:rsidR="00AF1371" w:rsidRPr="00FA4404">
          <w:rPr>
            <w:webHidden/>
          </w:rPr>
          <w:tab/>
        </w:r>
        <w:r w:rsidRPr="00FA4404">
          <w:rPr>
            <w:webHidden/>
          </w:rPr>
          <w:fldChar w:fldCharType="begin"/>
        </w:r>
        <w:r w:rsidR="00AF1371" w:rsidRPr="00FA4404">
          <w:rPr>
            <w:webHidden/>
          </w:rPr>
          <w:instrText xml:space="preserve"> PAGEREF _Toc41257838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39" w:history="1">
        <w:r w:rsidR="00AF1371" w:rsidRPr="00FA4404">
          <w:rPr>
            <w:rStyle w:val="-"/>
          </w:rPr>
          <w:t>ΑΡΘΡΟ 4  :  ΟΡΙΖΟΝΤΙΑ ΡΗΤΡΑ  (Άρθρα 18 παρ 2 και 4 &amp; 130 παρ. 1 του Ν.4412/2016)</w:t>
        </w:r>
        <w:r w:rsidR="00AF1371" w:rsidRPr="00FA4404">
          <w:rPr>
            <w:webHidden/>
          </w:rPr>
          <w:tab/>
        </w:r>
        <w:r w:rsidRPr="00FA4404">
          <w:rPr>
            <w:webHidden/>
          </w:rPr>
          <w:fldChar w:fldCharType="begin"/>
        </w:r>
        <w:r w:rsidR="00AF1371" w:rsidRPr="00FA4404">
          <w:rPr>
            <w:webHidden/>
          </w:rPr>
          <w:instrText xml:space="preserve"> PAGEREF _Toc41257839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40" w:history="1">
        <w:r w:rsidR="00AF1371" w:rsidRPr="00FA4404">
          <w:rPr>
            <w:rStyle w:val="-"/>
          </w:rPr>
          <w:t>ΑΡΘΡΟ 5 : ΔΙΑΔΙΚΑΣΙΑ ΣΥΝΑΨΗΣ ΣΥΜΒΑΣΗΣ (Άρθρα 53 παρ 2 περιπτ. στ και 117 του Ν.4412/2016)</w:t>
        </w:r>
        <w:r w:rsidR="00AF1371" w:rsidRPr="00FA4404">
          <w:rPr>
            <w:webHidden/>
          </w:rPr>
          <w:tab/>
        </w:r>
        <w:r w:rsidRPr="00FA4404">
          <w:rPr>
            <w:webHidden/>
          </w:rPr>
          <w:fldChar w:fldCharType="begin"/>
        </w:r>
        <w:r w:rsidR="00AF1371" w:rsidRPr="00FA4404">
          <w:rPr>
            <w:webHidden/>
          </w:rPr>
          <w:instrText xml:space="preserve"> PAGEREF _Toc41257840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41" w:history="1">
        <w:r w:rsidR="00AF1371" w:rsidRPr="00FA4404">
          <w:rPr>
            <w:rStyle w:val="-"/>
          </w:rPr>
          <w:t>ΑΡΘΡΟ  6 :  ΔΙΚΑΙΩΜΑ ΣΥΜΜΕΤΟΧΗΣ  (Άρθρο 25 του Ν.4412/2016)</w:t>
        </w:r>
        <w:r w:rsidR="00AF1371" w:rsidRPr="00FA4404">
          <w:rPr>
            <w:webHidden/>
          </w:rPr>
          <w:tab/>
        </w:r>
        <w:r w:rsidRPr="00FA4404">
          <w:rPr>
            <w:webHidden/>
          </w:rPr>
          <w:fldChar w:fldCharType="begin"/>
        </w:r>
        <w:r w:rsidR="00AF1371" w:rsidRPr="00FA4404">
          <w:rPr>
            <w:webHidden/>
          </w:rPr>
          <w:instrText xml:space="preserve"> PAGEREF _Toc41257841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42" w:history="1">
        <w:r w:rsidR="00AF1371" w:rsidRPr="00FA4404">
          <w:rPr>
            <w:rStyle w:val="-"/>
          </w:rPr>
          <w:t>ΑΡΘΡΟ 7 :ΕΓΓΡΑΦΑ ΣΥΜΒΑΣΗΣ (ΤΕΥΧΗ) ΚΑΙ ΠΡΟΣΒΑΣΗ ΣΕ ΑΥΤΑ, ΔΙΕΥΚΡΙΝΙΣΕΙΣ/ ΣΥΜΠΛΗΡΩΜΑΤΙΚΕΣ ΠΛΗΡΟΦΟΡΙΕΣ  (Άρθρα 2 παρ. 1 περιπτ. 14, 53 και 121  Ν.4412/2016)</w:t>
        </w:r>
        <w:r w:rsidR="00AF1371" w:rsidRPr="00FA4404">
          <w:rPr>
            <w:webHidden/>
          </w:rPr>
          <w:tab/>
        </w:r>
        <w:r w:rsidRPr="00FA4404">
          <w:rPr>
            <w:webHidden/>
          </w:rPr>
          <w:fldChar w:fldCharType="begin"/>
        </w:r>
        <w:r w:rsidR="00AF1371" w:rsidRPr="00FA4404">
          <w:rPr>
            <w:webHidden/>
          </w:rPr>
          <w:instrText xml:space="preserve"> PAGEREF _Toc41257842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43" w:history="1">
        <w:r w:rsidR="00AF1371" w:rsidRPr="00FA4404">
          <w:rPr>
            <w:rStyle w:val="-"/>
          </w:rPr>
          <w:t>7.1. Έγγραφα σύμβασης</w:t>
        </w:r>
        <w:r w:rsidR="00AF1371" w:rsidRPr="00FA4404">
          <w:rPr>
            <w:webHidden/>
          </w:rPr>
          <w:tab/>
        </w:r>
        <w:r w:rsidRPr="00FA4404">
          <w:rPr>
            <w:webHidden/>
          </w:rPr>
          <w:fldChar w:fldCharType="begin"/>
        </w:r>
        <w:r w:rsidR="00AF1371" w:rsidRPr="00FA4404">
          <w:rPr>
            <w:webHidden/>
          </w:rPr>
          <w:instrText xml:space="preserve"> PAGEREF _Toc41257843 \h </w:instrText>
        </w:r>
        <w:r w:rsidRPr="00FA4404">
          <w:rPr>
            <w:webHidden/>
          </w:rPr>
        </w:r>
        <w:r w:rsidRPr="00FA4404">
          <w:rPr>
            <w:webHidden/>
          </w:rPr>
          <w:fldChar w:fldCharType="separate"/>
        </w:r>
        <w:r w:rsidR="00AF1371" w:rsidRPr="00FA4404">
          <w:rPr>
            <w:webHidden/>
          </w:rPr>
          <w:t>8</w:t>
        </w:r>
        <w:r w:rsidRPr="00FA4404">
          <w:rPr>
            <w:webHidden/>
          </w:rPr>
          <w:fldChar w:fldCharType="end"/>
        </w:r>
      </w:hyperlink>
    </w:p>
    <w:p w:rsidR="003F11D4" w:rsidRPr="00FA4404" w:rsidRDefault="00E30288">
      <w:pPr>
        <w:pStyle w:val="10"/>
        <w:rPr>
          <w:color w:val="auto"/>
          <w:lang w:eastAsia="el-GR"/>
        </w:rPr>
      </w:pPr>
      <w:hyperlink w:anchor="_Toc41257844" w:history="1">
        <w:r w:rsidR="00AF1371" w:rsidRPr="00FA4404">
          <w:rPr>
            <w:rStyle w:val="-"/>
          </w:rPr>
          <w:t>7.2  Σειρά ισχύος</w:t>
        </w:r>
        <w:r w:rsidR="00AF1371" w:rsidRPr="00FA4404">
          <w:rPr>
            <w:webHidden/>
          </w:rPr>
          <w:tab/>
        </w:r>
        <w:r w:rsidRPr="00FA4404">
          <w:rPr>
            <w:webHidden/>
          </w:rPr>
          <w:fldChar w:fldCharType="begin"/>
        </w:r>
        <w:r w:rsidR="00AF1371" w:rsidRPr="00FA4404">
          <w:rPr>
            <w:webHidden/>
          </w:rPr>
          <w:instrText xml:space="preserve"> PAGEREF _Toc41257844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45" w:history="1">
        <w:r w:rsidR="00AF1371" w:rsidRPr="00FA4404">
          <w:rPr>
            <w:rStyle w:val="-"/>
          </w:rPr>
          <w:t>7.3  Πρόσβαση στα έγγραφα  της σύμβασης</w:t>
        </w:r>
        <w:r w:rsidR="00AF1371" w:rsidRPr="00FA4404">
          <w:rPr>
            <w:webHidden/>
          </w:rPr>
          <w:tab/>
        </w:r>
        <w:r w:rsidRPr="00FA4404">
          <w:rPr>
            <w:webHidden/>
          </w:rPr>
          <w:fldChar w:fldCharType="begin"/>
        </w:r>
        <w:r w:rsidR="00AF1371" w:rsidRPr="00FA4404">
          <w:rPr>
            <w:webHidden/>
          </w:rPr>
          <w:instrText xml:space="preserve"> PAGEREF _Toc41257845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46" w:history="1">
        <w:r w:rsidR="00AF1371" w:rsidRPr="00FA4404">
          <w:rPr>
            <w:rStyle w:val="-"/>
          </w:rPr>
          <w:t>7.4  Διευκρινίσεις – Συμπληρωματικές πληροφορίες  (άρθρο 121 του Ν.4412/2016)</w:t>
        </w:r>
        <w:r w:rsidR="00AF1371" w:rsidRPr="00FA4404">
          <w:rPr>
            <w:webHidden/>
          </w:rPr>
          <w:tab/>
        </w:r>
        <w:r w:rsidRPr="00FA4404">
          <w:rPr>
            <w:webHidden/>
          </w:rPr>
          <w:fldChar w:fldCharType="begin"/>
        </w:r>
        <w:r w:rsidR="00AF1371" w:rsidRPr="00FA4404">
          <w:rPr>
            <w:webHidden/>
          </w:rPr>
          <w:instrText xml:space="preserve"> PAGEREF _Toc41257846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47" w:history="1">
        <w:r w:rsidR="00AF1371" w:rsidRPr="00FA4404">
          <w:rPr>
            <w:rStyle w:val="-"/>
          </w:rPr>
          <w:t>ΑΡΘΡΟ 8  :  ΧΡΟΝΟΣ ΙΣΧΥΟΣ ΠΡΟΣΦΟΡΩΝ  (Άρθρα 53 παρ 2 περιπτ. ιστ και 97 του Ν.4412/2016)</w:t>
        </w:r>
        <w:r w:rsidR="00AF1371" w:rsidRPr="00FA4404">
          <w:rPr>
            <w:webHidden/>
          </w:rPr>
          <w:tab/>
        </w:r>
        <w:r w:rsidRPr="00FA4404">
          <w:rPr>
            <w:webHidden/>
          </w:rPr>
          <w:fldChar w:fldCharType="begin"/>
        </w:r>
        <w:r w:rsidR="00AF1371" w:rsidRPr="00FA4404">
          <w:rPr>
            <w:webHidden/>
          </w:rPr>
          <w:instrText xml:space="preserve"> PAGEREF _Toc41257847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48" w:history="1">
        <w:r w:rsidR="00AF1371" w:rsidRPr="00FA4404">
          <w:rPr>
            <w:rStyle w:val="-"/>
          </w:rPr>
          <w:t>ΑΡΘΡΟ 9 :  ΔΗΜΟΣΙΟΤΗΤΑ (Άρθρο 66 του Ν. 4412/2016)</w:t>
        </w:r>
        <w:r w:rsidR="00AF1371" w:rsidRPr="00FA4404">
          <w:rPr>
            <w:webHidden/>
          </w:rPr>
          <w:tab/>
        </w:r>
        <w:r w:rsidRPr="00FA4404">
          <w:rPr>
            <w:webHidden/>
          </w:rPr>
          <w:fldChar w:fldCharType="begin"/>
        </w:r>
        <w:r w:rsidR="00AF1371" w:rsidRPr="00FA4404">
          <w:rPr>
            <w:webHidden/>
          </w:rPr>
          <w:instrText xml:space="preserve"> PAGEREF _Toc41257848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49" w:history="1">
        <w:r w:rsidR="00AF1371" w:rsidRPr="00FA4404">
          <w:rPr>
            <w:rStyle w:val="-"/>
          </w:rPr>
          <w:t>ΑΡΘΡΟ 10  :   ΚΡΙΤΗΡΙΟ ΑΝΑΘΕΣΗΣ  (Άρθρα 53 παρ 2 περιπτ. ιε και 86 παρ 2 του Ν.4412/2016)</w:t>
        </w:r>
        <w:r w:rsidR="00AF1371" w:rsidRPr="00FA4404">
          <w:rPr>
            <w:webHidden/>
          </w:rPr>
          <w:tab/>
        </w:r>
        <w:r w:rsidRPr="00FA4404">
          <w:rPr>
            <w:webHidden/>
          </w:rPr>
          <w:fldChar w:fldCharType="begin"/>
        </w:r>
        <w:r w:rsidR="00AF1371" w:rsidRPr="00FA4404">
          <w:rPr>
            <w:webHidden/>
          </w:rPr>
          <w:instrText xml:space="preserve"> PAGEREF _Toc41257849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50" w:history="1">
        <w:r w:rsidR="00AF1371" w:rsidRPr="00FA4404">
          <w:rPr>
            <w:rStyle w:val="-"/>
          </w:rPr>
          <w:t>ΑΡΘΡΟ 11  :  ΠΡΟΫΠΟΘΕΣΕΙΣ ΣΥΜΜΕΤΟΧΗΣ-ΛΟΓΟΙ ΑΠΟΚΛΕΙΣΜΟΥ (Άρθρα 19,58,73,74,75,79Α,96 παρ.7 και 131 του Ν. 4412/2016)</w:t>
        </w:r>
        <w:r w:rsidR="00AF1371" w:rsidRPr="00FA4404">
          <w:rPr>
            <w:webHidden/>
          </w:rPr>
          <w:tab/>
        </w:r>
        <w:r w:rsidRPr="00FA4404">
          <w:rPr>
            <w:webHidden/>
          </w:rPr>
          <w:fldChar w:fldCharType="begin"/>
        </w:r>
        <w:r w:rsidR="00AF1371" w:rsidRPr="00FA4404">
          <w:rPr>
            <w:webHidden/>
          </w:rPr>
          <w:instrText xml:space="preserve"> PAGEREF _Toc41257850 \h </w:instrText>
        </w:r>
        <w:r w:rsidRPr="00FA4404">
          <w:rPr>
            <w:webHidden/>
          </w:rPr>
        </w:r>
        <w:r w:rsidRPr="00FA4404">
          <w:rPr>
            <w:webHidden/>
          </w:rPr>
          <w:fldChar w:fldCharType="separate"/>
        </w:r>
        <w:r w:rsidR="00AF1371" w:rsidRPr="00FA4404">
          <w:rPr>
            <w:webHidden/>
          </w:rPr>
          <w:t>9</w:t>
        </w:r>
        <w:r w:rsidRPr="00FA4404">
          <w:rPr>
            <w:webHidden/>
          </w:rPr>
          <w:fldChar w:fldCharType="end"/>
        </w:r>
      </w:hyperlink>
    </w:p>
    <w:p w:rsidR="003F11D4" w:rsidRPr="00FA4404" w:rsidRDefault="00E30288">
      <w:pPr>
        <w:pStyle w:val="10"/>
        <w:rPr>
          <w:color w:val="auto"/>
          <w:lang w:eastAsia="el-GR"/>
        </w:rPr>
      </w:pPr>
      <w:hyperlink w:anchor="_Toc41257851" w:history="1">
        <w:r w:rsidR="00AF1371" w:rsidRPr="00FA4404">
          <w:rPr>
            <w:rStyle w:val="-"/>
          </w:rPr>
          <w:t>11.3.1 ΛΟΓΟΙ ΑΠΟΚΛΕΙΣΜΟΥ</w:t>
        </w:r>
        <w:r w:rsidR="00AF1371" w:rsidRPr="00FA4404">
          <w:rPr>
            <w:webHidden/>
          </w:rPr>
          <w:tab/>
        </w:r>
        <w:r w:rsidRPr="00FA4404">
          <w:rPr>
            <w:webHidden/>
          </w:rPr>
          <w:fldChar w:fldCharType="begin"/>
        </w:r>
        <w:r w:rsidR="00AF1371" w:rsidRPr="00FA4404">
          <w:rPr>
            <w:webHidden/>
          </w:rPr>
          <w:instrText xml:space="preserve"> PAGEREF _Toc41257851 \h </w:instrText>
        </w:r>
        <w:r w:rsidRPr="00FA4404">
          <w:rPr>
            <w:webHidden/>
          </w:rPr>
        </w:r>
        <w:r w:rsidRPr="00FA4404">
          <w:rPr>
            <w:webHidden/>
          </w:rPr>
          <w:fldChar w:fldCharType="separate"/>
        </w:r>
        <w:r w:rsidR="00AF1371" w:rsidRPr="00FA4404">
          <w:rPr>
            <w:webHidden/>
          </w:rPr>
          <w:t>10</w:t>
        </w:r>
        <w:r w:rsidRPr="00FA4404">
          <w:rPr>
            <w:webHidden/>
          </w:rPr>
          <w:fldChar w:fldCharType="end"/>
        </w:r>
      </w:hyperlink>
    </w:p>
    <w:p w:rsidR="003F11D4" w:rsidRPr="00FA4404" w:rsidRDefault="00E30288">
      <w:pPr>
        <w:pStyle w:val="10"/>
        <w:rPr>
          <w:color w:val="auto"/>
          <w:lang w:eastAsia="el-GR"/>
        </w:rPr>
      </w:pPr>
      <w:hyperlink w:anchor="_Toc41257852" w:history="1">
        <w:r w:rsidR="00AF1371" w:rsidRPr="00FA4404">
          <w:rPr>
            <w:rStyle w:val="-"/>
          </w:rPr>
          <w:t>11.3.2 ΚΡΙΤΗΡΙΑ ΠΟΙΟΤΙΚΗΣ ΕΠΙΛΟΓΗΣ</w:t>
        </w:r>
        <w:r w:rsidR="00AF1371" w:rsidRPr="00FA4404">
          <w:rPr>
            <w:webHidden/>
          </w:rPr>
          <w:tab/>
        </w:r>
        <w:r w:rsidRPr="00FA4404">
          <w:rPr>
            <w:webHidden/>
          </w:rPr>
          <w:fldChar w:fldCharType="begin"/>
        </w:r>
        <w:r w:rsidR="00AF1371" w:rsidRPr="00FA4404">
          <w:rPr>
            <w:webHidden/>
          </w:rPr>
          <w:instrText xml:space="preserve"> PAGEREF _Toc41257852 \h </w:instrText>
        </w:r>
        <w:r w:rsidRPr="00FA4404">
          <w:rPr>
            <w:webHidden/>
          </w:rPr>
        </w:r>
        <w:r w:rsidRPr="00FA4404">
          <w:rPr>
            <w:webHidden/>
          </w:rPr>
          <w:fldChar w:fldCharType="separate"/>
        </w:r>
        <w:r w:rsidR="00AF1371" w:rsidRPr="00FA4404">
          <w:rPr>
            <w:webHidden/>
          </w:rPr>
          <w:t>12</w:t>
        </w:r>
        <w:r w:rsidRPr="00FA4404">
          <w:rPr>
            <w:webHidden/>
          </w:rPr>
          <w:fldChar w:fldCharType="end"/>
        </w:r>
      </w:hyperlink>
    </w:p>
    <w:p w:rsidR="003F11D4" w:rsidRPr="00FA4404" w:rsidRDefault="00E30288">
      <w:pPr>
        <w:pStyle w:val="10"/>
        <w:rPr>
          <w:color w:val="auto"/>
          <w:lang w:eastAsia="el-GR"/>
        </w:rPr>
      </w:pPr>
      <w:hyperlink w:anchor="_Toc41257853" w:history="1">
        <w:r w:rsidR="00AF1371" w:rsidRPr="00FA4404">
          <w:rPr>
            <w:rStyle w:val="-"/>
          </w:rPr>
          <w:t>ΑΡΘΡΟ 12:  ΤΟΠΟΣ ΚΑΙ ΧΡΟΝΟΣ ΥΠΟΒΟΛΗΣ ΠΡΟΣΦΟΡΩΝ ΚΑΙ ΔΙΕΝΕΡΓΕΙΑΣ ΔΙΑΓΩΝΙΣΜΟΥ (Άρθρα 53 παρ 2 περιπτ. δ, 96 και 121 του N.4412/2016)</w:t>
        </w:r>
        <w:r w:rsidR="00AF1371" w:rsidRPr="00FA4404">
          <w:rPr>
            <w:webHidden/>
          </w:rPr>
          <w:tab/>
        </w:r>
        <w:r w:rsidRPr="00FA4404">
          <w:rPr>
            <w:webHidden/>
          </w:rPr>
          <w:fldChar w:fldCharType="begin"/>
        </w:r>
        <w:r w:rsidR="00AF1371" w:rsidRPr="00FA4404">
          <w:rPr>
            <w:webHidden/>
          </w:rPr>
          <w:instrText xml:space="preserve"> PAGEREF _Toc41257853 \h </w:instrText>
        </w:r>
        <w:r w:rsidRPr="00FA4404">
          <w:rPr>
            <w:webHidden/>
          </w:rPr>
        </w:r>
        <w:r w:rsidRPr="00FA4404">
          <w:rPr>
            <w:webHidden/>
          </w:rPr>
          <w:fldChar w:fldCharType="separate"/>
        </w:r>
        <w:r w:rsidR="00AF1371" w:rsidRPr="00FA4404">
          <w:rPr>
            <w:webHidden/>
          </w:rPr>
          <w:t>13</w:t>
        </w:r>
        <w:r w:rsidRPr="00FA4404">
          <w:rPr>
            <w:webHidden/>
          </w:rPr>
          <w:fldChar w:fldCharType="end"/>
        </w:r>
      </w:hyperlink>
    </w:p>
    <w:p w:rsidR="003F11D4" w:rsidRPr="00FA4404" w:rsidRDefault="00E30288">
      <w:pPr>
        <w:pStyle w:val="10"/>
        <w:rPr>
          <w:color w:val="auto"/>
          <w:lang w:eastAsia="el-GR"/>
        </w:rPr>
      </w:pPr>
      <w:hyperlink w:anchor="_Toc41257854" w:history="1">
        <w:r w:rsidR="00AF1371" w:rsidRPr="00FA4404">
          <w:rPr>
            <w:rStyle w:val="-"/>
          </w:rPr>
          <w:t>12.1  Τόπος / χρόνος διενέργειας διαγωνισμού</w:t>
        </w:r>
        <w:r w:rsidR="00AF1371" w:rsidRPr="00FA4404">
          <w:rPr>
            <w:webHidden/>
          </w:rPr>
          <w:tab/>
        </w:r>
        <w:r w:rsidRPr="00FA4404">
          <w:rPr>
            <w:webHidden/>
          </w:rPr>
          <w:fldChar w:fldCharType="begin"/>
        </w:r>
        <w:r w:rsidR="00AF1371" w:rsidRPr="00FA4404">
          <w:rPr>
            <w:webHidden/>
          </w:rPr>
          <w:instrText xml:space="preserve"> PAGEREF _Toc41257854 \h </w:instrText>
        </w:r>
        <w:r w:rsidRPr="00FA4404">
          <w:rPr>
            <w:webHidden/>
          </w:rPr>
        </w:r>
        <w:r w:rsidRPr="00FA4404">
          <w:rPr>
            <w:webHidden/>
          </w:rPr>
          <w:fldChar w:fldCharType="separate"/>
        </w:r>
        <w:r w:rsidR="00AF1371" w:rsidRPr="00FA4404">
          <w:rPr>
            <w:webHidden/>
          </w:rPr>
          <w:t>13</w:t>
        </w:r>
        <w:r w:rsidRPr="00FA4404">
          <w:rPr>
            <w:webHidden/>
          </w:rPr>
          <w:fldChar w:fldCharType="end"/>
        </w:r>
      </w:hyperlink>
    </w:p>
    <w:p w:rsidR="003F11D4" w:rsidRPr="00FA4404" w:rsidRDefault="00E30288">
      <w:pPr>
        <w:pStyle w:val="10"/>
        <w:rPr>
          <w:color w:val="auto"/>
          <w:lang w:eastAsia="el-GR"/>
        </w:rPr>
      </w:pPr>
      <w:hyperlink w:anchor="_Toc41257855" w:history="1">
        <w:r w:rsidR="00AF1371" w:rsidRPr="00FA4404">
          <w:rPr>
            <w:rStyle w:val="-"/>
          </w:rPr>
          <w:t>12.2  Τόπος / χρόνος υποβολής προσφορών</w:t>
        </w:r>
        <w:r w:rsidR="00AF1371" w:rsidRPr="00FA4404">
          <w:rPr>
            <w:webHidden/>
          </w:rPr>
          <w:tab/>
        </w:r>
        <w:r w:rsidRPr="00FA4404">
          <w:rPr>
            <w:webHidden/>
          </w:rPr>
          <w:fldChar w:fldCharType="begin"/>
        </w:r>
        <w:r w:rsidR="00AF1371" w:rsidRPr="00FA4404">
          <w:rPr>
            <w:webHidden/>
          </w:rPr>
          <w:instrText xml:space="preserve"> PAGEREF _Toc41257855 \h </w:instrText>
        </w:r>
        <w:r w:rsidRPr="00FA4404">
          <w:rPr>
            <w:webHidden/>
          </w:rPr>
        </w:r>
        <w:r w:rsidRPr="00FA4404">
          <w:rPr>
            <w:webHidden/>
          </w:rPr>
          <w:fldChar w:fldCharType="separate"/>
        </w:r>
        <w:r w:rsidR="00AF1371" w:rsidRPr="00FA4404">
          <w:rPr>
            <w:webHidden/>
          </w:rPr>
          <w:t>14</w:t>
        </w:r>
        <w:r w:rsidRPr="00FA4404">
          <w:rPr>
            <w:webHidden/>
          </w:rPr>
          <w:fldChar w:fldCharType="end"/>
        </w:r>
      </w:hyperlink>
    </w:p>
    <w:p w:rsidR="003F11D4" w:rsidRPr="00FA4404" w:rsidRDefault="00E30288">
      <w:pPr>
        <w:pStyle w:val="10"/>
        <w:rPr>
          <w:color w:val="auto"/>
          <w:lang w:eastAsia="el-GR"/>
        </w:rPr>
      </w:pPr>
      <w:hyperlink w:anchor="_Toc41257856" w:history="1">
        <w:r w:rsidR="00AF1371" w:rsidRPr="00FA4404">
          <w:rPr>
            <w:rStyle w:val="-"/>
          </w:rPr>
          <w:t>ΑΡΘΡΟ 13 : ΤΡΟΠΟΣ ΥΠΟΒΟΛΗΣ ΚΑΙ ΣΥΝΤΑΞΗΣ ΠΡΟΣΦΟΡΩΝ – ΠΕΡΙΕΧΟΜΕΝΟ ΦΑΚΕΛΟΥ ΠΡΟΣΦΟΡΑΣ - ΓΛΩΣΣΑ  - ΛΟΙΠΑ ΣΤΟΙΧΕΙΑ  (άρθρα 92 έως 96 του Ν.4412/2016)</w:t>
        </w:r>
        <w:r w:rsidR="00AF1371" w:rsidRPr="00FA4404">
          <w:rPr>
            <w:webHidden/>
          </w:rPr>
          <w:tab/>
        </w:r>
        <w:r w:rsidRPr="00FA4404">
          <w:rPr>
            <w:webHidden/>
          </w:rPr>
          <w:fldChar w:fldCharType="begin"/>
        </w:r>
        <w:r w:rsidR="00AF1371" w:rsidRPr="00FA4404">
          <w:rPr>
            <w:webHidden/>
          </w:rPr>
          <w:instrText xml:space="preserve"> PAGEREF _Toc41257856 \h </w:instrText>
        </w:r>
        <w:r w:rsidRPr="00FA4404">
          <w:rPr>
            <w:webHidden/>
          </w:rPr>
        </w:r>
        <w:r w:rsidRPr="00FA4404">
          <w:rPr>
            <w:webHidden/>
          </w:rPr>
          <w:fldChar w:fldCharType="separate"/>
        </w:r>
        <w:r w:rsidR="00AF1371" w:rsidRPr="00FA4404">
          <w:rPr>
            <w:webHidden/>
          </w:rPr>
          <w:t>14</w:t>
        </w:r>
        <w:r w:rsidRPr="00FA4404">
          <w:rPr>
            <w:webHidden/>
          </w:rPr>
          <w:fldChar w:fldCharType="end"/>
        </w:r>
      </w:hyperlink>
    </w:p>
    <w:p w:rsidR="003F11D4" w:rsidRPr="00FA4404" w:rsidRDefault="00E30288">
      <w:pPr>
        <w:pStyle w:val="10"/>
        <w:rPr>
          <w:color w:val="auto"/>
          <w:lang w:eastAsia="el-GR"/>
        </w:rPr>
      </w:pPr>
      <w:hyperlink w:anchor="_Toc41257857" w:history="1">
        <w:r w:rsidR="00AF1371" w:rsidRPr="00FA4404">
          <w:rPr>
            <w:rStyle w:val="-"/>
          </w:rPr>
          <w:t>13.1 Τρόπος υποβολής προσφορών</w:t>
        </w:r>
        <w:r w:rsidR="00AF1371" w:rsidRPr="00FA4404">
          <w:rPr>
            <w:webHidden/>
          </w:rPr>
          <w:tab/>
        </w:r>
        <w:r w:rsidRPr="00FA4404">
          <w:rPr>
            <w:webHidden/>
          </w:rPr>
          <w:fldChar w:fldCharType="begin"/>
        </w:r>
        <w:r w:rsidR="00AF1371" w:rsidRPr="00FA4404">
          <w:rPr>
            <w:webHidden/>
          </w:rPr>
          <w:instrText xml:space="preserve"> PAGEREF _Toc41257857 \h </w:instrText>
        </w:r>
        <w:r w:rsidRPr="00FA4404">
          <w:rPr>
            <w:webHidden/>
          </w:rPr>
        </w:r>
        <w:r w:rsidRPr="00FA4404">
          <w:rPr>
            <w:webHidden/>
          </w:rPr>
          <w:fldChar w:fldCharType="separate"/>
        </w:r>
        <w:r w:rsidR="00AF1371" w:rsidRPr="00FA4404">
          <w:rPr>
            <w:webHidden/>
          </w:rPr>
          <w:t>14</w:t>
        </w:r>
        <w:r w:rsidRPr="00FA4404">
          <w:rPr>
            <w:webHidden/>
          </w:rPr>
          <w:fldChar w:fldCharType="end"/>
        </w:r>
      </w:hyperlink>
    </w:p>
    <w:p w:rsidR="003F11D4" w:rsidRPr="00FA4404" w:rsidRDefault="00E30288">
      <w:pPr>
        <w:pStyle w:val="10"/>
        <w:rPr>
          <w:color w:val="auto"/>
          <w:lang w:eastAsia="el-GR"/>
        </w:rPr>
      </w:pPr>
      <w:hyperlink w:anchor="_Toc41257858" w:history="1">
        <w:r w:rsidR="00AF1371" w:rsidRPr="00FA4404">
          <w:rPr>
            <w:rStyle w:val="-"/>
          </w:rPr>
          <w:t>13.2 Περιεχόμενο επί μέρους φακέλων</w:t>
        </w:r>
        <w:r w:rsidR="00AF1371" w:rsidRPr="00FA4404">
          <w:rPr>
            <w:webHidden/>
          </w:rPr>
          <w:tab/>
        </w:r>
        <w:r w:rsidRPr="00FA4404">
          <w:rPr>
            <w:webHidden/>
          </w:rPr>
          <w:fldChar w:fldCharType="begin"/>
        </w:r>
        <w:r w:rsidR="00AF1371" w:rsidRPr="00FA4404">
          <w:rPr>
            <w:webHidden/>
          </w:rPr>
          <w:instrText xml:space="preserve"> PAGEREF _Toc41257858 \h </w:instrText>
        </w:r>
        <w:r w:rsidRPr="00FA4404">
          <w:rPr>
            <w:webHidden/>
          </w:rPr>
        </w:r>
        <w:r w:rsidRPr="00FA4404">
          <w:rPr>
            <w:webHidden/>
          </w:rPr>
          <w:fldChar w:fldCharType="separate"/>
        </w:r>
        <w:r w:rsidR="00AF1371" w:rsidRPr="00FA4404">
          <w:rPr>
            <w:webHidden/>
          </w:rPr>
          <w:t>15</w:t>
        </w:r>
        <w:r w:rsidRPr="00FA4404">
          <w:rPr>
            <w:webHidden/>
          </w:rPr>
          <w:fldChar w:fldCharType="end"/>
        </w:r>
      </w:hyperlink>
    </w:p>
    <w:p w:rsidR="003F11D4" w:rsidRPr="00FA4404" w:rsidRDefault="00E30288">
      <w:pPr>
        <w:pStyle w:val="10"/>
        <w:rPr>
          <w:color w:val="auto"/>
          <w:lang w:eastAsia="el-GR"/>
        </w:rPr>
      </w:pPr>
      <w:hyperlink w:anchor="_Toc41257859" w:history="1">
        <w:r w:rsidR="00AF1371" w:rsidRPr="00FA4404">
          <w:rPr>
            <w:rStyle w:val="-"/>
          </w:rPr>
          <w:t>13.2.Α  Δικαιολογητικά Συμμετοχής (Άρθρο 93 Ν.4412/2016)</w:t>
        </w:r>
        <w:r w:rsidR="00AF1371" w:rsidRPr="00FA4404">
          <w:rPr>
            <w:webHidden/>
          </w:rPr>
          <w:tab/>
        </w:r>
        <w:r w:rsidRPr="00FA4404">
          <w:rPr>
            <w:webHidden/>
          </w:rPr>
          <w:fldChar w:fldCharType="begin"/>
        </w:r>
        <w:r w:rsidR="00AF1371" w:rsidRPr="00FA4404">
          <w:rPr>
            <w:webHidden/>
          </w:rPr>
          <w:instrText xml:space="preserve"> PAGEREF _Toc41257859 \h </w:instrText>
        </w:r>
        <w:r w:rsidRPr="00FA4404">
          <w:rPr>
            <w:webHidden/>
          </w:rPr>
        </w:r>
        <w:r w:rsidRPr="00FA4404">
          <w:rPr>
            <w:webHidden/>
          </w:rPr>
          <w:fldChar w:fldCharType="separate"/>
        </w:r>
        <w:r w:rsidR="00AF1371" w:rsidRPr="00FA4404">
          <w:rPr>
            <w:webHidden/>
          </w:rPr>
          <w:t>15</w:t>
        </w:r>
        <w:r w:rsidRPr="00FA4404">
          <w:rPr>
            <w:webHidden/>
          </w:rPr>
          <w:fldChar w:fldCharType="end"/>
        </w:r>
      </w:hyperlink>
    </w:p>
    <w:p w:rsidR="003F11D4" w:rsidRPr="00FA4404" w:rsidRDefault="00E30288">
      <w:pPr>
        <w:pStyle w:val="10"/>
        <w:rPr>
          <w:color w:val="auto"/>
          <w:lang w:eastAsia="el-GR"/>
        </w:rPr>
      </w:pPr>
      <w:hyperlink w:anchor="_Toc41257860" w:history="1">
        <w:r w:rsidR="00AF1371" w:rsidRPr="00FA4404">
          <w:rPr>
            <w:rStyle w:val="-"/>
          </w:rPr>
          <w:t>13.2.Β  Τεχνική προσφορά (Άρθρο 94 Ν.4412/2016)</w:t>
        </w:r>
        <w:r w:rsidR="00AF1371" w:rsidRPr="00FA4404">
          <w:rPr>
            <w:webHidden/>
          </w:rPr>
          <w:tab/>
        </w:r>
        <w:r w:rsidRPr="00FA4404">
          <w:rPr>
            <w:webHidden/>
          </w:rPr>
          <w:fldChar w:fldCharType="begin"/>
        </w:r>
        <w:r w:rsidR="00AF1371" w:rsidRPr="00FA4404">
          <w:rPr>
            <w:webHidden/>
          </w:rPr>
          <w:instrText xml:space="preserve"> PAGEREF _Toc41257860 \h </w:instrText>
        </w:r>
        <w:r w:rsidRPr="00FA4404">
          <w:rPr>
            <w:webHidden/>
          </w:rPr>
        </w:r>
        <w:r w:rsidRPr="00FA4404">
          <w:rPr>
            <w:webHidden/>
          </w:rPr>
          <w:fldChar w:fldCharType="separate"/>
        </w:r>
        <w:r w:rsidR="00AF1371" w:rsidRPr="00FA4404">
          <w:rPr>
            <w:webHidden/>
          </w:rPr>
          <w:t>15</w:t>
        </w:r>
        <w:r w:rsidRPr="00FA4404">
          <w:rPr>
            <w:webHidden/>
          </w:rPr>
          <w:fldChar w:fldCharType="end"/>
        </w:r>
      </w:hyperlink>
    </w:p>
    <w:p w:rsidR="003F11D4" w:rsidRPr="00FA4404" w:rsidRDefault="00E30288">
      <w:pPr>
        <w:pStyle w:val="10"/>
        <w:rPr>
          <w:color w:val="auto"/>
          <w:lang w:eastAsia="el-GR"/>
        </w:rPr>
      </w:pPr>
      <w:hyperlink w:anchor="_Toc41257861" w:history="1">
        <w:r w:rsidR="00AF1371" w:rsidRPr="00FA4404">
          <w:rPr>
            <w:rStyle w:val="-"/>
          </w:rPr>
          <w:t>13.2.Γ  Οικονομική προσφορά  (Άρθρο 95 Ν.4412/2016)</w:t>
        </w:r>
        <w:r w:rsidR="00AF1371" w:rsidRPr="00FA4404">
          <w:rPr>
            <w:webHidden/>
          </w:rPr>
          <w:tab/>
        </w:r>
        <w:r w:rsidRPr="00FA4404">
          <w:rPr>
            <w:webHidden/>
          </w:rPr>
          <w:fldChar w:fldCharType="begin"/>
        </w:r>
        <w:r w:rsidR="00AF1371" w:rsidRPr="00FA4404">
          <w:rPr>
            <w:webHidden/>
          </w:rPr>
          <w:instrText xml:space="preserve"> PAGEREF _Toc41257861 \h </w:instrText>
        </w:r>
        <w:r w:rsidRPr="00FA4404">
          <w:rPr>
            <w:webHidden/>
          </w:rPr>
        </w:r>
        <w:r w:rsidRPr="00FA4404">
          <w:rPr>
            <w:webHidden/>
          </w:rPr>
          <w:fldChar w:fldCharType="separate"/>
        </w:r>
        <w:r w:rsidR="00AF1371" w:rsidRPr="00FA4404">
          <w:rPr>
            <w:webHidden/>
          </w:rPr>
          <w:t>15</w:t>
        </w:r>
        <w:r w:rsidRPr="00FA4404">
          <w:rPr>
            <w:webHidden/>
          </w:rPr>
          <w:fldChar w:fldCharType="end"/>
        </w:r>
      </w:hyperlink>
    </w:p>
    <w:p w:rsidR="003F11D4" w:rsidRPr="00FA4404" w:rsidRDefault="00E30288">
      <w:pPr>
        <w:pStyle w:val="10"/>
        <w:rPr>
          <w:color w:val="auto"/>
          <w:lang w:eastAsia="el-GR"/>
        </w:rPr>
      </w:pPr>
      <w:hyperlink w:anchor="_Toc41257862" w:history="1">
        <w:r w:rsidR="00AF1371" w:rsidRPr="00FA4404">
          <w:rPr>
            <w:rStyle w:val="-"/>
          </w:rPr>
          <w:t>13.3   Γλώσσα</w:t>
        </w:r>
        <w:r w:rsidR="00AF1371" w:rsidRPr="00FA4404">
          <w:rPr>
            <w:webHidden/>
          </w:rPr>
          <w:tab/>
        </w:r>
        <w:r w:rsidRPr="00FA4404">
          <w:rPr>
            <w:webHidden/>
          </w:rPr>
          <w:fldChar w:fldCharType="begin"/>
        </w:r>
        <w:r w:rsidR="00AF1371" w:rsidRPr="00FA4404">
          <w:rPr>
            <w:webHidden/>
          </w:rPr>
          <w:instrText xml:space="preserve"> PAGEREF _Toc41257862 \h </w:instrText>
        </w:r>
        <w:r w:rsidRPr="00FA4404">
          <w:rPr>
            <w:webHidden/>
          </w:rPr>
        </w:r>
        <w:r w:rsidRPr="00FA4404">
          <w:rPr>
            <w:webHidden/>
          </w:rPr>
          <w:fldChar w:fldCharType="separate"/>
        </w:r>
        <w:r w:rsidR="00AF1371" w:rsidRPr="00FA4404">
          <w:rPr>
            <w:webHidden/>
          </w:rPr>
          <w:t>16</w:t>
        </w:r>
        <w:r w:rsidRPr="00FA4404">
          <w:rPr>
            <w:webHidden/>
          </w:rPr>
          <w:fldChar w:fldCharType="end"/>
        </w:r>
      </w:hyperlink>
    </w:p>
    <w:p w:rsidR="003F11D4" w:rsidRPr="00FA4404" w:rsidRDefault="00E30288">
      <w:pPr>
        <w:pStyle w:val="10"/>
        <w:rPr>
          <w:color w:val="auto"/>
          <w:lang w:eastAsia="el-GR"/>
        </w:rPr>
      </w:pPr>
      <w:hyperlink w:anchor="_Toc41257863" w:history="1">
        <w:r w:rsidR="00AF1371" w:rsidRPr="00FA4404">
          <w:rPr>
            <w:rStyle w:val="-"/>
          </w:rPr>
          <w:t>13.4 Λοιπά στοιχεία</w:t>
        </w:r>
        <w:r w:rsidR="00AF1371" w:rsidRPr="00FA4404">
          <w:rPr>
            <w:webHidden/>
          </w:rPr>
          <w:tab/>
        </w:r>
        <w:r w:rsidRPr="00FA4404">
          <w:rPr>
            <w:webHidden/>
          </w:rPr>
          <w:fldChar w:fldCharType="begin"/>
        </w:r>
        <w:r w:rsidR="00AF1371" w:rsidRPr="00FA4404">
          <w:rPr>
            <w:webHidden/>
          </w:rPr>
          <w:instrText xml:space="preserve"> PAGEREF _Toc41257863 \h </w:instrText>
        </w:r>
        <w:r w:rsidRPr="00FA4404">
          <w:rPr>
            <w:webHidden/>
          </w:rPr>
        </w:r>
        <w:r w:rsidRPr="00FA4404">
          <w:rPr>
            <w:webHidden/>
          </w:rPr>
          <w:fldChar w:fldCharType="separate"/>
        </w:r>
        <w:r w:rsidR="00AF1371" w:rsidRPr="00FA4404">
          <w:rPr>
            <w:webHidden/>
          </w:rPr>
          <w:t>17</w:t>
        </w:r>
        <w:r w:rsidRPr="00FA4404">
          <w:rPr>
            <w:webHidden/>
          </w:rPr>
          <w:fldChar w:fldCharType="end"/>
        </w:r>
      </w:hyperlink>
    </w:p>
    <w:p w:rsidR="003F11D4" w:rsidRPr="00FA4404" w:rsidRDefault="00E30288">
      <w:pPr>
        <w:pStyle w:val="10"/>
        <w:rPr>
          <w:color w:val="auto"/>
          <w:lang w:eastAsia="el-GR"/>
        </w:rPr>
      </w:pPr>
      <w:hyperlink w:anchor="_Toc41257864" w:history="1">
        <w:r w:rsidR="00AF1371" w:rsidRPr="00FA4404">
          <w:rPr>
            <w:rStyle w:val="-"/>
          </w:rPr>
          <w:t>ΑΡΘΡΟ 14 :  ΑΠΟΣΦΡΑΓΙΣΗ ΚΑΙ ΑΞΙΟΛΟΓΗΣΗ ΠΡΟΣΦΟΡΩΝ  (Άρθρα 86, 96, 100, 102 και 117 παρ 2 του Ν.4412/2016) – ισότιμες προσφορές (άρθρο 90 του Ν.4412/2016)</w:t>
        </w:r>
        <w:r w:rsidR="00AF1371" w:rsidRPr="00FA4404">
          <w:rPr>
            <w:webHidden/>
          </w:rPr>
          <w:tab/>
        </w:r>
        <w:r w:rsidRPr="00FA4404">
          <w:rPr>
            <w:webHidden/>
          </w:rPr>
          <w:fldChar w:fldCharType="begin"/>
        </w:r>
        <w:r w:rsidR="00AF1371" w:rsidRPr="00FA4404">
          <w:rPr>
            <w:webHidden/>
          </w:rPr>
          <w:instrText xml:space="preserve"> PAGEREF _Toc41257864 \h </w:instrText>
        </w:r>
        <w:r w:rsidRPr="00FA4404">
          <w:rPr>
            <w:webHidden/>
          </w:rPr>
        </w:r>
        <w:r w:rsidRPr="00FA4404">
          <w:rPr>
            <w:webHidden/>
          </w:rPr>
          <w:fldChar w:fldCharType="separate"/>
        </w:r>
        <w:r w:rsidR="00AF1371" w:rsidRPr="00FA4404">
          <w:rPr>
            <w:webHidden/>
          </w:rPr>
          <w:t>17</w:t>
        </w:r>
        <w:r w:rsidRPr="00FA4404">
          <w:rPr>
            <w:webHidden/>
          </w:rPr>
          <w:fldChar w:fldCharType="end"/>
        </w:r>
      </w:hyperlink>
    </w:p>
    <w:p w:rsidR="003F11D4" w:rsidRPr="00FA4404" w:rsidRDefault="00E30288">
      <w:pPr>
        <w:pStyle w:val="10"/>
        <w:rPr>
          <w:color w:val="auto"/>
          <w:lang w:eastAsia="el-GR"/>
        </w:rPr>
      </w:pPr>
      <w:hyperlink w:anchor="_Toc41257865" w:history="1">
        <w:r w:rsidR="00AF1371" w:rsidRPr="00FA4404">
          <w:rPr>
            <w:rStyle w:val="-"/>
          </w:rPr>
          <w:t>14.1 Στάδια διαδικασίας</w:t>
        </w:r>
        <w:r w:rsidR="00AF1371" w:rsidRPr="00FA4404">
          <w:rPr>
            <w:webHidden/>
          </w:rPr>
          <w:tab/>
        </w:r>
        <w:r w:rsidRPr="00FA4404">
          <w:rPr>
            <w:webHidden/>
          </w:rPr>
          <w:fldChar w:fldCharType="begin"/>
        </w:r>
        <w:r w:rsidR="00AF1371" w:rsidRPr="00FA4404">
          <w:rPr>
            <w:webHidden/>
          </w:rPr>
          <w:instrText xml:space="preserve"> PAGEREF _Toc41257865 \h </w:instrText>
        </w:r>
        <w:r w:rsidRPr="00FA4404">
          <w:rPr>
            <w:webHidden/>
          </w:rPr>
        </w:r>
        <w:r w:rsidRPr="00FA4404">
          <w:rPr>
            <w:webHidden/>
          </w:rPr>
          <w:fldChar w:fldCharType="separate"/>
        </w:r>
        <w:r w:rsidR="00AF1371" w:rsidRPr="00FA4404">
          <w:rPr>
            <w:webHidden/>
          </w:rPr>
          <w:t>17</w:t>
        </w:r>
        <w:r w:rsidRPr="00FA4404">
          <w:rPr>
            <w:webHidden/>
          </w:rPr>
          <w:fldChar w:fldCharType="end"/>
        </w:r>
      </w:hyperlink>
    </w:p>
    <w:p w:rsidR="003F11D4" w:rsidRPr="00FA4404" w:rsidRDefault="00E30288">
      <w:pPr>
        <w:pStyle w:val="10"/>
        <w:rPr>
          <w:color w:val="auto"/>
          <w:lang w:eastAsia="el-GR"/>
        </w:rPr>
      </w:pPr>
      <w:hyperlink w:anchor="_Toc41257866" w:history="1">
        <w:r w:rsidR="00AF1371" w:rsidRPr="00FA4404">
          <w:rPr>
            <w:rStyle w:val="-"/>
          </w:rPr>
          <w:t>14.2 Έγκριση πρακτικών</w:t>
        </w:r>
        <w:r w:rsidR="00AF1371" w:rsidRPr="00FA4404">
          <w:rPr>
            <w:webHidden/>
          </w:rPr>
          <w:tab/>
        </w:r>
        <w:r w:rsidRPr="00FA4404">
          <w:rPr>
            <w:webHidden/>
          </w:rPr>
          <w:fldChar w:fldCharType="begin"/>
        </w:r>
        <w:r w:rsidR="00AF1371" w:rsidRPr="00FA4404">
          <w:rPr>
            <w:webHidden/>
          </w:rPr>
          <w:instrText xml:space="preserve"> PAGEREF _Toc41257866 \h </w:instrText>
        </w:r>
        <w:r w:rsidRPr="00FA4404">
          <w:rPr>
            <w:webHidden/>
          </w:rPr>
        </w:r>
        <w:r w:rsidRPr="00FA4404">
          <w:rPr>
            <w:webHidden/>
          </w:rPr>
          <w:fldChar w:fldCharType="separate"/>
        </w:r>
        <w:r w:rsidR="00AF1371" w:rsidRPr="00FA4404">
          <w:rPr>
            <w:webHidden/>
          </w:rPr>
          <w:t>18</w:t>
        </w:r>
        <w:r w:rsidRPr="00FA4404">
          <w:rPr>
            <w:webHidden/>
          </w:rPr>
          <w:fldChar w:fldCharType="end"/>
        </w:r>
      </w:hyperlink>
    </w:p>
    <w:p w:rsidR="003F11D4" w:rsidRPr="00FA4404" w:rsidRDefault="00E30288">
      <w:pPr>
        <w:pStyle w:val="10"/>
        <w:rPr>
          <w:color w:val="auto"/>
          <w:lang w:eastAsia="el-GR"/>
        </w:rPr>
      </w:pPr>
      <w:hyperlink w:anchor="_Toc41257867" w:history="1">
        <w:r w:rsidR="00AF1371" w:rsidRPr="00FA4404">
          <w:rPr>
            <w:rStyle w:val="-"/>
          </w:rPr>
          <w:t>ΑΡΘΡΟ 15 :  ΛΟΓΟΙ ΑΠΟΡΡΙΨΗΣ ΠΡΟΣΦΟΡΩΝ   (Άρθρο 91 του Ν.4412/2016)</w:t>
        </w:r>
        <w:r w:rsidR="00AF1371" w:rsidRPr="00FA4404">
          <w:rPr>
            <w:webHidden/>
          </w:rPr>
          <w:tab/>
        </w:r>
        <w:r w:rsidRPr="00FA4404">
          <w:rPr>
            <w:webHidden/>
          </w:rPr>
          <w:fldChar w:fldCharType="begin"/>
        </w:r>
        <w:r w:rsidR="00AF1371" w:rsidRPr="00FA4404">
          <w:rPr>
            <w:webHidden/>
          </w:rPr>
          <w:instrText xml:space="preserve"> PAGEREF _Toc41257867 \h </w:instrText>
        </w:r>
        <w:r w:rsidRPr="00FA4404">
          <w:rPr>
            <w:webHidden/>
          </w:rPr>
        </w:r>
        <w:r w:rsidRPr="00FA4404">
          <w:rPr>
            <w:webHidden/>
          </w:rPr>
          <w:fldChar w:fldCharType="separate"/>
        </w:r>
        <w:r w:rsidR="00AF1371" w:rsidRPr="00FA4404">
          <w:rPr>
            <w:webHidden/>
          </w:rPr>
          <w:t>18</w:t>
        </w:r>
        <w:r w:rsidRPr="00FA4404">
          <w:rPr>
            <w:webHidden/>
          </w:rPr>
          <w:fldChar w:fldCharType="end"/>
        </w:r>
      </w:hyperlink>
    </w:p>
    <w:p w:rsidR="003F11D4" w:rsidRPr="00FA4404" w:rsidRDefault="00E30288">
      <w:pPr>
        <w:pStyle w:val="10"/>
        <w:rPr>
          <w:color w:val="auto"/>
          <w:lang w:eastAsia="el-GR"/>
        </w:rPr>
      </w:pPr>
      <w:hyperlink w:anchor="_Toc41257868" w:history="1">
        <w:r w:rsidR="00AF1371" w:rsidRPr="00FA4404">
          <w:rPr>
            <w:rStyle w:val="-"/>
          </w:rPr>
          <w:t>ΑΡΘΡΟ 16 : ΠΡΟΣΚΛΗΣΗ ΓΙΑ ΥΠΟΒΟΛΗ ΔΙΚΑΙΟΛΟΓΗΤΙΚΩΝ ΚΑΤΑΚΥΡΩΣΗΣ (Άρθρο 103 Ν.4412/2016)</w:t>
        </w:r>
        <w:r w:rsidR="00AF1371" w:rsidRPr="00FA4404">
          <w:rPr>
            <w:webHidden/>
          </w:rPr>
          <w:tab/>
        </w:r>
        <w:r w:rsidRPr="00FA4404">
          <w:rPr>
            <w:webHidden/>
          </w:rPr>
          <w:fldChar w:fldCharType="begin"/>
        </w:r>
        <w:r w:rsidR="00AF1371" w:rsidRPr="00FA4404">
          <w:rPr>
            <w:webHidden/>
          </w:rPr>
          <w:instrText xml:space="preserve"> PAGEREF _Toc41257868 \h </w:instrText>
        </w:r>
        <w:r w:rsidRPr="00FA4404">
          <w:rPr>
            <w:webHidden/>
          </w:rPr>
        </w:r>
        <w:r w:rsidRPr="00FA4404">
          <w:rPr>
            <w:webHidden/>
          </w:rPr>
          <w:fldChar w:fldCharType="separate"/>
        </w:r>
        <w:r w:rsidR="00AF1371" w:rsidRPr="00FA4404">
          <w:rPr>
            <w:webHidden/>
          </w:rPr>
          <w:t>18</w:t>
        </w:r>
        <w:r w:rsidRPr="00FA4404">
          <w:rPr>
            <w:webHidden/>
          </w:rPr>
          <w:fldChar w:fldCharType="end"/>
        </w:r>
      </w:hyperlink>
    </w:p>
    <w:p w:rsidR="003F11D4" w:rsidRPr="00FA4404" w:rsidRDefault="00E30288">
      <w:pPr>
        <w:pStyle w:val="10"/>
        <w:rPr>
          <w:color w:val="auto"/>
          <w:lang w:eastAsia="el-GR"/>
        </w:rPr>
      </w:pPr>
      <w:hyperlink w:anchor="_Toc41257869" w:history="1">
        <w:r w:rsidR="00AF1371" w:rsidRPr="00FA4404">
          <w:rPr>
            <w:rStyle w:val="-"/>
          </w:rPr>
          <w:t>ΑΡΘΡΟ 17:  ΔΙΚΑΙΟΛΟΓΗΤΙΚΑ  ΚΑΤΑΚΥΡΩΣΗΣ (ΑΠΟΔΕΙΚΤΙΚΑ ΜΕΣΑ) (Άρθρο 80 του</w:t>
        </w:r>
        <w:r w:rsidR="00AF1371" w:rsidRPr="00FA4404">
          <w:rPr>
            <w:webHidden/>
          </w:rPr>
          <w:tab/>
        </w:r>
        <w:r w:rsidRPr="00FA4404">
          <w:rPr>
            <w:webHidden/>
          </w:rPr>
          <w:fldChar w:fldCharType="begin"/>
        </w:r>
        <w:r w:rsidR="00AF1371" w:rsidRPr="00FA4404">
          <w:rPr>
            <w:webHidden/>
          </w:rPr>
          <w:instrText xml:space="preserve"> PAGEREF _Toc41257869 \h </w:instrText>
        </w:r>
        <w:r w:rsidRPr="00FA4404">
          <w:rPr>
            <w:webHidden/>
          </w:rPr>
        </w:r>
        <w:r w:rsidRPr="00FA4404">
          <w:rPr>
            <w:webHidden/>
          </w:rPr>
          <w:fldChar w:fldCharType="separate"/>
        </w:r>
        <w:r w:rsidR="00AF1371" w:rsidRPr="00FA4404">
          <w:rPr>
            <w:webHidden/>
          </w:rPr>
          <w:t>19</w:t>
        </w:r>
        <w:r w:rsidRPr="00FA4404">
          <w:rPr>
            <w:webHidden/>
          </w:rPr>
          <w:fldChar w:fldCharType="end"/>
        </w:r>
      </w:hyperlink>
    </w:p>
    <w:p w:rsidR="003F11D4" w:rsidRPr="00FA4404" w:rsidRDefault="00E30288">
      <w:pPr>
        <w:pStyle w:val="10"/>
        <w:rPr>
          <w:color w:val="auto"/>
          <w:lang w:eastAsia="el-GR"/>
        </w:rPr>
      </w:pPr>
      <w:hyperlink w:anchor="_Toc41257870" w:history="1">
        <w:r w:rsidR="00AF1371" w:rsidRPr="00FA4404">
          <w:rPr>
            <w:rStyle w:val="-"/>
          </w:rPr>
          <w:t>Ν.4412/2016)</w:t>
        </w:r>
        <w:r w:rsidR="00AF1371" w:rsidRPr="00FA4404">
          <w:rPr>
            <w:webHidden/>
          </w:rPr>
          <w:tab/>
        </w:r>
        <w:r w:rsidRPr="00FA4404">
          <w:rPr>
            <w:webHidden/>
          </w:rPr>
          <w:fldChar w:fldCharType="begin"/>
        </w:r>
        <w:r w:rsidR="00AF1371" w:rsidRPr="00FA4404">
          <w:rPr>
            <w:webHidden/>
          </w:rPr>
          <w:instrText xml:space="preserve"> PAGEREF _Toc41257870 \h </w:instrText>
        </w:r>
        <w:r w:rsidRPr="00FA4404">
          <w:rPr>
            <w:webHidden/>
          </w:rPr>
        </w:r>
        <w:r w:rsidRPr="00FA4404">
          <w:rPr>
            <w:webHidden/>
          </w:rPr>
          <w:fldChar w:fldCharType="separate"/>
        </w:r>
        <w:r w:rsidR="00AF1371" w:rsidRPr="00FA4404">
          <w:rPr>
            <w:webHidden/>
          </w:rPr>
          <w:t>19</w:t>
        </w:r>
        <w:r w:rsidRPr="00FA4404">
          <w:rPr>
            <w:webHidden/>
          </w:rPr>
          <w:fldChar w:fldCharType="end"/>
        </w:r>
      </w:hyperlink>
    </w:p>
    <w:p w:rsidR="003F11D4" w:rsidRPr="00FA4404" w:rsidRDefault="00E30288">
      <w:pPr>
        <w:pStyle w:val="10"/>
        <w:rPr>
          <w:color w:val="auto"/>
          <w:lang w:eastAsia="el-GR"/>
        </w:rPr>
      </w:pPr>
      <w:hyperlink w:anchor="_Toc41257871" w:history="1">
        <w:r w:rsidR="00AF1371" w:rsidRPr="00FA4404">
          <w:rPr>
            <w:rStyle w:val="-"/>
          </w:rPr>
          <w:t>ΑΡΘΡΟ 18  :  ΚΑΤΑΚΥΡΩΣΗ – ΣΥΝΑΨΗ ΣΥΜΒΑΣΗΣ  (Άρθρο 105 του Ν.4412/2016)</w:t>
        </w:r>
        <w:r w:rsidR="00AF1371" w:rsidRPr="00FA4404">
          <w:rPr>
            <w:webHidden/>
          </w:rPr>
          <w:tab/>
        </w:r>
        <w:r w:rsidRPr="00FA4404">
          <w:rPr>
            <w:webHidden/>
          </w:rPr>
          <w:fldChar w:fldCharType="begin"/>
        </w:r>
        <w:r w:rsidR="00AF1371" w:rsidRPr="00FA4404">
          <w:rPr>
            <w:webHidden/>
          </w:rPr>
          <w:instrText xml:space="preserve"> PAGEREF _Toc41257871 \h </w:instrText>
        </w:r>
        <w:r w:rsidRPr="00FA4404">
          <w:rPr>
            <w:webHidden/>
          </w:rPr>
        </w:r>
        <w:r w:rsidRPr="00FA4404">
          <w:rPr>
            <w:webHidden/>
          </w:rPr>
          <w:fldChar w:fldCharType="separate"/>
        </w:r>
        <w:r w:rsidR="00AF1371" w:rsidRPr="00FA4404">
          <w:rPr>
            <w:webHidden/>
          </w:rPr>
          <w:t>21</w:t>
        </w:r>
        <w:r w:rsidRPr="00FA4404">
          <w:rPr>
            <w:webHidden/>
          </w:rPr>
          <w:fldChar w:fldCharType="end"/>
        </w:r>
      </w:hyperlink>
    </w:p>
    <w:p w:rsidR="003F11D4" w:rsidRPr="00FA4404" w:rsidRDefault="00E30288">
      <w:pPr>
        <w:pStyle w:val="10"/>
        <w:rPr>
          <w:color w:val="auto"/>
          <w:lang w:eastAsia="el-GR"/>
        </w:rPr>
      </w:pPr>
      <w:hyperlink w:anchor="_Toc41257872" w:history="1">
        <w:r w:rsidR="00AF1371" w:rsidRPr="00FA4404">
          <w:rPr>
            <w:rStyle w:val="-"/>
          </w:rPr>
          <w:t>ΑΡΘΡΟ 19 : ΕΝΣΤΑΣΕΙΣ  (Άρθρο 127 του Ν.4412/2016)</w:t>
        </w:r>
        <w:r w:rsidR="00AF1371" w:rsidRPr="00FA4404">
          <w:rPr>
            <w:webHidden/>
          </w:rPr>
          <w:tab/>
        </w:r>
        <w:r w:rsidRPr="00FA4404">
          <w:rPr>
            <w:webHidden/>
          </w:rPr>
          <w:fldChar w:fldCharType="begin"/>
        </w:r>
        <w:r w:rsidR="00AF1371" w:rsidRPr="00FA4404">
          <w:rPr>
            <w:webHidden/>
          </w:rPr>
          <w:instrText xml:space="preserve"> PAGEREF _Toc41257872 \h </w:instrText>
        </w:r>
        <w:r w:rsidRPr="00FA4404">
          <w:rPr>
            <w:webHidden/>
          </w:rPr>
        </w:r>
        <w:r w:rsidRPr="00FA4404">
          <w:rPr>
            <w:webHidden/>
          </w:rPr>
          <w:fldChar w:fldCharType="separate"/>
        </w:r>
        <w:r w:rsidR="00AF1371" w:rsidRPr="00FA4404">
          <w:rPr>
            <w:webHidden/>
          </w:rPr>
          <w:t>21</w:t>
        </w:r>
        <w:r w:rsidRPr="00FA4404">
          <w:rPr>
            <w:webHidden/>
          </w:rPr>
          <w:fldChar w:fldCharType="end"/>
        </w:r>
      </w:hyperlink>
    </w:p>
    <w:p w:rsidR="003F11D4" w:rsidRPr="00FA4404" w:rsidRDefault="00E30288">
      <w:pPr>
        <w:pStyle w:val="10"/>
        <w:rPr>
          <w:color w:val="auto"/>
          <w:lang w:eastAsia="el-GR"/>
        </w:rPr>
      </w:pPr>
      <w:hyperlink w:anchor="_Toc41257873" w:history="1">
        <w:r w:rsidR="00AF1371" w:rsidRPr="00FA4404">
          <w:rPr>
            <w:rStyle w:val="-"/>
          </w:rPr>
          <w:t>ΑΡΘΡΟ 20 :  ΜΑΤΑΙΩΣΗ ΔΙΑΔΙΚΑΣΙΑΣ  (άρθρο 106 του Ν.4412/2016)</w:t>
        </w:r>
        <w:r w:rsidR="00AF1371" w:rsidRPr="00FA4404">
          <w:rPr>
            <w:webHidden/>
          </w:rPr>
          <w:tab/>
        </w:r>
        <w:r w:rsidRPr="00FA4404">
          <w:rPr>
            <w:webHidden/>
          </w:rPr>
          <w:fldChar w:fldCharType="begin"/>
        </w:r>
        <w:r w:rsidR="00AF1371" w:rsidRPr="00FA4404">
          <w:rPr>
            <w:webHidden/>
          </w:rPr>
          <w:instrText xml:space="preserve"> PAGEREF _Toc41257873 \h </w:instrText>
        </w:r>
        <w:r w:rsidRPr="00FA4404">
          <w:rPr>
            <w:webHidden/>
          </w:rPr>
        </w:r>
        <w:r w:rsidRPr="00FA4404">
          <w:rPr>
            <w:webHidden/>
          </w:rPr>
          <w:fldChar w:fldCharType="separate"/>
        </w:r>
        <w:r w:rsidR="00AF1371" w:rsidRPr="00FA4404">
          <w:rPr>
            <w:webHidden/>
          </w:rPr>
          <w:t>21</w:t>
        </w:r>
        <w:r w:rsidRPr="00FA4404">
          <w:rPr>
            <w:webHidden/>
          </w:rPr>
          <w:fldChar w:fldCharType="end"/>
        </w:r>
      </w:hyperlink>
    </w:p>
    <w:p w:rsidR="003F11D4" w:rsidRPr="00FA4404" w:rsidRDefault="00E30288">
      <w:pPr>
        <w:pStyle w:val="10"/>
        <w:rPr>
          <w:color w:val="auto"/>
          <w:lang w:eastAsia="el-GR"/>
        </w:rPr>
      </w:pPr>
      <w:hyperlink w:anchor="_Toc41257874" w:history="1">
        <w:r w:rsidR="00AF1371" w:rsidRPr="00FA4404">
          <w:rPr>
            <w:rStyle w:val="-"/>
          </w:rPr>
          <w:t>ΑΡΘΡΟ 21 :  ΕΓΓΥΗΣΕΙΣ  (Άρθρο 72 του Ν.4412/2016)</w:t>
        </w:r>
        <w:r w:rsidR="00AF1371" w:rsidRPr="00FA4404">
          <w:rPr>
            <w:webHidden/>
          </w:rPr>
          <w:tab/>
        </w:r>
        <w:r w:rsidRPr="00FA4404">
          <w:rPr>
            <w:webHidden/>
          </w:rPr>
          <w:fldChar w:fldCharType="begin"/>
        </w:r>
        <w:r w:rsidR="00AF1371" w:rsidRPr="00FA4404">
          <w:rPr>
            <w:webHidden/>
          </w:rPr>
          <w:instrText xml:space="preserve"> PAGEREF _Toc41257874 \h </w:instrText>
        </w:r>
        <w:r w:rsidRPr="00FA4404">
          <w:rPr>
            <w:webHidden/>
          </w:rPr>
        </w:r>
        <w:r w:rsidRPr="00FA4404">
          <w:rPr>
            <w:webHidden/>
          </w:rPr>
          <w:fldChar w:fldCharType="separate"/>
        </w:r>
        <w:r w:rsidR="00AF1371" w:rsidRPr="00FA4404">
          <w:rPr>
            <w:webHidden/>
          </w:rPr>
          <w:t>22</w:t>
        </w:r>
        <w:r w:rsidRPr="00FA4404">
          <w:rPr>
            <w:webHidden/>
          </w:rPr>
          <w:fldChar w:fldCharType="end"/>
        </w:r>
      </w:hyperlink>
    </w:p>
    <w:p w:rsidR="003F11D4" w:rsidRPr="00FA4404" w:rsidRDefault="00E30288">
      <w:pPr>
        <w:pStyle w:val="10"/>
        <w:rPr>
          <w:color w:val="auto"/>
          <w:lang w:eastAsia="el-GR"/>
        </w:rPr>
      </w:pPr>
      <w:hyperlink w:anchor="_Toc41257875" w:history="1">
        <w:r w:rsidR="00AF1371" w:rsidRPr="00FA4404">
          <w:rPr>
            <w:rStyle w:val="-"/>
          </w:rPr>
          <w:t>ΑΡΘΡΟ 22 :  ΠΑΡΑΚΟΛΟΥΘΗΣΗ ΚΑΙ ΠΑΡΑΛΑΒΗ ΥΠΗΡΕΣΙΩΝ   (Άρθρα 216 και 219 του Ν.4412/2016)</w:t>
        </w:r>
        <w:r w:rsidR="00AF1371" w:rsidRPr="00FA4404">
          <w:rPr>
            <w:webHidden/>
          </w:rPr>
          <w:tab/>
        </w:r>
        <w:r w:rsidRPr="00FA4404">
          <w:rPr>
            <w:webHidden/>
          </w:rPr>
          <w:fldChar w:fldCharType="begin"/>
        </w:r>
        <w:r w:rsidR="00AF1371" w:rsidRPr="00FA4404">
          <w:rPr>
            <w:webHidden/>
          </w:rPr>
          <w:instrText xml:space="preserve"> PAGEREF _Toc41257875 \h </w:instrText>
        </w:r>
        <w:r w:rsidRPr="00FA4404">
          <w:rPr>
            <w:webHidden/>
          </w:rPr>
        </w:r>
        <w:r w:rsidRPr="00FA4404">
          <w:rPr>
            <w:webHidden/>
          </w:rPr>
          <w:fldChar w:fldCharType="separate"/>
        </w:r>
        <w:r w:rsidR="00AF1371" w:rsidRPr="00FA4404">
          <w:rPr>
            <w:webHidden/>
          </w:rPr>
          <w:t>23</w:t>
        </w:r>
        <w:r w:rsidRPr="00FA4404">
          <w:rPr>
            <w:webHidden/>
          </w:rPr>
          <w:fldChar w:fldCharType="end"/>
        </w:r>
      </w:hyperlink>
    </w:p>
    <w:p w:rsidR="003F11D4" w:rsidRPr="00FA4404" w:rsidRDefault="00E30288">
      <w:pPr>
        <w:pStyle w:val="10"/>
        <w:rPr>
          <w:color w:val="auto"/>
          <w:lang w:eastAsia="el-GR"/>
        </w:rPr>
      </w:pPr>
      <w:hyperlink w:anchor="_Toc41257876" w:history="1">
        <w:r w:rsidR="00AF1371" w:rsidRPr="00FA4404">
          <w:rPr>
            <w:rStyle w:val="-"/>
          </w:rPr>
          <w:t>ΑΡΘΡΟ 23 :  ΚΗΡΥΞΗ ΟΙΚΟΝΟΜΙΚΟΥ ΦΟΡΕΑ  ΕΚΠΤΩΤΟΥ-ΚΥΡΩΣΕΙΣ – ΔΙΟΙΚΗΤΙΚΕΣ ΠΡΟΣΦΥΓΕΣ  (Άρθρο 203, 205, 218 &amp; 221 του Ν.4412/2016) – ΡΗΤΡΕΣ ΠΛΗΜΜΕΛΟΥΣ ΕΚΤΕΛΕΣΗΣ</w:t>
        </w:r>
        <w:r w:rsidR="00AF1371" w:rsidRPr="00FA4404">
          <w:rPr>
            <w:webHidden/>
          </w:rPr>
          <w:tab/>
        </w:r>
        <w:r w:rsidRPr="00FA4404">
          <w:rPr>
            <w:webHidden/>
          </w:rPr>
          <w:fldChar w:fldCharType="begin"/>
        </w:r>
        <w:r w:rsidR="00AF1371" w:rsidRPr="00FA4404">
          <w:rPr>
            <w:webHidden/>
          </w:rPr>
          <w:instrText xml:space="preserve"> PAGEREF _Toc41257876 \h </w:instrText>
        </w:r>
        <w:r w:rsidRPr="00FA4404">
          <w:rPr>
            <w:webHidden/>
          </w:rPr>
        </w:r>
        <w:r w:rsidRPr="00FA4404">
          <w:rPr>
            <w:webHidden/>
          </w:rPr>
          <w:fldChar w:fldCharType="separate"/>
        </w:r>
        <w:r w:rsidR="00AF1371" w:rsidRPr="00FA4404">
          <w:rPr>
            <w:webHidden/>
          </w:rPr>
          <w:t>23</w:t>
        </w:r>
        <w:r w:rsidRPr="00FA4404">
          <w:rPr>
            <w:webHidden/>
          </w:rPr>
          <w:fldChar w:fldCharType="end"/>
        </w:r>
      </w:hyperlink>
    </w:p>
    <w:p w:rsidR="003F11D4" w:rsidRPr="00FA4404" w:rsidRDefault="00E30288">
      <w:pPr>
        <w:pStyle w:val="10"/>
        <w:rPr>
          <w:color w:val="auto"/>
          <w:lang w:eastAsia="el-GR"/>
        </w:rPr>
      </w:pPr>
      <w:hyperlink w:anchor="_Toc41257877" w:history="1">
        <w:r w:rsidR="00AF1371" w:rsidRPr="00FA4404">
          <w:rPr>
            <w:rStyle w:val="-"/>
          </w:rPr>
          <w:t>ΑΡΘΡΟ 24 :  ΥΠΟΧΡΕΩΣΕΙΣ ΑΝΑΔΟΧΟΥ</w:t>
        </w:r>
        <w:r w:rsidR="00AF1371" w:rsidRPr="00FA4404">
          <w:rPr>
            <w:webHidden/>
          </w:rPr>
          <w:tab/>
        </w:r>
        <w:r w:rsidRPr="00FA4404">
          <w:rPr>
            <w:webHidden/>
          </w:rPr>
          <w:fldChar w:fldCharType="begin"/>
        </w:r>
        <w:r w:rsidR="00AF1371" w:rsidRPr="00FA4404">
          <w:rPr>
            <w:webHidden/>
          </w:rPr>
          <w:instrText xml:space="preserve"> PAGEREF _Toc41257877 \h </w:instrText>
        </w:r>
        <w:r w:rsidRPr="00FA4404">
          <w:rPr>
            <w:webHidden/>
          </w:rPr>
        </w:r>
        <w:r w:rsidRPr="00FA4404">
          <w:rPr>
            <w:webHidden/>
          </w:rPr>
          <w:fldChar w:fldCharType="separate"/>
        </w:r>
        <w:r w:rsidR="00AF1371" w:rsidRPr="00FA4404">
          <w:rPr>
            <w:webHidden/>
          </w:rPr>
          <w:t>24</w:t>
        </w:r>
        <w:r w:rsidRPr="00FA4404">
          <w:rPr>
            <w:webHidden/>
          </w:rPr>
          <w:fldChar w:fldCharType="end"/>
        </w:r>
      </w:hyperlink>
    </w:p>
    <w:p w:rsidR="003F11D4" w:rsidRPr="00FA4404" w:rsidRDefault="00E30288">
      <w:pPr>
        <w:pStyle w:val="10"/>
        <w:rPr>
          <w:color w:val="auto"/>
          <w:lang w:eastAsia="el-GR"/>
        </w:rPr>
      </w:pPr>
      <w:hyperlink w:anchor="_Toc41257878" w:history="1">
        <w:r w:rsidR="00AF1371" w:rsidRPr="00FA4404">
          <w:rPr>
            <w:rStyle w:val="-"/>
          </w:rPr>
          <w:t>ΑΡΘΡΟ 25 :  ΥΠΟΧΡΕΩΣΕΙΣ ΑΝΑΘΕΤΟΥΣΑΣ ΑΡΧΗΣ</w:t>
        </w:r>
        <w:r w:rsidR="00AF1371" w:rsidRPr="00FA4404">
          <w:rPr>
            <w:webHidden/>
          </w:rPr>
          <w:tab/>
        </w:r>
        <w:r w:rsidRPr="00FA4404">
          <w:rPr>
            <w:webHidden/>
          </w:rPr>
          <w:fldChar w:fldCharType="begin"/>
        </w:r>
        <w:r w:rsidR="00AF1371" w:rsidRPr="00FA4404">
          <w:rPr>
            <w:webHidden/>
          </w:rPr>
          <w:instrText xml:space="preserve"> PAGEREF _Toc41257878 \h </w:instrText>
        </w:r>
        <w:r w:rsidRPr="00FA4404">
          <w:rPr>
            <w:webHidden/>
          </w:rPr>
        </w:r>
        <w:r w:rsidRPr="00FA4404">
          <w:rPr>
            <w:webHidden/>
          </w:rPr>
          <w:fldChar w:fldCharType="separate"/>
        </w:r>
        <w:r w:rsidR="00AF1371" w:rsidRPr="00FA4404">
          <w:rPr>
            <w:webHidden/>
          </w:rPr>
          <w:t>24</w:t>
        </w:r>
        <w:r w:rsidRPr="00FA4404">
          <w:rPr>
            <w:webHidden/>
          </w:rPr>
          <w:fldChar w:fldCharType="end"/>
        </w:r>
      </w:hyperlink>
    </w:p>
    <w:p w:rsidR="003F11D4" w:rsidRPr="00FA4404" w:rsidRDefault="00E30288">
      <w:pPr>
        <w:pStyle w:val="10"/>
        <w:rPr>
          <w:color w:val="auto"/>
          <w:lang w:eastAsia="el-GR"/>
        </w:rPr>
      </w:pPr>
      <w:hyperlink w:anchor="_Toc41257879" w:history="1">
        <w:r w:rsidR="00AF1371" w:rsidRPr="00FA4404">
          <w:rPr>
            <w:rStyle w:val="-"/>
          </w:rPr>
          <w:t>ΑΡΘΡΟ 26 :  ΧΡΗΜΑΤΟΔΟΤΗΣΗ ΤΗΣ ΣΥΜΒΑΣΗΣ- ΦΟΡΟΙ, ΚΡΑΤΗΣΕΙΣ -ΠΛΗΡΩΜΗ ΑΝΑΔΟΧΟΥ</w:t>
        </w:r>
        <w:r w:rsidR="00AF1371" w:rsidRPr="00FA4404">
          <w:rPr>
            <w:webHidden/>
          </w:rPr>
          <w:tab/>
        </w:r>
        <w:r w:rsidRPr="00FA4404">
          <w:rPr>
            <w:webHidden/>
          </w:rPr>
          <w:fldChar w:fldCharType="begin"/>
        </w:r>
        <w:r w:rsidR="00AF1371" w:rsidRPr="00FA4404">
          <w:rPr>
            <w:webHidden/>
          </w:rPr>
          <w:instrText xml:space="preserve"> PAGEREF _Toc41257879 \h </w:instrText>
        </w:r>
        <w:r w:rsidRPr="00FA4404">
          <w:rPr>
            <w:webHidden/>
          </w:rPr>
        </w:r>
        <w:r w:rsidRPr="00FA4404">
          <w:rPr>
            <w:webHidden/>
          </w:rPr>
          <w:fldChar w:fldCharType="separate"/>
        </w:r>
        <w:r w:rsidR="00AF1371" w:rsidRPr="00FA4404">
          <w:rPr>
            <w:webHidden/>
          </w:rPr>
          <w:t>24</w:t>
        </w:r>
        <w:r w:rsidRPr="00FA4404">
          <w:rPr>
            <w:webHidden/>
          </w:rPr>
          <w:fldChar w:fldCharType="end"/>
        </w:r>
      </w:hyperlink>
    </w:p>
    <w:p w:rsidR="003F11D4" w:rsidRPr="00FA4404" w:rsidRDefault="00E30288">
      <w:pPr>
        <w:pStyle w:val="10"/>
        <w:rPr>
          <w:color w:val="auto"/>
          <w:lang w:eastAsia="el-GR"/>
        </w:rPr>
      </w:pPr>
      <w:hyperlink w:anchor="_Toc41257880" w:history="1">
        <w:r w:rsidR="00AF1371" w:rsidRPr="00FA4404">
          <w:rPr>
            <w:rStyle w:val="-"/>
          </w:rPr>
          <w:t>ΑΡΘΡΟ 27:  ΚΑΤΑΓΓΕΛΙΑ ΤΗΣ ΣΥΜΒΑΣΗΣ</w:t>
        </w:r>
        <w:r w:rsidR="00AF1371" w:rsidRPr="00FA4404">
          <w:rPr>
            <w:webHidden/>
          </w:rPr>
          <w:tab/>
        </w:r>
        <w:r w:rsidRPr="00FA4404">
          <w:rPr>
            <w:webHidden/>
          </w:rPr>
          <w:fldChar w:fldCharType="begin"/>
        </w:r>
        <w:r w:rsidR="00AF1371" w:rsidRPr="00FA4404">
          <w:rPr>
            <w:webHidden/>
          </w:rPr>
          <w:instrText xml:space="preserve"> PAGEREF _Toc41257880 \h </w:instrText>
        </w:r>
        <w:r w:rsidRPr="00FA4404">
          <w:rPr>
            <w:webHidden/>
          </w:rPr>
        </w:r>
        <w:r w:rsidRPr="00FA4404">
          <w:rPr>
            <w:webHidden/>
          </w:rPr>
          <w:fldChar w:fldCharType="separate"/>
        </w:r>
        <w:r w:rsidR="00AF1371" w:rsidRPr="00FA4404">
          <w:rPr>
            <w:webHidden/>
          </w:rPr>
          <w:t>25</w:t>
        </w:r>
        <w:r w:rsidRPr="00FA4404">
          <w:rPr>
            <w:webHidden/>
          </w:rPr>
          <w:fldChar w:fldCharType="end"/>
        </w:r>
      </w:hyperlink>
    </w:p>
    <w:p w:rsidR="003F11D4" w:rsidRPr="00FA4404" w:rsidRDefault="00E30288">
      <w:pPr>
        <w:pStyle w:val="10"/>
        <w:rPr>
          <w:color w:val="auto"/>
          <w:lang w:eastAsia="el-GR"/>
        </w:rPr>
      </w:pPr>
      <w:hyperlink w:anchor="_Toc41257881" w:history="1">
        <w:r w:rsidR="00AF1371" w:rsidRPr="00FA4404">
          <w:rPr>
            <w:rStyle w:val="-"/>
          </w:rPr>
          <w:t>ΚΟΙΝΟΠΟΙΗΣΗ</w:t>
        </w:r>
        <w:r w:rsidR="00AF1371" w:rsidRPr="00FA4404">
          <w:rPr>
            <w:rStyle w:val="-"/>
            <w:lang w:val="en-US"/>
          </w:rPr>
          <w:t>:</w:t>
        </w:r>
        <w:r w:rsidR="00AF1371" w:rsidRPr="00FA4404">
          <w:rPr>
            <w:webHidden/>
          </w:rPr>
          <w:tab/>
        </w:r>
        <w:r w:rsidRPr="00FA4404">
          <w:rPr>
            <w:webHidden/>
          </w:rPr>
          <w:fldChar w:fldCharType="begin"/>
        </w:r>
        <w:r w:rsidR="00AF1371" w:rsidRPr="00FA4404">
          <w:rPr>
            <w:webHidden/>
          </w:rPr>
          <w:instrText xml:space="preserve"> PAGEREF _Toc41257881 \h </w:instrText>
        </w:r>
        <w:r w:rsidRPr="00FA4404">
          <w:rPr>
            <w:webHidden/>
          </w:rPr>
        </w:r>
        <w:r w:rsidRPr="00FA4404">
          <w:rPr>
            <w:webHidden/>
          </w:rPr>
          <w:fldChar w:fldCharType="separate"/>
        </w:r>
        <w:r w:rsidR="00AF1371" w:rsidRPr="00FA4404">
          <w:rPr>
            <w:webHidden/>
          </w:rPr>
          <w:t>25</w:t>
        </w:r>
        <w:r w:rsidRPr="00FA4404">
          <w:rPr>
            <w:webHidden/>
          </w:rPr>
          <w:fldChar w:fldCharType="end"/>
        </w:r>
      </w:hyperlink>
    </w:p>
    <w:p w:rsidR="003F11D4" w:rsidRPr="00FA4404" w:rsidRDefault="00E30288">
      <w:pPr>
        <w:pStyle w:val="10"/>
        <w:rPr>
          <w:color w:val="auto"/>
          <w:lang w:eastAsia="el-GR"/>
        </w:rPr>
      </w:pPr>
      <w:hyperlink w:anchor="_Toc41257882" w:history="1">
        <w:r w:rsidR="00AF1371" w:rsidRPr="00FA4404">
          <w:rPr>
            <w:rStyle w:val="-"/>
          </w:rPr>
          <w:t>ΠΑΡΑΡΤΗΜΑ Α΄ - ΠΕΡΙΓΡΑΦΗ / ΠΙΝΑΚΑΣ ΕΛΑΧΙΣΤΩΝ ΑΠΑΙΤΗΣΕΩΝ ΚΑΙ ΤΕΧΝΙΚΩΝ ΠΡΟΔΙΑΓΡΑΦΩΝ/ΕΠΙΜΕΡΟΥΣ ΕΙΔΙΚΟΙ ΟΡΟΙ</w:t>
        </w:r>
        <w:r w:rsidR="00AF1371" w:rsidRPr="00FA4404">
          <w:rPr>
            <w:webHidden/>
          </w:rPr>
          <w:tab/>
        </w:r>
        <w:r w:rsidRPr="00FA4404">
          <w:rPr>
            <w:webHidden/>
          </w:rPr>
          <w:fldChar w:fldCharType="begin"/>
        </w:r>
        <w:r w:rsidR="00AF1371" w:rsidRPr="00FA4404">
          <w:rPr>
            <w:webHidden/>
          </w:rPr>
          <w:instrText xml:space="preserve"> PAGEREF _Toc41257882 \h </w:instrText>
        </w:r>
        <w:r w:rsidRPr="00FA4404">
          <w:rPr>
            <w:webHidden/>
          </w:rPr>
        </w:r>
        <w:r w:rsidRPr="00FA4404">
          <w:rPr>
            <w:webHidden/>
          </w:rPr>
          <w:fldChar w:fldCharType="separate"/>
        </w:r>
        <w:r w:rsidR="00AF1371" w:rsidRPr="00FA4404">
          <w:rPr>
            <w:webHidden/>
          </w:rPr>
          <w:t>26</w:t>
        </w:r>
        <w:r w:rsidRPr="00FA4404">
          <w:rPr>
            <w:webHidden/>
          </w:rPr>
          <w:fldChar w:fldCharType="end"/>
        </w:r>
      </w:hyperlink>
    </w:p>
    <w:p w:rsidR="003F11D4" w:rsidRPr="00FA4404" w:rsidRDefault="00E30288">
      <w:pPr>
        <w:pStyle w:val="10"/>
        <w:rPr>
          <w:color w:val="auto"/>
          <w:lang w:eastAsia="el-GR"/>
        </w:rPr>
      </w:pPr>
      <w:hyperlink w:anchor="_Toc41257883" w:history="1">
        <w:r w:rsidR="00AF1371" w:rsidRPr="00FA4404">
          <w:rPr>
            <w:rStyle w:val="-"/>
          </w:rPr>
          <w:t>ανήκει στην υπ’ αρ. πρωτ. Δ.Π.Δ.Υ.Κ.Υ. Α.Α.Δ.Ε. Α ……………………………………..  Διακήρυξη</w:t>
        </w:r>
        <w:r w:rsidR="00AF1371" w:rsidRPr="00FA4404">
          <w:rPr>
            <w:webHidden/>
          </w:rPr>
          <w:tab/>
        </w:r>
        <w:r w:rsidRPr="00FA4404">
          <w:rPr>
            <w:webHidden/>
          </w:rPr>
          <w:fldChar w:fldCharType="begin"/>
        </w:r>
        <w:r w:rsidR="00AF1371" w:rsidRPr="00FA4404">
          <w:rPr>
            <w:webHidden/>
          </w:rPr>
          <w:instrText xml:space="preserve"> PAGEREF _Toc41257883 \h </w:instrText>
        </w:r>
        <w:r w:rsidRPr="00FA4404">
          <w:rPr>
            <w:webHidden/>
          </w:rPr>
        </w:r>
        <w:r w:rsidRPr="00FA4404">
          <w:rPr>
            <w:webHidden/>
          </w:rPr>
          <w:fldChar w:fldCharType="separate"/>
        </w:r>
        <w:r w:rsidR="00AF1371" w:rsidRPr="00FA4404">
          <w:rPr>
            <w:webHidden/>
          </w:rPr>
          <w:t>26</w:t>
        </w:r>
        <w:r w:rsidRPr="00FA4404">
          <w:rPr>
            <w:webHidden/>
          </w:rPr>
          <w:fldChar w:fldCharType="end"/>
        </w:r>
      </w:hyperlink>
    </w:p>
    <w:p w:rsidR="003F11D4" w:rsidRPr="00FA4404" w:rsidRDefault="00E30288">
      <w:pPr>
        <w:pStyle w:val="10"/>
        <w:rPr>
          <w:color w:val="auto"/>
          <w:lang w:eastAsia="el-GR"/>
        </w:rPr>
      </w:pPr>
      <w:hyperlink w:anchor="_Toc41257884" w:history="1">
        <w:r w:rsidR="00AF1371" w:rsidRPr="00FA4404">
          <w:rPr>
            <w:rStyle w:val="-"/>
          </w:rPr>
          <w:t>ΠΑΡΑΡΤΗΜΑ Β΄ - ΕΝΤΥΠΟ ΟΙΚΟΝΟΜΙΚΗΣ ΠΡΟΣΦΟΡΑΣ</w:t>
        </w:r>
        <w:r w:rsidR="00AF1371" w:rsidRPr="00FA4404">
          <w:rPr>
            <w:webHidden/>
          </w:rPr>
          <w:tab/>
        </w:r>
        <w:r w:rsidRPr="00FA4404">
          <w:rPr>
            <w:webHidden/>
          </w:rPr>
          <w:fldChar w:fldCharType="begin"/>
        </w:r>
        <w:r w:rsidR="00AF1371" w:rsidRPr="00FA4404">
          <w:rPr>
            <w:webHidden/>
          </w:rPr>
          <w:instrText xml:space="preserve"> PAGEREF _Toc41257884 \h </w:instrText>
        </w:r>
        <w:r w:rsidRPr="00FA4404">
          <w:rPr>
            <w:webHidden/>
          </w:rPr>
        </w:r>
        <w:r w:rsidRPr="00FA4404">
          <w:rPr>
            <w:webHidden/>
          </w:rPr>
          <w:fldChar w:fldCharType="separate"/>
        </w:r>
        <w:r w:rsidR="00AF1371" w:rsidRPr="00FA4404">
          <w:rPr>
            <w:webHidden/>
          </w:rPr>
          <w:t>29</w:t>
        </w:r>
        <w:r w:rsidRPr="00FA4404">
          <w:rPr>
            <w:webHidden/>
          </w:rPr>
          <w:fldChar w:fldCharType="end"/>
        </w:r>
      </w:hyperlink>
    </w:p>
    <w:p w:rsidR="003F11D4" w:rsidRPr="00FA4404" w:rsidRDefault="00E30288">
      <w:pPr>
        <w:pStyle w:val="10"/>
        <w:rPr>
          <w:color w:val="auto"/>
          <w:lang w:eastAsia="el-GR"/>
        </w:rPr>
      </w:pPr>
      <w:hyperlink w:anchor="_Toc41257885" w:history="1">
        <w:r w:rsidR="00AF1371" w:rsidRPr="00FA4404">
          <w:rPr>
            <w:rStyle w:val="-"/>
          </w:rPr>
          <w:t>ΠΑΡΑΡΤΗΜΑ Γ΄ - ΥΠΟΔΕΙΓΜΑ ΕΓΓΥΗΤΙΚΗΣ ΕΠΙΣΤΟΛΗΣ ΚΑΛΗΣ ΕΚΤΕΛΕΣΗΣ</w:t>
        </w:r>
        <w:r w:rsidR="00AF1371" w:rsidRPr="00FA4404">
          <w:rPr>
            <w:webHidden/>
          </w:rPr>
          <w:tab/>
        </w:r>
        <w:r w:rsidRPr="00FA4404">
          <w:rPr>
            <w:webHidden/>
          </w:rPr>
          <w:fldChar w:fldCharType="begin"/>
        </w:r>
        <w:r w:rsidR="00AF1371" w:rsidRPr="00FA4404">
          <w:rPr>
            <w:webHidden/>
          </w:rPr>
          <w:instrText xml:space="preserve"> PAGEREF _Toc41257885 \h </w:instrText>
        </w:r>
        <w:r w:rsidRPr="00FA4404">
          <w:rPr>
            <w:webHidden/>
          </w:rPr>
        </w:r>
        <w:r w:rsidRPr="00FA4404">
          <w:rPr>
            <w:webHidden/>
          </w:rPr>
          <w:fldChar w:fldCharType="separate"/>
        </w:r>
        <w:r w:rsidR="00AF1371" w:rsidRPr="00FA4404">
          <w:rPr>
            <w:webHidden/>
          </w:rPr>
          <w:t>31</w:t>
        </w:r>
        <w:r w:rsidRPr="00FA4404">
          <w:rPr>
            <w:webHidden/>
          </w:rPr>
          <w:fldChar w:fldCharType="end"/>
        </w:r>
      </w:hyperlink>
    </w:p>
    <w:p w:rsidR="003F11D4" w:rsidRPr="00FA4404" w:rsidRDefault="00E30288">
      <w:pPr>
        <w:pStyle w:val="10"/>
        <w:rPr>
          <w:color w:val="auto"/>
          <w:lang w:eastAsia="el-GR"/>
        </w:rPr>
      </w:pPr>
      <w:hyperlink w:anchor="_Toc41257886" w:history="1">
        <w:r w:rsidR="00AF1371" w:rsidRPr="00FA4404">
          <w:rPr>
            <w:rStyle w:val="-"/>
          </w:rPr>
          <w:t>ΠΑΡΑΡΤΗΜΑ Δ΄ - ΣΧΕΔΙΟ ΣΥΜΒΑΣΗΣ</w:t>
        </w:r>
        <w:r w:rsidR="00AF1371" w:rsidRPr="00FA4404">
          <w:rPr>
            <w:webHidden/>
          </w:rPr>
          <w:tab/>
        </w:r>
        <w:r w:rsidRPr="00FA4404">
          <w:rPr>
            <w:webHidden/>
          </w:rPr>
          <w:fldChar w:fldCharType="begin"/>
        </w:r>
        <w:r w:rsidR="00AF1371" w:rsidRPr="00FA4404">
          <w:rPr>
            <w:webHidden/>
          </w:rPr>
          <w:instrText xml:space="preserve"> PAGEREF _Toc41257886 \h </w:instrText>
        </w:r>
        <w:r w:rsidRPr="00FA4404">
          <w:rPr>
            <w:webHidden/>
          </w:rPr>
        </w:r>
        <w:r w:rsidRPr="00FA4404">
          <w:rPr>
            <w:webHidden/>
          </w:rPr>
          <w:fldChar w:fldCharType="separate"/>
        </w:r>
        <w:r w:rsidR="00AF1371" w:rsidRPr="00FA4404">
          <w:rPr>
            <w:webHidden/>
          </w:rPr>
          <w:t>32</w:t>
        </w:r>
        <w:r w:rsidRPr="00FA4404">
          <w:rPr>
            <w:webHidden/>
          </w:rPr>
          <w:fldChar w:fldCharType="end"/>
        </w:r>
      </w:hyperlink>
    </w:p>
    <w:p w:rsidR="003F11D4" w:rsidRPr="00FA4404" w:rsidRDefault="00E30288">
      <w:pPr>
        <w:pStyle w:val="10"/>
        <w:rPr>
          <w:color w:val="auto"/>
          <w:lang w:eastAsia="el-GR"/>
        </w:rPr>
      </w:pPr>
      <w:hyperlink w:anchor="_Toc41257887" w:history="1">
        <w:r w:rsidR="00AF1371" w:rsidRPr="00FA4404">
          <w:rPr>
            <w:rStyle w:val="-"/>
          </w:rPr>
          <w:t>ΠΑΡΑΡΤΗΜΑ Ε΄ - Τ.Ε.Υ.Δ.</w:t>
        </w:r>
        <w:r w:rsidR="00AF1371" w:rsidRPr="00FA4404">
          <w:rPr>
            <w:webHidden/>
          </w:rPr>
          <w:tab/>
        </w:r>
        <w:r w:rsidRPr="00FA4404">
          <w:rPr>
            <w:webHidden/>
          </w:rPr>
          <w:fldChar w:fldCharType="begin"/>
        </w:r>
        <w:r w:rsidR="00AF1371" w:rsidRPr="00FA4404">
          <w:rPr>
            <w:webHidden/>
          </w:rPr>
          <w:instrText xml:space="preserve"> PAGEREF _Toc41257887 \h </w:instrText>
        </w:r>
        <w:r w:rsidRPr="00FA4404">
          <w:rPr>
            <w:webHidden/>
          </w:rPr>
        </w:r>
        <w:r w:rsidRPr="00FA4404">
          <w:rPr>
            <w:webHidden/>
          </w:rPr>
          <w:fldChar w:fldCharType="separate"/>
        </w:r>
        <w:r w:rsidR="00AF1371" w:rsidRPr="00FA4404">
          <w:rPr>
            <w:webHidden/>
          </w:rPr>
          <w:t>41</w:t>
        </w:r>
        <w:r w:rsidRPr="00FA4404">
          <w:rPr>
            <w:webHidden/>
          </w:rPr>
          <w:fldChar w:fldCharType="end"/>
        </w:r>
      </w:hyperlink>
    </w:p>
    <w:p w:rsidR="00A766BC" w:rsidRPr="00FA4404" w:rsidRDefault="00E30288" w:rsidP="003F11D4">
      <w:pPr>
        <w:spacing w:after="0" w:line="240" w:lineRule="auto"/>
        <w:rPr>
          <w:rFonts w:cs="Calibri"/>
          <w:b/>
          <w:bCs/>
          <w:color w:val="2E74B5"/>
          <w:sz w:val="24"/>
          <w:szCs w:val="24"/>
        </w:rPr>
      </w:pPr>
      <w:r w:rsidRPr="00FA4404">
        <w:rPr>
          <w:rFonts w:cs="Calibri"/>
          <w:sz w:val="20"/>
          <w:szCs w:val="20"/>
        </w:rPr>
        <w:fldChar w:fldCharType="end"/>
      </w:r>
      <w:bookmarkStart w:id="5" w:name="_Toc19626133"/>
    </w:p>
    <w:p w:rsidR="003B17C8" w:rsidRPr="00FA4404" w:rsidRDefault="00AF1371" w:rsidP="003B17C8">
      <w:pPr>
        <w:pStyle w:val="1"/>
        <w:jc w:val="center"/>
        <w:rPr>
          <w:rFonts w:cs="Calibri"/>
          <w:sz w:val="24"/>
          <w:szCs w:val="24"/>
        </w:rPr>
      </w:pPr>
      <w:bookmarkStart w:id="6" w:name="_Toc41257830"/>
      <w:r w:rsidRPr="00FA4404">
        <w:rPr>
          <w:rFonts w:cs="Calibri"/>
          <w:sz w:val="24"/>
          <w:szCs w:val="24"/>
        </w:rPr>
        <w:lastRenderedPageBreak/>
        <w:t>ΔΙΑΚΗΡΥΞΗ   ΣΥΝΟΠΤΙΚΟΥ   ΔΙΑΓΩΝΙΣΜΟΥ</w:t>
      </w:r>
      <w:bookmarkEnd w:id="5"/>
      <w:bookmarkEnd w:id="6"/>
    </w:p>
    <w:p w:rsidR="003B17C8" w:rsidRPr="00FA4404" w:rsidRDefault="00C94AC6" w:rsidP="003B17C8">
      <w:pPr>
        <w:rPr>
          <w:rFonts w:cs="Calibri"/>
        </w:rPr>
      </w:pPr>
    </w:p>
    <w:p w:rsidR="003B17C8" w:rsidRPr="00FA4404" w:rsidRDefault="00AF1371" w:rsidP="003B17C8">
      <w:pPr>
        <w:pStyle w:val="1"/>
        <w:spacing w:line="240" w:lineRule="auto"/>
        <w:contextualSpacing/>
        <w:rPr>
          <w:rFonts w:cs="Calibri"/>
          <w:sz w:val="22"/>
        </w:rPr>
      </w:pPr>
      <w:bookmarkStart w:id="7" w:name="_Toc19626134"/>
      <w:bookmarkStart w:id="8" w:name="_Toc41257831"/>
      <w:r w:rsidRPr="00FA4404">
        <w:rPr>
          <w:rFonts w:cs="Calibri"/>
          <w:sz w:val="22"/>
        </w:rPr>
        <w:t>ΑΡΘΡΟ 1.  ΑΝΑΘΕΤΟΥΣΑ ΑΡΧΗ ΚΑΙ ΑΝΤΙΚΕΙΜΕΝΟ ΣΥΜΒΑΣΗΣ</w:t>
      </w:r>
      <w:bookmarkEnd w:id="7"/>
      <w:bookmarkEnd w:id="8"/>
    </w:p>
    <w:p w:rsidR="0002660D" w:rsidRPr="00FA4404" w:rsidRDefault="00AF1371" w:rsidP="003B17C8">
      <w:pPr>
        <w:pStyle w:val="1"/>
        <w:numPr>
          <w:ilvl w:val="1"/>
          <w:numId w:val="2"/>
        </w:numPr>
        <w:spacing w:line="240" w:lineRule="auto"/>
        <w:ind w:left="476" w:hanging="357"/>
        <w:contextualSpacing/>
        <w:rPr>
          <w:rFonts w:cs="Calibri"/>
          <w:sz w:val="20"/>
          <w:szCs w:val="20"/>
        </w:rPr>
      </w:pPr>
      <w:bookmarkStart w:id="9" w:name="_Toc19626135"/>
      <w:bookmarkStart w:id="10" w:name="_Toc40597769"/>
      <w:bookmarkStart w:id="11" w:name="_Toc41257832"/>
      <w:r w:rsidRPr="00FA4404">
        <w:rPr>
          <w:rFonts w:cs="Calibri"/>
          <w:sz w:val="20"/>
          <w:szCs w:val="20"/>
        </w:rPr>
        <w:t>ΣΤΟΙΧΕΙΑ ΑΝΑΘΕΤΟΥΣΑΣ ΑΡΧΗΣ</w:t>
      </w:r>
      <w:bookmarkEnd w:id="9"/>
      <w:bookmarkEnd w:id="10"/>
      <w:bookmarkEnd w:id="11"/>
      <w:r w:rsidRPr="00FA4404">
        <w:rPr>
          <w:rFonts w:cs="Calibri"/>
          <w:sz w:val="20"/>
          <w:szCs w:val="20"/>
        </w:rPr>
        <w:t xml:space="preserve"> </w:t>
      </w:r>
    </w:p>
    <w:p w:rsidR="0002660D" w:rsidRPr="00FA4404" w:rsidRDefault="00C94AC6" w:rsidP="0002660D">
      <w:pPr>
        <w:rPr>
          <w:rFonts w:cs="Calibri"/>
        </w:rPr>
      </w:pPr>
    </w:p>
    <w:tbl>
      <w:tblPr>
        <w:tblW w:w="10072" w:type="dxa"/>
        <w:tblInd w:w="103" w:type="dxa"/>
        <w:tblLook w:val="04A0"/>
      </w:tblPr>
      <w:tblGrid>
        <w:gridCol w:w="3813"/>
        <w:gridCol w:w="270"/>
        <w:gridCol w:w="1738"/>
        <w:gridCol w:w="275"/>
        <w:gridCol w:w="1767"/>
        <w:gridCol w:w="1251"/>
        <w:gridCol w:w="992"/>
      </w:tblGrid>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Επωνυμία Αναθέτουσας Αρχής</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5031" w:type="dxa"/>
            <w:gridSpan w:val="4"/>
            <w:tcBorders>
              <w:top w:val="single" w:sz="4" w:space="0" w:color="auto"/>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i/>
                <w:iCs/>
                <w:color w:val="000000"/>
                <w:sz w:val="20"/>
                <w:szCs w:val="20"/>
                <w:lang w:eastAsia="el-GR"/>
              </w:rPr>
            </w:pPr>
            <w:r w:rsidRPr="00FA4404">
              <w:rPr>
                <w:rFonts w:eastAsia="Times New Roman" w:cs="Calibri"/>
                <w:i/>
                <w:iCs/>
                <w:color w:val="000000"/>
                <w:sz w:val="20"/>
                <w:szCs w:val="20"/>
                <w:lang w:eastAsia="el-GR"/>
              </w:rPr>
              <w:t>ΑΝΕΞΑΡΤΗΤΗ ΑΡΧΗ ΔΗΜΟΣΙΩΝ ΕΣΟΔΩΝ (A.A.Δ.Ε.)</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Επισπεύδουσα Υπηρεσία</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val="en-US" w:eastAsia="el-GR"/>
              </w:rPr>
              <w:t>:</w:t>
            </w:r>
          </w:p>
        </w:tc>
        <w:tc>
          <w:tcPr>
            <w:tcW w:w="5031" w:type="dxa"/>
            <w:gridSpan w:val="4"/>
            <w:tcBorders>
              <w:top w:val="single" w:sz="4" w:space="0" w:color="auto"/>
              <w:bottom w:val="single" w:sz="4" w:space="0" w:color="auto"/>
              <w:right w:val="nil"/>
            </w:tcBorders>
            <w:shd w:val="clear" w:color="auto" w:fill="auto"/>
            <w:noWrap/>
            <w:vAlign w:val="bottom"/>
          </w:tcPr>
          <w:p w:rsidR="003872AC" w:rsidRPr="00FA4404" w:rsidRDefault="00AF1371" w:rsidP="003872AC">
            <w:pPr>
              <w:spacing w:after="0" w:line="240" w:lineRule="auto"/>
              <w:rPr>
                <w:rFonts w:eastAsia="Times New Roman" w:cs="Calibri"/>
                <w:i/>
                <w:iCs/>
                <w:color w:val="000000"/>
                <w:sz w:val="20"/>
                <w:szCs w:val="20"/>
                <w:lang w:eastAsia="el-GR"/>
              </w:rPr>
            </w:pPr>
            <w:r w:rsidRPr="00FA4404">
              <w:rPr>
                <w:rFonts w:eastAsia="Times New Roman" w:cs="Calibri"/>
                <w:i/>
                <w:iCs/>
                <w:color w:val="000000"/>
                <w:sz w:val="20"/>
                <w:szCs w:val="20"/>
                <w:lang w:eastAsia="el-GR"/>
              </w:rPr>
              <w:t>Διεύθυνση Προμηθειών, Διαχείρισης Υλικού και Κτιριακών Υποδομών</w:t>
            </w:r>
          </w:p>
          <w:p w:rsidR="0002660D" w:rsidRPr="00FA4404" w:rsidRDefault="00AF1371" w:rsidP="003872AC">
            <w:pPr>
              <w:spacing w:after="0" w:line="240" w:lineRule="auto"/>
              <w:rPr>
                <w:rFonts w:eastAsia="Times New Roman" w:cs="Calibri"/>
                <w:i/>
                <w:iCs/>
                <w:color w:val="000000"/>
                <w:sz w:val="20"/>
                <w:szCs w:val="20"/>
                <w:lang w:eastAsia="el-GR"/>
              </w:rPr>
            </w:pPr>
            <w:r w:rsidRPr="00FA4404">
              <w:rPr>
                <w:rFonts w:eastAsia="Times New Roman" w:cs="Calibri"/>
                <w:i/>
                <w:iCs/>
                <w:color w:val="000000"/>
                <w:sz w:val="20"/>
                <w:szCs w:val="20"/>
                <w:lang w:eastAsia="el-GR"/>
              </w:rPr>
              <w:t>Τμήμα Α’ :  Προμηθειών</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FA4404" w:rsidRDefault="00C94AC6" w:rsidP="007C438C">
            <w:pPr>
              <w:spacing w:after="0" w:line="240" w:lineRule="auto"/>
              <w:rPr>
                <w:rFonts w:eastAsia="Times New Roman" w:cs="Calibri"/>
                <w:color w:val="000000"/>
                <w:sz w:val="20"/>
                <w:szCs w:val="20"/>
                <w:lang w:eastAsia="el-GR"/>
              </w:rPr>
            </w:pPr>
          </w:p>
        </w:tc>
      </w:tr>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Οδός</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center"/>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Ερμού 23-25</w:t>
            </w:r>
          </w:p>
        </w:tc>
        <w:tc>
          <w:tcPr>
            <w:tcW w:w="275"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Πόλη</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xml:space="preserve">Αθήνα </w:t>
            </w:r>
          </w:p>
        </w:tc>
        <w:tc>
          <w:tcPr>
            <w:tcW w:w="275"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Ταχυδρομικώς Κώδικας</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023" w:type="dxa"/>
            <w:gridSpan w:val="5"/>
            <w:tcBorders>
              <w:top w:val="single" w:sz="4" w:space="0" w:color="auto"/>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105 63</w:t>
            </w:r>
          </w:p>
        </w:tc>
      </w:tr>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Τηλεομοιοτυπία (Fax)</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023" w:type="dxa"/>
            <w:gridSpan w:val="5"/>
            <w:tcBorders>
              <w:top w:val="single" w:sz="4" w:space="0" w:color="auto"/>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213-1624227</w:t>
            </w:r>
          </w:p>
        </w:tc>
      </w:tr>
      <w:tr w:rsidR="00F727C2" w:rsidRPr="00FA4404" w:rsidTr="007C438C">
        <w:trPr>
          <w:trHeight w:val="285"/>
        </w:trPr>
        <w:tc>
          <w:tcPr>
            <w:tcW w:w="3813" w:type="dxa"/>
            <w:tcBorders>
              <w:top w:val="single" w:sz="4" w:space="0" w:color="auto"/>
              <w:left w:val="single" w:sz="4" w:space="0" w:color="auto"/>
              <w:bottom w:val="single" w:sz="4" w:space="0" w:color="auto"/>
            </w:tcBorders>
            <w:shd w:val="clear" w:color="auto" w:fill="auto"/>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Ηλεκτρονικό Ταχυδρομείο (E-mail)</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3780" w:type="dxa"/>
            <w:gridSpan w:val="3"/>
            <w:tcBorders>
              <w:top w:val="single" w:sz="4" w:space="0" w:color="auto"/>
              <w:bottom w:val="single" w:sz="4" w:space="0" w:color="auto"/>
            </w:tcBorders>
            <w:shd w:val="clear" w:color="auto" w:fill="auto"/>
            <w:noWrap/>
            <w:vAlign w:val="bottom"/>
          </w:tcPr>
          <w:p w:rsidR="0002660D" w:rsidRPr="00FA4404" w:rsidRDefault="00E30288" w:rsidP="007C438C">
            <w:pPr>
              <w:spacing w:after="0" w:line="240" w:lineRule="auto"/>
              <w:rPr>
                <w:rFonts w:eastAsia="Times New Roman" w:cs="Calibri"/>
                <w:color w:val="0000FF"/>
                <w:sz w:val="20"/>
                <w:szCs w:val="20"/>
                <w:u w:val="single"/>
                <w:lang w:eastAsia="el-GR"/>
              </w:rPr>
            </w:pPr>
            <w:hyperlink r:id="rId14" w:history="1">
              <w:r w:rsidR="00AF1371" w:rsidRPr="00FA4404">
                <w:rPr>
                  <w:rFonts w:eastAsia="Times New Roman" w:cs="Calibri"/>
                  <w:color w:val="0000FF"/>
                  <w:sz w:val="20"/>
                  <w:szCs w:val="20"/>
                  <w:u w:val="single"/>
                  <w:lang w:eastAsia="el-GR"/>
                </w:rPr>
                <w:t>aadeprocurement@aade.gr</w:t>
              </w:r>
            </w:hyperlink>
          </w:p>
        </w:tc>
        <w:tc>
          <w:tcPr>
            <w:tcW w:w="1251" w:type="dxa"/>
            <w:tcBorders>
              <w:top w:val="single" w:sz="4" w:space="0" w:color="auto"/>
              <w:bottom w:val="single" w:sz="4" w:space="0" w:color="auto"/>
            </w:tcBorders>
            <w:shd w:val="clear" w:color="auto" w:fill="auto"/>
            <w:noWrap/>
            <w:vAlign w:val="bottom"/>
          </w:tcPr>
          <w:p w:rsidR="0002660D" w:rsidRPr="00FA4404" w:rsidRDefault="00C94AC6" w:rsidP="007C438C">
            <w:pPr>
              <w:spacing w:after="0" w:line="240" w:lineRule="auto"/>
              <w:rPr>
                <w:rFonts w:eastAsia="Times New Roman" w:cs="Calibri"/>
                <w:color w:val="000000"/>
                <w:sz w:val="20"/>
                <w:szCs w:val="20"/>
                <w:lang w:eastAsia="el-GR"/>
              </w:rPr>
            </w:pPr>
          </w:p>
        </w:tc>
        <w:tc>
          <w:tcPr>
            <w:tcW w:w="992" w:type="dxa"/>
            <w:tcBorders>
              <w:top w:val="single" w:sz="4" w:space="0" w:color="auto"/>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Γενική Διεύθυνση στο διαδίκτυο (URL)</w:t>
            </w:r>
          </w:p>
        </w:tc>
        <w:tc>
          <w:tcPr>
            <w:tcW w:w="236" w:type="dxa"/>
            <w:tcBorders>
              <w:top w:val="single" w:sz="4" w:space="0" w:color="auto"/>
              <w:bottom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bottom"/>
          </w:tcPr>
          <w:p w:rsidR="0002660D" w:rsidRPr="00FA4404" w:rsidRDefault="00E30288" w:rsidP="007C438C">
            <w:pPr>
              <w:spacing w:after="0" w:line="240" w:lineRule="auto"/>
              <w:rPr>
                <w:rFonts w:eastAsia="Times New Roman" w:cs="Calibri"/>
                <w:color w:val="0000FF"/>
                <w:sz w:val="20"/>
                <w:szCs w:val="20"/>
                <w:u w:val="single"/>
                <w:lang w:eastAsia="el-GR"/>
              </w:rPr>
            </w:pPr>
            <w:hyperlink r:id="rId15" w:history="1">
              <w:r w:rsidR="00AF1371" w:rsidRPr="00FA4404">
                <w:rPr>
                  <w:rFonts w:eastAsia="Times New Roman" w:cs="Calibri"/>
                  <w:color w:val="0000FF"/>
                  <w:sz w:val="20"/>
                  <w:szCs w:val="20"/>
                  <w:u w:val="single"/>
                  <w:lang w:eastAsia="el-GR"/>
                </w:rPr>
                <w:t>www.aade.gr</w:t>
              </w:r>
            </w:hyperlink>
          </w:p>
        </w:tc>
        <w:tc>
          <w:tcPr>
            <w:tcW w:w="275"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r w:rsidR="00F727C2" w:rsidRPr="00FA4404" w:rsidTr="007C438C">
        <w:trPr>
          <w:trHeight w:val="300"/>
        </w:trPr>
        <w:tc>
          <w:tcPr>
            <w:tcW w:w="3813" w:type="dxa"/>
            <w:tcBorders>
              <w:top w:val="single" w:sz="4" w:space="0" w:color="auto"/>
              <w:left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b/>
                <w:bCs/>
                <w:color w:val="000000"/>
                <w:sz w:val="20"/>
                <w:szCs w:val="20"/>
                <w:lang w:eastAsia="el-GR"/>
              </w:rPr>
            </w:pPr>
            <w:r w:rsidRPr="00FA4404">
              <w:rPr>
                <w:rFonts w:eastAsia="Times New Roman" w:cs="Calibri"/>
                <w:b/>
                <w:bCs/>
                <w:color w:val="000000"/>
                <w:sz w:val="20"/>
                <w:szCs w:val="20"/>
                <w:lang w:eastAsia="el-GR"/>
              </w:rPr>
              <w:t>Υπεύθυνος επικοινωνίας</w:t>
            </w:r>
          </w:p>
        </w:tc>
        <w:tc>
          <w:tcPr>
            <w:tcW w:w="236" w:type="dxa"/>
            <w:tcBorders>
              <w:top w:val="single" w:sz="4" w:space="0" w:color="auto"/>
            </w:tcBorders>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6023" w:type="dxa"/>
            <w:gridSpan w:val="5"/>
            <w:tcBorders>
              <w:top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Αρμόδιος υπάλληλος για την παροχή πληροφοριών</w:t>
            </w:r>
          </w:p>
        </w:tc>
      </w:tr>
      <w:tr w:rsidR="00F727C2" w:rsidRPr="00FA4404" w:rsidTr="007C438C">
        <w:trPr>
          <w:trHeight w:val="300"/>
        </w:trPr>
        <w:tc>
          <w:tcPr>
            <w:tcW w:w="3813" w:type="dxa"/>
            <w:tcBorders>
              <w:left w:val="single" w:sz="4" w:space="0" w:color="auto"/>
            </w:tcBorders>
            <w:shd w:val="clear" w:color="auto" w:fill="auto"/>
            <w:noWrap/>
            <w:vAlign w:val="center"/>
          </w:tcPr>
          <w:p w:rsidR="0002660D" w:rsidRPr="00FA4404" w:rsidRDefault="00AF1371" w:rsidP="007C438C">
            <w:pPr>
              <w:spacing w:after="0" w:line="240" w:lineRule="auto"/>
              <w:jc w:val="right"/>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236" w:type="dxa"/>
            <w:shd w:val="clear" w:color="auto" w:fill="auto"/>
            <w:noWrap/>
            <w:vAlign w:val="center"/>
          </w:tcPr>
          <w:p w:rsidR="0002660D" w:rsidRPr="00FA4404" w:rsidRDefault="00AF1371" w:rsidP="007C438C">
            <w:pPr>
              <w:spacing w:after="0" w:line="240" w:lineRule="auto"/>
              <w:jc w:val="center"/>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738" w:type="dxa"/>
            <w:tcBorders>
              <w:right w:val="nil"/>
            </w:tcBorders>
            <w:shd w:val="clear" w:color="auto" w:fill="auto"/>
            <w:noWrap/>
            <w:vAlign w:val="center"/>
          </w:tcPr>
          <w:p w:rsidR="0002660D" w:rsidRPr="00FA4404" w:rsidRDefault="00AF1371" w:rsidP="007C438C">
            <w:pPr>
              <w:spacing w:after="0" w:line="240" w:lineRule="auto"/>
              <w:jc w:val="right"/>
              <w:rPr>
                <w:rFonts w:eastAsia="Times New Roman" w:cs="Calibri"/>
                <w:color w:val="000000"/>
                <w:sz w:val="20"/>
                <w:szCs w:val="20"/>
                <w:lang w:eastAsia="el-GR"/>
              </w:rPr>
            </w:pPr>
            <w:r w:rsidRPr="00FA4404">
              <w:rPr>
                <w:rFonts w:eastAsia="Times New Roman" w:cs="Calibri"/>
                <w:color w:val="000000"/>
                <w:sz w:val="20"/>
                <w:szCs w:val="20"/>
                <w:lang w:eastAsia="el-GR"/>
              </w:rPr>
              <w:t>Ονοματεπώνυμο</w:t>
            </w:r>
          </w:p>
        </w:tc>
        <w:tc>
          <w:tcPr>
            <w:tcW w:w="275" w:type="dxa"/>
            <w:tcBorders>
              <w:left w:val="nil"/>
              <w:right w:val="nil"/>
            </w:tcBorders>
            <w:shd w:val="clear" w:color="auto" w:fill="auto"/>
            <w:noWrap/>
            <w:vAlign w:val="center"/>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4010" w:type="dxa"/>
            <w:gridSpan w:val="3"/>
            <w:tcBorders>
              <w:left w:val="nil"/>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Κοτσίρη Κ.</w:t>
            </w:r>
          </w:p>
        </w:tc>
      </w:tr>
      <w:tr w:rsidR="00F727C2" w:rsidRPr="00FA4404" w:rsidTr="007C438C">
        <w:trPr>
          <w:trHeight w:val="300"/>
        </w:trPr>
        <w:tc>
          <w:tcPr>
            <w:tcW w:w="3813" w:type="dxa"/>
            <w:tcBorders>
              <w:left w:val="single" w:sz="4" w:space="0" w:color="auto"/>
              <w:bottom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236" w:type="dxa"/>
            <w:tcBorders>
              <w:bottom w:val="single" w:sz="4" w:space="0" w:color="auto"/>
            </w:tcBorders>
            <w:shd w:val="clear" w:color="auto" w:fill="auto"/>
            <w:noWrap/>
            <w:vAlign w:val="center"/>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1738" w:type="dxa"/>
            <w:tcBorders>
              <w:bottom w:val="single" w:sz="4" w:space="0" w:color="auto"/>
              <w:right w:val="nil"/>
            </w:tcBorders>
            <w:shd w:val="clear" w:color="auto" w:fill="auto"/>
            <w:noWrap/>
            <w:vAlign w:val="center"/>
          </w:tcPr>
          <w:p w:rsidR="0002660D" w:rsidRPr="00FA4404" w:rsidRDefault="00AF1371" w:rsidP="007C438C">
            <w:pPr>
              <w:spacing w:after="0" w:line="240" w:lineRule="auto"/>
              <w:jc w:val="right"/>
              <w:rPr>
                <w:rFonts w:eastAsia="Times New Roman" w:cs="Calibri"/>
                <w:color w:val="000000"/>
                <w:sz w:val="20"/>
                <w:szCs w:val="20"/>
                <w:lang w:eastAsia="el-GR"/>
              </w:rPr>
            </w:pPr>
            <w:r w:rsidRPr="00FA4404">
              <w:rPr>
                <w:rFonts w:eastAsia="Times New Roman" w:cs="Calibri"/>
                <w:color w:val="000000"/>
                <w:sz w:val="20"/>
                <w:szCs w:val="20"/>
                <w:lang w:eastAsia="el-GR"/>
              </w:rPr>
              <w:t>Τηλέφωνο</w:t>
            </w:r>
          </w:p>
        </w:tc>
        <w:tc>
          <w:tcPr>
            <w:tcW w:w="275" w:type="dxa"/>
            <w:tcBorders>
              <w:left w:val="nil"/>
              <w:bottom w:val="single" w:sz="4" w:space="0" w:color="auto"/>
              <w:right w:val="nil"/>
            </w:tcBorders>
            <w:shd w:val="clear" w:color="auto" w:fill="auto"/>
            <w:noWrap/>
            <w:vAlign w:val="center"/>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w:t>
            </w:r>
          </w:p>
        </w:tc>
        <w:tc>
          <w:tcPr>
            <w:tcW w:w="1767" w:type="dxa"/>
            <w:tcBorders>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213-1624222</w:t>
            </w:r>
          </w:p>
        </w:tc>
        <w:tc>
          <w:tcPr>
            <w:tcW w:w="1251" w:type="dxa"/>
            <w:tcBorders>
              <w:left w:val="nil"/>
              <w:bottom w:val="single" w:sz="4" w:space="0" w:color="auto"/>
              <w:right w:val="nil"/>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c>
          <w:tcPr>
            <w:tcW w:w="992" w:type="dxa"/>
            <w:tcBorders>
              <w:left w:val="nil"/>
              <w:bottom w:val="single" w:sz="4" w:space="0" w:color="auto"/>
              <w:right w:val="single" w:sz="4" w:space="0" w:color="auto"/>
            </w:tcBorders>
            <w:shd w:val="clear" w:color="auto" w:fill="auto"/>
            <w:noWrap/>
            <w:vAlign w:val="bottom"/>
          </w:tcPr>
          <w:p w:rsidR="0002660D" w:rsidRPr="00FA4404" w:rsidRDefault="00AF1371" w:rsidP="007C438C">
            <w:pPr>
              <w:spacing w:after="0" w:line="240" w:lineRule="auto"/>
              <w:rPr>
                <w:rFonts w:eastAsia="Times New Roman" w:cs="Calibri"/>
                <w:color w:val="000000"/>
                <w:sz w:val="20"/>
                <w:szCs w:val="20"/>
                <w:lang w:eastAsia="el-GR"/>
              </w:rPr>
            </w:pPr>
            <w:r w:rsidRPr="00FA4404">
              <w:rPr>
                <w:rFonts w:eastAsia="Times New Roman" w:cs="Calibri"/>
                <w:color w:val="000000"/>
                <w:sz w:val="20"/>
                <w:szCs w:val="20"/>
                <w:lang w:eastAsia="el-GR"/>
              </w:rPr>
              <w:t> </w:t>
            </w:r>
          </w:p>
        </w:tc>
      </w:tr>
    </w:tbl>
    <w:p w:rsidR="0002660D" w:rsidRPr="00FA4404" w:rsidRDefault="00C94AC6" w:rsidP="00443455">
      <w:pPr>
        <w:spacing w:after="0" w:line="240" w:lineRule="auto"/>
        <w:rPr>
          <w:rFonts w:cs="Calibri"/>
          <w:sz w:val="20"/>
          <w:szCs w:val="20"/>
        </w:rPr>
      </w:pPr>
    </w:p>
    <w:p w:rsidR="003872AC" w:rsidRPr="00FA4404" w:rsidRDefault="00AF1371" w:rsidP="003872AC">
      <w:pPr>
        <w:spacing w:line="240" w:lineRule="auto"/>
        <w:contextualSpacing/>
        <w:jc w:val="both"/>
        <w:rPr>
          <w:rFonts w:cs="Calibri"/>
          <w:b/>
          <w:sz w:val="20"/>
          <w:szCs w:val="20"/>
        </w:rPr>
      </w:pPr>
      <w:r w:rsidRPr="00FA4404">
        <w:rPr>
          <w:rFonts w:cs="Calibri"/>
          <w:b/>
          <w:sz w:val="20"/>
          <w:szCs w:val="20"/>
        </w:rPr>
        <w:t>Είδος Αναθέτουσας Αρχής</w:t>
      </w:r>
    </w:p>
    <w:p w:rsidR="003872AC" w:rsidRPr="00FA4404" w:rsidRDefault="00AF1371" w:rsidP="003872AC">
      <w:pPr>
        <w:jc w:val="both"/>
        <w:rPr>
          <w:rFonts w:cs="Calibri"/>
          <w:sz w:val="20"/>
          <w:szCs w:val="20"/>
        </w:rPr>
      </w:pPr>
      <w:r w:rsidRPr="00FA4404">
        <w:rPr>
          <w:rFonts w:cs="Calibri"/>
          <w:sz w:val="20"/>
          <w:szCs w:val="20"/>
        </w:rPr>
        <w:t>Η Αναθέτουσα Αρχή είναι η Ανεξάρτητη Αρχή Δημοσίων Εσόδων  (Α.Α.Δ.Ε), ως ανεξάρτητη διοικητική αρχή, αποτελεί Κεντρική Κυβερνητική Αρχή (ΚΑΑ), κατά την έννοια του άρθρου 2 παρ.1 του Ν.4412/2016 και ανήκει στον υποτομέα της Κεντρικής Κυβέρνησης.</w:t>
      </w:r>
    </w:p>
    <w:p w:rsidR="003872AC" w:rsidRPr="00FA4404" w:rsidRDefault="00AF1371" w:rsidP="003872AC">
      <w:pPr>
        <w:spacing w:line="240" w:lineRule="auto"/>
        <w:contextualSpacing/>
        <w:jc w:val="both"/>
        <w:rPr>
          <w:rFonts w:cs="Calibri"/>
          <w:sz w:val="20"/>
          <w:szCs w:val="20"/>
        </w:rPr>
      </w:pPr>
      <w:r w:rsidRPr="00FA4404">
        <w:rPr>
          <w:rFonts w:cs="Calibri"/>
          <w:b/>
          <w:sz w:val="20"/>
          <w:szCs w:val="20"/>
        </w:rPr>
        <w:t>Κύρια δραστηριότητα της Αναθέτουσας Αρχής</w:t>
      </w:r>
    </w:p>
    <w:p w:rsidR="003872AC" w:rsidRPr="00FA4404" w:rsidRDefault="00AF1371" w:rsidP="00417CE1">
      <w:pPr>
        <w:spacing w:line="240" w:lineRule="auto"/>
        <w:contextualSpacing/>
        <w:jc w:val="both"/>
        <w:rPr>
          <w:rFonts w:cs="Calibri"/>
          <w:sz w:val="20"/>
          <w:szCs w:val="20"/>
        </w:rPr>
      </w:pPr>
      <w:r w:rsidRPr="00FA4404">
        <w:rPr>
          <w:rFonts w:cs="Calibri"/>
          <w:sz w:val="20"/>
          <w:szCs w:val="20"/>
          <w:lang w:val="en-US"/>
        </w:rPr>
        <w:t>H</w:t>
      </w:r>
      <w:r w:rsidRPr="00FA4404">
        <w:rPr>
          <w:rFonts w:cs="Calibri"/>
          <w:sz w:val="20"/>
          <w:szCs w:val="20"/>
        </w:rPr>
        <w:t xml:space="preserve"> κύρια δραστηριότητα της Αναθέτουσας Αρχής είναι σύμφωνα με το Παράρτημα ΙΙ (Προκήρυξη Σύμβασης), Τμήμα Ι, παρ.1.5 του Εκτελεστικού Κανονισμού (ΕΕ) 2015/1986 της επιτροπής (</w:t>
      </w:r>
      <w:r w:rsidRPr="00FA4404">
        <w:rPr>
          <w:rFonts w:cs="Calibri"/>
          <w:sz w:val="20"/>
          <w:szCs w:val="20"/>
          <w:lang w:val="en-US"/>
        </w:rPr>
        <w:t>L</w:t>
      </w:r>
      <w:r w:rsidRPr="00FA4404">
        <w:rPr>
          <w:rFonts w:cs="Calibri"/>
          <w:sz w:val="20"/>
          <w:szCs w:val="20"/>
        </w:rPr>
        <w:t xml:space="preserve">296): </w:t>
      </w:r>
      <w:r w:rsidRPr="00FA4404">
        <w:rPr>
          <w:rFonts w:eastAsia="Times New Roman" w:cs="Calibri"/>
          <w:bCs/>
          <w:sz w:val="20"/>
          <w:szCs w:val="20"/>
        </w:rPr>
        <w:t>«ε) Οικονομικές και Δημοσιονομικές Υποθέσεις</w:t>
      </w:r>
      <w:r w:rsidRPr="00FA4404">
        <w:rPr>
          <w:rFonts w:cs="Calibri"/>
          <w:sz w:val="20"/>
          <w:szCs w:val="20"/>
        </w:rPr>
        <w:t>»</w:t>
      </w:r>
    </w:p>
    <w:p w:rsidR="00BA05CB" w:rsidRPr="00FA4404" w:rsidRDefault="00AF1371" w:rsidP="00BA05CB">
      <w:pPr>
        <w:pStyle w:val="1"/>
        <w:rPr>
          <w:rFonts w:cs="Calibri"/>
          <w:sz w:val="22"/>
          <w:szCs w:val="22"/>
          <w:lang w:eastAsia="ar-SA"/>
        </w:rPr>
      </w:pPr>
      <w:bookmarkStart w:id="12" w:name="_Toc19626136"/>
      <w:bookmarkStart w:id="13" w:name="_Toc41257833"/>
      <w:r w:rsidRPr="00FA4404">
        <w:rPr>
          <w:rFonts w:cs="Calibri"/>
          <w:sz w:val="22"/>
          <w:szCs w:val="22"/>
          <w:lang w:eastAsia="ar-SA"/>
        </w:rPr>
        <w:t>ΑΡΘΡΟ 2 : ΤΙΤΛΟΣ, ΕΚΤΙΜΩΜΕΝΗ ΑΞΙΑ, ΣΥΝΤΟΜΗ ΠΕΡΙΓΡΑΦΗ ΤΟΥ ΑΝΤΙΚΕΙΜΕΝΟΥ ΤΗΣ ΣΥΜΒΑΣΗΣ &amp; ΧΡΗΜΑΤΟΔΟΤΗΣΗ ΑΥΤΗΣ</w:t>
      </w:r>
      <w:bookmarkEnd w:id="12"/>
      <w:bookmarkEnd w:id="13"/>
    </w:p>
    <w:p w:rsidR="00F55133" w:rsidRPr="00FA4404" w:rsidRDefault="00AF1371" w:rsidP="00B52661">
      <w:pPr>
        <w:pStyle w:val="1"/>
        <w:spacing w:line="240" w:lineRule="auto"/>
        <w:contextualSpacing/>
        <w:rPr>
          <w:rFonts w:cs="Calibri"/>
          <w:sz w:val="20"/>
          <w:szCs w:val="20"/>
          <w:lang w:eastAsia="ar-SA"/>
        </w:rPr>
      </w:pPr>
      <w:bookmarkStart w:id="14" w:name="_Toc19626137"/>
      <w:bookmarkStart w:id="15" w:name="_Toc40597771"/>
      <w:bookmarkStart w:id="16" w:name="_Toc41257834"/>
      <w:r w:rsidRPr="00FA4404">
        <w:rPr>
          <w:rFonts w:cs="Calibri"/>
          <w:sz w:val="20"/>
          <w:szCs w:val="20"/>
          <w:lang w:eastAsia="ar-SA"/>
        </w:rPr>
        <w:t>2.1  Τίτλος Σύμβασης</w:t>
      </w:r>
      <w:bookmarkEnd w:id="14"/>
      <w:bookmarkEnd w:id="15"/>
      <w:bookmarkEnd w:id="16"/>
      <w:r w:rsidRPr="00FA4404">
        <w:rPr>
          <w:rFonts w:cs="Calibri"/>
          <w:sz w:val="20"/>
          <w:szCs w:val="20"/>
          <w:lang w:eastAsia="ar-SA"/>
        </w:rPr>
        <w:t xml:space="preserve"> </w:t>
      </w:r>
    </w:p>
    <w:p w:rsidR="006E0C5E" w:rsidRPr="00FA4404" w:rsidRDefault="00AF1371" w:rsidP="006E0C5E">
      <w:pPr>
        <w:spacing w:after="0" w:line="240" w:lineRule="auto"/>
        <w:jc w:val="both"/>
        <w:rPr>
          <w:rFonts w:cs="Calibri"/>
          <w:sz w:val="20"/>
          <w:szCs w:val="20"/>
        </w:rPr>
      </w:pPr>
      <w:r w:rsidRPr="00FA4404">
        <w:rPr>
          <w:rFonts w:cs="Calibri"/>
          <w:sz w:val="20"/>
          <w:szCs w:val="20"/>
        </w:rPr>
        <w:t>«Διακήρυξη συνοπτικού διαγωνισμού για την παροχή υπηρεσιών διερμηνείας».</w:t>
      </w:r>
    </w:p>
    <w:p w:rsidR="00B52661" w:rsidRPr="00FA4404" w:rsidRDefault="00C94AC6" w:rsidP="006E0C5E">
      <w:pPr>
        <w:spacing w:after="0" w:line="240" w:lineRule="auto"/>
        <w:jc w:val="both"/>
        <w:rPr>
          <w:rFonts w:cs="Calibri"/>
          <w:sz w:val="20"/>
          <w:szCs w:val="20"/>
        </w:rPr>
      </w:pPr>
    </w:p>
    <w:p w:rsidR="006E0C5E" w:rsidRPr="00FA4404" w:rsidRDefault="00AF1371" w:rsidP="00B52661">
      <w:pPr>
        <w:pStyle w:val="1"/>
        <w:spacing w:before="120" w:line="240" w:lineRule="auto"/>
        <w:contextualSpacing/>
        <w:rPr>
          <w:rFonts w:cs="Calibri"/>
          <w:sz w:val="20"/>
          <w:szCs w:val="20"/>
          <w:lang w:eastAsia="ar-SA"/>
        </w:rPr>
      </w:pPr>
      <w:bookmarkStart w:id="17" w:name="_Toc19626138"/>
      <w:bookmarkStart w:id="18" w:name="_Toc40597772"/>
      <w:bookmarkStart w:id="19" w:name="_Toc41257835"/>
      <w:r w:rsidRPr="00FA4404">
        <w:rPr>
          <w:rFonts w:cs="Calibri"/>
          <w:sz w:val="20"/>
          <w:szCs w:val="20"/>
          <w:lang w:eastAsia="ar-SA"/>
        </w:rPr>
        <w:t>2.2  Εκτιμώμενη αξία της σύμβασης  (Άρθρο 6 Ν.4412/2016)</w:t>
      </w:r>
      <w:bookmarkEnd w:id="17"/>
      <w:bookmarkEnd w:id="18"/>
      <w:bookmarkEnd w:id="19"/>
    </w:p>
    <w:p w:rsidR="002C6A5F" w:rsidRPr="00FA4404" w:rsidRDefault="00AF1371" w:rsidP="002C6A5F">
      <w:pPr>
        <w:contextualSpacing/>
        <w:jc w:val="both"/>
        <w:rPr>
          <w:rFonts w:eastAsia="Times New Roman" w:cs="Calibri"/>
          <w:sz w:val="20"/>
          <w:szCs w:val="20"/>
        </w:rPr>
      </w:pPr>
      <w:r w:rsidRPr="00FA4404">
        <w:rPr>
          <w:rFonts w:eastAsia="Times New Roman" w:cs="Calibri"/>
          <w:sz w:val="20"/>
          <w:szCs w:val="20"/>
        </w:rPr>
        <w:t>Η εκτιμώμενη αξία της σύμβασης ανέρχεται στο ποσό των 74.400,00€ ήτοι 60.000,00€ πλέον 14.400,00€ Φ.Π.Α 24% (συμπεριλαμβανομένων των νόμιμων υπέρ Δημοσίου και τρίτων κρατήσεων).</w:t>
      </w:r>
    </w:p>
    <w:p w:rsidR="002C6A5F" w:rsidRPr="00FA4404" w:rsidRDefault="00AF1371" w:rsidP="002C6A5F">
      <w:pPr>
        <w:spacing w:line="240" w:lineRule="auto"/>
        <w:contextualSpacing/>
        <w:jc w:val="both"/>
        <w:rPr>
          <w:rFonts w:eastAsia="Times New Roman" w:cs="Calibri"/>
          <w:sz w:val="20"/>
          <w:szCs w:val="20"/>
        </w:rPr>
      </w:pPr>
      <w:r w:rsidRPr="00FA4404">
        <w:rPr>
          <w:rFonts w:eastAsia="Times New Roman" w:cs="Calibri"/>
          <w:sz w:val="20"/>
          <w:szCs w:val="20"/>
        </w:rPr>
        <w:t xml:space="preserve">Η παρούσα σύμβαση χρηματοδοτείται από την Ανεξάρτητη Αρχή Δημοσίων Εσόδων. Η δαπάνη βαρύνει τις πιστώσεις του προϋπολογισμού του  Ειδικού Φορέα </w:t>
      </w:r>
      <w:r w:rsidRPr="00FA4404">
        <w:rPr>
          <w:rFonts w:eastAsia="Times New Roman" w:cs="Calibri"/>
          <w:b/>
          <w:sz w:val="20"/>
          <w:szCs w:val="20"/>
        </w:rPr>
        <w:t>1023-801-0000000</w:t>
      </w:r>
      <w:r w:rsidRPr="00FA4404">
        <w:rPr>
          <w:rFonts w:eastAsia="Times New Roman" w:cs="Calibri"/>
          <w:sz w:val="20"/>
          <w:szCs w:val="20"/>
        </w:rPr>
        <w:t xml:space="preserve">  για το έτος 2020 (Λογαριασμός: </w:t>
      </w:r>
      <w:r w:rsidRPr="00FA4404">
        <w:rPr>
          <w:rFonts w:eastAsia="Times New Roman" w:cs="Calibri"/>
        </w:rPr>
        <w:t>2420989001</w:t>
      </w:r>
      <w:r w:rsidRPr="00FA4404">
        <w:rPr>
          <w:rFonts w:eastAsia="Times New Roman" w:cs="Calibri"/>
          <w:sz w:val="20"/>
          <w:szCs w:val="20"/>
        </w:rPr>
        <w:t>).</w:t>
      </w:r>
    </w:p>
    <w:p w:rsidR="002C6A5F" w:rsidRPr="00FA4404" w:rsidRDefault="00AF1371" w:rsidP="003528D6">
      <w:pPr>
        <w:spacing w:line="240" w:lineRule="auto"/>
        <w:contextualSpacing/>
        <w:jc w:val="both"/>
        <w:rPr>
          <w:rFonts w:eastAsia="Times New Roman" w:cs="Calibri"/>
          <w:sz w:val="20"/>
          <w:szCs w:val="20"/>
        </w:rPr>
      </w:pPr>
      <w:r w:rsidRPr="00FA4404">
        <w:rPr>
          <w:rFonts w:eastAsia="Times New Roman" w:cs="Calibri"/>
          <w:sz w:val="20"/>
          <w:szCs w:val="20"/>
        </w:rPr>
        <w:t>Για τη δέσμευση της</w:t>
      </w:r>
      <w:r w:rsidRPr="00FA4404">
        <w:rPr>
          <w:rFonts w:cs="Calibri"/>
          <w:sz w:val="20"/>
          <w:szCs w:val="20"/>
        </w:rPr>
        <w:t xml:space="preserve"> </w:t>
      </w:r>
      <w:r w:rsidRPr="00FA4404">
        <w:rPr>
          <w:rFonts w:eastAsia="Times New Roman" w:cs="Calibri"/>
          <w:sz w:val="20"/>
          <w:szCs w:val="20"/>
        </w:rPr>
        <w:t xml:space="preserve">σχετικής πίστωσης, έχουν εκδοθεί η α) </w:t>
      </w:r>
      <w:r w:rsidRPr="00FA4404">
        <w:rPr>
          <w:rFonts w:cs="Calibri"/>
          <w:kern w:val="22"/>
          <w:sz w:val="20"/>
          <w:szCs w:val="20"/>
        </w:rPr>
        <w:t xml:space="preserve">με αρ. Δ.Π.Δ.Α. Α.Α.Δ.Ε. Α 1012125 ΕΞ 2020/28-01-20 Απόφαση Ανάληψης Υποχρέωσης (ΑΔΑ: 66ΜΥ46ΜΠ3Ζ-ΡΙΞ) της Δ/νσης Προυπολογισμού και Δημοσιονομικών Αναφορών και β) </w:t>
      </w:r>
      <w:r w:rsidR="00D97831" w:rsidRPr="00FA4404">
        <w:rPr>
          <w:rFonts w:eastAsia="Times New Roman" w:cs="Calibri"/>
          <w:kern w:val="22"/>
          <w:sz w:val="20"/>
          <w:szCs w:val="20"/>
        </w:rPr>
        <w:t xml:space="preserve">η υπ’ αρ. </w:t>
      </w:r>
      <w:r w:rsidRPr="00FA4404">
        <w:rPr>
          <w:rFonts w:cs="Calibri"/>
          <w:kern w:val="22"/>
          <w:sz w:val="20"/>
          <w:szCs w:val="20"/>
        </w:rPr>
        <w:t xml:space="preserve">Δ.Ο.Δ. Α.Α.Δ.Ε. Δ 1054603 ΕΞ 2020/18-05-20 Απόφαση Ανάληψης Υποχρέωσης (ΑΔΑ: ΩΛΠΡ46ΜΠ3Ζ-ΜΣΣ) </w:t>
      </w:r>
      <w:r w:rsidR="00D97831" w:rsidRPr="00FA4404">
        <w:rPr>
          <w:rFonts w:eastAsia="Times New Roman" w:cs="Calibri"/>
          <w:kern w:val="22"/>
          <w:sz w:val="20"/>
          <w:szCs w:val="20"/>
        </w:rPr>
        <w:t>(ΑΔΑΜ:</w:t>
      </w:r>
      <w:r w:rsidR="00D97831" w:rsidRPr="00FA4404">
        <w:rPr>
          <w:rFonts w:cs="Calibri"/>
          <w:kern w:val="22"/>
          <w:sz w:val="20"/>
          <w:szCs w:val="20"/>
        </w:rPr>
        <w:t xml:space="preserve"> 20REQ006918306</w:t>
      </w:r>
      <w:r w:rsidR="00D97831" w:rsidRPr="00FA4404">
        <w:rPr>
          <w:rFonts w:eastAsia="Times New Roman" w:cs="Calibri"/>
          <w:kern w:val="22"/>
          <w:sz w:val="20"/>
          <w:szCs w:val="20"/>
        </w:rPr>
        <w:t>) Απόφαση Ανάληψης</w:t>
      </w:r>
      <w:r w:rsidRPr="00FA4404">
        <w:rPr>
          <w:rFonts w:eastAsia="Times New Roman" w:cs="Calibri"/>
          <w:sz w:val="20"/>
          <w:szCs w:val="20"/>
        </w:rPr>
        <w:t xml:space="preserve"> Υποχρέωσης.</w:t>
      </w:r>
    </w:p>
    <w:p w:rsidR="003528D6" w:rsidRPr="00FA4404" w:rsidRDefault="00AF1371" w:rsidP="003528D6">
      <w:pPr>
        <w:pStyle w:val="1"/>
        <w:spacing w:before="120" w:line="240" w:lineRule="auto"/>
        <w:rPr>
          <w:rFonts w:cs="Calibri"/>
          <w:sz w:val="20"/>
          <w:szCs w:val="20"/>
          <w:lang w:eastAsia="ar-SA"/>
        </w:rPr>
      </w:pPr>
      <w:bookmarkStart w:id="20" w:name="_Toc19626139"/>
      <w:bookmarkStart w:id="21" w:name="_Toc40597773"/>
      <w:bookmarkStart w:id="22" w:name="_Toc41257836"/>
      <w:r w:rsidRPr="00FA4404">
        <w:rPr>
          <w:rFonts w:cs="Calibri"/>
          <w:sz w:val="20"/>
          <w:szCs w:val="20"/>
          <w:lang w:eastAsia="ar-SA"/>
        </w:rPr>
        <w:t xml:space="preserve">2.3  Σύντομη περιγραφή του αντικειμένου της σύμβασης  </w:t>
      </w:r>
      <w:r w:rsidRPr="00FA4404">
        <w:rPr>
          <w:rFonts w:cs="Calibri"/>
          <w:sz w:val="20"/>
          <w:szCs w:val="20"/>
        </w:rPr>
        <w:t>(Άρθρο 53 παρ 2 εδ. ε του Ν.4412/2016)</w:t>
      </w:r>
      <w:bookmarkEnd w:id="20"/>
      <w:bookmarkEnd w:id="21"/>
      <w:bookmarkEnd w:id="22"/>
    </w:p>
    <w:p w:rsidR="00B3330E" w:rsidRPr="00FA4404" w:rsidRDefault="00AF1371" w:rsidP="00B3330E">
      <w:pPr>
        <w:autoSpaceDE w:val="0"/>
        <w:autoSpaceDN w:val="0"/>
        <w:adjustRightInd w:val="0"/>
        <w:spacing w:after="0" w:line="240" w:lineRule="auto"/>
        <w:jc w:val="both"/>
        <w:rPr>
          <w:rFonts w:eastAsia="Times New Roman" w:cs="Calibri"/>
          <w:sz w:val="20"/>
          <w:szCs w:val="20"/>
        </w:rPr>
      </w:pPr>
      <w:r w:rsidRPr="00FA4404">
        <w:rPr>
          <w:rFonts w:eastAsia="Times New Roman" w:cs="Calibri"/>
          <w:sz w:val="20"/>
          <w:szCs w:val="20"/>
        </w:rPr>
        <w:t>Αντικείμενο της παρούσας σύμβασης αποτελεί η παροχή υπηρεσιών διερμηνείας και ενοικίασης εξοπλισμού διερμηνείας, στο πλαίσιο κάλυψης των συναντήσεων του Γραφείου Διοικητή της ΑΑΔΕ με το Συμβούλιο Διοίκησης και των συναντήσεων στελεχών των Υπηρεσιών της ΑΑΔΕ με τα Τεχνικά Κλιμάκια των Θεσμών και την Τεχνική Βοήθεια της Ευρωπαϊκής Επιτροπής για υποστήριξη υπηρεσιακών θεμάτων για το Γραφείο Διοικητή.</w:t>
      </w:r>
    </w:p>
    <w:p w:rsidR="007C438C" w:rsidRPr="00FA4404" w:rsidRDefault="00AF1371" w:rsidP="00B3330E">
      <w:pPr>
        <w:autoSpaceDE w:val="0"/>
        <w:autoSpaceDN w:val="0"/>
        <w:adjustRightInd w:val="0"/>
        <w:spacing w:after="0" w:line="240" w:lineRule="auto"/>
        <w:jc w:val="both"/>
        <w:rPr>
          <w:rFonts w:eastAsia="Times New Roman" w:cs="Calibri"/>
          <w:sz w:val="20"/>
          <w:szCs w:val="20"/>
        </w:rPr>
      </w:pPr>
      <w:r w:rsidRPr="00FA4404">
        <w:rPr>
          <w:rFonts w:eastAsia="Times New Roman" w:cs="Calibri"/>
          <w:sz w:val="20"/>
          <w:szCs w:val="20"/>
        </w:rPr>
        <w:lastRenderedPageBreak/>
        <w:t>Αναλυτική Περιγραφή των τεχνικών προδιαγραφών περιλαμβάνεται στο ΠΑΡΑΡΤΗΜΑ Α’: ΠΕΡΙΓΡΑΦΗ / ΠΙΝΑΚΑΣ ΕΛΑΧΙΣΤΩΝ ΑΠΑΙΤΗΣΕΩΝ ΚΑΙ ΤΕΧΝΙΚΩΝ ΠΡΟΔΙΑΓΡΑΦΩΝ, το οποίο αποτελεί αναπόσπαστο στοιχείο της παρούσας διακήρυξης.</w:t>
      </w:r>
    </w:p>
    <w:p w:rsidR="00B3330E" w:rsidRPr="00FA4404" w:rsidRDefault="00AF1371" w:rsidP="00B3330E">
      <w:pPr>
        <w:jc w:val="both"/>
        <w:rPr>
          <w:rFonts w:eastAsia="Times New Roman" w:cs="Calibri"/>
        </w:rPr>
      </w:pPr>
      <w:r w:rsidRPr="00FA4404">
        <w:rPr>
          <w:rFonts w:eastAsia="Times New Roman" w:cs="Calibri"/>
        </w:rPr>
        <w:t>Οι παρεχόμενες υπηρεσίες κατατάσσονται στον ακόλουθο κωδικό του Κοινού Λεξιλογίου δημοσίων συμβάσεων (CPV) : 79540000-1 «Υπηρεσίες διερμηνείας».</w:t>
      </w:r>
    </w:p>
    <w:p w:rsidR="00B3330E" w:rsidRPr="00FA4404" w:rsidRDefault="00AF1371" w:rsidP="00B3330E">
      <w:pPr>
        <w:jc w:val="both"/>
        <w:rPr>
          <w:rFonts w:eastAsia="Times New Roman" w:cs="Calibri"/>
        </w:rPr>
      </w:pPr>
      <w:r w:rsidRPr="00FA4404">
        <w:rPr>
          <w:rFonts w:eastAsia="Times New Roman" w:cs="Calibri"/>
        </w:rPr>
        <w:t xml:space="preserve">Προσφορές υποβάλλονται για το σύνολο των υπηρεσιών όπως αυτές αναφέρονται στο ΠΑΡΑΡΤΗΜΑ Α’ της παρούσας διακήρυξης.  </w:t>
      </w:r>
    </w:p>
    <w:p w:rsidR="00304AE4" w:rsidRPr="00FA4404" w:rsidRDefault="00C94AC6" w:rsidP="002C6A5F">
      <w:pPr>
        <w:jc w:val="both"/>
        <w:rPr>
          <w:rFonts w:eastAsia="Times New Roman" w:cs="Calibri"/>
          <w:sz w:val="20"/>
          <w:szCs w:val="20"/>
        </w:rPr>
      </w:pPr>
    </w:p>
    <w:p w:rsidR="00800642" w:rsidRPr="00FA4404" w:rsidRDefault="00AF1371" w:rsidP="00800642">
      <w:pPr>
        <w:pStyle w:val="1"/>
        <w:spacing w:before="120" w:line="240" w:lineRule="auto"/>
        <w:contextualSpacing/>
        <w:rPr>
          <w:rFonts w:cs="Calibri"/>
          <w:sz w:val="22"/>
          <w:szCs w:val="22"/>
          <w:lang w:eastAsia="ar-SA"/>
        </w:rPr>
      </w:pPr>
      <w:bookmarkStart w:id="23" w:name="_Toc19626140"/>
      <w:bookmarkStart w:id="24" w:name="_Toc41257837"/>
      <w:r w:rsidRPr="00FA4404">
        <w:rPr>
          <w:rFonts w:cs="Calibri"/>
          <w:sz w:val="22"/>
          <w:szCs w:val="22"/>
          <w:lang w:eastAsia="ar-SA"/>
        </w:rPr>
        <w:t>ΑΡΘΡΟ 3 :  ΔΙΑΡΚΕΙΑ ΣΥΜΒΑΣΗΣ</w:t>
      </w:r>
      <w:bookmarkEnd w:id="23"/>
      <w:bookmarkEnd w:id="24"/>
      <w:r w:rsidRPr="00FA4404">
        <w:rPr>
          <w:rFonts w:cs="Calibri"/>
          <w:sz w:val="22"/>
          <w:szCs w:val="22"/>
          <w:lang w:eastAsia="ar-SA"/>
        </w:rPr>
        <w:t xml:space="preserve">  </w:t>
      </w:r>
    </w:p>
    <w:p w:rsidR="00800642" w:rsidRPr="00FA4404" w:rsidRDefault="00AF1371" w:rsidP="00800642">
      <w:pPr>
        <w:pStyle w:val="1"/>
        <w:spacing w:before="120" w:line="240" w:lineRule="auto"/>
        <w:contextualSpacing/>
        <w:rPr>
          <w:rFonts w:cs="Calibri"/>
          <w:sz w:val="20"/>
          <w:szCs w:val="20"/>
          <w:lang w:eastAsia="ar-SA"/>
        </w:rPr>
      </w:pPr>
      <w:bookmarkStart w:id="25" w:name="_Toc19626141"/>
      <w:r w:rsidRPr="00FA4404">
        <w:rPr>
          <w:rFonts w:cs="Calibri"/>
          <w:sz w:val="20"/>
          <w:szCs w:val="20"/>
          <w:lang w:eastAsia="ar-SA"/>
        </w:rPr>
        <w:t xml:space="preserve"> </w:t>
      </w:r>
      <w:bookmarkStart w:id="26" w:name="_Toc40597775"/>
      <w:bookmarkStart w:id="27" w:name="_Toc41257838"/>
      <w:r w:rsidRPr="00FA4404">
        <w:rPr>
          <w:rFonts w:cs="Calibri"/>
          <w:sz w:val="20"/>
          <w:szCs w:val="20"/>
          <w:lang w:eastAsia="ar-SA"/>
        </w:rPr>
        <w:t xml:space="preserve">3.1  Διάρκεια σύμβασης  </w:t>
      </w:r>
      <w:r w:rsidRPr="00FA4404">
        <w:rPr>
          <w:rFonts w:cs="Calibri"/>
          <w:sz w:val="20"/>
          <w:szCs w:val="20"/>
        </w:rPr>
        <w:t>(Άρθρο 53 παρ 2 περιπτ. ια και άρθρο 217 του Ν.4412/2016)</w:t>
      </w:r>
      <w:bookmarkEnd w:id="25"/>
      <w:bookmarkEnd w:id="26"/>
      <w:bookmarkEnd w:id="27"/>
    </w:p>
    <w:p w:rsidR="007C438C" w:rsidRPr="00FA4404" w:rsidRDefault="00AF1371" w:rsidP="002E431C">
      <w:pPr>
        <w:spacing w:line="240" w:lineRule="auto"/>
        <w:contextualSpacing/>
        <w:jc w:val="both"/>
        <w:rPr>
          <w:rFonts w:eastAsia="Times New Roman" w:cs="Calibri"/>
          <w:sz w:val="20"/>
          <w:szCs w:val="20"/>
        </w:rPr>
      </w:pPr>
      <w:r w:rsidRPr="00FA4404">
        <w:rPr>
          <w:rFonts w:eastAsia="Times New Roman" w:cs="Calibri"/>
          <w:sz w:val="20"/>
          <w:szCs w:val="20"/>
        </w:rPr>
        <w:t xml:space="preserve">Η διάρκεια της σύμβασης ορίζεται για το χρονικό διάστημα από την επομένη της ανάρτησης της υπογραφείσας σύμβασης στο Κ.Η.Μ.ΔΗ.Σ. και για ένα έτος </w:t>
      </w:r>
      <w:r w:rsidRPr="00FA4404">
        <w:rPr>
          <w:rFonts w:eastAsia="Times New Roman" w:cs="Calibri"/>
        </w:rPr>
        <w:t>ή μέχρι εξαντλήσεως του διαθέσιμου προϋπολογισμού, όποιο από τα δύο επέλθει πρώτο</w:t>
      </w:r>
      <w:r w:rsidRPr="00FA4404">
        <w:rPr>
          <w:rFonts w:eastAsia="Times New Roman" w:cs="Calibri"/>
          <w:sz w:val="20"/>
          <w:szCs w:val="20"/>
        </w:rPr>
        <w:t>.</w:t>
      </w:r>
    </w:p>
    <w:p w:rsidR="00304AE4" w:rsidRPr="00FA4404" w:rsidRDefault="00C94AC6" w:rsidP="002C6A5F">
      <w:pPr>
        <w:jc w:val="both"/>
        <w:rPr>
          <w:rFonts w:eastAsia="Times New Roman" w:cs="Calibri"/>
          <w:sz w:val="20"/>
          <w:szCs w:val="20"/>
        </w:rPr>
      </w:pPr>
    </w:p>
    <w:p w:rsidR="00800642" w:rsidRPr="00FA4404" w:rsidRDefault="00AF1371" w:rsidP="00800642">
      <w:pPr>
        <w:pStyle w:val="1"/>
        <w:spacing w:before="120" w:line="240" w:lineRule="auto"/>
        <w:contextualSpacing/>
        <w:rPr>
          <w:rFonts w:cs="Calibri"/>
          <w:sz w:val="22"/>
          <w:szCs w:val="22"/>
          <w:lang w:eastAsia="ar-SA"/>
        </w:rPr>
      </w:pPr>
      <w:bookmarkStart w:id="28" w:name="_Toc19626142"/>
      <w:bookmarkStart w:id="29" w:name="_Toc41257839"/>
      <w:r w:rsidRPr="00FA4404">
        <w:rPr>
          <w:rFonts w:cs="Calibri"/>
          <w:sz w:val="22"/>
          <w:szCs w:val="22"/>
          <w:lang w:eastAsia="ar-SA"/>
        </w:rPr>
        <w:t>ΑΡΘΡΟ 4  :  ΟΡΙΖΟΝΤΙΑ ΡΗΤΡΑ  (Άρθρα 18 παρ 2 και 4 &amp; 130 παρ. 1 του Ν.4412/2016)</w:t>
      </w:r>
      <w:bookmarkEnd w:id="28"/>
      <w:bookmarkEnd w:id="29"/>
    </w:p>
    <w:p w:rsidR="005C61E8" w:rsidRPr="00FA4404" w:rsidRDefault="00AF1371">
      <w:pPr>
        <w:rPr>
          <w:rFonts w:cs="Calibri"/>
          <w:lang w:eastAsia="ar-SA"/>
        </w:rPr>
      </w:pPr>
      <w:r w:rsidRPr="00FA4404">
        <w:rPr>
          <w:rFonts w:cs="Calibri"/>
          <w:lang w:eastAsia="ar-SA"/>
        </w:rPr>
        <w:t>Οι οικονομικοί φορείς δεσμεύονται ότι:</w:t>
      </w:r>
    </w:p>
    <w:p w:rsidR="0048508C" w:rsidRPr="00FA4404" w:rsidRDefault="00AF1371" w:rsidP="0048508C">
      <w:pPr>
        <w:pStyle w:val="Standard"/>
        <w:suppressAutoHyphens w:val="0"/>
        <w:overflowPunct w:val="0"/>
        <w:spacing w:after="0" w:line="240" w:lineRule="auto"/>
        <w:ind w:firstLine="0"/>
        <w:rPr>
          <w:sz w:val="20"/>
          <w:szCs w:val="20"/>
        </w:rPr>
      </w:pPr>
      <w:r w:rsidRPr="00FA4404">
        <w:rPr>
          <w:b/>
          <w:color w:val="auto"/>
          <w:sz w:val="20"/>
          <w:szCs w:val="20"/>
          <w:lang w:eastAsia="el-GR"/>
        </w:rPr>
        <w:t>4.1</w:t>
      </w:r>
      <w:r w:rsidRPr="00FA4404">
        <w:rPr>
          <w:color w:val="auto"/>
          <w:sz w:val="20"/>
          <w:szCs w:val="20"/>
          <w:lang w:eastAsia="el-GR"/>
        </w:rPr>
        <w:t xml:space="preserve">  Κατά την εκτέλεση της παρούσας σύμβασης,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00642" w:rsidRPr="00FA4404" w:rsidRDefault="00AF1371" w:rsidP="00304AE4">
      <w:pPr>
        <w:pStyle w:val="Standard"/>
        <w:suppressAutoHyphens w:val="0"/>
        <w:overflowPunct w:val="0"/>
        <w:spacing w:after="0" w:line="240" w:lineRule="auto"/>
        <w:ind w:firstLine="0"/>
        <w:rPr>
          <w:color w:val="auto"/>
          <w:sz w:val="20"/>
          <w:szCs w:val="20"/>
          <w:lang w:eastAsia="el-GR"/>
        </w:rPr>
      </w:pPr>
      <w:r w:rsidRPr="00FA4404">
        <w:rPr>
          <w:color w:val="auto"/>
          <w:sz w:val="20"/>
          <w:szCs w:val="20"/>
          <w:lang w:eastAsia="el-GR"/>
        </w:rPr>
        <w:t xml:space="preserve">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Ν.4412/2016, κατά τα ειδικότερα οριζόμενα στις κείμενες διατάξεις. </w:t>
      </w:r>
    </w:p>
    <w:p w:rsidR="005C61E8" w:rsidRPr="00FA4404" w:rsidRDefault="00AF1371">
      <w:pPr>
        <w:jc w:val="both"/>
        <w:rPr>
          <w:rFonts w:eastAsia="Times New Roman" w:cs="Calibri"/>
          <w:kern w:val="1"/>
          <w:sz w:val="20"/>
          <w:szCs w:val="20"/>
          <w:lang w:eastAsia="el-GR"/>
        </w:rPr>
      </w:pPr>
      <w:r w:rsidRPr="00FA4404">
        <w:rPr>
          <w:rFonts w:cs="Calibri"/>
        </w:rPr>
        <w:t xml:space="preserve">4.2  </w:t>
      </w:r>
      <w:r w:rsidRPr="00FA4404">
        <w:rPr>
          <w:rFonts w:eastAsia="Times New Roman" w:cs="Calibri"/>
          <w:kern w:val="1"/>
          <w:sz w:val="20"/>
          <w:szCs w:val="20"/>
          <w:lang w:eastAsia="el-GR"/>
        </w:rPr>
        <w:t>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5C61E8" w:rsidRPr="00FA4404" w:rsidRDefault="00AF1371">
      <w:pPr>
        <w:jc w:val="both"/>
        <w:rPr>
          <w:rFonts w:eastAsia="Times New Roman" w:cs="Calibri"/>
          <w:kern w:val="1"/>
          <w:sz w:val="20"/>
          <w:szCs w:val="20"/>
          <w:lang w:eastAsia="el-GR"/>
        </w:rPr>
      </w:pPr>
      <w:r w:rsidRPr="00FA4404">
        <w:rPr>
          <w:rFonts w:eastAsia="Times New Roman" w:cs="Calibri"/>
          <w:kern w:val="1"/>
          <w:sz w:val="20"/>
          <w:szCs w:val="20"/>
          <w:lang w:eastAsia="el-GR"/>
        </w:rPr>
        <w:t>4.3 λαμβάνουν τα κατάλληλα μέτρα για να διαφυλάξουν την εμπιστευτικότητα των πληροφοριών που έχουν χαρακτηρισθεί ως τέτοιες.</w:t>
      </w:r>
    </w:p>
    <w:p w:rsidR="004D6EFA" w:rsidRPr="00FA4404" w:rsidRDefault="00C94AC6" w:rsidP="00304AE4">
      <w:pPr>
        <w:pStyle w:val="Standard"/>
        <w:suppressAutoHyphens w:val="0"/>
        <w:overflowPunct w:val="0"/>
        <w:spacing w:after="0" w:line="240" w:lineRule="auto"/>
        <w:ind w:firstLine="0"/>
        <w:rPr>
          <w:color w:val="auto"/>
          <w:sz w:val="20"/>
          <w:szCs w:val="20"/>
          <w:lang w:eastAsia="el-GR"/>
        </w:rPr>
      </w:pPr>
    </w:p>
    <w:p w:rsidR="00304AE4" w:rsidRPr="00FA4404" w:rsidRDefault="00C94AC6" w:rsidP="00304AE4">
      <w:pPr>
        <w:pStyle w:val="Standard"/>
        <w:suppressAutoHyphens w:val="0"/>
        <w:overflowPunct w:val="0"/>
        <w:spacing w:after="0" w:line="240" w:lineRule="auto"/>
        <w:ind w:firstLine="0"/>
        <w:rPr>
          <w:color w:val="000000"/>
          <w:sz w:val="20"/>
          <w:szCs w:val="20"/>
          <w:lang w:eastAsia="el-GR"/>
        </w:rPr>
      </w:pPr>
    </w:p>
    <w:p w:rsidR="00304AE4" w:rsidRPr="00FA4404" w:rsidRDefault="00AF1371" w:rsidP="00304AE4">
      <w:pPr>
        <w:pStyle w:val="1"/>
        <w:spacing w:before="120" w:line="240" w:lineRule="auto"/>
        <w:contextualSpacing/>
        <w:rPr>
          <w:rFonts w:cs="Calibri"/>
          <w:sz w:val="22"/>
          <w:szCs w:val="22"/>
          <w:lang w:eastAsia="ar-SA"/>
        </w:rPr>
      </w:pPr>
      <w:bookmarkStart w:id="30" w:name="_Toc19626143"/>
      <w:bookmarkStart w:id="31" w:name="_Toc41257840"/>
      <w:r w:rsidRPr="00FA4404">
        <w:rPr>
          <w:rFonts w:cs="Calibri"/>
          <w:sz w:val="22"/>
          <w:szCs w:val="22"/>
          <w:lang w:eastAsia="ar-SA"/>
        </w:rPr>
        <w:t>ΑΡΘΡΟ 5 : ΔΙΑΔΙΚΑΣΙΑ ΣΥΝΑΨΗΣ ΣΥΜΒΑΣΗΣ (Άρθρα 53 παρ 2 περιπτ. στ και 117 του Ν.4412/2016)</w:t>
      </w:r>
      <w:bookmarkEnd w:id="30"/>
      <w:bookmarkEnd w:id="31"/>
    </w:p>
    <w:p w:rsidR="00513111" w:rsidRPr="00FA4404" w:rsidRDefault="00AF1371" w:rsidP="00513111">
      <w:pPr>
        <w:pStyle w:val="Standard"/>
        <w:tabs>
          <w:tab w:val="left" w:pos="0"/>
          <w:tab w:val="left" w:pos="1588"/>
          <w:tab w:val="left" w:pos="2155"/>
          <w:tab w:val="left" w:pos="2722"/>
          <w:tab w:val="left" w:pos="3289"/>
        </w:tabs>
        <w:overflowPunct w:val="0"/>
        <w:spacing w:after="0" w:line="240" w:lineRule="auto"/>
        <w:ind w:firstLine="0"/>
        <w:rPr>
          <w:sz w:val="20"/>
          <w:szCs w:val="20"/>
        </w:rPr>
      </w:pPr>
      <w:r w:rsidRPr="00FA4404">
        <w:rPr>
          <w:spacing w:val="5"/>
          <w:sz w:val="20"/>
          <w:szCs w:val="20"/>
          <w:lang w:eastAsia="ar-SA"/>
        </w:rPr>
        <w:t>Η επιλογή του Αναδόχου, θα γίνει με την «διαδικασία συνοπτικού διαγωνισμού» του άρθρου 117 του Ν.4412/2016 και υπό τις προϋποθέσεις του νόμου αυτού και τους ειδικότερους όρους της παρούσας.</w:t>
      </w:r>
    </w:p>
    <w:p w:rsidR="00304AE4" w:rsidRPr="00FA4404" w:rsidRDefault="00C94AC6" w:rsidP="002C6A5F">
      <w:pPr>
        <w:jc w:val="both"/>
        <w:rPr>
          <w:rFonts w:eastAsia="Times New Roman" w:cs="Calibri"/>
          <w:sz w:val="20"/>
          <w:szCs w:val="20"/>
        </w:rPr>
      </w:pPr>
    </w:p>
    <w:p w:rsidR="0057350D" w:rsidRPr="00FA4404" w:rsidRDefault="00AF1371" w:rsidP="0057350D">
      <w:pPr>
        <w:pStyle w:val="1"/>
        <w:spacing w:before="120" w:line="240" w:lineRule="auto"/>
        <w:contextualSpacing/>
        <w:rPr>
          <w:rFonts w:cs="Calibri"/>
          <w:sz w:val="22"/>
          <w:szCs w:val="22"/>
          <w:lang w:eastAsia="ar-SA"/>
        </w:rPr>
      </w:pPr>
      <w:bookmarkStart w:id="32" w:name="_Toc19626144"/>
      <w:bookmarkStart w:id="33" w:name="_Toc41257841"/>
      <w:r w:rsidRPr="00FA4404">
        <w:rPr>
          <w:rFonts w:cs="Calibri"/>
          <w:sz w:val="22"/>
          <w:szCs w:val="22"/>
          <w:lang w:eastAsia="ar-SA"/>
        </w:rPr>
        <w:t>ΑΡΘΡΟ  6 :  ΔΙΚΑΙΩΜΑ ΣΥΜΜΕΤΟΧΗΣ  (Άρθρο 25 του Ν.4412/2016)</w:t>
      </w:r>
      <w:bookmarkEnd w:id="32"/>
      <w:bookmarkEnd w:id="33"/>
    </w:p>
    <w:p w:rsidR="00417CE1" w:rsidRPr="00FA4404" w:rsidRDefault="00AF1371" w:rsidP="00417CE1">
      <w:pPr>
        <w:spacing w:line="240" w:lineRule="auto"/>
        <w:contextualSpacing/>
        <w:jc w:val="both"/>
        <w:rPr>
          <w:rFonts w:eastAsia="Times New Roman" w:cs="Calibri"/>
          <w:sz w:val="20"/>
          <w:szCs w:val="20"/>
        </w:rPr>
      </w:pPr>
      <w:r w:rsidRPr="00FA4404">
        <w:rPr>
          <w:rFonts w:eastAsia="Times New Roman" w:cs="Calibri"/>
          <w:b/>
          <w:bCs/>
          <w:sz w:val="20"/>
          <w:szCs w:val="20"/>
        </w:rPr>
        <w:t>6.1.</w:t>
      </w:r>
      <w:r w:rsidRPr="00FA4404">
        <w:rPr>
          <w:rFonts w:eastAsia="Times New Roman" w:cs="Calibr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417CE1" w:rsidRPr="00FA4404" w:rsidRDefault="00AF1371" w:rsidP="00417CE1">
      <w:pPr>
        <w:spacing w:line="240" w:lineRule="auto"/>
        <w:contextualSpacing/>
        <w:jc w:val="both"/>
        <w:rPr>
          <w:rFonts w:eastAsia="Times New Roman" w:cs="Calibri"/>
          <w:sz w:val="20"/>
          <w:szCs w:val="20"/>
        </w:rPr>
      </w:pPr>
      <w:r w:rsidRPr="00FA4404">
        <w:rPr>
          <w:rFonts w:eastAsia="Times New Roman" w:cs="Calibri"/>
          <w:sz w:val="20"/>
          <w:szCs w:val="20"/>
        </w:rPr>
        <w:t>α) κράτος-μέλος της Ένωσης,</w:t>
      </w:r>
    </w:p>
    <w:p w:rsidR="00417CE1" w:rsidRPr="00FA4404" w:rsidRDefault="00AF1371" w:rsidP="00417CE1">
      <w:pPr>
        <w:spacing w:line="240" w:lineRule="auto"/>
        <w:contextualSpacing/>
        <w:jc w:val="both"/>
        <w:rPr>
          <w:rFonts w:eastAsia="Times New Roman" w:cs="Calibri"/>
          <w:sz w:val="20"/>
          <w:szCs w:val="20"/>
        </w:rPr>
      </w:pPr>
      <w:r w:rsidRPr="00FA4404">
        <w:rPr>
          <w:rFonts w:eastAsia="Times New Roman" w:cs="Calibri"/>
          <w:sz w:val="20"/>
          <w:szCs w:val="20"/>
        </w:rPr>
        <w:t>β) κράτος-μέλος του Ευρωπαϊκού Οικονομικού Χώρου (Ε.Ο.Χ.),</w:t>
      </w:r>
    </w:p>
    <w:p w:rsidR="00417CE1" w:rsidRPr="00FA4404" w:rsidRDefault="00AF1371" w:rsidP="00417CE1">
      <w:pPr>
        <w:spacing w:line="240" w:lineRule="auto"/>
        <w:contextualSpacing/>
        <w:jc w:val="both"/>
        <w:rPr>
          <w:rFonts w:eastAsia="Times New Roman" w:cs="Calibri"/>
          <w:sz w:val="20"/>
          <w:szCs w:val="20"/>
        </w:rPr>
      </w:pPr>
      <w:r w:rsidRPr="00FA4404">
        <w:rPr>
          <w:rFonts w:eastAsia="Times New Roman" w:cs="Calibr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FA4404">
        <w:rPr>
          <w:rFonts w:eastAsia="Times New Roman" w:cs="Calibri"/>
          <w:sz w:val="20"/>
          <w:szCs w:val="20"/>
          <w:lang w:val="en-GB"/>
        </w:rPr>
        <w:t>I</w:t>
      </w:r>
      <w:r w:rsidRPr="00FA4404">
        <w:rPr>
          <w:rFonts w:eastAsia="Times New Roman" w:cs="Calibri"/>
          <w:sz w:val="20"/>
          <w:szCs w:val="20"/>
        </w:rPr>
        <w:t xml:space="preserve"> της ως άνω Συμφωνίας, καθώς και </w:t>
      </w:r>
    </w:p>
    <w:p w:rsidR="00417CE1" w:rsidRPr="00FA4404" w:rsidRDefault="00AF1371" w:rsidP="00417CE1">
      <w:pPr>
        <w:spacing w:line="240" w:lineRule="auto"/>
        <w:contextualSpacing/>
        <w:jc w:val="both"/>
        <w:rPr>
          <w:rFonts w:eastAsia="Times New Roman" w:cs="Calibri"/>
          <w:sz w:val="20"/>
          <w:szCs w:val="20"/>
        </w:rPr>
      </w:pPr>
      <w:r w:rsidRPr="00FA4404">
        <w:rPr>
          <w:rFonts w:eastAsia="Times New Roman" w:cs="Calibr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17CE1" w:rsidRPr="00FA4404" w:rsidRDefault="00C94AC6" w:rsidP="00417CE1">
      <w:pPr>
        <w:spacing w:line="240" w:lineRule="auto"/>
        <w:contextualSpacing/>
        <w:jc w:val="both"/>
        <w:rPr>
          <w:rFonts w:eastAsia="Times New Roman" w:cs="Calibri"/>
          <w:b/>
          <w:bCs/>
          <w:sz w:val="20"/>
          <w:szCs w:val="20"/>
        </w:rPr>
      </w:pPr>
    </w:p>
    <w:p w:rsidR="00417CE1" w:rsidRPr="00FA4404" w:rsidRDefault="00AF1371" w:rsidP="00417CE1">
      <w:pPr>
        <w:spacing w:line="240" w:lineRule="auto"/>
        <w:contextualSpacing/>
        <w:jc w:val="both"/>
        <w:rPr>
          <w:rFonts w:cs="Calibri"/>
          <w:i/>
          <w:iCs/>
          <w:color w:val="0070C0"/>
          <w:sz w:val="20"/>
          <w:szCs w:val="20"/>
        </w:rPr>
      </w:pPr>
      <w:r w:rsidRPr="00FA4404">
        <w:rPr>
          <w:rFonts w:eastAsia="Times New Roman" w:cs="Calibri"/>
          <w:b/>
          <w:bCs/>
          <w:sz w:val="20"/>
          <w:szCs w:val="20"/>
        </w:rPr>
        <w:t>6.2.</w:t>
      </w:r>
      <w:r w:rsidRPr="00FA4404">
        <w:rPr>
          <w:rFonts w:eastAsia="Times New Roman" w:cs="Calibr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FA4404">
        <w:rPr>
          <w:rFonts w:eastAsia="Times New Roman" w:cs="Calibri"/>
          <w:sz w:val="20"/>
          <w:szCs w:val="20"/>
          <w:vertAlign w:val="superscript"/>
        </w:rPr>
        <w:t xml:space="preserve"> </w:t>
      </w:r>
      <w:r w:rsidRPr="00FA4404">
        <w:rPr>
          <w:rFonts w:eastAsia="Times New Roman" w:cs="Calibri"/>
          <w:sz w:val="20"/>
          <w:szCs w:val="20"/>
        </w:rPr>
        <w:t xml:space="preserve"> </w:t>
      </w:r>
      <w:r w:rsidRPr="00FA4404">
        <w:rPr>
          <w:rFonts w:eastAsia="Times New Roman" w:cs="Calibri"/>
          <w:sz w:val="20"/>
          <w:szCs w:val="20"/>
          <w:u w:val="single"/>
        </w:rPr>
        <w:t>για την υποβολή προσφοράς.</w:t>
      </w:r>
    </w:p>
    <w:p w:rsidR="00417CE1" w:rsidRPr="00FA4404" w:rsidRDefault="00AF1371" w:rsidP="00417CE1">
      <w:pPr>
        <w:spacing w:line="240" w:lineRule="auto"/>
        <w:contextualSpacing/>
        <w:jc w:val="both"/>
        <w:rPr>
          <w:rFonts w:eastAsia="Times New Roman" w:cs="Calibri"/>
          <w:sz w:val="20"/>
          <w:szCs w:val="20"/>
        </w:rPr>
      </w:pPr>
      <w:r w:rsidRPr="00FA4404">
        <w:rPr>
          <w:rFonts w:cs="Calibri"/>
          <w:b/>
          <w:iCs/>
          <w:sz w:val="20"/>
          <w:szCs w:val="20"/>
        </w:rPr>
        <w:t>6.</w:t>
      </w:r>
      <w:r w:rsidRPr="00FA4404">
        <w:rPr>
          <w:rFonts w:eastAsia="Times New Roman" w:cs="Calibri"/>
          <w:b/>
          <w:bCs/>
          <w:sz w:val="20"/>
          <w:szCs w:val="20"/>
        </w:rPr>
        <w:t>3.</w:t>
      </w:r>
      <w:r w:rsidRPr="00FA4404">
        <w:rPr>
          <w:rFonts w:eastAsia="Times New Roman" w:cs="Calibr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513111" w:rsidRPr="00FA4404" w:rsidRDefault="00C94AC6" w:rsidP="002C6A5F">
      <w:pPr>
        <w:jc w:val="both"/>
        <w:rPr>
          <w:rFonts w:eastAsia="Times New Roman" w:cs="Calibri"/>
          <w:sz w:val="20"/>
          <w:szCs w:val="20"/>
        </w:rPr>
      </w:pPr>
    </w:p>
    <w:p w:rsidR="00417CE1" w:rsidRPr="00FA4404" w:rsidRDefault="00AF1371" w:rsidP="00417CE1">
      <w:pPr>
        <w:pStyle w:val="1"/>
        <w:spacing w:before="120" w:line="240" w:lineRule="auto"/>
        <w:contextualSpacing/>
        <w:rPr>
          <w:rFonts w:cs="Calibri"/>
          <w:sz w:val="22"/>
          <w:szCs w:val="22"/>
          <w:lang w:eastAsia="ar-SA"/>
        </w:rPr>
      </w:pPr>
      <w:bookmarkStart w:id="34" w:name="_Toc19626145"/>
      <w:bookmarkStart w:id="35" w:name="_Toc41257842"/>
      <w:r w:rsidRPr="00FA4404">
        <w:rPr>
          <w:rFonts w:cs="Calibri"/>
          <w:sz w:val="22"/>
          <w:szCs w:val="22"/>
          <w:lang w:eastAsia="ar-SA"/>
        </w:rPr>
        <w:t>ΑΡΘΡΟ 7 :ΕΓΓΡΑΦΑ ΣΥΜΒΑΣΗΣ (ΤΕΥΧΗ) ΚΑΙ ΠΡΟΣΒΑΣΗ ΣΕ ΑΥΤΑ, ΔΙΕΥΚΡΙΝΙΣΕΙΣ/ ΣΥΜΠΛΗΡΩΜΑΤΙΚΕΣ ΠΛΗΡΟΦΟΡΙΕΣ  (Άρθρα 2 παρ. 1 περιπτ. 14, 53 και 121  Ν.4412/2016)</w:t>
      </w:r>
      <w:bookmarkEnd w:id="34"/>
      <w:bookmarkEnd w:id="35"/>
    </w:p>
    <w:p w:rsidR="00A15351" w:rsidRPr="00FA4404" w:rsidRDefault="00AF1371" w:rsidP="00A15351">
      <w:pPr>
        <w:pStyle w:val="1"/>
        <w:spacing w:before="120" w:line="240" w:lineRule="auto"/>
        <w:contextualSpacing/>
        <w:rPr>
          <w:rFonts w:cs="Calibri"/>
          <w:sz w:val="20"/>
          <w:szCs w:val="20"/>
          <w:lang w:eastAsia="ar-SA"/>
        </w:rPr>
      </w:pPr>
      <w:bookmarkStart w:id="36" w:name="_Toc19626146"/>
      <w:bookmarkStart w:id="37" w:name="_Toc40597780"/>
      <w:bookmarkStart w:id="38" w:name="_Toc41257843"/>
      <w:r w:rsidRPr="00FA4404">
        <w:rPr>
          <w:rFonts w:cs="Calibri"/>
          <w:sz w:val="20"/>
          <w:szCs w:val="20"/>
          <w:lang w:eastAsia="ar-SA"/>
        </w:rPr>
        <w:t>7.1. Έγγραφα σύμβασης</w:t>
      </w:r>
      <w:bookmarkEnd w:id="36"/>
      <w:bookmarkEnd w:id="37"/>
      <w:bookmarkEnd w:id="38"/>
    </w:p>
    <w:p w:rsidR="00A15351" w:rsidRPr="00FA4404" w:rsidRDefault="00AF1371" w:rsidP="00A15351">
      <w:pPr>
        <w:pStyle w:val="Standard"/>
        <w:spacing w:after="0" w:line="240" w:lineRule="auto"/>
        <w:ind w:firstLine="0"/>
        <w:rPr>
          <w:sz w:val="20"/>
          <w:szCs w:val="20"/>
        </w:rPr>
      </w:pPr>
      <w:r w:rsidRPr="00FA4404">
        <w:rPr>
          <w:sz w:val="20"/>
          <w:szCs w:val="20"/>
          <w:lang w:eastAsia="ar-SA"/>
        </w:rPr>
        <w:t>Τα έγγραφα  κατά την έννοια της περιπτ. 14 της παρ. 1 του άρθρου 2 του Ν. 4412/2016 για τον παρόντα διαγωνισμό είναι τα ακόλουθα :</w:t>
      </w:r>
    </w:p>
    <w:p w:rsidR="00A15351" w:rsidRPr="00FA4404" w:rsidRDefault="00AF1371" w:rsidP="00A15351">
      <w:pPr>
        <w:pStyle w:val="Standard"/>
        <w:spacing w:after="0" w:line="240" w:lineRule="auto"/>
        <w:ind w:firstLine="0"/>
        <w:rPr>
          <w:sz w:val="20"/>
          <w:szCs w:val="20"/>
        </w:rPr>
      </w:pPr>
      <w:r w:rsidRPr="00FA4404">
        <w:rPr>
          <w:sz w:val="20"/>
          <w:szCs w:val="20"/>
          <w:lang w:eastAsia="ar-SA"/>
        </w:rPr>
        <w:t>α)  Η παρούσα Διακήρυξη με τα Παραρτήματά της.</w:t>
      </w:r>
    </w:p>
    <w:p w:rsidR="00A15351" w:rsidRPr="00FA4404" w:rsidRDefault="00AF1371" w:rsidP="00A15351">
      <w:pPr>
        <w:pStyle w:val="Standard"/>
        <w:spacing w:after="0" w:line="240" w:lineRule="auto"/>
        <w:ind w:firstLine="0"/>
        <w:rPr>
          <w:sz w:val="20"/>
          <w:szCs w:val="20"/>
        </w:rPr>
      </w:pPr>
      <w:r w:rsidRPr="00FA4404">
        <w:rPr>
          <w:sz w:val="20"/>
          <w:szCs w:val="20"/>
          <w:lang w:eastAsia="ar-SA"/>
        </w:rPr>
        <w:t>β)  Το συμφωνητικό</w:t>
      </w:r>
    </w:p>
    <w:p w:rsidR="00A15351" w:rsidRPr="00FA4404" w:rsidRDefault="00AF1371" w:rsidP="00A15351">
      <w:pPr>
        <w:pStyle w:val="Standard"/>
        <w:spacing w:after="0" w:line="240" w:lineRule="auto"/>
        <w:ind w:firstLine="0"/>
        <w:rPr>
          <w:sz w:val="20"/>
          <w:szCs w:val="20"/>
          <w:lang w:eastAsia="ar-SA"/>
        </w:rPr>
      </w:pPr>
      <w:r w:rsidRPr="00FA4404">
        <w:rPr>
          <w:sz w:val="20"/>
          <w:szCs w:val="20"/>
          <w:lang w:eastAsia="ar-SA"/>
        </w:rPr>
        <w:t>γ)  Τυχόν συμπληρωματικές πληροφορίες και διευκρινίσεις που θα παρασχεθούν από την Α.Α.Δ.Ε.</w:t>
      </w:r>
    </w:p>
    <w:p w:rsidR="00A15351" w:rsidRPr="00FA4404" w:rsidRDefault="00AF1371" w:rsidP="00A15351">
      <w:pPr>
        <w:pStyle w:val="1"/>
        <w:spacing w:before="120" w:line="240" w:lineRule="auto"/>
        <w:contextualSpacing/>
        <w:rPr>
          <w:rFonts w:cs="Calibri"/>
          <w:sz w:val="20"/>
          <w:szCs w:val="20"/>
          <w:lang w:eastAsia="ar-SA"/>
        </w:rPr>
      </w:pPr>
      <w:bookmarkStart w:id="39" w:name="_Toc19626147"/>
      <w:bookmarkStart w:id="40" w:name="_Toc40597781"/>
      <w:bookmarkStart w:id="41" w:name="_Toc41257844"/>
      <w:r w:rsidRPr="00FA4404">
        <w:rPr>
          <w:rFonts w:cs="Calibri"/>
          <w:sz w:val="20"/>
          <w:szCs w:val="20"/>
          <w:lang w:eastAsia="ar-SA"/>
        </w:rPr>
        <w:t>7.2  Σειρά ισχύος</w:t>
      </w:r>
      <w:bookmarkEnd w:id="39"/>
      <w:bookmarkEnd w:id="40"/>
      <w:bookmarkEnd w:id="41"/>
    </w:p>
    <w:p w:rsidR="00A15351" w:rsidRPr="00FA4404" w:rsidRDefault="00AF1371" w:rsidP="00A15351">
      <w:pPr>
        <w:pStyle w:val="Standard"/>
        <w:tabs>
          <w:tab w:val="left" w:pos="567"/>
          <w:tab w:val="left" w:pos="1588"/>
          <w:tab w:val="left" w:pos="2155"/>
          <w:tab w:val="left" w:pos="2722"/>
          <w:tab w:val="left" w:pos="3289"/>
        </w:tabs>
        <w:suppressAutoHyphens w:val="0"/>
        <w:overflowPunct w:val="0"/>
        <w:spacing w:after="0" w:line="240" w:lineRule="auto"/>
        <w:ind w:firstLine="0"/>
        <w:rPr>
          <w:sz w:val="20"/>
          <w:szCs w:val="20"/>
        </w:rPr>
      </w:pPr>
      <w:r w:rsidRPr="00FA4404">
        <w:rPr>
          <w:spacing w:val="5"/>
          <w:sz w:val="20"/>
          <w:szCs w:val="20"/>
          <w:lang w:eastAsia="el-GR"/>
        </w:rPr>
        <w:t>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15351" w:rsidRPr="00FA4404" w:rsidRDefault="00AF1371" w:rsidP="00A15351">
      <w:pPr>
        <w:pStyle w:val="Standard"/>
        <w:tabs>
          <w:tab w:val="left" w:pos="2042"/>
          <w:tab w:val="left" w:pos="2121"/>
          <w:tab w:val="left" w:pos="2609"/>
          <w:tab w:val="left" w:pos="3176"/>
          <w:tab w:val="left" w:pos="3743"/>
          <w:tab w:val="left" w:pos="4310"/>
        </w:tabs>
        <w:suppressAutoHyphens w:val="0"/>
        <w:overflowPunct w:val="0"/>
        <w:spacing w:after="0" w:line="240" w:lineRule="auto"/>
        <w:ind w:left="1021" w:hanging="1021"/>
        <w:rPr>
          <w:sz w:val="20"/>
          <w:szCs w:val="20"/>
        </w:rPr>
      </w:pPr>
      <w:r w:rsidRPr="00FA4404">
        <w:rPr>
          <w:spacing w:val="5"/>
          <w:sz w:val="20"/>
          <w:szCs w:val="20"/>
          <w:lang w:eastAsia="el-GR"/>
        </w:rPr>
        <w:t>1. Το συμφωνητικό.</w:t>
      </w:r>
    </w:p>
    <w:p w:rsidR="00A15351" w:rsidRPr="00FA4404" w:rsidRDefault="00AF1371" w:rsidP="00A15351">
      <w:pPr>
        <w:pStyle w:val="Standard"/>
        <w:spacing w:after="0" w:line="240" w:lineRule="auto"/>
        <w:ind w:firstLine="0"/>
        <w:rPr>
          <w:sz w:val="20"/>
          <w:szCs w:val="20"/>
        </w:rPr>
      </w:pPr>
      <w:r w:rsidRPr="00FA4404">
        <w:rPr>
          <w:sz w:val="20"/>
          <w:szCs w:val="20"/>
          <w:lang w:eastAsia="en-US"/>
        </w:rPr>
        <w:t>2. Η Διακήρυξη με τα Παραρτήματά της</w:t>
      </w:r>
    </w:p>
    <w:p w:rsidR="00A15351" w:rsidRPr="00FA4404" w:rsidRDefault="00AF1371" w:rsidP="00A15351">
      <w:pPr>
        <w:pStyle w:val="Standard"/>
        <w:spacing w:after="0" w:line="240" w:lineRule="auto"/>
        <w:ind w:firstLine="0"/>
        <w:rPr>
          <w:sz w:val="20"/>
          <w:szCs w:val="20"/>
        </w:rPr>
      </w:pPr>
      <w:r w:rsidRPr="00FA4404">
        <w:rPr>
          <w:sz w:val="20"/>
          <w:szCs w:val="20"/>
          <w:lang w:eastAsia="en-US"/>
        </w:rPr>
        <w:t xml:space="preserve">3. </w:t>
      </w:r>
      <w:r w:rsidRPr="00FA4404">
        <w:rPr>
          <w:sz w:val="20"/>
          <w:szCs w:val="20"/>
          <w:lang w:eastAsia="ar-SA"/>
        </w:rPr>
        <w:t>Τυχόν συμπληρωματικές πληροφορίες και διευκρινίσεις που θα παρασχεθούν από την Α.Α.Δ.Ε.</w:t>
      </w:r>
    </w:p>
    <w:p w:rsidR="00A15351" w:rsidRPr="00FA4404" w:rsidRDefault="00AF1371" w:rsidP="00A15351">
      <w:pPr>
        <w:pStyle w:val="Standard"/>
        <w:spacing w:after="0" w:line="240" w:lineRule="auto"/>
        <w:ind w:firstLine="0"/>
        <w:rPr>
          <w:color w:val="auto"/>
          <w:sz w:val="20"/>
          <w:szCs w:val="20"/>
          <w:lang w:eastAsia="en-US"/>
        </w:rPr>
      </w:pPr>
      <w:r w:rsidRPr="00FA4404">
        <w:rPr>
          <w:color w:val="auto"/>
          <w:sz w:val="20"/>
          <w:szCs w:val="20"/>
          <w:lang w:eastAsia="en-US"/>
        </w:rPr>
        <w:t>4.  Η τεχνική και οικονομική προσφορά του αναδόχου</w:t>
      </w:r>
    </w:p>
    <w:p w:rsidR="00A15351" w:rsidRPr="00FA4404" w:rsidRDefault="00AF1371" w:rsidP="00A15351">
      <w:pPr>
        <w:pStyle w:val="1"/>
        <w:spacing w:before="120" w:line="240" w:lineRule="auto"/>
        <w:contextualSpacing/>
        <w:rPr>
          <w:rFonts w:cs="Calibri"/>
          <w:sz w:val="20"/>
          <w:szCs w:val="20"/>
          <w:lang w:eastAsia="ar-SA"/>
        </w:rPr>
      </w:pPr>
      <w:bookmarkStart w:id="42" w:name="_Toc19626148"/>
      <w:bookmarkStart w:id="43" w:name="_Toc40597782"/>
      <w:bookmarkStart w:id="44" w:name="_Toc41257845"/>
      <w:r w:rsidRPr="00FA4404">
        <w:rPr>
          <w:rFonts w:cs="Calibri"/>
          <w:sz w:val="20"/>
          <w:szCs w:val="20"/>
          <w:lang w:eastAsia="ar-SA"/>
        </w:rPr>
        <w:t>7.3  Πρόσβαση στα έγγραφα  της σύμβασης</w:t>
      </w:r>
      <w:bookmarkEnd w:id="42"/>
      <w:bookmarkEnd w:id="43"/>
      <w:bookmarkEnd w:id="44"/>
    </w:p>
    <w:p w:rsidR="00A15351" w:rsidRPr="00FA4404" w:rsidRDefault="00AF1371" w:rsidP="00A15351">
      <w:pPr>
        <w:pStyle w:val="Standard"/>
        <w:suppressAutoHyphens w:val="0"/>
        <w:spacing w:after="0" w:line="240" w:lineRule="auto"/>
        <w:ind w:right="-1" w:firstLine="0"/>
        <w:rPr>
          <w:sz w:val="20"/>
          <w:szCs w:val="20"/>
        </w:rPr>
      </w:pPr>
      <w:r w:rsidRPr="00FA4404">
        <w:rPr>
          <w:color w:val="auto"/>
          <w:sz w:val="20"/>
          <w:szCs w:val="20"/>
          <w:lang w:eastAsia="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Αρχής, στην διεύθυνση : </w:t>
      </w:r>
      <w:hyperlink r:id="rId16" w:history="1">
        <w:r w:rsidRPr="00FA4404">
          <w:rPr>
            <w:rStyle w:val="-"/>
            <w:color w:val="auto"/>
            <w:sz w:val="20"/>
            <w:szCs w:val="20"/>
            <w:lang w:val="en-US" w:eastAsia="el-GR"/>
          </w:rPr>
          <w:t>http</w:t>
        </w:r>
      </w:hyperlink>
      <w:hyperlink r:id="rId17" w:history="1">
        <w:r w:rsidRPr="00FA4404">
          <w:rPr>
            <w:rStyle w:val="-"/>
            <w:color w:val="auto"/>
            <w:sz w:val="20"/>
            <w:szCs w:val="20"/>
            <w:lang w:eastAsia="el-GR"/>
          </w:rPr>
          <w:t>://</w:t>
        </w:r>
      </w:hyperlink>
      <w:hyperlink r:id="rId18" w:history="1">
        <w:r w:rsidRPr="00FA4404">
          <w:rPr>
            <w:rStyle w:val="-"/>
            <w:color w:val="auto"/>
            <w:sz w:val="20"/>
            <w:szCs w:val="20"/>
            <w:lang w:val="en-US" w:eastAsia="el-GR"/>
          </w:rPr>
          <w:t>www</w:t>
        </w:r>
      </w:hyperlink>
      <w:hyperlink r:id="rId19" w:history="1">
        <w:r w:rsidRPr="00FA4404">
          <w:rPr>
            <w:rStyle w:val="-"/>
            <w:color w:val="auto"/>
            <w:sz w:val="20"/>
            <w:szCs w:val="20"/>
            <w:lang w:eastAsia="el-GR"/>
          </w:rPr>
          <w:t>.</w:t>
        </w:r>
      </w:hyperlink>
      <w:proofErr w:type="spellStart"/>
      <w:r w:rsidRPr="00FA4404">
        <w:rPr>
          <w:sz w:val="20"/>
          <w:szCs w:val="20"/>
          <w:u w:val="single"/>
          <w:lang w:val="en-US" w:eastAsia="el-GR"/>
        </w:rPr>
        <w:t>aade</w:t>
      </w:r>
      <w:proofErr w:type="spellEnd"/>
      <w:r w:rsidR="00E30288" w:rsidRPr="00FA4404">
        <w:fldChar w:fldCharType="begin"/>
      </w:r>
      <w:r w:rsidRPr="00FA4404">
        <w:instrText>HYPERLINK "http://www.eaadhsy.gr/"</w:instrText>
      </w:r>
      <w:r w:rsidR="00E30288" w:rsidRPr="00FA4404">
        <w:fldChar w:fldCharType="separate"/>
      </w:r>
      <w:r w:rsidRPr="00FA4404">
        <w:rPr>
          <w:rStyle w:val="-"/>
          <w:color w:val="auto"/>
          <w:sz w:val="20"/>
          <w:szCs w:val="20"/>
          <w:lang w:eastAsia="el-GR"/>
        </w:rPr>
        <w:t>.</w:t>
      </w:r>
      <w:r w:rsidR="00E30288" w:rsidRPr="00FA4404">
        <w:fldChar w:fldCharType="end"/>
      </w:r>
      <w:hyperlink r:id="rId20" w:history="1">
        <w:proofErr w:type="spellStart"/>
        <w:r w:rsidRPr="00FA4404">
          <w:rPr>
            <w:rStyle w:val="-"/>
            <w:color w:val="auto"/>
            <w:sz w:val="20"/>
            <w:szCs w:val="20"/>
            <w:lang w:val="en-US" w:eastAsia="el-GR"/>
          </w:rPr>
          <w:t>gr</w:t>
        </w:r>
        <w:proofErr w:type="spellEnd"/>
      </w:hyperlink>
      <w:r w:rsidRPr="00FA4404">
        <w:rPr>
          <w:sz w:val="20"/>
          <w:szCs w:val="20"/>
        </w:rPr>
        <w:t xml:space="preserve">.  </w:t>
      </w:r>
    </w:p>
    <w:p w:rsidR="00A15351" w:rsidRPr="00FA4404" w:rsidRDefault="00AF1371" w:rsidP="00A15351">
      <w:pPr>
        <w:pStyle w:val="1"/>
        <w:spacing w:before="120" w:line="240" w:lineRule="auto"/>
        <w:contextualSpacing/>
        <w:rPr>
          <w:rFonts w:cs="Calibri"/>
          <w:sz w:val="20"/>
          <w:szCs w:val="20"/>
          <w:lang w:eastAsia="ar-SA"/>
        </w:rPr>
      </w:pPr>
      <w:bookmarkStart w:id="45" w:name="_Toc19626149"/>
      <w:bookmarkStart w:id="46" w:name="_Toc40597783"/>
      <w:bookmarkStart w:id="47" w:name="_Toc41257846"/>
      <w:r w:rsidRPr="00FA4404">
        <w:rPr>
          <w:rFonts w:cs="Calibri"/>
          <w:sz w:val="20"/>
          <w:szCs w:val="20"/>
          <w:lang w:eastAsia="ar-SA"/>
        </w:rPr>
        <w:t>7.4  Διευκρινίσεις – Συμπληρωματικές πληροφορίες  (άρθρο 121 του Ν.4412/2016)</w:t>
      </w:r>
      <w:bookmarkEnd w:id="45"/>
      <w:bookmarkEnd w:id="46"/>
      <w:bookmarkEnd w:id="47"/>
    </w:p>
    <w:p w:rsidR="006E0C5E" w:rsidRPr="00FA4404" w:rsidRDefault="00AF1371" w:rsidP="009A0793">
      <w:pPr>
        <w:spacing w:after="0" w:line="240" w:lineRule="auto"/>
        <w:jc w:val="both"/>
        <w:rPr>
          <w:rFonts w:cs="Calibri"/>
          <w:sz w:val="20"/>
          <w:szCs w:val="20"/>
        </w:rPr>
      </w:pPr>
      <w:r w:rsidRPr="00FA4404">
        <w:rPr>
          <w:rFonts w:cs="Calibri"/>
          <w:sz w:val="20"/>
          <w:szCs w:val="20"/>
        </w:rPr>
        <w:t xml:space="preserve">Εφόσον ζητηθούν </w:t>
      </w:r>
      <w:r w:rsidRPr="00FA4404">
        <w:rPr>
          <w:rFonts w:cs="Calibri"/>
          <w:sz w:val="20"/>
          <w:szCs w:val="20"/>
          <w:u w:val="single"/>
        </w:rPr>
        <w:t>εγγράφως</w:t>
      </w:r>
      <w:r w:rsidRPr="00FA4404">
        <w:rPr>
          <w:rFonts w:cs="Calibri"/>
          <w:sz w:val="20"/>
          <w:szCs w:val="20"/>
        </w:rPr>
        <w:t xml:space="preserve"> συμπληρωματικές πληροφορίες, διευκρινίσεις κ.λ.π. για τον διαγωνισμό, το αργότερο 6 μέρες πριν από την ημερομηνία λήξης υποβολής προσφορών, αυτές θα παρέχονται </w:t>
      </w:r>
      <w:r w:rsidRPr="00FA4404">
        <w:rPr>
          <w:rFonts w:cs="Calibri"/>
          <w:sz w:val="20"/>
          <w:szCs w:val="20"/>
          <w:u w:val="single"/>
        </w:rPr>
        <w:t>εγγράφως</w:t>
      </w:r>
      <w:r w:rsidRPr="00FA4404">
        <w:rPr>
          <w:rFonts w:cs="Calibri"/>
          <w:sz w:val="20"/>
          <w:szCs w:val="20"/>
        </w:rPr>
        <w:t xml:space="preserve"> από την </w:t>
      </w:r>
      <w:r w:rsidRPr="00FA4404">
        <w:rPr>
          <w:rFonts w:cs="Calibri"/>
          <w:sz w:val="20"/>
          <w:szCs w:val="20"/>
          <w:lang w:val="en-US"/>
        </w:rPr>
        <w:t>A</w:t>
      </w:r>
      <w:r w:rsidRPr="00FA4404">
        <w:rPr>
          <w:rFonts w:cs="Calibri"/>
          <w:sz w:val="20"/>
          <w:szCs w:val="20"/>
        </w:rPr>
        <w:t>ρχή, το αργότερο τέσσερις (4) ημέρες πριν από την καταληκτική ημερομηνία  υποβολής των προσφορών.</w:t>
      </w:r>
    </w:p>
    <w:p w:rsidR="002C0A7B" w:rsidRPr="00FA4404" w:rsidRDefault="00AF1371" w:rsidP="002C0A7B">
      <w:pPr>
        <w:pStyle w:val="1"/>
        <w:spacing w:before="120" w:line="240" w:lineRule="auto"/>
        <w:contextualSpacing/>
        <w:rPr>
          <w:rFonts w:cs="Calibri"/>
          <w:sz w:val="22"/>
          <w:szCs w:val="22"/>
          <w:lang w:eastAsia="ar-SA"/>
        </w:rPr>
      </w:pPr>
      <w:bookmarkStart w:id="48" w:name="_Toc19626150"/>
      <w:bookmarkStart w:id="49" w:name="_Toc41257847"/>
      <w:r w:rsidRPr="00FA4404">
        <w:rPr>
          <w:rFonts w:cs="Calibri"/>
          <w:sz w:val="22"/>
          <w:szCs w:val="22"/>
          <w:lang w:eastAsia="ar-SA"/>
        </w:rPr>
        <w:t>ΑΡΘΡΟ 8  :  ΧΡΟΝΟΣ ΙΣΧΥΟΣ ΠΡΟΣΦΟΡΩΝ  (Άρθρα 53 παρ 2 περιπτ. ιστ και 97 του Ν.4412/2016)</w:t>
      </w:r>
      <w:bookmarkEnd w:id="48"/>
      <w:bookmarkEnd w:id="49"/>
    </w:p>
    <w:p w:rsidR="002C0A7B" w:rsidRPr="00FA4404" w:rsidRDefault="00AF1371" w:rsidP="002C0A7B">
      <w:pPr>
        <w:pStyle w:val="Standard"/>
        <w:spacing w:after="0" w:line="240" w:lineRule="auto"/>
        <w:ind w:firstLine="0"/>
        <w:rPr>
          <w:sz w:val="20"/>
          <w:szCs w:val="20"/>
        </w:rPr>
      </w:pPr>
      <w:r w:rsidRPr="00FA4404">
        <w:rPr>
          <w:color w:val="auto"/>
          <w:spacing w:val="5"/>
          <w:sz w:val="20"/>
          <w:szCs w:val="20"/>
          <w:lang w:eastAsia="el-GR"/>
        </w:rPr>
        <w:t>Η προσφορά ισχύει και δεσμεύει τον προσφέροντα για χρονικό διάστημα τριακοσίων εξήντα πέντε</w:t>
      </w:r>
      <w:r w:rsidRPr="00FA4404">
        <w:rPr>
          <w:bCs/>
          <w:color w:val="auto"/>
          <w:sz w:val="20"/>
          <w:szCs w:val="20"/>
          <w:shd w:val="clear" w:color="auto" w:fill="FFFFFF"/>
        </w:rPr>
        <w:t xml:space="preserve"> (365) ημερών από την επομένη της ημερομηνίας διενέργειας του διαγωνισμού</w:t>
      </w:r>
      <w:r w:rsidRPr="00FA4404">
        <w:rPr>
          <w:color w:val="auto"/>
          <w:spacing w:val="5"/>
          <w:sz w:val="20"/>
          <w:szCs w:val="20"/>
          <w:lang w:eastAsia="el-GR"/>
        </w:rPr>
        <w:t>. Προσφορά που ορίζει χρόνο ισχύος μικρότερο του ανωτέρω αναφερόμενου, απορρίπτεται ως απαράδεκτη.</w:t>
      </w:r>
    </w:p>
    <w:p w:rsidR="002C0A7B" w:rsidRPr="00FA4404" w:rsidRDefault="00AF1371" w:rsidP="002C0A7B">
      <w:pPr>
        <w:pStyle w:val="Standard"/>
        <w:spacing w:after="0" w:line="240" w:lineRule="auto"/>
        <w:ind w:firstLine="0"/>
        <w:rPr>
          <w:color w:val="auto"/>
          <w:spacing w:val="5"/>
          <w:sz w:val="20"/>
          <w:szCs w:val="20"/>
          <w:lang w:eastAsia="el-GR"/>
        </w:rPr>
      </w:pPr>
      <w:r w:rsidRPr="00FA4404">
        <w:rPr>
          <w:color w:val="auto"/>
          <w:spacing w:val="5"/>
          <w:sz w:val="20"/>
          <w:szCs w:val="20"/>
          <w:lang w:eastAsia="el-GR"/>
        </w:rPr>
        <w:t>Για τυχόν παράταση της ισχύος της προσφοράς, εφαρμόζονται τα αναφερόμενα στην παρ 4 του άρθρου 97 του Ν.4412/2016.</w:t>
      </w:r>
    </w:p>
    <w:p w:rsidR="002C0A7B" w:rsidRPr="00FA4404" w:rsidRDefault="00C94AC6" w:rsidP="006E0C5E">
      <w:pPr>
        <w:spacing w:after="0" w:line="240" w:lineRule="auto"/>
        <w:jc w:val="both"/>
        <w:rPr>
          <w:rFonts w:cs="Calibri"/>
          <w:sz w:val="20"/>
          <w:szCs w:val="20"/>
        </w:rPr>
      </w:pPr>
    </w:p>
    <w:p w:rsidR="002C0A7B" w:rsidRPr="00FA4404" w:rsidRDefault="00AF1371" w:rsidP="002C0A7B">
      <w:pPr>
        <w:pStyle w:val="1"/>
        <w:spacing w:before="120" w:line="240" w:lineRule="auto"/>
        <w:contextualSpacing/>
        <w:rPr>
          <w:rFonts w:cs="Calibri"/>
          <w:sz w:val="22"/>
          <w:szCs w:val="22"/>
          <w:lang w:eastAsia="ar-SA"/>
        </w:rPr>
      </w:pPr>
      <w:bookmarkStart w:id="50" w:name="_Toc19626151"/>
      <w:bookmarkStart w:id="51" w:name="_Toc41257848"/>
      <w:r w:rsidRPr="00FA4404">
        <w:rPr>
          <w:rFonts w:cs="Calibri"/>
          <w:sz w:val="22"/>
          <w:szCs w:val="22"/>
          <w:lang w:eastAsia="ar-SA"/>
        </w:rPr>
        <w:t>ΑΡΘΡΟ 9 :  ΔΗΜΟΣΙΟΤΗΤΑ (Άρθρο 66 του Ν. 4412/2016)</w:t>
      </w:r>
      <w:bookmarkEnd w:id="50"/>
      <w:bookmarkEnd w:id="51"/>
    </w:p>
    <w:p w:rsidR="002C0A7B" w:rsidRPr="00FA4404" w:rsidRDefault="00AF1371" w:rsidP="002C0A7B">
      <w:pPr>
        <w:pStyle w:val="para-1"/>
        <w:tabs>
          <w:tab w:val="left" w:pos="1200"/>
          <w:tab w:val="left" w:pos="1588"/>
          <w:tab w:val="left" w:pos="2155"/>
          <w:tab w:val="left" w:pos="2722"/>
          <w:tab w:val="left" w:pos="3289"/>
        </w:tabs>
        <w:ind w:left="0" w:firstLine="0"/>
        <w:rPr>
          <w:rFonts w:ascii="Calibri" w:hAnsi="Calibri" w:cs="Calibri"/>
          <w:sz w:val="20"/>
        </w:rPr>
      </w:pPr>
      <w:r w:rsidRPr="00FA4404">
        <w:rPr>
          <w:rFonts w:ascii="Calibri" w:hAnsi="Calibri" w:cs="Calibri"/>
          <w:b/>
          <w:sz w:val="20"/>
        </w:rPr>
        <w:t>9.1  Η παρούσα Διακήρυξη</w:t>
      </w:r>
      <w:r w:rsidRPr="00FA4404">
        <w:rPr>
          <w:rFonts w:ascii="Calibri" w:hAnsi="Calibri" w:cs="Calibri"/>
          <w:sz w:val="20"/>
        </w:rPr>
        <w:t xml:space="preserve"> </w:t>
      </w:r>
      <w:r w:rsidRPr="00FA4404">
        <w:rPr>
          <w:rFonts w:ascii="Calibri" w:hAnsi="Calibri" w:cs="Calibri"/>
          <w:color w:val="auto"/>
          <w:sz w:val="20"/>
        </w:rPr>
        <w:t>και τα Παραρτήματα αυτής θα δημοσιευθούν στο Κεντρικό Ηλεκτρονικό Μητρώο Δημοσίων Συμβάσεων (ΚΗΜΔΗΣ) σύμφωνα με το άρθρο 66 του Ν.4412/2016.</w:t>
      </w:r>
    </w:p>
    <w:p w:rsidR="002C0A7B" w:rsidRPr="00FA4404" w:rsidRDefault="00AF1371" w:rsidP="002C0A7B">
      <w:pPr>
        <w:pStyle w:val="para-1"/>
        <w:tabs>
          <w:tab w:val="left" w:pos="1200"/>
          <w:tab w:val="left" w:pos="1588"/>
          <w:tab w:val="left" w:pos="2155"/>
          <w:tab w:val="left" w:pos="2722"/>
          <w:tab w:val="left" w:pos="3289"/>
        </w:tabs>
        <w:ind w:left="0" w:firstLine="0"/>
        <w:rPr>
          <w:rFonts w:ascii="Calibri" w:hAnsi="Calibri" w:cs="Calibri"/>
          <w:color w:val="auto"/>
          <w:sz w:val="20"/>
        </w:rPr>
      </w:pPr>
      <w:r w:rsidRPr="00FA4404">
        <w:rPr>
          <w:rFonts w:ascii="Calibri" w:hAnsi="Calibri" w:cs="Calibri"/>
          <w:b/>
          <w:color w:val="auto"/>
          <w:sz w:val="20"/>
        </w:rPr>
        <w:t>9.2  Η παρούσα Διακήρυξη</w:t>
      </w:r>
      <w:r w:rsidRPr="00FA4404">
        <w:rPr>
          <w:rFonts w:ascii="Calibri" w:hAnsi="Calibri" w:cs="Calibri"/>
          <w:color w:val="auto"/>
          <w:sz w:val="20"/>
        </w:rPr>
        <w:t xml:space="preserve"> μαζί με τα Παραρτήματά της, το ΤΕΥΔ της παρούσας διαδικασίας σε μορφή αρχείου </w:t>
      </w:r>
      <w:proofErr w:type="spellStart"/>
      <w:r w:rsidRPr="00FA4404">
        <w:rPr>
          <w:rFonts w:ascii="Calibri" w:hAnsi="Calibri" w:cs="Calibri"/>
          <w:color w:val="auto"/>
          <w:sz w:val="20"/>
          <w:lang w:val="en-US"/>
        </w:rPr>
        <w:t>pdf</w:t>
      </w:r>
      <w:proofErr w:type="spellEnd"/>
      <w:r w:rsidRPr="00FA4404">
        <w:rPr>
          <w:rFonts w:ascii="Calibri" w:hAnsi="Calibri" w:cs="Calibri"/>
          <w:color w:val="auto"/>
          <w:sz w:val="20"/>
        </w:rPr>
        <w:t>, καθώς και τυχόν συμπληρωματικές πληροφορίες και διευκρινίσεις που θα παρασχεθούν από την ΑΑΔΕ</w:t>
      </w:r>
      <w:r w:rsidRPr="00FA4404">
        <w:rPr>
          <w:rFonts w:ascii="Calibri" w:hAnsi="Calibri" w:cs="Calibri"/>
          <w:sz w:val="20"/>
          <w:lang w:eastAsia="ar-SA"/>
        </w:rPr>
        <w:t xml:space="preserve"> </w:t>
      </w:r>
      <w:r w:rsidRPr="00FA4404">
        <w:rPr>
          <w:rFonts w:ascii="Calibri" w:hAnsi="Calibri" w:cs="Calibri"/>
          <w:color w:val="auto"/>
          <w:sz w:val="20"/>
        </w:rPr>
        <w:t xml:space="preserve">θα αναρτηθούν και </w:t>
      </w:r>
      <w:r w:rsidRPr="00FA4404">
        <w:rPr>
          <w:rFonts w:ascii="Calibri" w:hAnsi="Calibri" w:cs="Calibri"/>
          <w:b/>
          <w:color w:val="auto"/>
          <w:sz w:val="20"/>
        </w:rPr>
        <w:t xml:space="preserve">στον δικτυακό τόπο της Αρχής : </w:t>
      </w:r>
      <w:hyperlink r:id="rId21" w:history="1">
        <w:r w:rsidRPr="00FA4404">
          <w:rPr>
            <w:rStyle w:val="-"/>
            <w:rFonts w:ascii="Calibri" w:hAnsi="Calibri" w:cs="Calibri"/>
            <w:b/>
            <w:sz w:val="20"/>
          </w:rPr>
          <w:t>www.</w:t>
        </w:r>
        <w:r w:rsidRPr="00FA4404">
          <w:rPr>
            <w:rStyle w:val="-"/>
            <w:rFonts w:ascii="Calibri" w:hAnsi="Calibri" w:cs="Calibri"/>
            <w:b/>
            <w:sz w:val="20"/>
            <w:lang w:val="en-US"/>
          </w:rPr>
          <w:t>aade</w:t>
        </w:r>
        <w:r w:rsidRPr="00FA4404">
          <w:rPr>
            <w:rStyle w:val="-"/>
            <w:rFonts w:ascii="Calibri" w:hAnsi="Calibri" w:cs="Calibri"/>
            <w:b/>
            <w:sz w:val="20"/>
          </w:rPr>
          <w:t>.</w:t>
        </w:r>
        <w:proofErr w:type="spellStart"/>
        <w:r w:rsidRPr="00FA4404">
          <w:rPr>
            <w:rStyle w:val="-"/>
            <w:rFonts w:ascii="Calibri" w:hAnsi="Calibri" w:cs="Calibri"/>
            <w:b/>
            <w:sz w:val="20"/>
          </w:rPr>
          <w:t>gr</w:t>
        </w:r>
        <w:proofErr w:type="spellEnd"/>
      </w:hyperlink>
      <w:r w:rsidRPr="00FA4404">
        <w:rPr>
          <w:rFonts w:ascii="Calibri" w:hAnsi="Calibri" w:cs="Calibri"/>
          <w:color w:val="auto"/>
          <w:sz w:val="20"/>
        </w:rPr>
        <w:t xml:space="preserve">. </w:t>
      </w:r>
    </w:p>
    <w:p w:rsidR="002C0A7B" w:rsidRPr="00FA4404" w:rsidRDefault="00C94AC6" w:rsidP="006E0C5E">
      <w:pPr>
        <w:spacing w:after="0" w:line="240" w:lineRule="auto"/>
        <w:jc w:val="both"/>
        <w:rPr>
          <w:rFonts w:cs="Calibri"/>
          <w:sz w:val="20"/>
          <w:szCs w:val="20"/>
        </w:rPr>
      </w:pPr>
    </w:p>
    <w:p w:rsidR="004947AA" w:rsidRPr="00FA4404" w:rsidRDefault="00AF1371" w:rsidP="004947AA">
      <w:pPr>
        <w:pStyle w:val="1"/>
        <w:spacing w:before="120" w:line="240" w:lineRule="auto"/>
        <w:contextualSpacing/>
        <w:rPr>
          <w:rFonts w:cs="Calibri"/>
          <w:sz w:val="22"/>
          <w:szCs w:val="22"/>
          <w:lang w:eastAsia="ar-SA"/>
        </w:rPr>
      </w:pPr>
      <w:bookmarkStart w:id="52" w:name="_Toc19626152"/>
      <w:bookmarkStart w:id="53" w:name="_Toc41257849"/>
      <w:r w:rsidRPr="00FA4404">
        <w:rPr>
          <w:rFonts w:cs="Calibri"/>
          <w:sz w:val="22"/>
          <w:szCs w:val="22"/>
          <w:lang w:eastAsia="ar-SA"/>
        </w:rPr>
        <w:t>ΑΡΘΡΟ 10  :   ΚΡΙΤΗΡΙΟ ΑΝΑΘΕΣΗΣ  (Άρθρα 53 παρ 2 περιπτ. ιε και 86 παρ 2 του Ν.4412/2016)</w:t>
      </w:r>
      <w:bookmarkEnd w:id="52"/>
      <w:bookmarkEnd w:id="53"/>
    </w:p>
    <w:p w:rsidR="002E431C" w:rsidRPr="00FA4404" w:rsidRDefault="00AF1371" w:rsidP="00F7044E">
      <w:pPr>
        <w:jc w:val="both"/>
        <w:rPr>
          <w:rFonts w:cs="Calibri"/>
          <w:bCs/>
          <w:spacing w:val="5"/>
          <w:sz w:val="20"/>
          <w:szCs w:val="20"/>
          <w:lang w:eastAsia="ar-SA"/>
        </w:rPr>
      </w:pPr>
      <w:r w:rsidRPr="00FA4404">
        <w:rPr>
          <w:rFonts w:cs="Calibri"/>
          <w:bCs/>
          <w:spacing w:val="5"/>
          <w:sz w:val="20"/>
          <w:szCs w:val="20"/>
          <w:lang w:eastAsia="ar-SA"/>
        </w:rPr>
        <w:t>Κριτήριο για την ανάθεση της σύμβασης είναι η πλέον συμφέρουσα από οικονομική άποψη προσφορά βάσει τιμής και συγκεκριμένα η ΣΥΝΟΛΙΚΗ ΠΡΟΣΦΕΡΟΜΕΝΗ ΤΙΜΗ ΧΩΡΙΣ Φ.Π.Α. (ΓΙΑ ΜΙΑ ΩΡΑ ΔΙΕΡΜΗΝΕΙΑΣ ΚΑΙ ΜΙΑ ΗΜΕΡΑ ΕΝΟΙΚΙΑΣΗΣ ΕΞΟΠΛΙΣΜΟΥ).</w:t>
      </w:r>
    </w:p>
    <w:p w:rsidR="002E431C" w:rsidRPr="00FA4404" w:rsidRDefault="00AF1371" w:rsidP="002E431C">
      <w:pPr>
        <w:pStyle w:val="1"/>
        <w:spacing w:before="120" w:line="240" w:lineRule="auto"/>
        <w:contextualSpacing/>
        <w:rPr>
          <w:rFonts w:cs="Calibri"/>
          <w:sz w:val="22"/>
          <w:szCs w:val="22"/>
          <w:lang w:eastAsia="ar-SA"/>
        </w:rPr>
      </w:pPr>
      <w:bookmarkStart w:id="54" w:name="_Toc19626153"/>
      <w:bookmarkStart w:id="55" w:name="_Toc41257850"/>
      <w:r w:rsidRPr="00FA4404">
        <w:rPr>
          <w:rFonts w:cs="Calibri"/>
          <w:sz w:val="22"/>
          <w:szCs w:val="22"/>
          <w:lang w:eastAsia="ar-SA"/>
        </w:rPr>
        <w:t>ΑΡΘΡΟ 11  :  ΠΡΟΫΠΟΘΕΣΕΙΣ ΣΥΜΜΕΤΟΧΗΣ-ΛΟΓΟΙ ΑΠΟΚΛΕΙΣΜΟΥ (Άρθρα 19,58,73,74,75,79Α,96 παρ.7 και 131 του Ν. 4412/2016)</w:t>
      </w:r>
      <w:bookmarkEnd w:id="54"/>
      <w:bookmarkEnd w:id="55"/>
      <w:r w:rsidRPr="00FA4404">
        <w:rPr>
          <w:rFonts w:cs="Calibri"/>
          <w:sz w:val="22"/>
          <w:szCs w:val="22"/>
          <w:lang w:eastAsia="ar-SA"/>
        </w:rPr>
        <w:t xml:space="preserve"> </w:t>
      </w:r>
    </w:p>
    <w:p w:rsidR="002E431C" w:rsidRPr="00FA4404" w:rsidRDefault="00AF1371" w:rsidP="002E431C">
      <w:pPr>
        <w:pStyle w:val="Standard"/>
        <w:tabs>
          <w:tab w:val="left" w:pos="1134"/>
          <w:tab w:val="left" w:pos="1843"/>
          <w:tab w:val="left" w:pos="2155"/>
          <w:tab w:val="left" w:pos="2722"/>
          <w:tab w:val="left" w:pos="3289"/>
        </w:tabs>
        <w:overflowPunct w:val="0"/>
        <w:spacing w:after="0" w:line="240" w:lineRule="auto"/>
        <w:ind w:firstLine="0"/>
        <w:rPr>
          <w:color w:val="auto"/>
          <w:sz w:val="20"/>
          <w:szCs w:val="20"/>
          <w:lang w:eastAsia="el-GR"/>
        </w:rPr>
      </w:pPr>
      <w:r w:rsidRPr="00FA4404">
        <w:rPr>
          <w:b/>
          <w:sz w:val="20"/>
          <w:szCs w:val="20"/>
          <w:lang w:eastAsia="en-US"/>
        </w:rPr>
        <w:t xml:space="preserve">11.1 Οι προϋποθέσεις συμμετοχής στο διαγωνισμό </w:t>
      </w:r>
      <w:r w:rsidRPr="00FA4404">
        <w:rPr>
          <w:b/>
          <w:sz w:val="20"/>
          <w:szCs w:val="20"/>
          <w:u w:val="single"/>
          <w:lang w:eastAsia="en-US"/>
        </w:rPr>
        <w:t>περιγράφονται στο παρόν άρθρο</w:t>
      </w:r>
      <w:r w:rsidRPr="00FA4404">
        <w:rPr>
          <w:b/>
          <w:sz w:val="20"/>
          <w:szCs w:val="20"/>
          <w:lang w:eastAsia="en-US"/>
        </w:rPr>
        <w:t xml:space="preserve"> και </w:t>
      </w:r>
      <w:r w:rsidRPr="00FA4404">
        <w:rPr>
          <w:b/>
          <w:sz w:val="20"/>
          <w:szCs w:val="20"/>
          <w:u w:val="single"/>
          <w:lang w:eastAsia="en-US"/>
        </w:rPr>
        <w:t>αποτυπώνονται στο Τυποποιημένο Έντυπο Υπεύθυνης Δήλωσης (εφεξής ΤΕΥΔ),</w:t>
      </w:r>
      <w:r w:rsidRPr="00FA4404">
        <w:rPr>
          <w:b/>
          <w:sz w:val="20"/>
          <w:szCs w:val="20"/>
          <w:lang w:eastAsia="en-US"/>
        </w:rPr>
        <w:t xml:space="preserve"> </w:t>
      </w:r>
      <w:r w:rsidRPr="00FA4404">
        <w:rPr>
          <w:color w:val="auto"/>
          <w:sz w:val="20"/>
          <w:szCs w:val="20"/>
          <w:lang w:eastAsia="en-US"/>
        </w:rPr>
        <w:t>το οποίο</w:t>
      </w:r>
      <w:r w:rsidRPr="00FA4404">
        <w:rPr>
          <w:b/>
          <w:color w:val="auto"/>
          <w:sz w:val="20"/>
          <w:szCs w:val="20"/>
          <w:lang w:eastAsia="en-US"/>
        </w:rPr>
        <w:t xml:space="preserve"> </w:t>
      </w:r>
      <w:r w:rsidRPr="00FA4404">
        <w:rPr>
          <w:color w:val="auto"/>
          <w:sz w:val="20"/>
          <w:szCs w:val="20"/>
          <w:lang w:eastAsia="el-GR"/>
        </w:rPr>
        <w:t>αποτελεί  Υπεύθυνη Δήλωση των οικονομικών φορέων προς προκαταρκτική απόδειξη ότι ο οικονομικός φορέας δεν βρίσκεται σε μία από τις καταστάσεις των άρθρων 73 παρ. 1, 73 παρ. 2 του Ν. 4412/2016 (παρ. 11.3.1. της παρούσας) και ότι πληρούν τα σχετικά κριτήρια επιλογής της παρ. 11.3.2. της παρούσας.</w:t>
      </w:r>
    </w:p>
    <w:p w:rsidR="002E431C" w:rsidRPr="00FA4404" w:rsidRDefault="00C94AC6" w:rsidP="002E431C">
      <w:pPr>
        <w:pStyle w:val="Standard"/>
        <w:tabs>
          <w:tab w:val="left" w:pos="1134"/>
          <w:tab w:val="left" w:pos="1843"/>
          <w:tab w:val="left" w:pos="2155"/>
          <w:tab w:val="left" w:pos="2722"/>
          <w:tab w:val="left" w:pos="3289"/>
        </w:tabs>
        <w:overflowPunct w:val="0"/>
        <w:spacing w:after="0" w:line="240" w:lineRule="auto"/>
        <w:ind w:firstLine="0"/>
        <w:rPr>
          <w:sz w:val="20"/>
          <w:szCs w:val="20"/>
        </w:rPr>
      </w:pPr>
    </w:p>
    <w:p w:rsidR="002E431C" w:rsidRPr="00FA4404" w:rsidRDefault="00AF1371" w:rsidP="002E431C">
      <w:pPr>
        <w:pStyle w:val="Standard"/>
        <w:shd w:val="clear" w:color="auto" w:fill="FFFFFF"/>
        <w:suppressAutoHyphens w:val="0"/>
        <w:overflowPunct w:val="0"/>
        <w:spacing w:after="0" w:line="240" w:lineRule="auto"/>
        <w:ind w:firstLine="0"/>
        <w:rPr>
          <w:sz w:val="20"/>
          <w:szCs w:val="20"/>
        </w:rPr>
      </w:pPr>
      <w:r w:rsidRPr="00FA4404">
        <w:rPr>
          <w:b/>
          <w:color w:val="000000"/>
          <w:sz w:val="20"/>
          <w:szCs w:val="20"/>
          <w:lang w:eastAsia="el-GR"/>
        </w:rPr>
        <w:t xml:space="preserve">11.2  ΤΕΥΔ  </w:t>
      </w:r>
      <w:r w:rsidRPr="00FA4404">
        <w:rPr>
          <w:i/>
          <w:color w:val="000000"/>
          <w:sz w:val="20"/>
          <w:szCs w:val="20"/>
          <w:lang w:eastAsia="el-GR"/>
        </w:rPr>
        <w:t>(Άρθρα 79 παρ. 4 και 79Α παρ 3 του Ν. 4412/2016)</w:t>
      </w:r>
    </w:p>
    <w:p w:rsidR="002E431C" w:rsidRPr="00FA4404" w:rsidRDefault="00AF1371" w:rsidP="002E431C">
      <w:pPr>
        <w:pStyle w:val="Standard"/>
        <w:shd w:val="clear" w:color="auto" w:fill="FFFFFF"/>
        <w:suppressAutoHyphens w:val="0"/>
        <w:overflowPunct w:val="0"/>
        <w:spacing w:after="0" w:line="240" w:lineRule="auto"/>
        <w:ind w:firstLine="0"/>
        <w:rPr>
          <w:sz w:val="20"/>
          <w:szCs w:val="20"/>
        </w:rPr>
      </w:pPr>
      <w:r w:rsidRPr="00FA4404">
        <w:rPr>
          <w:color w:val="000000"/>
          <w:sz w:val="20"/>
          <w:szCs w:val="20"/>
          <w:u w:val="single"/>
          <w:lang w:eastAsia="el-GR"/>
        </w:rPr>
        <w:t>Το Τ</w:t>
      </w:r>
      <w:r w:rsidRPr="00FA4404">
        <w:rPr>
          <w:color w:val="auto"/>
          <w:sz w:val="20"/>
          <w:szCs w:val="20"/>
          <w:u w:val="single"/>
          <w:lang w:eastAsia="el-GR"/>
        </w:rPr>
        <w:t>ΕΥΔ της παρούσας διαδικασίας σύναψης σύμβασης</w:t>
      </w:r>
      <w:r w:rsidRPr="00FA4404">
        <w:rPr>
          <w:color w:val="auto"/>
          <w:sz w:val="20"/>
          <w:szCs w:val="20"/>
          <w:lang w:eastAsia="el-GR"/>
        </w:rPr>
        <w:t xml:space="preserve"> συντάχθηκε σύμφωνα </w:t>
      </w:r>
      <w:r w:rsidRPr="00FA4404">
        <w:rPr>
          <w:color w:val="000000"/>
          <w:sz w:val="20"/>
          <w:szCs w:val="20"/>
          <w:lang w:eastAsia="el-GR"/>
        </w:rPr>
        <w:t>με τις Κατευθυντήριες Οδηγίες 15 (ΑΔΑ: ΩΧ0ΓΟΞΤΒ-ΑΚΗ) και 23 (ΑΔΑ: Ψ3ΗΙΟΞΤΒ-Κ3Ε)</w:t>
      </w:r>
      <w:r w:rsidRPr="00FA4404">
        <w:rPr>
          <w:color w:val="auto"/>
          <w:sz w:val="20"/>
          <w:szCs w:val="20"/>
          <w:lang w:eastAsia="el-GR"/>
        </w:rPr>
        <w:t xml:space="preserve"> της ΕΑΑΔΗΣΥ </w:t>
      </w:r>
      <w:r w:rsidRPr="00FA4404">
        <w:rPr>
          <w:color w:val="auto"/>
          <w:sz w:val="20"/>
          <w:szCs w:val="20"/>
          <w:u w:val="single"/>
          <w:lang w:eastAsia="el-GR"/>
        </w:rPr>
        <w:t>και διατίθεται στους οικονομικούς φορείς δωρεάν, μέσω της ιστοσελίδας της Αρχής</w:t>
      </w:r>
      <w:r w:rsidRPr="00FA4404">
        <w:rPr>
          <w:color w:val="auto"/>
          <w:sz w:val="20"/>
          <w:szCs w:val="20"/>
          <w:lang w:eastAsia="el-GR"/>
        </w:rPr>
        <w:t xml:space="preserve"> </w:t>
      </w:r>
      <w:r w:rsidRPr="00FA4404">
        <w:rPr>
          <w:b/>
          <w:color w:val="auto"/>
          <w:sz w:val="20"/>
          <w:szCs w:val="20"/>
          <w:lang w:eastAsia="el-GR"/>
        </w:rPr>
        <w:t>σε δύο μορφές αρχείου</w:t>
      </w:r>
      <w:r w:rsidRPr="00FA4404">
        <w:rPr>
          <w:color w:val="auto"/>
          <w:sz w:val="20"/>
          <w:szCs w:val="20"/>
          <w:lang w:eastAsia="el-GR"/>
        </w:rPr>
        <w:t>:</w:t>
      </w:r>
    </w:p>
    <w:p w:rsidR="002E431C" w:rsidRPr="00FA4404" w:rsidRDefault="00AF1371" w:rsidP="002E431C">
      <w:pPr>
        <w:pStyle w:val="Standard"/>
        <w:numPr>
          <w:ilvl w:val="0"/>
          <w:numId w:val="3"/>
        </w:numPr>
        <w:shd w:val="clear" w:color="auto" w:fill="FFFFFF"/>
        <w:suppressAutoHyphens w:val="0"/>
        <w:overflowPunct w:val="0"/>
        <w:spacing w:after="0" w:line="240" w:lineRule="auto"/>
        <w:rPr>
          <w:sz w:val="20"/>
          <w:szCs w:val="20"/>
        </w:rPr>
      </w:pPr>
      <w:r w:rsidRPr="00FA4404">
        <w:rPr>
          <w:b/>
          <w:color w:val="auto"/>
          <w:sz w:val="20"/>
          <w:szCs w:val="20"/>
          <w:lang w:eastAsia="el-GR"/>
        </w:rPr>
        <w:lastRenderedPageBreak/>
        <w:t xml:space="preserve">Αρχείο </w:t>
      </w:r>
      <w:r w:rsidRPr="00FA4404">
        <w:rPr>
          <w:b/>
          <w:color w:val="auto"/>
          <w:sz w:val="20"/>
          <w:szCs w:val="20"/>
          <w:lang w:val="en-US" w:eastAsia="el-GR"/>
        </w:rPr>
        <w:t>pdf</w:t>
      </w:r>
      <w:r w:rsidRPr="00FA4404">
        <w:rPr>
          <w:color w:val="auto"/>
          <w:sz w:val="20"/>
          <w:szCs w:val="20"/>
          <w:lang w:eastAsia="el-GR"/>
        </w:rPr>
        <w:t xml:space="preserve">, αναρτημένο μαζί με τα λοιπά έγγραφα της σύμβασης    </w:t>
      </w:r>
      <w:r w:rsidRPr="00FA4404">
        <w:rPr>
          <w:b/>
          <w:color w:val="auto"/>
          <w:sz w:val="20"/>
          <w:szCs w:val="20"/>
          <w:lang w:eastAsia="el-GR"/>
        </w:rPr>
        <w:t>&amp;</w:t>
      </w:r>
      <w:r w:rsidRPr="00FA4404">
        <w:rPr>
          <w:color w:val="auto"/>
          <w:sz w:val="20"/>
          <w:szCs w:val="20"/>
          <w:lang w:eastAsia="el-GR"/>
        </w:rPr>
        <w:t xml:space="preserve"> </w:t>
      </w:r>
    </w:p>
    <w:p w:rsidR="002E431C" w:rsidRPr="00FA4404" w:rsidRDefault="00AF1371" w:rsidP="002E431C">
      <w:pPr>
        <w:pStyle w:val="Standard"/>
        <w:numPr>
          <w:ilvl w:val="0"/>
          <w:numId w:val="3"/>
        </w:numPr>
        <w:shd w:val="clear" w:color="auto" w:fill="FFFFFF"/>
        <w:suppressAutoHyphens w:val="0"/>
        <w:overflowPunct w:val="0"/>
        <w:spacing w:after="0" w:line="240" w:lineRule="auto"/>
        <w:rPr>
          <w:sz w:val="20"/>
          <w:szCs w:val="20"/>
        </w:rPr>
      </w:pPr>
      <w:r w:rsidRPr="00FA4404">
        <w:rPr>
          <w:b/>
          <w:color w:val="auto"/>
          <w:sz w:val="20"/>
          <w:szCs w:val="20"/>
          <w:lang w:eastAsia="el-GR"/>
        </w:rPr>
        <w:t xml:space="preserve">Αρχείο </w:t>
      </w:r>
      <w:r w:rsidRPr="00FA4404">
        <w:rPr>
          <w:b/>
          <w:color w:val="auto"/>
          <w:sz w:val="20"/>
          <w:szCs w:val="20"/>
          <w:lang w:val="en-US" w:eastAsia="el-GR"/>
        </w:rPr>
        <w:t>doc</w:t>
      </w:r>
      <w:r w:rsidRPr="00FA4404">
        <w:rPr>
          <w:b/>
          <w:color w:val="auto"/>
          <w:sz w:val="20"/>
          <w:szCs w:val="20"/>
          <w:lang w:eastAsia="el-GR"/>
        </w:rPr>
        <w:t xml:space="preserve"> </w:t>
      </w:r>
      <w:r w:rsidRPr="00FA4404">
        <w:rPr>
          <w:color w:val="auto"/>
          <w:sz w:val="20"/>
          <w:szCs w:val="20"/>
          <w:lang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FA4404">
        <w:rPr>
          <w:color w:val="auto"/>
          <w:sz w:val="20"/>
          <w:szCs w:val="20"/>
          <w:u w:val="single"/>
          <w:lang w:eastAsia="el-GR"/>
        </w:rPr>
        <w:t xml:space="preserve">το συμπληρώσουν, να το υπογράψουν και το υποβάλουν στην ΑΑΔΕ </w:t>
      </w:r>
      <w:r w:rsidRPr="00FA4404">
        <w:rPr>
          <w:b/>
          <w:color w:val="auto"/>
          <w:sz w:val="20"/>
          <w:szCs w:val="20"/>
          <w:lang w:eastAsia="el-GR"/>
        </w:rPr>
        <w:t>σε έντυπη μορφή.</w:t>
      </w:r>
    </w:p>
    <w:p w:rsidR="002E431C" w:rsidRPr="00FA4404" w:rsidRDefault="00C94AC6" w:rsidP="002E431C">
      <w:pPr>
        <w:pStyle w:val="Standard"/>
        <w:shd w:val="clear" w:color="auto" w:fill="FFFFFF"/>
        <w:suppressAutoHyphens w:val="0"/>
        <w:overflowPunct w:val="0"/>
        <w:spacing w:after="0" w:line="240" w:lineRule="auto"/>
        <w:ind w:left="720" w:firstLine="0"/>
        <w:rPr>
          <w:sz w:val="20"/>
          <w:szCs w:val="20"/>
        </w:rPr>
      </w:pPr>
    </w:p>
    <w:p w:rsidR="002E431C" w:rsidRPr="00FA4404" w:rsidRDefault="00AF1371" w:rsidP="002E431C">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l-GR"/>
        </w:rPr>
        <w:t xml:space="preserve">11.3 Οι προϋποθέσεις συμμετοχής, </w:t>
      </w:r>
      <w:r w:rsidRPr="00FA4404">
        <w:rPr>
          <w:color w:val="auto"/>
          <w:sz w:val="20"/>
          <w:szCs w:val="20"/>
          <w:lang w:eastAsia="el-GR"/>
        </w:rPr>
        <w:t xml:space="preserve">έτσι όπως αποτυπώνονται </w:t>
      </w:r>
      <w:r w:rsidRPr="00FA4404">
        <w:rPr>
          <w:color w:val="auto"/>
          <w:sz w:val="20"/>
          <w:szCs w:val="20"/>
          <w:u w:val="single"/>
          <w:lang w:eastAsia="el-GR"/>
        </w:rPr>
        <w:t>στο ΤΕΥΔ, το οποίο αποτελεί αναπόσπαστο τμήμα της παρούσας  (Παράρτημα ΣΤ)</w:t>
      </w:r>
      <w:r w:rsidRPr="00FA4404">
        <w:rPr>
          <w:color w:val="auto"/>
          <w:sz w:val="20"/>
          <w:szCs w:val="20"/>
          <w:lang w:eastAsia="el-GR"/>
        </w:rPr>
        <w:t xml:space="preserve"> είναι οι εξής:</w:t>
      </w:r>
    </w:p>
    <w:p w:rsidR="002E431C" w:rsidRPr="00FA4404" w:rsidRDefault="00AF1371" w:rsidP="002E431C">
      <w:pPr>
        <w:pStyle w:val="1"/>
        <w:spacing w:before="120" w:line="240" w:lineRule="auto"/>
        <w:contextualSpacing/>
        <w:rPr>
          <w:rFonts w:cs="Calibri"/>
          <w:sz w:val="20"/>
          <w:szCs w:val="20"/>
          <w:lang w:eastAsia="ar-SA"/>
        </w:rPr>
      </w:pPr>
      <w:bookmarkStart w:id="56" w:name="_Toc19626154"/>
      <w:bookmarkStart w:id="57" w:name="_Toc40597788"/>
      <w:bookmarkStart w:id="58" w:name="_Toc41257851"/>
      <w:r w:rsidRPr="00FA4404">
        <w:rPr>
          <w:rFonts w:cs="Calibri"/>
          <w:sz w:val="20"/>
          <w:szCs w:val="20"/>
          <w:lang w:eastAsia="ar-SA"/>
        </w:rPr>
        <w:t>11.3.1 ΛΟΓΟΙ ΑΠΟΚΛΕΙΣΜΟΥ</w:t>
      </w:r>
      <w:bookmarkEnd w:id="56"/>
      <w:bookmarkEnd w:id="57"/>
      <w:bookmarkEnd w:id="58"/>
    </w:p>
    <w:p w:rsidR="002E431C" w:rsidRPr="00FA4404" w:rsidRDefault="00AF1371" w:rsidP="002E431C">
      <w:pPr>
        <w:jc w:val="both"/>
        <w:rPr>
          <w:rFonts w:cs="Calibri"/>
          <w:sz w:val="20"/>
          <w:szCs w:val="20"/>
        </w:rPr>
      </w:pPr>
      <w:r w:rsidRPr="00FA4404">
        <w:rPr>
          <w:rFonts w:cs="Calibr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2E431C" w:rsidRPr="00FA4404" w:rsidRDefault="00AF1371" w:rsidP="002E431C">
      <w:pPr>
        <w:contextualSpacing/>
        <w:jc w:val="both"/>
        <w:rPr>
          <w:rFonts w:cs="Calibri"/>
          <w:b/>
          <w:sz w:val="20"/>
          <w:szCs w:val="20"/>
        </w:rPr>
      </w:pPr>
      <w:r w:rsidRPr="00FA4404">
        <w:rPr>
          <w:rFonts w:cs="Calibri"/>
          <w:b/>
          <w:bCs/>
          <w:sz w:val="20"/>
          <w:szCs w:val="20"/>
        </w:rPr>
        <w:t xml:space="preserve">Α. </w:t>
      </w:r>
      <w:r w:rsidRPr="00FA4404">
        <w:rPr>
          <w:rFonts w:cs="Calibri"/>
          <w:b/>
          <w:sz w:val="20"/>
          <w:szCs w:val="20"/>
        </w:rPr>
        <w:t>Λόγοι που σχετίζονται με ποινικές καταδίκες</w:t>
      </w:r>
    </w:p>
    <w:p w:rsidR="002E431C" w:rsidRPr="00FA4404" w:rsidRDefault="00AF1371" w:rsidP="002E431C">
      <w:pPr>
        <w:contextualSpacing/>
        <w:jc w:val="both"/>
        <w:rPr>
          <w:rFonts w:cs="Calibri"/>
          <w:sz w:val="20"/>
          <w:szCs w:val="20"/>
        </w:rPr>
      </w:pPr>
      <w:r w:rsidRPr="00FA4404">
        <w:rPr>
          <w:rFonts w:cs="Calibri"/>
          <w:sz w:val="20"/>
          <w:szCs w:val="20"/>
        </w:rPr>
        <w:t xml:space="preserve">Όταν υπάρχει σε βάρος του </w:t>
      </w:r>
      <w:r w:rsidRPr="00FA4404">
        <w:rPr>
          <w:rFonts w:cs="Calibri"/>
          <w:sz w:val="20"/>
          <w:szCs w:val="20"/>
          <w:u w:val="single"/>
        </w:rPr>
        <w:t>αμετάκλητη</w:t>
      </w:r>
      <w:r w:rsidRPr="00FA4404">
        <w:rPr>
          <w:rStyle w:val="FootnoteReference2"/>
          <w:rFonts w:cs="Calibri"/>
          <w:sz w:val="20"/>
          <w:szCs w:val="20"/>
        </w:rPr>
        <w:t xml:space="preserve"> </w:t>
      </w:r>
      <w:r w:rsidRPr="00FA4404">
        <w:rPr>
          <w:rFonts w:cs="Calibri"/>
          <w:sz w:val="20"/>
          <w:szCs w:val="20"/>
        </w:rPr>
        <w:t xml:space="preserve">καταδικαστική απόφαση για έναν από τους ακόλουθους λόγους: </w:t>
      </w:r>
    </w:p>
    <w:p w:rsidR="002E431C" w:rsidRPr="00FA4404" w:rsidRDefault="00AF1371" w:rsidP="002E431C">
      <w:pPr>
        <w:contextualSpacing/>
        <w:jc w:val="both"/>
        <w:rPr>
          <w:rFonts w:cs="Calibri"/>
          <w:sz w:val="20"/>
          <w:szCs w:val="20"/>
        </w:rPr>
      </w:pPr>
      <w:r w:rsidRPr="00FA4404">
        <w:rPr>
          <w:rFonts w:cs="Calibri"/>
          <w:b/>
          <w:sz w:val="20"/>
          <w:szCs w:val="20"/>
        </w:rPr>
        <w:t>α) συμμετοχή σε εγκληματική οργάνωση,</w:t>
      </w:r>
      <w:r w:rsidRPr="00FA4404">
        <w:rPr>
          <w:rFonts w:cs="Calibri"/>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2E431C" w:rsidRPr="00FA4404" w:rsidRDefault="00AF1371" w:rsidP="002E431C">
      <w:pPr>
        <w:contextualSpacing/>
        <w:jc w:val="both"/>
        <w:rPr>
          <w:rFonts w:cs="Calibri"/>
          <w:sz w:val="20"/>
          <w:szCs w:val="20"/>
        </w:rPr>
      </w:pPr>
      <w:r w:rsidRPr="00FA4404">
        <w:rPr>
          <w:rFonts w:cs="Calibri"/>
          <w:b/>
          <w:sz w:val="20"/>
          <w:szCs w:val="20"/>
        </w:rPr>
        <w:t>β) δωροδοκία,</w:t>
      </w:r>
      <w:r w:rsidRPr="00FA4404">
        <w:rPr>
          <w:rFonts w:cs="Calibri"/>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2E431C" w:rsidRPr="00FA4404" w:rsidRDefault="00AF1371" w:rsidP="002E431C">
      <w:pPr>
        <w:contextualSpacing/>
        <w:jc w:val="both"/>
        <w:rPr>
          <w:rFonts w:cs="Calibri"/>
          <w:sz w:val="20"/>
          <w:szCs w:val="20"/>
        </w:rPr>
      </w:pPr>
      <w:r w:rsidRPr="00FA4404">
        <w:rPr>
          <w:rFonts w:cs="Calibri"/>
          <w:b/>
          <w:sz w:val="20"/>
          <w:szCs w:val="20"/>
        </w:rPr>
        <w:t>γ) απάτη,</w:t>
      </w:r>
      <w:r w:rsidRPr="00FA4404">
        <w:rPr>
          <w:rFonts w:cs="Calibri"/>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2E431C" w:rsidRPr="00FA4404" w:rsidRDefault="00AF1371" w:rsidP="002E431C">
      <w:pPr>
        <w:contextualSpacing/>
        <w:jc w:val="both"/>
        <w:rPr>
          <w:rFonts w:cs="Calibri"/>
          <w:sz w:val="20"/>
          <w:szCs w:val="20"/>
        </w:rPr>
      </w:pPr>
      <w:r w:rsidRPr="00FA4404">
        <w:rPr>
          <w:rFonts w:cs="Calibri"/>
          <w:b/>
          <w:sz w:val="20"/>
          <w:szCs w:val="20"/>
        </w:rPr>
        <w:t>δ) τρομοκρατικά εγκλήματα ή εγκλήματα συνδεόμενα με τρομοκρατικές δραστηριότητες,</w:t>
      </w:r>
      <w:r w:rsidRPr="00FA4404">
        <w:rPr>
          <w:rFonts w:cs="Calibri"/>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2E431C" w:rsidRPr="00FA4404" w:rsidRDefault="00AF1371" w:rsidP="002E431C">
      <w:pPr>
        <w:contextualSpacing/>
        <w:jc w:val="both"/>
        <w:rPr>
          <w:rFonts w:cs="Calibri"/>
          <w:sz w:val="20"/>
          <w:szCs w:val="20"/>
        </w:rPr>
      </w:pPr>
      <w:r w:rsidRPr="00FA4404">
        <w:rPr>
          <w:rFonts w:cs="Calibri"/>
          <w:b/>
          <w:sz w:val="20"/>
          <w:szCs w:val="20"/>
        </w:rPr>
        <w:t>ε) νομιμοποίηση εσόδων από παράνομες δραστηριότητες ή χρηματοδότηση της τρομοκρατίας,</w:t>
      </w:r>
      <w:r w:rsidRPr="00FA4404">
        <w:rPr>
          <w:rFonts w:cs="Calibri"/>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2E431C" w:rsidRPr="00FA4404" w:rsidRDefault="00AF1371" w:rsidP="002E431C">
      <w:pPr>
        <w:contextualSpacing/>
        <w:jc w:val="both"/>
        <w:rPr>
          <w:rFonts w:cs="Calibri"/>
          <w:sz w:val="20"/>
          <w:szCs w:val="20"/>
        </w:rPr>
      </w:pPr>
      <w:r w:rsidRPr="00FA4404">
        <w:rPr>
          <w:rFonts w:cs="Calibri"/>
          <w:b/>
          <w:sz w:val="20"/>
          <w:szCs w:val="20"/>
        </w:rPr>
        <w:t>στ) παιδική εργασία και άλλες μορφές εμπορίας ανθρώπων,</w:t>
      </w:r>
      <w:r w:rsidRPr="00FA4404">
        <w:rPr>
          <w:rFonts w:cs="Calibri"/>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E431C" w:rsidRPr="00FA4404" w:rsidRDefault="00AF1371" w:rsidP="002E431C">
      <w:pPr>
        <w:jc w:val="both"/>
        <w:rPr>
          <w:rFonts w:cs="Calibri"/>
          <w:sz w:val="20"/>
          <w:szCs w:val="20"/>
        </w:rPr>
      </w:pPr>
      <w:r w:rsidRPr="00FA4404">
        <w:rPr>
          <w:rFonts w:cs="Calibri"/>
          <w:sz w:val="20"/>
          <w:szCs w:val="20"/>
        </w:rPr>
        <w:t xml:space="preserve">Ο οικονομικός φορέας αποκλείεται, επίσης, όταν το πρόσωπο εις βάρος του οποίου εκδόθηκε </w:t>
      </w:r>
      <w:r w:rsidRPr="00FA4404">
        <w:rPr>
          <w:rFonts w:cs="Calibri"/>
          <w:sz w:val="20"/>
          <w:szCs w:val="20"/>
          <w:u w:val="single"/>
        </w:rPr>
        <w:t>αμετάκλητη καταδικαστική</w:t>
      </w:r>
      <w:r w:rsidRPr="00FA4404">
        <w:rPr>
          <w:rFonts w:cs="Calibri"/>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2E431C" w:rsidRPr="00FA4404" w:rsidRDefault="00AF1371" w:rsidP="002E431C">
      <w:pPr>
        <w:autoSpaceDE w:val="0"/>
        <w:autoSpaceDN w:val="0"/>
        <w:adjustRightInd w:val="0"/>
        <w:jc w:val="both"/>
        <w:rPr>
          <w:rFonts w:cs="Calibri"/>
          <w:iCs/>
          <w:color w:val="000000"/>
          <w:sz w:val="20"/>
          <w:szCs w:val="20"/>
        </w:rPr>
      </w:pPr>
      <w:r w:rsidRPr="00FA4404">
        <w:rPr>
          <w:rFonts w:cs="Calibri"/>
          <w:iCs/>
          <w:color w:val="000000"/>
          <w:sz w:val="20"/>
          <w:szCs w:val="20"/>
        </w:rPr>
        <w:t>Η υποχρέωση του προηγούμενου εδαφίου αφορά:</w:t>
      </w:r>
    </w:p>
    <w:p w:rsidR="002E431C" w:rsidRPr="00FA4404" w:rsidRDefault="00AF1371" w:rsidP="002E431C">
      <w:pPr>
        <w:autoSpaceDE w:val="0"/>
        <w:autoSpaceDN w:val="0"/>
        <w:adjustRightInd w:val="0"/>
        <w:jc w:val="both"/>
        <w:rPr>
          <w:rFonts w:cs="Calibri"/>
          <w:iCs/>
          <w:color w:val="000000"/>
          <w:sz w:val="20"/>
          <w:szCs w:val="20"/>
        </w:rPr>
      </w:pPr>
      <w:r w:rsidRPr="00FA4404">
        <w:rPr>
          <w:rFonts w:cs="Calibri"/>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2E431C" w:rsidRPr="00FA4404" w:rsidRDefault="00AF1371" w:rsidP="002E431C">
      <w:pPr>
        <w:autoSpaceDE w:val="0"/>
        <w:autoSpaceDN w:val="0"/>
        <w:adjustRightInd w:val="0"/>
        <w:jc w:val="both"/>
        <w:rPr>
          <w:rFonts w:cs="Calibri"/>
          <w:iCs/>
          <w:color w:val="000000"/>
          <w:sz w:val="20"/>
          <w:szCs w:val="20"/>
        </w:rPr>
      </w:pPr>
      <w:r w:rsidRPr="00FA4404">
        <w:rPr>
          <w:rFonts w:cs="Calibri"/>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2E431C" w:rsidRPr="00FA4404" w:rsidRDefault="00AF1371" w:rsidP="002E431C">
      <w:pPr>
        <w:autoSpaceDE w:val="0"/>
        <w:autoSpaceDN w:val="0"/>
        <w:adjustRightInd w:val="0"/>
        <w:jc w:val="both"/>
        <w:rPr>
          <w:rFonts w:cs="Calibri"/>
          <w:iCs/>
          <w:color w:val="000000"/>
          <w:sz w:val="20"/>
          <w:szCs w:val="20"/>
        </w:rPr>
      </w:pPr>
      <w:r w:rsidRPr="00FA4404">
        <w:rPr>
          <w:rFonts w:cs="Calibri"/>
          <w:iCs/>
          <w:color w:val="000000"/>
          <w:sz w:val="20"/>
          <w:szCs w:val="20"/>
        </w:rPr>
        <w:t>γγ) στις περιπτώσεις των συνεταιρισμών τα μέλη του Διοικητικού Συμβουλίου.</w:t>
      </w:r>
    </w:p>
    <w:p w:rsidR="002E431C" w:rsidRPr="00FA4404" w:rsidRDefault="00AF1371" w:rsidP="002E431C">
      <w:pPr>
        <w:autoSpaceDE w:val="0"/>
        <w:autoSpaceDN w:val="0"/>
        <w:adjustRightInd w:val="0"/>
        <w:jc w:val="both"/>
        <w:rPr>
          <w:rFonts w:cs="Calibri"/>
          <w:iCs/>
          <w:color w:val="000000"/>
          <w:sz w:val="20"/>
          <w:szCs w:val="20"/>
        </w:rPr>
      </w:pPr>
      <w:r w:rsidRPr="00FA4404">
        <w:rPr>
          <w:rFonts w:cs="Calibri"/>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2E431C" w:rsidRPr="00FA4404" w:rsidRDefault="00AF1371" w:rsidP="002E431C">
      <w:pPr>
        <w:spacing w:line="252" w:lineRule="auto"/>
        <w:contextualSpacing/>
        <w:jc w:val="both"/>
        <w:rPr>
          <w:rFonts w:cs="Calibri"/>
          <w:b/>
          <w:bCs/>
          <w:sz w:val="20"/>
          <w:szCs w:val="20"/>
        </w:rPr>
      </w:pPr>
      <w:r w:rsidRPr="00FA4404">
        <w:rPr>
          <w:rFonts w:cs="Calibri"/>
          <w:b/>
          <w:sz w:val="20"/>
          <w:szCs w:val="20"/>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FA4404">
        <w:rPr>
          <w:rFonts w:cs="Calibri"/>
          <w:sz w:val="20"/>
          <w:szCs w:val="20"/>
        </w:rPr>
        <w:t xml:space="preserve">. </w:t>
      </w:r>
    </w:p>
    <w:p w:rsidR="002E431C" w:rsidRPr="00FA4404" w:rsidRDefault="00AF1371" w:rsidP="002E431C">
      <w:pPr>
        <w:jc w:val="both"/>
        <w:rPr>
          <w:rFonts w:cs="Calibri"/>
          <w:bCs/>
          <w:sz w:val="20"/>
          <w:szCs w:val="20"/>
        </w:rPr>
      </w:pPr>
      <w:r w:rsidRPr="00FA4404">
        <w:rPr>
          <w:rFonts w:cs="Calibri"/>
          <w:bCs/>
          <w:sz w:val="20"/>
          <w:szCs w:val="20"/>
        </w:rPr>
        <w:t>Οι λόγοι αποκλεισμού που σχετίζονται με τις ποινικές καταδίκες αντιστοιχούν στο Μέρος ΙΙΙ Α΄ του ΤΕΥΔ.</w:t>
      </w:r>
    </w:p>
    <w:p w:rsidR="002E431C" w:rsidRPr="00FA4404" w:rsidRDefault="00AF1371" w:rsidP="002E431C">
      <w:pPr>
        <w:contextualSpacing/>
        <w:jc w:val="both"/>
        <w:rPr>
          <w:rFonts w:cs="Calibri"/>
          <w:sz w:val="20"/>
          <w:szCs w:val="20"/>
        </w:rPr>
      </w:pPr>
      <w:r w:rsidRPr="00FA4404">
        <w:rPr>
          <w:rFonts w:cs="Calibri"/>
          <w:b/>
          <w:sz w:val="20"/>
          <w:szCs w:val="20"/>
          <w:lang w:val="en-US"/>
        </w:rPr>
        <w:t>B</w:t>
      </w:r>
      <w:r w:rsidRPr="00FA4404">
        <w:rPr>
          <w:rFonts w:cs="Calibri"/>
          <w:b/>
          <w:sz w:val="20"/>
          <w:szCs w:val="20"/>
        </w:rPr>
        <w:t>. Λόγοι που σχετίζονται με την καταβολή φόρων ή εισφορών κοινωνικής ασφάλισης και παραβάσεις της εργατικής νομοθεσίας</w:t>
      </w:r>
    </w:p>
    <w:p w:rsidR="002E431C" w:rsidRPr="00FA4404" w:rsidRDefault="00AF1371" w:rsidP="002E431C">
      <w:pPr>
        <w:jc w:val="both"/>
        <w:rPr>
          <w:rFonts w:cs="Calibri"/>
          <w:sz w:val="20"/>
          <w:szCs w:val="20"/>
        </w:rPr>
      </w:pPr>
      <w:r w:rsidRPr="00FA4404">
        <w:rPr>
          <w:rFonts w:cs="Calibri"/>
          <w:sz w:val="20"/>
          <w:szCs w:val="20"/>
        </w:rPr>
        <w:t>Αποκλείεται από τη συμμετοχή στην παρούσα διαδικασία σύναψης σύμβασης (διαγωνισμό) οικονομικός φορέας, στις ακόλουθες περιπτώσεις :</w:t>
      </w:r>
    </w:p>
    <w:p w:rsidR="002E431C" w:rsidRPr="00FA4404" w:rsidRDefault="00AF1371" w:rsidP="002E431C">
      <w:pPr>
        <w:contextualSpacing/>
        <w:jc w:val="both"/>
        <w:rPr>
          <w:rFonts w:cs="Calibri"/>
          <w:sz w:val="20"/>
          <w:szCs w:val="20"/>
        </w:rPr>
      </w:pPr>
      <w:r w:rsidRPr="00FA4404">
        <w:rPr>
          <w:rFonts w:cs="Calibri"/>
          <w:b/>
          <w:sz w:val="20"/>
          <w:szCs w:val="20"/>
        </w:rPr>
        <w:t>α)</w:t>
      </w:r>
      <w:r w:rsidRPr="00FA4404">
        <w:rPr>
          <w:rFonts w:cs="Calibri"/>
          <w:sz w:val="20"/>
          <w:szCs w:val="20"/>
        </w:rPr>
        <w:t xml:space="preserve">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2E431C" w:rsidRPr="00FA4404" w:rsidRDefault="00AF1371" w:rsidP="002E431C">
      <w:pPr>
        <w:contextualSpacing/>
        <w:jc w:val="both"/>
        <w:rPr>
          <w:rFonts w:cs="Calibri"/>
          <w:sz w:val="20"/>
          <w:szCs w:val="20"/>
        </w:rPr>
      </w:pPr>
      <w:r w:rsidRPr="00FA4404">
        <w:rPr>
          <w:rFonts w:cs="Calibri"/>
          <w:b/>
          <w:sz w:val="20"/>
          <w:szCs w:val="20"/>
        </w:rPr>
        <w:t>ή/και</w:t>
      </w:r>
      <w:r w:rsidRPr="00FA4404">
        <w:rPr>
          <w:rFonts w:cs="Calibri"/>
          <w:sz w:val="20"/>
          <w:szCs w:val="20"/>
        </w:rPr>
        <w:t xml:space="preserve">  </w:t>
      </w:r>
    </w:p>
    <w:p w:rsidR="002E431C" w:rsidRPr="00FA4404" w:rsidRDefault="00AF1371" w:rsidP="002E431C">
      <w:pPr>
        <w:contextualSpacing/>
        <w:jc w:val="both"/>
        <w:rPr>
          <w:rFonts w:cs="Calibri"/>
          <w:sz w:val="20"/>
          <w:szCs w:val="20"/>
        </w:rPr>
      </w:pPr>
      <w:r w:rsidRPr="00FA4404">
        <w:rPr>
          <w:rFonts w:cs="Calibri"/>
          <w:b/>
          <w:sz w:val="20"/>
          <w:szCs w:val="20"/>
        </w:rPr>
        <w:t>β)</w:t>
      </w:r>
      <w:r w:rsidRPr="00FA4404">
        <w:rPr>
          <w:rFonts w:cs="Calibri"/>
          <w:sz w:val="20"/>
          <w:szCs w:val="20"/>
        </w:rPr>
        <w:t xml:space="preserve">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E431C" w:rsidRPr="00FA4404" w:rsidRDefault="00AF1371" w:rsidP="002E431C">
      <w:pPr>
        <w:jc w:val="both"/>
        <w:rPr>
          <w:rFonts w:cs="Calibri"/>
          <w:sz w:val="20"/>
          <w:szCs w:val="20"/>
          <w:u w:val="single"/>
        </w:rPr>
      </w:pPr>
      <w:r w:rsidRPr="00FA4404">
        <w:rPr>
          <w:rFonts w:cs="Calibri"/>
          <w:sz w:val="20"/>
          <w:szCs w:val="20"/>
        </w:rPr>
        <w:t xml:space="preserve">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FA4404">
        <w:rPr>
          <w:rFonts w:cs="Calibri"/>
          <w:sz w:val="20"/>
          <w:szCs w:val="20"/>
          <w:u w:val="single"/>
        </w:rPr>
        <w:t xml:space="preserve">είτε υπαγόμενος σε δεσμευτικό διακανονισμό για την καταβολή τους. </w:t>
      </w:r>
    </w:p>
    <w:p w:rsidR="0087348D" w:rsidRPr="00FA4404" w:rsidRDefault="00AF1371" w:rsidP="002E431C">
      <w:pPr>
        <w:jc w:val="both"/>
        <w:rPr>
          <w:rFonts w:cs="Calibri"/>
          <w:sz w:val="20"/>
          <w:szCs w:val="20"/>
          <w:u w:val="single"/>
        </w:rPr>
      </w:pPr>
      <w:r w:rsidRPr="00FA4404">
        <w:rPr>
          <w:rFonts w:cs="Calibri"/>
          <w:sz w:val="20"/>
          <w:szCs w:val="20"/>
          <w:u w:val="single"/>
        </w:rPr>
        <w:t>ή/και</w:t>
      </w:r>
    </w:p>
    <w:p w:rsidR="002E431C" w:rsidRPr="00FA4404" w:rsidRDefault="00AF1371" w:rsidP="002E431C">
      <w:pPr>
        <w:jc w:val="both"/>
        <w:rPr>
          <w:rFonts w:cs="Calibri"/>
          <w:b/>
          <w:sz w:val="20"/>
          <w:szCs w:val="20"/>
        </w:rPr>
      </w:pPr>
      <w:r w:rsidRPr="00FA4404">
        <w:rPr>
          <w:rFonts w:cs="Calibri"/>
          <w:b/>
          <w:sz w:val="20"/>
          <w:szCs w:val="20"/>
        </w:rPr>
        <w:t xml:space="preserve">γ)  </w:t>
      </w:r>
      <w:r w:rsidRPr="00FA4404">
        <w:rPr>
          <w:rFonts w:cs="Calibri"/>
          <w:sz w:val="20"/>
          <w:szCs w:val="20"/>
        </w:rPr>
        <w:t>όταν η Αναθέτουσα Αρχή</w:t>
      </w:r>
      <w:r w:rsidRPr="00FA4404">
        <w:rPr>
          <w:rFonts w:cs="Calibri"/>
          <w:b/>
          <w:sz w:val="20"/>
          <w:szCs w:val="20"/>
        </w:rPr>
        <w:t xml:space="preserve"> </w:t>
      </w:r>
      <w:r w:rsidRPr="00FA4404">
        <w:rPr>
          <w:rFonts w:eastAsia="Times New Roman" w:cs="Calibri"/>
          <w:color w:val="000000"/>
          <w:sz w:val="20"/>
          <w:szCs w:val="20"/>
          <w:lang w:eastAsia="el-GR"/>
        </w:rPr>
        <w:t>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σύμφωνα με την περίπτωση γ) της παραγράφου 2 του άρθρου 73 του ν.4412/2016.</w:t>
      </w:r>
    </w:p>
    <w:p w:rsidR="002E431C" w:rsidRPr="00FA4404" w:rsidRDefault="00AF1371" w:rsidP="002E431C">
      <w:pPr>
        <w:contextualSpacing/>
        <w:jc w:val="both"/>
        <w:rPr>
          <w:rFonts w:cs="Calibri"/>
          <w:b/>
          <w:sz w:val="20"/>
          <w:szCs w:val="20"/>
        </w:rPr>
      </w:pPr>
      <w:r w:rsidRPr="00FA4404">
        <w:rPr>
          <w:rFonts w:cs="Calibri"/>
          <w:b/>
          <w:sz w:val="20"/>
          <w:szCs w:val="20"/>
        </w:rPr>
        <w:t>Γ. Λόγοι που σχετίζονται με αφερεγγυότητα ή επαγγελματικό παράπτωμα</w:t>
      </w:r>
    </w:p>
    <w:p w:rsidR="002E431C" w:rsidRPr="00FA4404" w:rsidRDefault="00AF1371" w:rsidP="002E431C">
      <w:pPr>
        <w:jc w:val="both"/>
        <w:rPr>
          <w:rFonts w:cs="Calibri"/>
          <w:sz w:val="20"/>
          <w:szCs w:val="20"/>
        </w:rPr>
      </w:pPr>
      <w:r w:rsidRPr="00FA4404">
        <w:rPr>
          <w:rFonts w:cs="Calibri"/>
          <w:sz w:val="20"/>
          <w:szCs w:val="20"/>
        </w:rPr>
        <w:t>Αποκλείεται από τη συμμετοχή στη διαδικασία σύναψης της παρούσας σύμβασης, οικονομικός φορέας, εάν τελεί υπό πτώχευση</w:t>
      </w:r>
      <w:r w:rsidRPr="00FA4404">
        <w:rPr>
          <w:rFonts w:cs="Calibri"/>
          <w:b/>
          <w:sz w:val="20"/>
          <w:szCs w:val="20"/>
        </w:rPr>
        <w:t xml:space="preserve"> </w:t>
      </w:r>
      <w:r w:rsidRPr="00FA4404">
        <w:rPr>
          <w:rFonts w:cs="Calibri"/>
          <w:sz w:val="20"/>
          <w:szCs w:val="20"/>
        </w:rPr>
        <w:t xml:space="preserve">ή έχει υπαχθεί σε διαδικασία εξυγίανσης ή ειδικής </w:t>
      </w:r>
      <w:r w:rsidRPr="00FA4404">
        <w:rPr>
          <w:rFonts w:cs="Calibri"/>
          <w:b/>
          <w:sz w:val="20"/>
          <w:szCs w:val="20"/>
        </w:rPr>
        <w:t xml:space="preserve">εκκαθάρισης </w:t>
      </w:r>
      <w:r w:rsidRPr="00FA4404">
        <w:rPr>
          <w:rFonts w:cs="Calibri"/>
          <w:sz w:val="20"/>
          <w:szCs w:val="20"/>
        </w:rPr>
        <w:t>ή τελεί υπό αναγκαστική διαχείριση</w:t>
      </w:r>
      <w:r w:rsidRPr="00FA4404">
        <w:rPr>
          <w:rFonts w:cs="Calibri"/>
          <w:b/>
          <w:sz w:val="20"/>
          <w:szCs w:val="20"/>
        </w:rPr>
        <w:t xml:space="preserve"> </w:t>
      </w:r>
      <w:r w:rsidRPr="00FA4404">
        <w:rPr>
          <w:rFonts w:cs="Calibri"/>
          <w:sz w:val="20"/>
          <w:szCs w:val="20"/>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r w:rsidRPr="00FA4404">
        <w:rPr>
          <w:rFonts w:cs="Calibri"/>
          <w:bCs/>
          <w:sz w:val="20"/>
          <w:szCs w:val="20"/>
        </w:rPr>
        <w:t>κατά τα προβλεπόμενα στο άρθρο 73 παρ. 4 υπό στοιχείο β) του Ν. 4412/2016</w:t>
      </w:r>
      <w:r w:rsidRPr="00FA4404">
        <w:rPr>
          <w:rFonts w:cs="Calibri"/>
          <w:bCs/>
          <w:color w:val="000000"/>
          <w:sz w:val="20"/>
          <w:szCs w:val="20"/>
        </w:rPr>
        <w:t>.</w:t>
      </w:r>
    </w:p>
    <w:p w:rsidR="002E431C" w:rsidRPr="00FA4404" w:rsidRDefault="00AF1371" w:rsidP="002E431C">
      <w:pPr>
        <w:contextualSpacing/>
        <w:jc w:val="both"/>
        <w:rPr>
          <w:rFonts w:cs="Calibri"/>
          <w:sz w:val="20"/>
          <w:szCs w:val="20"/>
          <w:u w:val="single"/>
        </w:rPr>
      </w:pPr>
      <w:r w:rsidRPr="00FA4404">
        <w:rPr>
          <w:rFonts w:cs="Calibri"/>
          <w:sz w:val="20"/>
          <w:szCs w:val="20"/>
          <w:u w:val="single"/>
        </w:rPr>
        <w:t>Εξαίρεση από τον αποκλεισμό της περ. β’ της παρ. 4 του άρθρου 73</w:t>
      </w:r>
    </w:p>
    <w:p w:rsidR="002E431C" w:rsidRPr="00FA4404" w:rsidRDefault="00AF1371" w:rsidP="002E431C">
      <w:pPr>
        <w:contextualSpacing/>
        <w:jc w:val="both"/>
        <w:rPr>
          <w:rFonts w:cs="Calibri"/>
          <w:sz w:val="20"/>
          <w:szCs w:val="20"/>
        </w:rPr>
      </w:pPr>
      <w:r w:rsidRPr="00FA4404">
        <w:rPr>
          <w:rFonts w:cs="Calibri"/>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A4404">
        <w:rPr>
          <w:rFonts w:cs="Calibri"/>
          <w:sz w:val="20"/>
          <w:szCs w:val="20"/>
          <w:vertAlign w:val="superscript"/>
        </w:rPr>
        <w:footnoteReference w:id="1"/>
      </w:r>
      <w:r w:rsidRPr="00FA4404">
        <w:rPr>
          <w:rFonts w:cs="Calibri"/>
          <w:sz w:val="20"/>
          <w:szCs w:val="20"/>
        </w:rPr>
        <w:t>,</w:t>
      </w:r>
    </w:p>
    <w:p w:rsidR="002E431C" w:rsidRPr="00FA4404" w:rsidRDefault="00AF1371" w:rsidP="002E431C">
      <w:pPr>
        <w:contextualSpacing/>
        <w:jc w:val="both"/>
        <w:rPr>
          <w:rFonts w:cs="Calibri"/>
          <w:b/>
          <w:sz w:val="20"/>
          <w:szCs w:val="20"/>
        </w:rPr>
      </w:pPr>
      <w:r w:rsidRPr="00FA4404">
        <w:rPr>
          <w:rFonts w:cs="Calibri"/>
          <w:b/>
          <w:sz w:val="20"/>
          <w:szCs w:val="20"/>
        </w:rPr>
        <w:t xml:space="preserve">Εάν στην ως άνω περίπτωση η περίοδος αποκλεισμού δεν έχει καθοριστεί με αμετάκλητη απόφαση, αυτή ανέρχεται σε τρία (3) έτη από την ημερομηνία του σχετικού γεγονότος.  </w:t>
      </w:r>
    </w:p>
    <w:p w:rsidR="002E431C" w:rsidRPr="00FA4404" w:rsidRDefault="00AF1371" w:rsidP="002E431C">
      <w:pPr>
        <w:jc w:val="both"/>
        <w:rPr>
          <w:rFonts w:cs="Calibri"/>
          <w:sz w:val="20"/>
          <w:szCs w:val="20"/>
        </w:rPr>
      </w:pPr>
      <w:r w:rsidRPr="00FA4404">
        <w:rPr>
          <w:rFonts w:cs="Calibri"/>
          <w:sz w:val="20"/>
          <w:szCs w:val="20"/>
        </w:rPr>
        <w:t>Οι λόγοι αποκλεισμού που σχετίζονται με την αφερεγγυότητα ή επαγγελματικό παράπτωμα αντιστοιχούν στο Μέρος ΙΙΙ Γ’ του ΤΕΥΔ.</w:t>
      </w:r>
    </w:p>
    <w:p w:rsidR="002E431C" w:rsidRPr="00FA4404" w:rsidRDefault="00AF1371" w:rsidP="002E431C">
      <w:pPr>
        <w:contextualSpacing/>
        <w:jc w:val="both"/>
        <w:rPr>
          <w:rFonts w:cs="Calibri"/>
          <w:b/>
          <w:bCs/>
          <w:sz w:val="20"/>
          <w:szCs w:val="20"/>
        </w:rPr>
      </w:pPr>
      <w:r w:rsidRPr="00FA4404">
        <w:rPr>
          <w:rFonts w:cs="Calibri"/>
          <w:b/>
          <w:bCs/>
          <w:sz w:val="20"/>
          <w:szCs w:val="20"/>
        </w:rPr>
        <w:t>Αποκλεισμός σε οποιαδήποτε στιγμή της διαδικασίας</w:t>
      </w:r>
    </w:p>
    <w:p w:rsidR="002E431C" w:rsidRPr="00FA4404" w:rsidRDefault="00AF1371" w:rsidP="002E431C">
      <w:pPr>
        <w:jc w:val="both"/>
        <w:rPr>
          <w:rFonts w:cs="Calibri"/>
          <w:i/>
          <w:sz w:val="20"/>
          <w:szCs w:val="20"/>
        </w:rPr>
      </w:pPr>
      <w:r w:rsidRPr="00FA4404">
        <w:rPr>
          <w:rFonts w:cs="Calibri"/>
          <w:sz w:val="20"/>
          <w:szCs w:val="20"/>
        </w:rPr>
        <w:lastRenderedPageBreak/>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FA4404">
        <w:rPr>
          <w:rFonts w:cs="Calibri"/>
          <w:i/>
          <w:sz w:val="20"/>
          <w:szCs w:val="20"/>
        </w:rPr>
        <w:t>(παρ. 6 του άρθρου 73 του ν. 4412/2016).</w:t>
      </w:r>
    </w:p>
    <w:p w:rsidR="002E431C" w:rsidRPr="00FA4404" w:rsidRDefault="00AF1371" w:rsidP="002E431C">
      <w:pPr>
        <w:contextualSpacing/>
        <w:jc w:val="both"/>
        <w:rPr>
          <w:rFonts w:cs="Calibri"/>
          <w:b/>
          <w:sz w:val="20"/>
          <w:szCs w:val="20"/>
        </w:rPr>
      </w:pPr>
      <w:r w:rsidRPr="00FA4404">
        <w:rPr>
          <w:rFonts w:cs="Calibri"/>
          <w:b/>
          <w:sz w:val="20"/>
          <w:szCs w:val="20"/>
        </w:rPr>
        <w:t>Απόδειξη αξιοπιστίας παρά το λόγο αποκλεισμού («αυτοκάθαρση»)</w:t>
      </w:r>
    </w:p>
    <w:p w:rsidR="002E431C" w:rsidRPr="00FA4404" w:rsidRDefault="00AF1371" w:rsidP="002E431C">
      <w:pPr>
        <w:jc w:val="both"/>
        <w:rPr>
          <w:rFonts w:cs="Calibri"/>
          <w:sz w:val="20"/>
          <w:szCs w:val="20"/>
        </w:rPr>
      </w:pPr>
      <w:r w:rsidRPr="00FA4404">
        <w:rPr>
          <w:rFonts w:cs="Calibri"/>
          <w:sz w:val="20"/>
          <w:szCs w:val="20"/>
        </w:rPr>
        <w:t>Οικονομικός φορέας που εμπίπτει σε μια από τις καταστάσεις που αναφέρονται στις παραγράφους 1, και 4β του άρθρου 73 του Ν. 4412/16 – ή στις αντίστοιχες παραγράφους 11.3.1.Α,  11.3.1.Γ και της περ. γ’ της παρ. 11.3.1 Β της παρούσας-μπορεί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2E431C" w:rsidRPr="00FA4404" w:rsidRDefault="00AF1371" w:rsidP="002E431C">
      <w:pPr>
        <w:jc w:val="both"/>
        <w:rPr>
          <w:rFonts w:cs="Calibri"/>
          <w:strike/>
          <w:sz w:val="20"/>
          <w:szCs w:val="20"/>
        </w:rPr>
      </w:pPr>
      <w:r w:rsidRPr="00FA4404">
        <w:rPr>
          <w:rFonts w:cs="Calibr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2E431C" w:rsidRPr="00FA4404" w:rsidRDefault="00AF1371" w:rsidP="002E431C">
      <w:pPr>
        <w:keepNext/>
        <w:keepLines/>
        <w:contextualSpacing/>
        <w:jc w:val="both"/>
        <w:rPr>
          <w:rFonts w:cs="Calibri"/>
          <w:b/>
          <w:bCs/>
          <w:sz w:val="20"/>
          <w:szCs w:val="20"/>
        </w:rPr>
      </w:pPr>
      <w:r w:rsidRPr="00FA4404">
        <w:rPr>
          <w:rFonts w:cs="Calibri"/>
          <w:b/>
          <w:bCs/>
          <w:sz w:val="20"/>
          <w:szCs w:val="20"/>
        </w:rPr>
        <w:t>Δ. Γενικός αποκλεισμός από δημόσιες συμβάσεις</w:t>
      </w:r>
    </w:p>
    <w:p w:rsidR="002E431C" w:rsidRPr="00FA4404" w:rsidRDefault="00AF1371" w:rsidP="002E431C">
      <w:pPr>
        <w:jc w:val="both"/>
        <w:rPr>
          <w:rFonts w:cs="Calibri"/>
          <w:sz w:val="20"/>
          <w:szCs w:val="20"/>
        </w:rPr>
      </w:pPr>
      <w:r w:rsidRPr="00FA4404">
        <w:rPr>
          <w:rFonts w:cs="Calibri"/>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2E431C" w:rsidRPr="00FA4404" w:rsidRDefault="00AF1371" w:rsidP="002E431C">
      <w:pPr>
        <w:pStyle w:val="1"/>
        <w:spacing w:before="120" w:line="240" w:lineRule="auto"/>
        <w:contextualSpacing/>
        <w:rPr>
          <w:rFonts w:cs="Calibri"/>
          <w:sz w:val="20"/>
          <w:szCs w:val="20"/>
          <w:lang w:eastAsia="ar-SA"/>
        </w:rPr>
      </w:pPr>
      <w:bookmarkStart w:id="59" w:name="_Toc19626155"/>
      <w:bookmarkStart w:id="60" w:name="_Toc40597789"/>
      <w:bookmarkStart w:id="61" w:name="_Toc41257852"/>
      <w:r w:rsidRPr="00FA4404">
        <w:rPr>
          <w:rFonts w:cs="Calibri"/>
          <w:sz w:val="20"/>
          <w:szCs w:val="20"/>
          <w:lang w:eastAsia="ar-SA"/>
        </w:rPr>
        <w:t>11.3.2 ΚΡΙΤΗΡΙΑ ΠΟΙΟΤΙΚΗΣ ΕΠΙΛΟΓΗΣ</w:t>
      </w:r>
      <w:bookmarkEnd w:id="59"/>
      <w:bookmarkEnd w:id="60"/>
      <w:bookmarkEnd w:id="61"/>
    </w:p>
    <w:p w:rsidR="002E431C" w:rsidRPr="00FA4404" w:rsidRDefault="00AF1371" w:rsidP="002E431C">
      <w:pPr>
        <w:spacing w:after="0" w:line="240" w:lineRule="auto"/>
        <w:contextualSpacing/>
        <w:jc w:val="both"/>
        <w:rPr>
          <w:rFonts w:eastAsia="Times New Roman" w:cs="Calibri"/>
          <w:b/>
          <w:sz w:val="20"/>
          <w:szCs w:val="20"/>
          <w:shd w:val="clear" w:color="auto" w:fill="FFFFFF"/>
        </w:rPr>
      </w:pPr>
      <w:r w:rsidRPr="00FA4404">
        <w:rPr>
          <w:rFonts w:eastAsia="Times New Roman" w:cs="Calibri"/>
          <w:b/>
          <w:sz w:val="20"/>
          <w:szCs w:val="20"/>
          <w:shd w:val="clear" w:color="auto" w:fill="FFFFFF"/>
        </w:rPr>
        <w:t>Α) Καταλληλότητα</w:t>
      </w:r>
    </w:p>
    <w:p w:rsidR="00095094" w:rsidRPr="00FA4404" w:rsidRDefault="00AF1371" w:rsidP="00E26444">
      <w:pPr>
        <w:pStyle w:val="a7"/>
        <w:spacing w:after="0" w:line="240" w:lineRule="auto"/>
        <w:ind w:left="0"/>
        <w:jc w:val="both"/>
        <w:rPr>
          <w:rFonts w:cs="Calibri"/>
          <w:sz w:val="20"/>
          <w:szCs w:val="20"/>
        </w:rPr>
      </w:pPr>
      <w:r w:rsidRPr="00FA4404">
        <w:rPr>
          <w:rFonts w:cs="Calibri"/>
          <w:sz w:val="20"/>
          <w:szCs w:val="20"/>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σύμβασης. 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rsidR="00095094" w:rsidRPr="00FA4404" w:rsidRDefault="00C94AC6" w:rsidP="00E26444">
      <w:pPr>
        <w:pStyle w:val="a7"/>
        <w:spacing w:after="0" w:line="240" w:lineRule="auto"/>
        <w:ind w:left="0"/>
        <w:jc w:val="both"/>
        <w:rPr>
          <w:rFonts w:cs="Calibri"/>
          <w:sz w:val="20"/>
          <w:szCs w:val="20"/>
        </w:rPr>
      </w:pPr>
    </w:p>
    <w:p w:rsidR="00095094" w:rsidRPr="00FA4404" w:rsidRDefault="00AF1371" w:rsidP="00E26444">
      <w:pPr>
        <w:pStyle w:val="a7"/>
        <w:spacing w:after="0" w:line="240" w:lineRule="auto"/>
        <w:ind w:left="0"/>
        <w:jc w:val="both"/>
        <w:rPr>
          <w:rFonts w:cs="Calibri"/>
          <w:sz w:val="20"/>
          <w:szCs w:val="20"/>
        </w:rPr>
      </w:pPr>
      <w:r w:rsidRPr="00FA4404">
        <w:rPr>
          <w:rFonts w:cs="Calibri"/>
          <w:sz w:val="20"/>
          <w:szCs w:val="20"/>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2E431C" w:rsidRPr="00FA4404" w:rsidRDefault="00AF1371" w:rsidP="00E26444">
      <w:pPr>
        <w:pStyle w:val="a7"/>
        <w:spacing w:after="0" w:line="240" w:lineRule="auto"/>
        <w:ind w:left="0"/>
        <w:jc w:val="both"/>
        <w:rPr>
          <w:rFonts w:cs="Calibri"/>
          <w:sz w:val="20"/>
          <w:szCs w:val="20"/>
        </w:rPr>
      </w:pPr>
      <w:r w:rsidRPr="00FA4404">
        <w:rPr>
          <w:rFonts w:cs="Calibri"/>
          <w:sz w:val="20"/>
          <w:szCs w:val="20"/>
        </w:rPr>
        <w:t xml:space="preserve">Οι εγκατεστημένοι στην Ελλάδα οικονομικοί φορείς απαιτείται να είναι εγγεγραμμένοι στο οικείο  επαγγελματικό μητρώο </w:t>
      </w:r>
      <w:r w:rsidRPr="00FA4404">
        <w:rPr>
          <w:rFonts w:cs="Calibri"/>
          <w:bCs/>
          <w:color w:val="000000"/>
          <w:sz w:val="20"/>
          <w:szCs w:val="20"/>
        </w:rPr>
        <w:t>εφόσον, κατά την κείμενη νομοθεσία, απαιτείται η εγγραφή τους για την υπό ανάθεση υπηρεσία.</w:t>
      </w:r>
      <w:r w:rsidRPr="00FA4404">
        <w:rPr>
          <w:rFonts w:cs="Calibri"/>
          <w:sz w:val="20"/>
          <w:szCs w:val="20"/>
        </w:rPr>
        <w:t xml:space="preserve"> </w:t>
      </w:r>
    </w:p>
    <w:p w:rsidR="00E26444" w:rsidRPr="00FA4404" w:rsidRDefault="00AF1371" w:rsidP="00E26444">
      <w:pPr>
        <w:jc w:val="both"/>
        <w:rPr>
          <w:rFonts w:cs="Calibri"/>
          <w:sz w:val="20"/>
          <w:szCs w:val="20"/>
          <w:lang w:eastAsia="zh-CN"/>
        </w:rPr>
      </w:pPr>
      <w:r w:rsidRPr="00FA4404">
        <w:rPr>
          <w:rFonts w:cs="Calibri"/>
          <w:sz w:val="20"/>
          <w:szCs w:val="20"/>
          <w:lang w:eastAsia="zh-CN"/>
        </w:rPr>
        <w:t xml:space="preserve">Στην περίπτωση ένωσης οικονομικών φορέων η παραπάνω απαίτηση θα πρέπει να καλύπτεται από όλα τα μέλη της ένωσης.  </w:t>
      </w:r>
    </w:p>
    <w:p w:rsidR="00432CAF" w:rsidRPr="00FA4404" w:rsidRDefault="00C94AC6" w:rsidP="00E26444">
      <w:pPr>
        <w:jc w:val="both"/>
        <w:rPr>
          <w:rFonts w:cs="Calibri"/>
          <w:sz w:val="20"/>
          <w:szCs w:val="20"/>
          <w:lang w:eastAsia="zh-CN"/>
        </w:rPr>
      </w:pPr>
    </w:p>
    <w:p w:rsidR="00CF476D" w:rsidRPr="00FA4404" w:rsidRDefault="00AF1371" w:rsidP="00CF476D">
      <w:pPr>
        <w:spacing w:after="0" w:line="240" w:lineRule="auto"/>
        <w:contextualSpacing/>
        <w:jc w:val="both"/>
        <w:rPr>
          <w:rFonts w:eastAsia="Times New Roman" w:cs="Calibri"/>
          <w:b/>
          <w:sz w:val="20"/>
          <w:szCs w:val="20"/>
          <w:shd w:val="clear" w:color="auto" w:fill="FFFFFF"/>
        </w:rPr>
      </w:pPr>
      <w:r w:rsidRPr="00FA4404">
        <w:rPr>
          <w:rFonts w:eastAsia="Times New Roman" w:cs="Calibri"/>
          <w:b/>
          <w:sz w:val="20"/>
          <w:szCs w:val="20"/>
          <w:shd w:val="clear" w:color="auto" w:fill="FFFFFF"/>
        </w:rPr>
        <w:t>Β) Τεχνική και Επαγγελματική Ικανότητα</w:t>
      </w:r>
    </w:p>
    <w:p w:rsidR="00CF476D" w:rsidRPr="00FA4404" w:rsidRDefault="00AF1371" w:rsidP="00CF476D">
      <w:pPr>
        <w:jc w:val="both"/>
        <w:rPr>
          <w:rFonts w:cs="Calibri"/>
          <w:sz w:val="20"/>
          <w:szCs w:val="20"/>
          <w:lang w:eastAsia="zh-CN"/>
        </w:rPr>
      </w:pPr>
      <w:r w:rsidRPr="00FA4404">
        <w:rPr>
          <w:rFonts w:cs="Calibri"/>
          <w:sz w:val="20"/>
          <w:szCs w:val="20"/>
          <w:lang w:eastAsia="zh-CN"/>
        </w:rPr>
        <w:t>Όσον αφορά στην τεχνική και επαγγελματική ικανότητα για την παρούσα διαδικασία σύναψης σύμβασης, οι οικονομικοί φορείς απαιτείται να διαθέτουν κατ’ ελάχιστον τα κάτωθι:</w:t>
      </w:r>
    </w:p>
    <w:p w:rsidR="00C0508E" w:rsidRPr="00FA4404" w:rsidRDefault="00AF1371" w:rsidP="00432CAF">
      <w:pPr>
        <w:jc w:val="both"/>
        <w:rPr>
          <w:rFonts w:cs="Calibri"/>
          <w:sz w:val="20"/>
          <w:szCs w:val="20"/>
          <w:lang w:eastAsia="zh-CN"/>
        </w:rPr>
      </w:pPr>
      <w:r w:rsidRPr="00FA4404">
        <w:rPr>
          <w:rFonts w:cs="Calibri"/>
          <w:sz w:val="20"/>
          <w:szCs w:val="20"/>
          <w:lang w:eastAsia="zh-CN"/>
        </w:rPr>
        <w:t>1) Πανεπιστημιακό τίτλο σπουδών και μεταπτυχιακό τίτλο σπουδών με αντικείμενο τη διερμηνεία</w:t>
      </w:r>
    </w:p>
    <w:p w:rsidR="00C0508E" w:rsidRPr="00FA4404" w:rsidRDefault="00AF1371" w:rsidP="00432CAF">
      <w:pPr>
        <w:jc w:val="both"/>
        <w:rPr>
          <w:rFonts w:cs="Calibri"/>
          <w:sz w:val="20"/>
          <w:szCs w:val="20"/>
          <w:lang w:eastAsia="zh-CN"/>
        </w:rPr>
      </w:pPr>
      <w:r w:rsidRPr="00FA4404">
        <w:rPr>
          <w:rFonts w:cs="Calibri"/>
          <w:sz w:val="20"/>
          <w:szCs w:val="20"/>
          <w:lang w:eastAsia="zh-CN"/>
        </w:rPr>
        <w:t>2) Προηγούμενη εμπειρία τουλάχιστον 3 ετών διερμηνείας κατά τις συναντήσεις με τους Θεσμούς και την Τεχνική Βοήθεια της Ευρωπαϊκής Επιτροπής στην Ελλάδα</w:t>
      </w:r>
    </w:p>
    <w:p w:rsidR="00C0508E" w:rsidRPr="00FA4404" w:rsidRDefault="00AF1371" w:rsidP="00C0508E">
      <w:pPr>
        <w:jc w:val="both"/>
        <w:rPr>
          <w:rFonts w:cs="Calibri"/>
          <w:sz w:val="20"/>
          <w:szCs w:val="20"/>
          <w:lang w:eastAsia="zh-CN"/>
        </w:rPr>
      </w:pPr>
      <w:r w:rsidRPr="00FA4404">
        <w:rPr>
          <w:rFonts w:cs="Calibri"/>
          <w:sz w:val="20"/>
          <w:szCs w:val="20"/>
          <w:lang w:eastAsia="zh-CN"/>
        </w:rPr>
        <w:t>3) Διερμηνεία από και προς τα Ελληνικά- Αγγλικά και Ελληνικά-Γαλλικά.</w:t>
      </w:r>
    </w:p>
    <w:p w:rsidR="00296512" w:rsidRPr="00FA4404" w:rsidRDefault="00AF1371" w:rsidP="00296512">
      <w:pPr>
        <w:spacing w:after="0" w:line="240" w:lineRule="auto"/>
        <w:contextualSpacing/>
        <w:jc w:val="both"/>
        <w:rPr>
          <w:rFonts w:eastAsia="Times New Roman" w:cs="Calibri"/>
          <w:b/>
          <w:sz w:val="20"/>
          <w:szCs w:val="20"/>
          <w:shd w:val="clear" w:color="auto" w:fill="FFFFFF"/>
        </w:rPr>
      </w:pPr>
      <w:r w:rsidRPr="00FA4404">
        <w:rPr>
          <w:rFonts w:eastAsia="Times New Roman" w:cs="Calibri"/>
          <w:b/>
          <w:sz w:val="20"/>
          <w:szCs w:val="20"/>
          <w:shd w:val="clear" w:color="auto" w:fill="FFFFFF"/>
        </w:rPr>
        <w:t>Γ) Στήριξη στην ικανότητα τρίτων</w:t>
      </w:r>
    </w:p>
    <w:p w:rsidR="00296512" w:rsidRPr="00FA4404" w:rsidRDefault="00AF1371" w:rsidP="00296512">
      <w:pPr>
        <w:jc w:val="both"/>
        <w:rPr>
          <w:rFonts w:cs="Calibri"/>
          <w:sz w:val="20"/>
          <w:szCs w:val="20"/>
          <w:lang w:eastAsia="zh-CN"/>
        </w:rPr>
      </w:pPr>
      <w:r w:rsidRPr="00FA4404">
        <w:rPr>
          <w:rFonts w:cs="Calibri"/>
          <w:sz w:val="20"/>
          <w:szCs w:val="20"/>
          <w:lang w:eastAsia="zh-CN"/>
        </w:rPr>
        <w:lastRenderedPageBreak/>
        <w:t>Όσον αφορά στην τεχνική και επαγγελματική ικανότητα που προβλέπονται στην παρ. 4 του άρθρου 75, ένας οικονομικός φορέας μπορεί, κατά περίπτωση και για συγκεκριμένη σύμβαση, να στηρίζεται στις ικανότητες άλλων φορέων, ασχέτως της νομικής φύσης των δεσμών του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w:t>
      </w:r>
    </w:p>
    <w:p w:rsidR="00A42286" w:rsidRPr="00FA4404" w:rsidRDefault="00AF1371" w:rsidP="00296512">
      <w:pPr>
        <w:jc w:val="both"/>
        <w:rPr>
          <w:rFonts w:cs="Calibri"/>
          <w:sz w:val="20"/>
          <w:szCs w:val="20"/>
          <w:lang w:eastAsia="zh-CN"/>
        </w:rPr>
      </w:pPr>
      <w:r w:rsidRPr="00FA4404">
        <w:rPr>
          <w:rFonts w:cs="Calibri"/>
          <w:sz w:val="20"/>
          <w:szCs w:val="20"/>
          <w:lang w:eastAsia="zh-CN"/>
        </w:rPr>
        <w:t xml:space="preserve">Ειδικά όσον αφορά 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w:t>
      </w:r>
      <w:r w:rsidRPr="00FA4404">
        <w:rPr>
          <w:rFonts w:cs="Calibri"/>
          <w:sz w:val="20"/>
          <w:szCs w:val="20"/>
          <w:lang w:val="en-US" w:eastAsia="zh-CN"/>
        </w:rPr>
        <w:t>II</w:t>
      </w:r>
      <w:r w:rsidRPr="00FA4404">
        <w:rPr>
          <w:rFonts w:cs="Calibri"/>
          <w:sz w:val="20"/>
          <w:szCs w:val="20"/>
          <w:lang w:eastAsia="zh-CN"/>
        </w:rPr>
        <w:t xml:space="preserve">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432CAF" w:rsidRPr="00FA4404" w:rsidRDefault="00AF1371" w:rsidP="00E26444">
      <w:pPr>
        <w:pStyle w:val="Default"/>
        <w:jc w:val="both"/>
        <w:rPr>
          <w:b/>
          <w:sz w:val="20"/>
          <w:szCs w:val="20"/>
        </w:rPr>
      </w:pPr>
      <w:r w:rsidRPr="00FA4404">
        <w:rPr>
          <w:sz w:val="20"/>
          <w:szCs w:val="20"/>
          <w:lang w:eastAsia="zh-CN"/>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E26444" w:rsidRPr="00FA4404" w:rsidRDefault="00AF1371" w:rsidP="00E26444">
      <w:pPr>
        <w:pStyle w:val="Default"/>
        <w:jc w:val="both"/>
        <w:rPr>
          <w:b/>
          <w:bCs/>
          <w:sz w:val="20"/>
          <w:szCs w:val="20"/>
        </w:rPr>
      </w:pPr>
      <w:r w:rsidRPr="00FA4404">
        <w:rPr>
          <w:b/>
          <w:sz w:val="20"/>
          <w:szCs w:val="20"/>
        </w:rPr>
        <w:t>11.4</w:t>
      </w:r>
      <w:r w:rsidRPr="00FA4404">
        <w:rPr>
          <w:sz w:val="20"/>
          <w:szCs w:val="20"/>
        </w:rPr>
        <w:t xml:space="preserve">  </w:t>
      </w:r>
      <w:r w:rsidRPr="00FA4404">
        <w:rPr>
          <w:b/>
          <w:bCs/>
          <w:sz w:val="20"/>
          <w:szCs w:val="20"/>
        </w:rPr>
        <w:t>Συμπλήρωση ΤΕΥΔ</w:t>
      </w:r>
    </w:p>
    <w:p w:rsidR="00E26444" w:rsidRPr="00FA4404" w:rsidRDefault="00AF1371" w:rsidP="00E26444">
      <w:pPr>
        <w:pStyle w:val="Default"/>
        <w:jc w:val="both"/>
        <w:rPr>
          <w:sz w:val="20"/>
          <w:szCs w:val="20"/>
        </w:rPr>
      </w:pPr>
      <w:r w:rsidRPr="00FA4404">
        <w:rPr>
          <w:bCs/>
          <w:sz w:val="20"/>
          <w:szCs w:val="20"/>
        </w:rPr>
        <w:t>Το ΤΕΥΔ συμπληρώνεται, υπογράφεται και υποβάλλεται ως εξής</w:t>
      </w:r>
      <w:r w:rsidRPr="00FA4404">
        <w:rPr>
          <w:sz w:val="20"/>
          <w:szCs w:val="20"/>
        </w:rPr>
        <w:t>:</w:t>
      </w:r>
    </w:p>
    <w:p w:rsidR="00E26444" w:rsidRPr="00FA4404" w:rsidRDefault="00AF1371" w:rsidP="00E26444">
      <w:pPr>
        <w:pStyle w:val="Default"/>
        <w:numPr>
          <w:ilvl w:val="0"/>
          <w:numId w:val="5"/>
        </w:numPr>
        <w:jc w:val="both"/>
        <w:rPr>
          <w:sz w:val="20"/>
          <w:szCs w:val="20"/>
        </w:rPr>
      </w:pPr>
      <w:r w:rsidRPr="00FA4404">
        <w:rPr>
          <w:sz w:val="20"/>
          <w:szCs w:val="20"/>
        </w:rPr>
        <w:t xml:space="preserve">Το </w:t>
      </w:r>
      <w:r w:rsidRPr="00FA4404">
        <w:rPr>
          <w:b/>
          <w:bCs/>
          <w:sz w:val="20"/>
          <w:szCs w:val="20"/>
        </w:rPr>
        <w:t xml:space="preserve">μέρος Ι </w:t>
      </w:r>
      <w:r w:rsidRPr="00FA4404">
        <w:rPr>
          <w:sz w:val="20"/>
          <w:szCs w:val="20"/>
        </w:rPr>
        <w:t>είναι συμπληρωμένο από την Αναθέτουσα Αρχή και όλα τα υπόλοιπα μέρη (ΙΙ, ΙΙΙ, Ι</w:t>
      </w:r>
      <w:r w:rsidRPr="00FA4404">
        <w:rPr>
          <w:sz w:val="20"/>
          <w:szCs w:val="20"/>
          <w:lang w:val="en-US"/>
        </w:rPr>
        <w:t>V</w:t>
      </w:r>
      <w:r w:rsidRPr="00FA4404">
        <w:rPr>
          <w:sz w:val="20"/>
          <w:szCs w:val="20"/>
        </w:rPr>
        <w:t xml:space="preserve"> και VI)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Ε’: ΤΥΠΟΠΟΙΗΜΕΝΟ ΕΝΤΥΠΟ ΥΠΕΥΘΥΝΗΣ ΔΗΛΩΣΗΣ (ΤΕΥΔ) της παρούσας</w:t>
      </w:r>
    </w:p>
    <w:p w:rsidR="00E26444" w:rsidRPr="00FA4404" w:rsidRDefault="00AF1371" w:rsidP="00E26444">
      <w:pPr>
        <w:pStyle w:val="Default"/>
        <w:numPr>
          <w:ilvl w:val="0"/>
          <w:numId w:val="5"/>
        </w:numPr>
        <w:jc w:val="both"/>
        <w:rPr>
          <w:sz w:val="20"/>
          <w:szCs w:val="20"/>
        </w:rPr>
      </w:pPr>
      <w:r w:rsidRPr="00FA4404">
        <w:rPr>
          <w:sz w:val="20"/>
          <w:szCs w:val="20"/>
        </w:rPr>
        <w:t xml:space="preserve">Το </w:t>
      </w:r>
      <w:r w:rsidRPr="00FA4404">
        <w:rPr>
          <w:b/>
          <w:bCs/>
          <w:sz w:val="20"/>
          <w:szCs w:val="20"/>
        </w:rPr>
        <w:t xml:space="preserve">μέρος ΙΙ.Α </w:t>
      </w:r>
      <w:r w:rsidRPr="00FA4404">
        <w:rPr>
          <w:bCs/>
          <w:sz w:val="20"/>
          <w:szCs w:val="20"/>
        </w:rPr>
        <w:t>και</w:t>
      </w:r>
      <w:r w:rsidRPr="00FA4404">
        <w:rPr>
          <w:b/>
          <w:bCs/>
          <w:sz w:val="20"/>
          <w:szCs w:val="20"/>
        </w:rPr>
        <w:t xml:space="preserve"> </w:t>
      </w:r>
      <w:r w:rsidRPr="00FA4404">
        <w:rPr>
          <w:b/>
          <w:sz w:val="20"/>
          <w:szCs w:val="20"/>
        </w:rPr>
        <w:t>μέρος Ι</w:t>
      </w:r>
      <w:r w:rsidRPr="00FA4404">
        <w:rPr>
          <w:b/>
          <w:sz w:val="20"/>
          <w:szCs w:val="20"/>
          <w:lang w:val="en-US"/>
        </w:rPr>
        <w:t>V</w:t>
      </w:r>
      <w:r w:rsidRPr="00FA4404">
        <w:rPr>
          <w:b/>
          <w:sz w:val="20"/>
          <w:szCs w:val="20"/>
        </w:rPr>
        <w:t xml:space="preserve">. Α, Γ, Δ </w:t>
      </w:r>
      <w:r w:rsidRPr="00FA4404">
        <w:rPr>
          <w:sz w:val="20"/>
          <w:szCs w:val="20"/>
        </w:rPr>
        <w:t xml:space="preserve">συμπληρώνεται από όλους τους οικονομικούς φορείς </w:t>
      </w:r>
    </w:p>
    <w:p w:rsidR="00E26444" w:rsidRPr="00FA4404" w:rsidRDefault="00AF1371" w:rsidP="00E26444">
      <w:pPr>
        <w:pStyle w:val="Default"/>
        <w:numPr>
          <w:ilvl w:val="0"/>
          <w:numId w:val="5"/>
        </w:numPr>
        <w:jc w:val="both"/>
        <w:rPr>
          <w:sz w:val="20"/>
          <w:szCs w:val="20"/>
        </w:rPr>
      </w:pPr>
      <w:r w:rsidRPr="00FA4404">
        <w:rPr>
          <w:sz w:val="20"/>
          <w:szCs w:val="20"/>
        </w:rPr>
        <w:t xml:space="preserve">Το </w:t>
      </w:r>
      <w:r w:rsidRPr="00FA4404">
        <w:rPr>
          <w:b/>
          <w:bCs/>
          <w:sz w:val="20"/>
          <w:szCs w:val="20"/>
        </w:rPr>
        <w:t xml:space="preserve">μέρος ΙΙ.Β  </w:t>
      </w:r>
      <w:r w:rsidRPr="00FA4404">
        <w:rPr>
          <w:sz w:val="20"/>
          <w:szCs w:val="20"/>
        </w:rPr>
        <w:t>συμπληρώνεται από οικονομικούς φορείς κατά περίπτωση</w:t>
      </w:r>
    </w:p>
    <w:p w:rsidR="00E26444" w:rsidRPr="00FA4404" w:rsidRDefault="00AF1371" w:rsidP="00E26444">
      <w:pPr>
        <w:pStyle w:val="Default"/>
        <w:numPr>
          <w:ilvl w:val="0"/>
          <w:numId w:val="5"/>
        </w:numPr>
        <w:jc w:val="both"/>
        <w:rPr>
          <w:sz w:val="20"/>
          <w:szCs w:val="20"/>
        </w:rPr>
      </w:pPr>
      <w:r w:rsidRPr="00FA4404">
        <w:rPr>
          <w:sz w:val="20"/>
          <w:szCs w:val="20"/>
        </w:rPr>
        <w:t xml:space="preserve">Το </w:t>
      </w:r>
      <w:r w:rsidRPr="00FA4404">
        <w:rPr>
          <w:b/>
          <w:sz w:val="20"/>
          <w:szCs w:val="20"/>
        </w:rPr>
        <w:t xml:space="preserve">μέρος </w:t>
      </w:r>
      <w:r w:rsidRPr="00FA4404">
        <w:rPr>
          <w:b/>
          <w:bCs/>
          <w:sz w:val="20"/>
          <w:szCs w:val="20"/>
        </w:rPr>
        <w:t xml:space="preserve">ΙΙ.Δ </w:t>
      </w:r>
      <w:r w:rsidRPr="00FA4404">
        <w:rPr>
          <w:sz w:val="20"/>
          <w:szCs w:val="20"/>
        </w:rPr>
        <w:t>συμπληρώνεται στην περίπτωση υπεργολαβικής ανάθεσης (βλέπε παρ. 11.6 της παρούσας)</w:t>
      </w:r>
    </w:p>
    <w:p w:rsidR="00E26444" w:rsidRPr="00FA4404" w:rsidRDefault="00AF1371" w:rsidP="00E26444">
      <w:pPr>
        <w:pStyle w:val="Default"/>
        <w:numPr>
          <w:ilvl w:val="0"/>
          <w:numId w:val="5"/>
        </w:numPr>
        <w:ind w:left="714" w:hanging="357"/>
        <w:contextualSpacing/>
        <w:jc w:val="both"/>
        <w:rPr>
          <w:sz w:val="20"/>
          <w:szCs w:val="20"/>
        </w:rPr>
      </w:pPr>
      <w:r w:rsidRPr="00FA4404">
        <w:rPr>
          <w:sz w:val="20"/>
          <w:szCs w:val="20"/>
        </w:rPr>
        <w:t xml:space="preserve">Το </w:t>
      </w:r>
      <w:r w:rsidRPr="00FA4404">
        <w:rPr>
          <w:b/>
          <w:bCs/>
          <w:sz w:val="20"/>
          <w:szCs w:val="20"/>
        </w:rPr>
        <w:t xml:space="preserve">μέρος VI </w:t>
      </w:r>
      <w:r w:rsidRPr="00FA4404">
        <w:rPr>
          <w:sz w:val="20"/>
          <w:szCs w:val="20"/>
        </w:rPr>
        <w:t xml:space="preserve">συμπληρώνεται σε κάθε περίπτωση με την ημερομηνία, τον τόπο και </w:t>
      </w:r>
      <w:r w:rsidRPr="00FA4404">
        <w:rPr>
          <w:b/>
          <w:bCs/>
          <w:sz w:val="20"/>
          <w:szCs w:val="20"/>
        </w:rPr>
        <w:t>την υπογραφή του κατά νόμο υπόχρεου/ -ων, η οποία δεν απαιτείται να φέρει θεώρηση γνησίου της υπογραφής.</w:t>
      </w:r>
    </w:p>
    <w:p w:rsidR="00E26444" w:rsidRPr="00FA4404" w:rsidRDefault="00AF1371" w:rsidP="00E26444">
      <w:pPr>
        <w:pStyle w:val="Default"/>
        <w:spacing w:after="120"/>
        <w:jc w:val="both"/>
        <w:rPr>
          <w:sz w:val="20"/>
          <w:szCs w:val="20"/>
        </w:rPr>
      </w:pPr>
      <w:r w:rsidRPr="00FA4404">
        <w:rPr>
          <w:bCs/>
          <w:sz w:val="20"/>
          <w:szCs w:val="20"/>
        </w:rPr>
        <w:t>Το ΤΕΥΔ μπορεί να υπογράφεται έως δέκα (10) ημέρες πριν την καταληκτική ημερομηνία υποβολής προσφορών.</w:t>
      </w:r>
    </w:p>
    <w:p w:rsidR="00E26444" w:rsidRPr="00FA4404" w:rsidRDefault="00AF1371" w:rsidP="00E26444">
      <w:pPr>
        <w:pStyle w:val="Default"/>
        <w:jc w:val="both"/>
        <w:rPr>
          <w:sz w:val="20"/>
          <w:szCs w:val="20"/>
        </w:rPr>
      </w:pPr>
      <w:r w:rsidRPr="00FA4404">
        <w:rPr>
          <w:sz w:val="20"/>
          <w:szCs w:val="20"/>
        </w:rPr>
        <w:t>Επισημαίνεται ότι :</w:t>
      </w:r>
    </w:p>
    <w:p w:rsidR="00E26444" w:rsidRPr="00FA4404" w:rsidRDefault="00AF1371" w:rsidP="00E26444">
      <w:pPr>
        <w:pStyle w:val="Default"/>
        <w:numPr>
          <w:ilvl w:val="0"/>
          <w:numId w:val="4"/>
        </w:numPr>
        <w:spacing w:after="30"/>
        <w:jc w:val="both"/>
        <w:rPr>
          <w:sz w:val="20"/>
          <w:szCs w:val="20"/>
        </w:rPr>
      </w:pPr>
      <w:r w:rsidRPr="00FA4404">
        <w:rPr>
          <w:sz w:val="20"/>
          <w:szCs w:val="20"/>
        </w:rPr>
        <w:t xml:space="preserve">Κάθε οικονομικός φορέας που συμμετέχει </w:t>
      </w:r>
      <w:r w:rsidRPr="00FA4404">
        <w:rPr>
          <w:b/>
          <w:sz w:val="20"/>
          <w:szCs w:val="20"/>
        </w:rPr>
        <w:t>μόνος του (αυτοτελώς)</w:t>
      </w:r>
      <w:r w:rsidRPr="00FA4404">
        <w:rPr>
          <w:sz w:val="20"/>
          <w:szCs w:val="20"/>
        </w:rPr>
        <w:t xml:space="preserve">, πρέπει να συμπληρώσει και να υποβάλει </w:t>
      </w:r>
      <w:r w:rsidRPr="00FA4404">
        <w:rPr>
          <w:b/>
          <w:bCs/>
          <w:sz w:val="20"/>
          <w:szCs w:val="20"/>
        </w:rPr>
        <w:t>ένα ΤΕΥΔ</w:t>
      </w:r>
      <w:r w:rsidRPr="00FA4404">
        <w:rPr>
          <w:sz w:val="20"/>
          <w:szCs w:val="20"/>
        </w:rPr>
        <w:t>.</w:t>
      </w:r>
    </w:p>
    <w:p w:rsidR="00E26444" w:rsidRPr="00FA4404" w:rsidRDefault="00AF1371" w:rsidP="00E26444">
      <w:pPr>
        <w:pStyle w:val="Default"/>
        <w:numPr>
          <w:ilvl w:val="0"/>
          <w:numId w:val="4"/>
        </w:numPr>
        <w:spacing w:after="30"/>
        <w:jc w:val="both"/>
        <w:rPr>
          <w:sz w:val="20"/>
          <w:szCs w:val="20"/>
        </w:rPr>
      </w:pPr>
      <w:r w:rsidRPr="00FA4404">
        <w:rPr>
          <w:sz w:val="20"/>
          <w:szCs w:val="20"/>
        </w:rPr>
        <w:t xml:space="preserve">Όταν συμμετέχουν οικονομικοί φορείς υπό τη μορφή ένωσης, πρέπει να συμπληρωθεί και να υποβληθεί για κάθε φορέα –μέλος της ένωσης </w:t>
      </w:r>
      <w:r w:rsidRPr="00FA4404">
        <w:rPr>
          <w:b/>
          <w:bCs/>
          <w:sz w:val="20"/>
          <w:szCs w:val="20"/>
        </w:rPr>
        <w:t>χωριστό ΤΕΥΔ</w:t>
      </w:r>
      <w:r w:rsidRPr="00FA4404">
        <w:rPr>
          <w:sz w:val="20"/>
          <w:szCs w:val="20"/>
        </w:rPr>
        <w:t xml:space="preserve">, στο οποίο παρατίθενται οι πληροφορίες που απαιτούνται σύμφωνα με τα μέρη II έως ΙV </w:t>
      </w:r>
    </w:p>
    <w:p w:rsidR="00E26444" w:rsidRPr="00FA4404" w:rsidRDefault="00AF1371" w:rsidP="00E26444">
      <w:pPr>
        <w:pStyle w:val="Default"/>
        <w:numPr>
          <w:ilvl w:val="0"/>
          <w:numId w:val="4"/>
        </w:numPr>
        <w:jc w:val="both"/>
        <w:rPr>
          <w:bCs/>
          <w:sz w:val="20"/>
          <w:szCs w:val="20"/>
        </w:rPr>
      </w:pPr>
      <w:r w:rsidRPr="00FA4404">
        <w:rPr>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FA4404">
        <w:rPr>
          <w:b/>
          <w:bCs/>
          <w:sz w:val="20"/>
          <w:szCs w:val="20"/>
        </w:rPr>
        <w:t xml:space="preserve">και χωριστό ΤΕΥΔ </w:t>
      </w:r>
      <w:r w:rsidRPr="00FA4404">
        <w:rPr>
          <w:sz w:val="20"/>
          <w:szCs w:val="20"/>
        </w:rPr>
        <w:t xml:space="preserve">εκ μέρους του/των υπεργολάβου/ων </w:t>
      </w:r>
    </w:p>
    <w:p w:rsidR="00E26444" w:rsidRPr="00FA4404" w:rsidRDefault="00AF1371" w:rsidP="00E26444">
      <w:pPr>
        <w:pStyle w:val="a7"/>
        <w:numPr>
          <w:ilvl w:val="0"/>
          <w:numId w:val="4"/>
        </w:numPr>
        <w:autoSpaceDE w:val="0"/>
        <w:autoSpaceDN w:val="0"/>
        <w:adjustRightInd w:val="0"/>
        <w:spacing w:after="0" w:line="240" w:lineRule="auto"/>
        <w:jc w:val="both"/>
        <w:rPr>
          <w:rFonts w:cs="Calibri"/>
          <w:b/>
          <w:bCs/>
          <w:color w:val="000000"/>
          <w:sz w:val="20"/>
          <w:szCs w:val="20"/>
        </w:rPr>
      </w:pPr>
      <w:r w:rsidRPr="00FA4404">
        <w:rPr>
          <w:rFonts w:cs="Calibri"/>
          <w:bCs/>
          <w:color w:val="000000"/>
          <w:sz w:val="20"/>
          <w:szCs w:val="20"/>
        </w:rPr>
        <w:t>Κατά την υποβολή του Τυποποιημένου Εντύπου Υπεύθυνης Δήλωσης (ΤΕΥΔ), είναι δυνατή,</w:t>
      </w:r>
      <w:r w:rsidRPr="00FA4404">
        <w:rPr>
          <w:rFonts w:cs="Calibri"/>
          <w:bCs/>
          <w:color w:val="000000"/>
          <w:sz w:val="20"/>
          <w:szCs w:val="20"/>
          <w:u w:val="single"/>
        </w:rPr>
        <w:t xml:space="preserve"> με μόνη την υπογραφή του κατά περίπτωση εκπροσώπου του οικονομικού φορέα</w:t>
      </w:r>
      <w:r w:rsidRPr="00FA4404">
        <w:rPr>
          <w:rFonts w:cs="Calibri"/>
          <w:bCs/>
          <w:color w:val="000000"/>
          <w:sz w:val="20"/>
          <w:szCs w:val="20"/>
        </w:rPr>
        <w:t xml:space="preserve"> η προκαταρκτική απόδειξη των λόγων αποκλεισμού που αναφέρονται στην παράγραφο 1 του άρθρου 73 του Ν. 4412/16 [βλ. 11.3.1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FA4404">
        <w:rPr>
          <w:rFonts w:cs="Calibri"/>
          <w:b/>
          <w:bCs/>
          <w:color w:val="000000"/>
          <w:sz w:val="20"/>
          <w:szCs w:val="20"/>
        </w:rPr>
        <w:t>.</w:t>
      </w:r>
    </w:p>
    <w:p w:rsidR="00E26444" w:rsidRPr="00FA4404" w:rsidRDefault="00AF1371" w:rsidP="00E26444">
      <w:pPr>
        <w:pStyle w:val="a7"/>
        <w:autoSpaceDE w:val="0"/>
        <w:autoSpaceDN w:val="0"/>
        <w:adjustRightInd w:val="0"/>
        <w:jc w:val="both"/>
        <w:rPr>
          <w:rFonts w:cs="Calibri"/>
          <w:sz w:val="20"/>
          <w:szCs w:val="20"/>
        </w:rPr>
      </w:pPr>
      <w:r w:rsidRPr="00FA4404">
        <w:rPr>
          <w:rFonts w:cs="Calibr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26444" w:rsidRPr="00FA4404" w:rsidRDefault="00AF1371" w:rsidP="00E26444">
      <w:pPr>
        <w:jc w:val="both"/>
        <w:rPr>
          <w:rFonts w:cs="Calibri"/>
          <w:b/>
          <w:sz w:val="20"/>
          <w:szCs w:val="20"/>
        </w:rPr>
      </w:pPr>
      <w:r w:rsidRPr="00FA4404">
        <w:rPr>
          <w:rFonts w:cs="Calibr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16 της παρούσας «ΔΙΚΑΙΟΛΟΓΗΤΙΚΑ ΚΑΤΑΚΥΡΩΣΗΣ (ΑΠΟΔΕΙΚΤΙΚΑ ΜΕΣΑ)», όταν αυτό απαιτείται για την ορθή διεξαγωγή της διαδικασίας.</w:t>
      </w:r>
    </w:p>
    <w:p w:rsidR="00E26444" w:rsidRPr="00FA4404" w:rsidRDefault="00AF1371" w:rsidP="00E26444">
      <w:pPr>
        <w:pStyle w:val="Default"/>
        <w:jc w:val="both"/>
        <w:rPr>
          <w:sz w:val="20"/>
          <w:szCs w:val="20"/>
        </w:rPr>
      </w:pPr>
      <w:r w:rsidRPr="00FA4404">
        <w:rPr>
          <w:b/>
          <w:bCs/>
          <w:sz w:val="20"/>
          <w:szCs w:val="20"/>
        </w:rPr>
        <w:t xml:space="preserve">11.5  Ενώσεις οικονομικών φορέων </w:t>
      </w:r>
      <w:r w:rsidRPr="00FA4404">
        <w:rPr>
          <w:i/>
          <w:iCs/>
          <w:sz w:val="20"/>
          <w:szCs w:val="20"/>
        </w:rPr>
        <w:t>(Άρ. 19 και 96 του ν.4412/2016)</w:t>
      </w:r>
    </w:p>
    <w:p w:rsidR="00E26444" w:rsidRPr="00FA4404" w:rsidRDefault="00AF1371" w:rsidP="00E26444">
      <w:pPr>
        <w:pStyle w:val="Default"/>
        <w:contextualSpacing/>
        <w:jc w:val="both"/>
        <w:rPr>
          <w:sz w:val="20"/>
          <w:szCs w:val="20"/>
        </w:rPr>
      </w:pPr>
      <w:r w:rsidRPr="00FA4404">
        <w:rPr>
          <w:b/>
          <w:sz w:val="20"/>
          <w:szCs w:val="20"/>
        </w:rPr>
        <w:t>α)</w:t>
      </w:r>
      <w:r w:rsidRPr="00FA4404">
        <w:rPr>
          <w:sz w:val="20"/>
          <w:szCs w:val="20"/>
        </w:rPr>
        <w:t xml:space="preserve"> Οι ενώσεις δεν υποχρεούνται να λαμβάνουν ορισμένη νομική μορφή προκειμένου να υποβάλουν την προσφορά. </w:t>
      </w:r>
    </w:p>
    <w:p w:rsidR="00E26444" w:rsidRPr="00FA4404" w:rsidRDefault="00AF1371" w:rsidP="00E26444">
      <w:pPr>
        <w:autoSpaceDE w:val="0"/>
        <w:autoSpaceDN w:val="0"/>
        <w:adjustRightInd w:val="0"/>
        <w:contextualSpacing/>
        <w:jc w:val="both"/>
        <w:rPr>
          <w:rFonts w:cs="Calibri"/>
          <w:color w:val="000000"/>
          <w:sz w:val="20"/>
          <w:szCs w:val="20"/>
          <w:lang w:eastAsia="el-GR"/>
        </w:rPr>
      </w:pPr>
      <w:r w:rsidRPr="00FA4404">
        <w:rPr>
          <w:rFonts w:cs="Calibri"/>
          <w:sz w:val="20"/>
          <w:szCs w:val="20"/>
        </w:rPr>
        <w:t>Εφόσον όμως μια ένωση καταστεί ανάδοχος, η</w:t>
      </w:r>
      <w:r w:rsidRPr="00FA4404">
        <w:rPr>
          <w:rFonts w:cs="Calibri"/>
          <w:color w:val="000000"/>
          <w:sz w:val="20"/>
          <w:szCs w:val="20"/>
          <w:lang w:eastAsia="el-GR"/>
        </w:rPr>
        <w:t xml:space="preserve"> Αρχή </w:t>
      </w:r>
      <w:r w:rsidRPr="00FA4404">
        <w:rPr>
          <w:rFonts w:cs="Calibri"/>
          <w:b/>
          <w:color w:val="000000"/>
          <w:sz w:val="20"/>
          <w:szCs w:val="20"/>
          <w:lang w:eastAsia="el-GR"/>
        </w:rPr>
        <w:t>δύναται</w:t>
      </w:r>
      <w:r w:rsidRPr="00FA4404">
        <w:rPr>
          <w:rFonts w:cs="Calibri"/>
          <w:color w:val="000000"/>
          <w:sz w:val="20"/>
          <w:szCs w:val="20"/>
          <w:lang w:eastAsia="el-GR"/>
        </w:rPr>
        <w:t xml:space="preserve"> να απαιτήσει η ένωση να λάβει συγκεκριμένη μορφή για την ορθή εκτέλεση της σύμβασης.</w:t>
      </w:r>
    </w:p>
    <w:p w:rsidR="00E26444" w:rsidRPr="00FA4404" w:rsidRDefault="00AF1371" w:rsidP="00E26444">
      <w:pPr>
        <w:pStyle w:val="Default"/>
        <w:contextualSpacing/>
        <w:jc w:val="both"/>
        <w:rPr>
          <w:sz w:val="20"/>
          <w:szCs w:val="20"/>
        </w:rPr>
      </w:pPr>
      <w:r w:rsidRPr="00FA4404">
        <w:rPr>
          <w:b/>
          <w:bCs/>
          <w:sz w:val="20"/>
          <w:szCs w:val="20"/>
        </w:rPr>
        <w:lastRenderedPageBreak/>
        <w:t xml:space="preserve">β) </w:t>
      </w:r>
      <w:r w:rsidRPr="00FA4404">
        <w:rPr>
          <w:sz w:val="20"/>
          <w:szCs w:val="20"/>
        </w:rPr>
        <w:t>Όταν συμμετέχουν ενώσεις, απαντούν θετικά στο σχετικό ερώτημα του Μέρους ΙΙ.Α</w:t>
      </w:r>
      <w:r w:rsidRPr="00FA4404">
        <w:rPr>
          <w:i/>
          <w:iCs/>
          <w:sz w:val="20"/>
          <w:szCs w:val="20"/>
        </w:rPr>
        <w:t xml:space="preserve">. [Τρόπος συμμετοχής] </w:t>
      </w:r>
      <w:r w:rsidRPr="00FA4404">
        <w:rPr>
          <w:sz w:val="20"/>
          <w:szCs w:val="20"/>
        </w:rPr>
        <w:t xml:space="preserve">και συμπληρώνουν τις πληροφορίες που ζητούνται στα επιμέρους ερωτήματα α, β και γ. Επίσης, θα πρέπει να υποβληθούν </w:t>
      </w:r>
      <w:r w:rsidRPr="00FA4404">
        <w:rPr>
          <w:b/>
          <w:bCs/>
          <w:sz w:val="20"/>
          <w:szCs w:val="20"/>
        </w:rPr>
        <w:t>χωριστά ΤΕΥΔ για κάθε φορέα –μέλος της ένωσης</w:t>
      </w:r>
      <w:r w:rsidRPr="00FA4404">
        <w:rPr>
          <w:sz w:val="20"/>
          <w:szCs w:val="20"/>
        </w:rPr>
        <w:t>, στα οποία παρατίθενται οι πληροφορίες που απαιτούνται σύμφωνα με τα μέρη II έως ΙV.</w:t>
      </w:r>
    </w:p>
    <w:p w:rsidR="00E26444" w:rsidRPr="00FA4404" w:rsidRDefault="00AF1371" w:rsidP="00E26444">
      <w:pPr>
        <w:pStyle w:val="Default"/>
        <w:contextualSpacing/>
        <w:jc w:val="both"/>
        <w:rPr>
          <w:sz w:val="20"/>
          <w:szCs w:val="20"/>
        </w:rPr>
      </w:pPr>
      <w:r w:rsidRPr="00FA4404">
        <w:rPr>
          <w:b/>
          <w:bCs/>
          <w:sz w:val="20"/>
          <w:szCs w:val="20"/>
        </w:rPr>
        <w:t xml:space="preserve">γ) </w:t>
      </w:r>
      <w:r w:rsidRPr="00FA4404">
        <w:rPr>
          <w:sz w:val="20"/>
          <w:szCs w:val="20"/>
        </w:rPr>
        <w:t>Στην περίπτωση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E26444" w:rsidRPr="00FA4404" w:rsidRDefault="00AF1371" w:rsidP="00E26444">
      <w:pPr>
        <w:pStyle w:val="Default"/>
        <w:spacing w:before="120"/>
        <w:jc w:val="both"/>
        <w:rPr>
          <w:sz w:val="20"/>
          <w:szCs w:val="20"/>
        </w:rPr>
      </w:pPr>
      <w:r w:rsidRPr="00FA4404">
        <w:rPr>
          <w:b/>
          <w:bCs/>
          <w:sz w:val="20"/>
          <w:szCs w:val="20"/>
        </w:rPr>
        <w:t xml:space="preserve">11.6 Υπεργολαβία </w:t>
      </w:r>
      <w:r w:rsidRPr="00FA4404">
        <w:rPr>
          <w:i/>
          <w:iCs/>
          <w:sz w:val="20"/>
          <w:szCs w:val="20"/>
        </w:rPr>
        <w:t>(Άρθρα 58 και 131 Ν.4412/2016)</w:t>
      </w:r>
    </w:p>
    <w:p w:rsidR="00E26444" w:rsidRPr="00FA4404" w:rsidRDefault="00AF1371" w:rsidP="00E264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FA4404">
        <w:rPr>
          <w:b/>
          <w:bCs/>
          <w:sz w:val="20"/>
          <w:szCs w:val="20"/>
        </w:rPr>
        <w:t xml:space="preserve">α) </w:t>
      </w:r>
      <w:r w:rsidRPr="00FA4404">
        <w:rPr>
          <w:sz w:val="20"/>
          <w:szCs w:val="20"/>
        </w:rPr>
        <w:t>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Pr="00FA4404">
        <w:rPr>
          <w:b/>
          <w:sz w:val="20"/>
          <w:szCs w:val="20"/>
          <w:lang w:eastAsia="el-GR"/>
        </w:rPr>
        <w:t xml:space="preserve"> </w:t>
      </w:r>
      <w:r w:rsidRPr="00FA4404">
        <w:rPr>
          <w:b/>
          <w:color w:val="auto"/>
          <w:sz w:val="20"/>
          <w:szCs w:val="20"/>
          <w:lang w:eastAsia="el-GR"/>
        </w:rPr>
        <w:t xml:space="preserve">[Πληροφορίες σχετικά με υπεργολάβους στην ικανότητα των οποίων </w:t>
      </w:r>
      <w:r w:rsidRPr="00FA4404">
        <w:rPr>
          <w:b/>
          <w:color w:val="auto"/>
          <w:sz w:val="20"/>
          <w:szCs w:val="20"/>
          <w:u w:val="single"/>
          <w:lang w:eastAsia="el-GR"/>
        </w:rPr>
        <w:t>δεν στηρίζεται</w:t>
      </w:r>
      <w:r w:rsidRPr="00FA4404">
        <w:rPr>
          <w:b/>
          <w:color w:val="auto"/>
          <w:sz w:val="20"/>
          <w:szCs w:val="20"/>
          <w:lang w:eastAsia="el-GR"/>
        </w:rPr>
        <w:t xml:space="preserve"> ο οικονομικός φορέας] </w:t>
      </w:r>
      <w:r w:rsidRPr="00FA4404">
        <w:rPr>
          <w:color w:val="auto"/>
          <w:sz w:val="20"/>
          <w:szCs w:val="20"/>
          <w:lang w:eastAsia="el-GR"/>
        </w:rPr>
        <w:t>του συνημμένου ΤΕΥΔ.</w:t>
      </w:r>
    </w:p>
    <w:p w:rsidR="00E26444" w:rsidRPr="00FA4404" w:rsidRDefault="00AF1371" w:rsidP="00E26444">
      <w:pPr>
        <w:pStyle w:val="Default"/>
        <w:spacing w:after="120"/>
        <w:jc w:val="both"/>
        <w:rPr>
          <w:sz w:val="20"/>
          <w:szCs w:val="20"/>
        </w:rPr>
      </w:pPr>
      <w:r w:rsidRPr="00FA4404">
        <w:rPr>
          <w:b/>
          <w:bCs/>
          <w:sz w:val="20"/>
          <w:szCs w:val="20"/>
        </w:rPr>
        <w:t xml:space="preserve">β) </w:t>
      </w:r>
      <w:r w:rsidRPr="00FA4404">
        <w:rPr>
          <w:sz w:val="20"/>
          <w:szCs w:val="20"/>
        </w:rPr>
        <w:t xml:space="preserve">Σύμφωνα με την παρ. 6 του άρθρου 131 του Ν. 4412/2016, </w:t>
      </w:r>
      <w:r w:rsidRPr="00FA4404">
        <w:rPr>
          <w:b/>
          <w:bCs/>
          <w:sz w:val="20"/>
          <w:szCs w:val="20"/>
        </w:rPr>
        <w:t>όταν ο προσφέρων προτίθεται να αναθέσει υπό μορφή υπεργολαβίας τμήμα (ποσοστό) της σύμβασης που ξεπερνάει το 30%</w:t>
      </w:r>
      <w:r w:rsidRPr="00FA4404">
        <w:rPr>
          <w:sz w:val="20"/>
          <w:szCs w:val="20"/>
        </w:rPr>
        <w:t xml:space="preserve">, τότε υποβάλλει υποχρεωτικά </w:t>
      </w:r>
      <w:r w:rsidRPr="00FA4404">
        <w:rPr>
          <w:b/>
          <w:bCs/>
          <w:sz w:val="20"/>
          <w:szCs w:val="20"/>
        </w:rPr>
        <w:t xml:space="preserve">χωριστό/ά ΤΕΥΔ </w:t>
      </w:r>
      <w:r w:rsidRPr="00FA4404">
        <w:rPr>
          <w:sz w:val="20"/>
          <w:szCs w:val="20"/>
        </w:rPr>
        <w:t xml:space="preserve">όπου παρατίθενται οι πληροφορίες που απαιτούνται σύμφωνα με τις ενότητες Α, Β και Γ του Μέρους ΙΙΙ του ΤΕΥΔ </w:t>
      </w:r>
      <w:r w:rsidRPr="00FA4404">
        <w:rPr>
          <w:b/>
          <w:sz w:val="20"/>
          <w:szCs w:val="20"/>
        </w:rPr>
        <w:t xml:space="preserve">[Λόγοι αποκλεισμού] </w:t>
      </w:r>
      <w:r w:rsidRPr="00FA4404">
        <w:rPr>
          <w:sz w:val="20"/>
          <w:szCs w:val="20"/>
        </w:rPr>
        <w:t xml:space="preserve">για καθέναν από τον/τους υπεργολάβο/ους, προκειμένου να επαληθευτεί η μη συνδρομή των λόγων αποκλεισμού των άρθρων 73 και 74 του Ν.4412/2016. Όταν από την ως άνω επαλήθευση προκύπτει ότι συντρέχουν λόγοι αποκλεισμού, τότε η Αναθέτουσα Αρχή απαιτεί από τον ανάδοχο να τον/ τους  αντικαταστήσει. </w:t>
      </w:r>
      <w:r w:rsidRPr="00FA4404">
        <w:rPr>
          <w:b/>
          <w:bCs/>
          <w:sz w:val="20"/>
          <w:szCs w:val="20"/>
        </w:rPr>
        <w:t>Επισημαίνεται</w:t>
      </w:r>
      <w:r w:rsidRPr="00FA4404">
        <w:rPr>
          <w:sz w:val="20"/>
          <w:szCs w:val="20"/>
        </w:rPr>
        <w:t xml:space="preserve"> πως όταν ο/οι υπεργολάβος/υπεργολάβοι παρουσιάζονται μετά την ανάθεση της σύμβασης, προσκομίζουν τα πιστοποιητικά και λοιπά σχετικά δικαιολογητικά.</w:t>
      </w:r>
      <w:bookmarkStart w:id="62" w:name="_Toc4677417"/>
    </w:p>
    <w:p w:rsidR="00E26444" w:rsidRPr="00FA4404" w:rsidRDefault="00C94AC6" w:rsidP="00E26444">
      <w:pPr>
        <w:pStyle w:val="1"/>
        <w:spacing w:before="120" w:line="240" w:lineRule="auto"/>
        <w:contextualSpacing/>
        <w:rPr>
          <w:rFonts w:cs="Calibri"/>
          <w:sz w:val="22"/>
          <w:szCs w:val="22"/>
          <w:lang w:eastAsia="ar-SA"/>
        </w:rPr>
      </w:pPr>
      <w:bookmarkStart w:id="63" w:name="_Toc19626156"/>
      <w:bookmarkEnd w:id="62"/>
    </w:p>
    <w:p w:rsidR="00E26444" w:rsidRPr="00FA4404" w:rsidRDefault="00AF1371" w:rsidP="00E26444">
      <w:pPr>
        <w:pStyle w:val="1"/>
        <w:spacing w:before="120" w:line="240" w:lineRule="auto"/>
        <w:contextualSpacing/>
        <w:rPr>
          <w:rFonts w:cs="Calibri"/>
          <w:sz w:val="22"/>
          <w:szCs w:val="22"/>
          <w:lang w:eastAsia="ar-SA"/>
        </w:rPr>
      </w:pPr>
      <w:bookmarkStart w:id="64" w:name="_Toc41257853"/>
      <w:r w:rsidRPr="00FA4404">
        <w:rPr>
          <w:rFonts w:cs="Calibri"/>
          <w:sz w:val="22"/>
          <w:szCs w:val="22"/>
          <w:lang w:eastAsia="ar-SA"/>
        </w:rPr>
        <w:t>ΑΡΘΡΟ 12:  ΤΟΠΟΣ ΚΑΙ ΧΡΟΝΟΣ ΥΠΟΒΟΛΗΣ ΠΡΟΣΦΟΡΩΝ ΚΑΙ ΔΙΕΝΕΡΓΕΙΑΣ</w:t>
      </w:r>
      <w:bookmarkStart w:id="65" w:name="_Toc19626157"/>
      <w:bookmarkEnd w:id="63"/>
      <w:r w:rsidRPr="00FA4404">
        <w:rPr>
          <w:rFonts w:cs="Calibri"/>
          <w:sz w:val="22"/>
          <w:szCs w:val="22"/>
          <w:lang w:eastAsia="ar-SA"/>
        </w:rPr>
        <w:t xml:space="preserve"> ΔΙΑΓΩΝΙΣΜΟΥ (Άρθρα 53 παρ 2 περιπτ. δ, 96 και 121 του N.4412/2016)</w:t>
      </w:r>
      <w:bookmarkEnd w:id="64"/>
      <w:bookmarkEnd w:id="65"/>
    </w:p>
    <w:p w:rsidR="00F30AF6" w:rsidRPr="00FA4404" w:rsidRDefault="00AF1371" w:rsidP="00F30AF6">
      <w:pPr>
        <w:pStyle w:val="1"/>
        <w:spacing w:before="120" w:line="240" w:lineRule="auto"/>
        <w:contextualSpacing/>
        <w:rPr>
          <w:rFonts w:cs="Calibri"/>
          <w:sz w:val="20"/>
          <w:szCs w:val="20"/>
          <w:lang w:eastAsia="ar-SA"/>
        </w:rPr>
      </w:pPr>
      <w:bookmarkStart w:id="66" w:name="_Toc19626158"/>
      <w:bookmarkStart w:id="67" w:name="_Toc40597791"/>
      <w:bookmarkStart w:id="68" w:name="_Toc41257854"/>
      <w:r w:rsidRPr="00FA4404">
        <w:rPr>
          <w:rFonts w:cs="Calibri"/>
          <w:sz w:val="20"/>
          <w:szCs w:val="20"/>
          <w:lang w:eastAsia="ar-SA"/>
        </w:rPr>
        <w:t>12.1  Τόπος / χρόνος διενέργειας διαγωνισμού</w:t>
      </w:r>
      <w:bookmarkEnd w:id="66"/>
      <w:bookmarkEnd w:id="67"/>
      <w:bookmarkEnd w:id="68"/>
    </w:p>
    <w:p w:rsidR="003C5F6F" w:rsidRPr="00FA4404" w:rsidRDefault="00AF1371" w:rsidP="003C5F6F">
      <w:pPr>
        <w:pStyle w:val="Standard"/>
        <w:keepNext/>
        <w:tabs>
          <w:tab w:val="left" w:pos="1134"/>
        </w:tabs>
        <w:spacing w:after="0" w:line="240" w:lineRule="auto"/>
        <w:ind w:firstLine="0"/>
        <w:rPr>
          <w:sz w:val="20"/>
          <w:szCs w:val="20"/>
        </w:rPr>
      </w:pPr>
      <w:r w:rsidRPr="00FA4404">
        <w:rPr>
          <w:iCs/>
          <w:sz w:val="20"/>
          <w:szCs w:val="20"/>
          <w:lang w:eastAsia="ar-SA"/>
        </w:rPr>
        <w:t>Ο δια</w:t>
      </w:r>
      <w:r w:rsidRPr="00FA4404">
        <w:rPr>
          <w:iCs/>
          <w:color w:val="auto"/>
          <w:sz w:val="20"/>
          <w:szCs w:val="20"/>
          <w:lang w:eastAsia="ar-SA"/>
        </w:rPr>
        <w:t xml:space="preserve">γωνισμός θα διενεργηθεί στα γραφεία της Δ/νσης Προμηθειών, Διαχείρισης Υλικού και Κτιριακών Υποδομών, στην διεύθυνση </w:t>
      </w:r>
      <w:r w:rsidRPr="00FA4404">
        <w:rPr>
          <w:color w:val="auto"/>
          <w:sz w:val="20"/>
          <w:szCs w:val="20"/>
          <w:lang w:eastAsia="ar-SA"/>
        </w:rPr>
        <w:t>: Ερμού 23-25, ΤΚ 105 63  ΑΘΗΝΑ, 6</w:t>
      </w:r>
      <w:r w:rsidRPr="00FA4404">
        <w:rPr>
          <w:color w:val="auto"/>
          <w:sz w:val="20"/>
          <w:szCs w:val="20"/>
          <w:vertAlign w:val="superscript"/>
          <w:lang w:eastAsia="ar-SA"/>
        </w:rPr>
        <w:t>ος</w:t>
      </w:r>
      <w:r w:rsidRPr="00FA4404">
        <w:rPr>
          <w:color w:val="auto"/>
          <w:sz w:val="20"/>
          <w:szCs w:val="20"/>
          <w:lang w:eastAsia="ar-SA"/>
        </w:rPr>
        <w:t xml:space="preserve"> όροφος,</w:t>
      </w:r>
      <w:r w:rsidRPr="00FA4404">
        <w:rPr>
          <w:color w:val="FF0000"/>
          <w:sz w:val="20"/>
          <w:szCs w:val="20"/>
          <w:lang w:eastAsia="ar-SA"/>
        </w:rPr>
        <w:t xml:space="preserve"> </w:t>
      </w:r>
      <w:r w:rsidRPr="00FA4404">
        <w:rPr>
          <w:iCs/>
          <w:color w:val="auto"/>
          <w:sz w:val="20"/>
          <w:szCs w:val="20"/>
          <w:lang w:eastAsia="ar-SA"/>
        </w:rPr>
        <w:t xml:space="preserve"> ενώπιον της αρμόδιας Επιτροπής Διαγωνισμού, σε ημερομηνία και ώρα που θα οριστεί από αυτήν, στις 7/7/2020, ημέρα Τρίτη και ώρα 15:00 (ημερομηνία και χρόνος διενέργειας του διαγωνισμού &amp; έναρξης αποσφράγισης προσφορών).  </w:t>
      </w:r>
    </w:p>
    <w:p w:rsidR="003C5F6F" w:rsidRPr="00FA4404" w:rsidRDefault="00AF1371" w:rsidP="003C5F6F">
      <w:pPr>
        <w:pStyle w:val="1"/>
        <w:spacing w:before="120" w:line="240" w:lineRule="auto"/>
        <w:contextualSpacing/>
        <w:rPr>
          <w:rFonts w:cs="Calibri"/>
          <w:sz w:val="20"/>
          <w:szCs w:val="20"/>
          <w:lang w:eastAsia="ar-SA"/>
        </w:rPr>
      </w:pPr>
      <w:bookmarkStart w:id="69" w:name="_Toc40597792"/>
      <w:bookmarkStart w:id="70" w:name="_Toc41257855"/>
      <w:r w:rsidRPr="00FA4404">
        <w:rPr>
          <w:rFonts w:cs="Calibri"/>
          <w:sz w:val="20"/>
          <w:szCs w:val="20"/>
          <w:lang w:eastAsia="ar-SA"/>
        </w:rPr>
        <w:t>12.2  Τόπος / χρόνος υποβολής προσφορών</w:t>
      </w:r>
      <w:bookmarkEnd w:id="69"/>
      <w:bookmarkEnd w:id="70"/>
    </w:p>
    <w:p w:rsidR="003C5F6F" w:rsidRPr="00FA4404" w:rsidRDefault="00AF1371" w:rsidP="003C5F6F">
      <w:pPr>
        <w:pStyle w:val="Standard"/>
        <w:spacing w:after="0" w:line="240" w:lineRule="auto"/>
        <w:ind w:firstLine="0"/>
        <w:rPr>
          <w:sz w:val="20"/>
          <w:szCs w:val="20"/>
        </w:rPr>
      </w:pPr>
      <w:r w:rsidRPr="00FA4404">
        <w:rPr>
          <w:color w:val="auto"/>
          <w:sz w:val="20"/>
          <w:szCs w:val="20"/>
          <w:lang w:eastAsia="ar-SA"/>
        </w:rPr>
        <w:t xml:space="preserve">Οι φάκελοι των προσφορών υποβάλλονται στο πρωτόκολλο της </w:t>
      </w:r>
      <w:r w:rsidRPr="00FA4404">
        <w:rPr>
          <w:iCs/>
          <w:color w:val="auto"/>
          <w:sz w:val="20"/>
          <w:szCs w:val="20"/>
          <w:lang w:eastAsia="ar-SA"/>
        </w:rPr>
        <w:t>Δ/νσης Προμηθειών, Διαχείρισης Υλικού και Κτιριακών Υποδομών,</w:t>
      </w:r>
      <w:r w:rsidRPr="00FA4404">
        <w:rPr>
          <w:color w:val="auto"/>
          <w:sz w:val="20"/>
          <w:szCs w:val="20"/>
          <w:lang w:eastAsia="ar-SA"/>
        </w:rPr>
        <w:t xml:space="preserve"> στην διεύθυνση της παραγράφου 12.1 άνω.</w:t>
      </w:r>
    </w:p>
    <w:p w:rsidR="003C5F6F" w:rsidRPr="00FA4404" w:rsidRDefault="00AF1371" w:rsidP="003C5F6F">
      <w:pPr>
        <w:pStyle w:val="Standard"/>
        <w:spacing w:after="0" w:line="240" w:lineRule="auto"/>
        <w:ind w:firstLine="0"/>
        <w:rPr>
          <w:sz w:val="20"/>
          <w:szCs w:val="20"/>
        </w:rPr>
      </w:pPr>
      <w:r w:rsidRPr="00FA4404">
        <w:rPr>
          <w:color w:val="auto"/>
          <w:sz w:val="20"/>
          <w:szCs w:val="20"/>
          <w:lang w:eastAsia="ar-SA"/>
        </w:rPr>
        <w:t>Οι προσφορές υποβάλλονται :</w:t>
      </w:r>
    </w:p>
    <w:p w:rsidR="003C5F6F" w:rsidRPr="00FA4404" w:rsidRDefault="00AF1371" w:rsidP="003C5F6F">
      <w:pPr>
        <w:pStyle w:val="Standard"/>
        <w:widowControl w:val="0"/>
        <w:overflowPunct w:val="0"/>
        <w:spacing w:after="0" w:line="240" w:lineRule="auto"/>
        <w:ind w:left="426" w:hanging="426"/>
        <w:rPr>
          <w:sz w:val="20"/>
          <w:szCs w:val="20"/>
        </w:rPr>
      </w:pPr>
      <w:r w:rsidRPr="00FA4404">
        <w:rPr>
          <w:b/>
          <w:color w:val="auto"/>
          <w:sz w:val="20"/>
          <w:szCs w:val="20"/>
          <w:lang w:eastAsia="ar-SA"/>
        </w:rPr>
        <w:t xml:space="preserve">(α)  </w:t>
      </w:r>
      <w:r w:rsidRPr="00FA4404">
        <w:rPr>
          <w:color w:val="auto"/>
          <w:sz w:val="20"/>
          <w:szCs w:val="20"/>
          <w:lang w:eastAsia="ar-SA"/>
        </w:rPr>
        <w:t>με κατάθεσή τους στο Γραφείο πρωτοκόλλου της Δ/νσης Προμηθειών, Διαχείρισης Υλικού και Κτιριακών Υποδομών της Α.Α.Δ.Ε.,  είτε</w:t>
      </w:r>
    </w:p>
    <w:p w:rsidR="003C5F6F" w:rsidRPr="00FA4404" w:rsidRDefault="00AF1371" w:rsidP="003C5F6F">
      <w:pPr>
        <w:jc w:val="both"/>
        <w:rPr>
          <w:rFonts w:cs="Calibri"/>
          <w:sz w:val="20"/>
          <w:szCs w:val="20"/>
          <w:lang w:eastAsia="ar-SA"/>
        </w:rPr>
      </w:pPr>
      <w:r w:rsidRPr="00FA4404">
        <w:rPr>
          <w:rFonts w:cs="Calibri"/>
          <w:b/>
          <w:sz w:val="20"/>
          <w:szCs w:val="20"/>
          <w:lang w:eastAsia="ar-SA"/>
        </w:rPr>
        <w:t>(β)</w:t>
      </w:r>
      <w:r w:rsidRPr="00FA4404">
        <w:rPr>
          <w:rFonts w:cs="Calibri"/>
          <w:sz w:val="20"/>
          <w:szCs w:val="20"/>
          <w:lang w:eastAsia="ar-SA"/>
        </w:rPr>
        <w:t xml:space="preserve">  </w:t>
      </w:r>
      <w:r w:rsidRPr="00FA4404">
        <w:rPr>
          <w:rFonts w:eastAsia="Times New Roman" w:cs="Calibri"/>
          <w:sz w:val="20"/>
          <w:szCs w:val="20"/>
          <w:lang w:eastAsia="ar-SA"/>
        </w:rPr>
        <w:t>με ταχυδρομική αποστολή μέσω συστημένης επιστολής ή με courier προς τη Διεύθυνση Προμηθειών, Διαχείρισης Υλικού και Κτιριακών Υποδομών Προμηθειών της Α.Α.Δ.Ε, επί αποδείξει.</w:t>
      </w:r>
    </w:p>
    <w:p w:rsidR="003C5F6F" w:rsidRPr="00FA4404" w:rsidRDefault="00AF1371" w:rsidP="003C5F6F">
      <w:pPr>
        <w:jc w:val="both"/>
        <w:rPr>
          <w:rFonts w:cs="Calibri"/>
          <w:sz w:val="20"/>
          <w:szCs w:val="20"/>
        </w:rPr>
      </w:pPr>
      <w:r w:rsidRPr="00FA4404">
        <w:rPr>
          <w:rFonts w:eastAsia="Times New Roman" w:cs="Calibri"/>
          <w:color w:val="00000A"/>
          <w:sz w:val="20"/>
          <w:szCs w:val="20"/>
          <w:lang w:eastAsia="ar-SA"/>
        </w:rPr>
        <w:t>Σε περίπτωση αποστολής (μέσω ταχυδρομείου ή courier) ή κατάθεσης στο πρωτόκολλο, οι φάκελοι γίνονται δεκτοί εφόσον έχουν πρωτοκολληθεί στο πρωτόκολλο της Διεύθυνσης Προμηθειών, Διαχείρισης Υλικού και Κτιριακών Υποδομών Προμηθειών της  Α.Α.Δ.Ε (Ερμού 23-25, 6ος όροφος),</w:t>
      </w:r>
      <w:r w:rsidRPr="00FA4404">
        <w:rPr>
          <w:rFonts w:cs="Calibri"/>
          <w:sz w:val="20"/>
          <w:szCs w:val="20"/>
        </w:rPr>
        <w:t xml:space="preserve"> </w:t>
      </w:r>
      <w:r w:rsidRPr="00FA4404">
        <w:rPr>
          <w:rFonts w:cs="Calibri"/>
          <w:b/>
          <w:sz w:val="20"/>
          <w:szCs w:val="20"/>
        </w:rPr>
        <w:t>το αργότερο μέχρι</w:t>
      </w:r>
      <w:r w:rsidRPr="00FA4404">
        <w:rPr>
          <w:rFonts w:cs="Calibri"/>
          <w:sz w:val="20"/>
          <w:szCs w:val="20"/>
        </w:rPr>
        <w:t xml:space="preserve"> </w:t>
      </w:r>
      <w:r w:rsidRPr="00FA4404">
        <w:rPr>
          <w:rFonts w:cs="Calibri"/>
          <w:b/>
          <w:sz w:val="20"/>
          <w:szCs w:val="20"/>
        </w:rPr>
        <w:t>και 6/7/2020 ημέρα και ώρα 15:00</w:t>
      </w:r>
      <w:r w:rsidRPr="00FA4404">
        <w:rPr>
          <w:rFonts w:cs="Calibri"/>
          <w:sz w:val="20"/>
          <w:szCs w:val="20"/>
        </w:rPr>
        <w:t>.</w:t>
      </w:r>
    </w:p>
    <w:p w:rsidR="003C5F6F" w:rsidRPr="00FA4404" w:rsidRDefault="00AF1371" w:rsidP="003C5F6F">
      <w:pPr>
        <w:pStyle w:val="Standard"/>
        <w:widowControl w:val="0"/>
        <w:overflowPunct w:val="0"/>
        <w:spacing w:after="0" w:line="240" w:lineRule="auto"/>
        <w:ind w:firstLine="0"/>
        <w:rPr>
          <w:sz w:val="20"/>
          <w:szCs w:val="20"/>
        </w:rPr>
      </w:pPr>
      <w:r w:rsidRPr="00FA4404">
        <w:rPr>
          <w:sz w:val="20"/>
          <w:szCs w:val="20"/>
          <w:lang w:eastAsia="ar-SA"/>
        </w:rPr>
        <w:t>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Αρχή ή ακριβή ημέρα / ώρα που κατατέθηκε στο πρωτόκολλο της Αρχής) και τις απορρίπτει ως μη κανονικές.</w:t>
      </w:r>
    </w:p>
    <w:p w:rsidR="00E26444" w:rsidRPr="00FA4404" w:rsidRDefault="00AF1371" w:rsidP="00891BD6">
      <w:pPr>
        <w:pStyle w:val="Standard"/>
        <w:suppressAutoHyphens w:val="0"/>
        <w:spacing w:after="0" w:line="240" w:lineRule="auto"/>
        <w:ind w:firstLine="0"/>
        <w:rPr>
          <w:sz w:val="20"/>
          <w:szCs w:val="20"/>
          <w:lang w:eastAsia="en-US"/>
        </w:rPr>
      </w:pPr>
      <w:r w:rsidRPr="00FA4404">
        <w:rPr>
          <w:sz w:val="20"/>
          <w:szCs w:val="20"/>
          <w:lang w:eastAsia="en-US"/>
        </w:rPr>
        <w:t>Η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891BD6" w:rsidRPr="00FA4404" w:rsidRDefault="00C94AC6" w:rsidP="00891BD6">
      <w:pPr>
        <w:pStyle w:val="Standard"/>
        <w:suppressAutoHyphens w:val="0"/>
        <w:spacing w:after="0" w:line="240" w:lineRule="auto"/>
        <w:ind w:firstLine="0"/>
        <w:rPr>
          <w:sz w:val="20"/>
          <w:szCs w:val="20"/>
          <w:lang w:eastAsia="en-US"/>
        </w:rPr>
      </w:pPr>
    </w:p>
    <w:p w:rsidR="00891BD6" w:rsidRPr="00FA4404" w:rsidRDefault="00AF1371" w:rsidP="00891BD6">
      <w:pPr>
        <w:pStyle w:val="1"/>
        <w:spacing w:before="120" w:line="240" w:lineRule="auto"/>
        <w:contextualSpacing/>
        <w:rPr>
          <w:rFonts w:cs="Calibri"/>
          <w:sz w:val="22"/>
          <w:szCs w:val="22"/>
          <w:lang w:eastAsia="ar-SA"/>
        </w:rPr>
      </w:pPr>
      <w:bookmarkStart w:id="71" w:name="_Toc19626159"/>
      <w:bookmarkStart w:id="72" w:name="_Toc41257856"/>
      <w:r w:rsidRPr="00FA4404">
        <w:rPr>
          <w:rFonts w:cs="Calibri"/>
          <w:sz w:val="22"/>
          <w:szCs w:val="22"/>
          <w:lang w:eastAsia="ar-SA"/>
        </w:rPr>
        <w:t>ΑΡΘΡΟ 13 : ΤΡΟΠΟΣ ΥΠΟΒΟΛΗΣ ΚΑΙ ΣΥΝΤΑΞΗΣ ΠΡΟΣΦΟΡΩΝ – ΠΕΡΙΕΧΟΜΕΝΟ ΦΑΚΕΛΟΥ ΠΡΟΣΦΟΡΑΣ - ΓΛΩΣΣΑ  - ΛΟΙΠΑ ΣΤΟΙΧΕΙΑ  (άρθρα 92 έως 96 του Ν.4412/2016)</w:t>
      </w:r>
      <w:bookmarkEnd w:id="71"/>
      <w:bookmarkEnd w:id="72"/>
    </w:p>
    <w:p w:rsidR="00D770C7" w:rsidRPr="00FA4404" w:rsidRDefault="00AF1371" w:rsidP="00D770C7">
      <w:pPr>
        <w:pStyle w:val="1"/>
        <w:spacing w:before="120" w:line="240" w:lineRule="auto"/>
        <w:contextualSpacing/>
        <w:rPr>
          <w:rFonts w:cs="Calibri"/>
          <w:sz w:val="20"/>
          <w:szCs w:val="20"/>
          <w:lang w:eastAsia="ar-SA"/>
        </w:rPr>
      </w:pPr>
      <w:bookmarkStart w:id="73" w:name="_Toc19626160"/>
      <w:bookmarkStart w:id="74" w:name="_Toc40597794"/>
      <w:bookmarkStart w:id="75" w:name="_Toc41257857"/>
      <w:r w:rsidRPr="00FA4404">
        <w:rPr>
          <w:rFonts w:cs="Calibri"/>
          <w:sz w:val="20"/>
          <w:szCs w:val="20"/>
          <w:lang w:eastAsia="ar-SA"/>
        </w:rPr>
        <w:t>13.1 Τρόπος υποβολής προσφορών</w:t>
      </w:r>
      <w:bookmarkEnd w:id="73"/>
      <w:bookmarkEnd w:id="74"/>
      <w:bookmarkEnd w:id="75"/>
      <w:r w:rsidRPr="00FA4404">
        <w:rPr>
          <w:rFonts w:cs="Calibri"/>
          <w:sz w:val="20"/>
          <w:szCs w:val="20"/>
          <w:lang w:eastAsia="ar-SA"/>
        </w:rPr>
        <w:t xml:space="preserve">  </w:t>
      </w:r>
    </w:p>
    <w:p w:rsidR="00D770C7" w:rsidRPr="00FA4404" w:rsidRDefault="00AF1371" w:rsidP="00D770C7">
      <w:pPr>
        <w:pStyle w:val="Standard"/>
        <w:spacing w:after="0" w:line="240" w:lineRule="auto"/>
        <w:ind w:firstLine="0"/>
        <w:rPr>
          <w:color w:val="auto"/>
          <w:sz w:val="20"/>
          <w:szCs w:val="20"/>
          <w:lang w:eastAsia="ar-SA"/>
        </w:rPr>
      </w:pPr>
      <w:r w:rsidRPr="00FA4404">
        <w:rPr>
          <w:color w:val="auto"/>
          <w:sz w:val="20"/>
          <w:szCs w:val="20"/>
          <w:lang w:eastAsia="ar-SA"/>
        </w:rPr>
        <w:t>Οι προσφορές υποβάλλονται σε έντυπη μορφή με βάση τις απαιτήσεις της διακήρυξης για όλες τις περιγραφόμενες υπηρεσίες. Δεν επιτρέπονται εναλλακτικές προσφορές.</w:t>
      </w:r>
    </w:p>
    <w:p w:rsidR="00D770C7" w:rsidRPr="00FA4404" w:rsidRDefault="00AF1371" w:rsidP="00D770C7">
      <w:pPr>
        <w:pStyle w:val="Standard"/>
        <w:spacing w:after="0" w:line="240" w:lineRule="auto"/>
        <w:ind w:firstLine="0"/>
        <w:rPr>
          <w:color w:val="auto"/>
          <w:sz w:val="20"/>
          <w:szCs w:val="20"/>
          <w:lang w:eastAsia="ar-SA"/>
        </w:rPr>
      </w:pPr>
      <w:r w:rsidRPr="00FA4404">
        <w:rPr>
          <w:color w:val="auto"/>
          <w:sz w:val="20"/>
          <w:szCs w:val="20"/>
          <w:lang w:eastAsia="ar-SA"/>
        </w:rPr>
        <w:t>Οι προσφορές, με ποινή απόρριψης υποβάλλονται μέσα σε σφραγισμένο φάκελο (κυρίως φάκελος προσφοράς), στον οποίο πρέπει να αναγράφονται ευκρινώς τα ακόλουθα:</w:t>
      </w:r>
    </w:p>
    <w:tbl>
      <w:tblPr>
        <w:tblW w:w="0" w:type="auto"/>
        <w:tblInd w:w="113" w:type="dxa"/>
        <w:tblLayout w:type="fixed"/>
        <w:tblCellMar>
          <w:left w:w="113" w:type="dxa"/>
        </w:tblCellMar>
        <w:tblLook w:val="0000"/>
      </w:tblPr>
      <w:tblGrid>
        <w:gridCol w:w="9498"/>
      </w:tblGrid>
      <w:tr w:rsidR="00F727C2" w:rsidRPr="00FA4404" w:rsidTr="005824A5">
        <w:trPr>
          <w:trHeight w:val="237"/>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770C7" w:rsidRPr="00FA4404" w:rsidRDefault="00AF1371" w:rsidP="005824A5">
            <w:pPr>
              <w:pStyle w:val="Standard"/>
              <w:shd w:val="clear" w:color="auto" w:fill="FFFFFF"/>
              <w:spacing w:after="0" w:line="240" w:lineRule="auto"/>
              <w:ind w:firstLine="0"/>
              <w:rPr>
                <w:b/>
                <w:sz w:val="20"/>
                <w:szCs w:val="20"/>
              </w:rPr>
            </w:pPr>
            <w:r w:rsidRPr="00FA4404">
              <w:rPr>
                <w:b/>
                <w:sz w:val="20"/>
                <w:szCs w:val="20"/>
              </w:rPr>
              <w:t>ΦΑΚΕΛΟΣ ΠΡΟΣΦΟΡΑΣ</w:t>
            </w:r>
          </w:p>
        </w:tc>
      </w:tr>
      <w:tr w:rsidR="00F727C2" w:rsidRPr="00FA4404" w:rsidTr="005824A5">
        <w:trPr>
          <w:trHeight w:val="1046"/>
        </w:trPr>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FA4404" w:rsidRDefault="00AF1371" w:rsidP="005824A5">
            <w:pPr>
              <w:pStyle w:val="Standard"/>
              <w:shd w:val="clear" w:color="auto" w:fill="FFFFFF"/>
              <w:spacing w:before="120" w:after="0" w:line="240" w:lineRule="auto"/>
              <w:ind w:firstLine="0"/>
              <w:rPr>
                <w:sz w:val="20"/>
                <w:szCs w:val="20"/>
              </w:rPr>
            </w:pPr>
            <w:r w:rsidRPr="00FA4404">
              <w:rPr>
                <w:b/>
                <w:color w:val="auto"/>
                <w:sz w:val="20"/>
                <w:szCs w:val="20"/>
                <w:lang w:eastAsia="ar-SA"/>
              </w:rPr>
              <w:t>ΠΡΟΣΦΟΡΑ ΤΟΥ ……………………………………………………………………………………...</w:t>
            </w:r>
          </w:p>
          <w:p w:rsidR="00D770C7" w:rsidRPr="00FA4404" w:rsidRDefault="00AF1371" w:rsidP="005824A5">
            <w:pPr>
              <w:pStyle w:val="Standard"/>
              <w:shd w:val="clear" w:color="auto" w:fill="FFFFFF"/>
              <w:suppressAutoHyphens w:val="0"/>
              <w:overflowPunct w:val="0"/>
              <w:spacing w:after="0" w:line="240" w:lineRule="auto"/>
              <w:ind w:right="-1" w:firstLine="0"/>
              <w:rPr>
                <w:sz w:val="20"/>
                <w:szCs w:val="20"/>
              </w:rPr>
            </w:pPr>
            <w:r w:rsidRPr="00FA4404">
              <w:rPr>
                <w:color w:val="auto"/>
                <w:sz w:val="20"/>
                <w:szCs w:val="20"/>
                <w:lang w:eastAsia="ar-SA"/>
              </w:rPr>
              <w:t>[</w:t>
            </w:r>
            <w:r w:rsidRPr="00FA4404">
              <w:rPr>
                <w:b/>
                <w:i/>
                <w:color w:val="auto"/>
                <w:sz w:val="20"/>
                <w:szCs w:val="20"/>
                <w:lang w:eastAsia="ar-SA"/>
              </w:rPr>
              <w:t xml:space="preserve">αναγράφονται </w:t>
            </w:r>
            <w:r w:rsidRPr="00FA4404">
              <w:rPr>
                <w:i/>
                <w:color w:val="auto"/>
                <w:sz w:val="20"/>
                <w:szCs w:val="20"/>
                <w:lang w:eastAsia="el-GR"/>
              </w:rPr>
              <w:t>τα στοιχεία του προσφέροντος, δηλαδή : επωνυμία του φυσικού ή νομικού προσώπου και σε περίπτωση ένωσης τις επωνυμίες των οικονομικών φορέων που την αποτελούν, καθώς και τα απαραίτητα στοιχεία επικοινωνίας (ταχ. διεύθυνση, αριθμό τηλεφώνου, fax, e-mail)</w:t>
            </w:r>
            <w:r w:rsidRPr="00FA4404">
              <w:rPr>
                <w:color w:val="auto"/>
                <w:sz w:val="20"/>
                <w:szCs w:val="20"/>
                <w:lang w:eastAsia="el-GR"/>
              </w:rPr>
              <w:t>]</w:t>
            </w:r>
          </w:p>
        </w:tc>
      </w:tr>
      <w:tr w:rsidR="00F727C2" w:rsidRPr="00FA4404" w:rsidTr="005824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FA4404" w:rsidRDefault="00AF1371" w:rsidP="00432CAF">
            <w:pPr>
              <w:pStyle w:val="Standard"/>
              <w:spacing w:after="0" w:line="240" w:lineRule="auto"/>
              <w:ind w:firstLine="0"/>
              <w:rPr>
                <w:sz w:val="20"/>
                <w:szCs w:val="20"/>
              </w:rPr>
            </w:pPr>
            <w:r w:rsidRPr="00FA4404">
              <w:rPr>
                <w:b/>
                <w:color w:val="auto"/>
                <w:sz w:val="20"/>
                <w:szCs w:val="20"/>
                <w:lang w:eastAsia="ar-SA"/>
              </w:rPr>
              <w:t xml:space="preserve">Για τον Συνοπτικό Διαγωνισμό: </w:t>
            </w:r>
            <w:r w:rsidRPr="00FA4404">
              <w:rPr>
                <w:i/>
                <w:color w:val="auto"/>
                <w:sz w:val="20"/>
                <w:szCs w:val="20"/>
                <w:lang w:eastAsia="ar-SA"/>
              </w:rPr>
              <w:t>«</w:t>
            </w:r>
            <w:r w:rsidRPr="00FA4404">
              <w:rPr>
                <w:sz w:val="20"/>
                <w:szCs w:val="20"/>
              </w:rPr>
              <w:t xml:space="preserve">Συνοπτικός διαγωνισμός για την  παροχή υπηρεσιών διερμηνείας για την κάλυψη των αναγκών της Ανεξάρτητης Αρχής Δημοσίων Εσόδων» </w:t>
            </w:r>
            <w:r w:rsidRPr="00FA4404">
              <w:rPr>
                <w:i/>
                <w:sz w:val="20"/>
                <w:szCs w:val="20"/>
              </w:rPr>
              <w:t xml:space="preserve"> </w:t>
            </w:r>
            <w:r w:rsidRPr="00FA4404">
              <w:rPr>
                <w:b/>
                <w:i/>
                <w:color w:val="auto"/>
                <w:sz w:val="20"/>
                <w:szCs w:val="20"/>
                <w:lang w:eastAsia="ar-SA"/>
              </w:rPr>
              <w:t>Αριθμός Διακήρυξης : …………………..</w:t>
            </w:r>
          </w:p>
        </w:tc>
      </w:tr>
      <w:tr w:rsidR="00F727C2" w:rsidRPr="00FA4404" w:rsidTr="005824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FA4404" w:rsidRDefault="00AF1371" w:rsidP="005824A5">
            <w:pPr>
              <w:pStyle w:val="Standard"/>
              <w:tabs>
                <w:tab w:val="left" w:pos="1021"/>
                <w:tab w:val="left" w:pos="1588"/>
                <w:tab w:val="left" w:pos="2155"/>
                <w:tab w:val="left" w:pos="2722"/>
                <w:tab w:val="left" w:pos="3289"/>
              </w:tabs>
              <w:overflowPunct w:val="0"/>
              <w:spacing w:after="0" w:line="240" w:lineRule="auto"/>
              <w:ind w:firstLine="0"/>
              <w:rPr>
                <w:sz w:val="20"/>
                <w:szCs w:val="20"/>
              </w:rPr>
            </w:pPr>
            <w:r w:rsidRPr="00FA4404">
              <w:rPr>
                <w:b/>
                <w:color w:val="auto"/>
                <w:spacing w:val="5"/>
                <w:sz w:val="20"/>
                <w:szCs w:val="20"/>
                <w:lang w:eastAsia="ar-SA"/>
              </w:rPr>
              <w:t xml:space="preserve">Αναθέτουσα Αρχή: </w:t>
            </w:r>
            <w:r w:rsidRPr="00FA4404">
              <w:rPr>
                <w:b/>
                <w:color w:val="auto"/>
                <w:sz w:val="20"/>
                <w:szCs w:val="20"/>
                <w:lang w:eastAsia="ar-SA"/>
              </w:rPr>
              <w:t>ΑΝΕΞΑΡΤΗΤΗ ΑΡΧΗ ΔΗΜΟΣΙΩΝ ΕΣΟΔΩΝ (Α.Α.Δ.Ε.)</w:t>
            </w:r>
          </w:p>
          <w:p w:rsidR="00D770C7" w:rsidRPr="00FA4404" w:rsidRDefault="00AF1371" w:rsidP="005824A5">
            <w:pPr>
              <w:pStyle w:val="Standard"/>
              <w:tabs>
                <w:tab w:val="left" w:pos="1021"/>
                <w:tab w:val="left" w:pos="1588"/>
                <w:tab w:val="left" w:pos="2155"/>
                <w:tab w:val="left" w:pos="2722"/>
                <w:tab w:val="left" w:pos="3289"/>
              </w:tabs>
              <w:overflowPunct w:val="0"/>
              <w:spacing w:after="0" w:line="240" w:lineRule="auto"/>
              <w:ind w:firstLine="0"/>
              <w:rPr>
                <w:sz w:val="20"/>
                <w:szCs w:val="20"/>
              </w:rPr>
            </w:pPr>
            <w:r w:rsidRPr="00FA4404">
              <w:rPr>
                <w:color w:val="auto"/>
                <w:spacing w:val="5"/>
                <w:sz w:val="20"/>
                <w:szCs w:val="20"/>
                <w:lang w:eastAsia="ar-SA"/>
              </w:rPr>
              <w:t>(Δνση : Ερμού 23-25 105 63 – ΑΘΗΝΑ)</w:t>
            </w:r>
          </w:p>
        </w:tc>
      </w:tr>
      <w:tr w:rsidR="00F727C2" w:rsidRPr="00FA4404" w:rsidTr="005824A5">
        <w:trPr>
          <w:trHeight w:val="382"/>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770C7" w:rsidRPr="00FA4404" w:rsidRDefault="00AF1371" w:rsidP="005824A5">
            <w:pPr>
              <w:pStyle w:val="Standard"/>
              <w:shd w:val="clear" w:color="auto" w:fill="FFFFFF"/>
              <w:spacing w:after="0" w:line="240" w:lineRule="auto"/>
              <w:ind w:firstLine="0"/>
              <w:rPr>
                <w:b/>
                <w:color w:val="auto"/>
                <w:sz w:val="20"/>
                <w:szCs w:val="20"/>
                <w:lang w:eastAsia="ar-SA"/>
              </w:rPr>
            </w:pPr>
            <w:r w:rsidRPr="00FA4404">
              <w:rPr>
                <w:b/>
                <w:color w:val="auto"/>
                <w:sz w:val="20"/>
                <w:szCs w:val="20"/>
                <w:lang w:eastAsia="ar-SA"/>
              </w:rPr>
              <w:t>Καταληκτική ημερομηνία υποβολής προσφορών:   6/7/2020</w:t>
            </w:r>
          </w:p>
          <w:p w:rsidR="00D770C7" w:rsidRPr="00FA4404" w:rsidRDefault="00AF1371" w:rsidP="005824A5">
            <w:pPr>
              <w:pStyle w:val="Standard"/>
              <w:shd w:val="clear" w:color="auto" w:fill="FFFFFF"/>
              <w:spacing w:after="0" w:line="240" w:lineRule="auto"/>
              <w:ind w:firstLine="0"/>
              <w:rPr>
                <w:b/>
                <w:color w:val="auto"/>
                <w:sz w:val="20"/>
                <w:szCs w:val="20"/>
                <w:lang w:eastAsia="ar-SA"/>
              </w:rPr>
            </w:pPr>
            <w:r w:rsidRPr="00FA4404">
              <w:rPr>
                <w:b/>
                <w:color w:val="auto"/>
                <w:sz w:val="20"/>
                <w:szCs w:val="20"/>
                <w:lang w:eastAsia="ar-SA"/>
              </w:rPr>
              <w:t xml:space="preserve">                                                                           Ημέρα:   Δευτέρα</w:t>
            </w:r>
          </w:p>
          <w:p w:rsidR="00D770C7" w:rsidRPr="00FA4404" w:rsidRDefault="00AF1371" w:rsidP="005824A5">
            <w:pPr>
              <w:pStyle w:val="Standard"/>
              <w:shd w:val="clear" w:color="auto" w:fill="FFFFFF"/>
              <w:spacing w:after="0" w:line="240" w:lineRule="auto"/>
              <w:ind w:firstLine="0"/>
              <w:rPr>
                <w:b/>
                <w:color w:val="auto"/>
                <w:sz w:val="20"/>
                <w:szCs w:val="20"/>
                <w:lang w:eastAsia="ar-SA"/>
              </w:rPr>
            </w:pPr>
            <w:r w:rsidRPr="00FA4404">
              <w:rPr>
                <w:b/>
                <w:color w:val="auto"/>
                <w:sz w:val="20"/>
                <w:szCs w:val="20"/>
                <w:lang w:eastAsia="ar-SA"/>
              </w:rPr>
              <w:t xml:space="preserve">                                                                            Ώρα: 15:00</w:t>
            </w:r>
          </w:p>
          <w:p w:rsidR="00D770C7" w:rsidRPr="00FA4404" w:rsidRDefault="00C94AC6" w:rsidP="005824A5">
            <w:pPr>
              <w:pStyle w:val="Standard"/>
              <w:shd w:val="clear" w:color="auto" w:fill="FFFFFF"/>
              <w:spacing w:after="0" w:line="240" w:lineRule="auto"/>
              <w:ind w:firstLine="0"/>
              <w:rPr>
                <w:sz w:val="20"/>
                <w:szCs w:val="20"/>
              </w:rPr>
            </w:pPr>
          </w:p>
          <w:p w:rsidR="00D770C7" w:rsidRPr="00FA4404" w:rsidRDefault="00AF1371" w:rsidP="005824A5">
            <w:pPr>
              <w:pStyle w:val="Standard"/>
              <w:shd w:val="clear" w:color="auto" w:fill="FFFFFF"/>
              <w:spacing w:after="0" w:line="240" w:lineRule="auto"/>
              <w:ind w:firstLine="0"/>
              <w:rPr>
                <w:b/>
                <w:sz w:val="20"/>
                <w:szCs w:val="20"/>
              </w:rPr>
            </w:pPr>
            <w:r w:rsidRPr="00FA4404">
              <w:rPr>
                <w:b/>
                <w:sz w:val="20"/>
                <w:szCs w:val="20"/>
              </w:rPr>
              <w:t>ΠΡΟΣΟΧΗ: ΠΑΡΑΚΑΛΩ ΝΑ ΜΗΝ ΑΝΟΙΧΘΕΙ ΑΠΟ ΤΟ ΠΡΩΤΟΚΟΛΛΟ Η ΤΗ ΓΡΑΜΜΑΤΕΙΑ</w:t>
            </w:r>
          </w:p>
        </w:tc>
      </w:tr>
    </w:tbl>
    <w:p w:rsidR="00D770C7" w:rsidRPr="00FA4404" w:rsidRDefault="00C94AC6" w:rsidP="00D770C7">
      <w:pPr>
        <w:pStyle w:val="Standard"/>
        <w:spacing w:after="0" w:line="240" w:lineRule="auto"/>
        <w:ind w:firstLine="0"/>
        <w:rPr>
          <w:color w:val="auto"/>
          <w:sz w:val="20"/>
          <w:szCs w:val="20"/>
          <w:lang w:eastAsia="ar-SA"/>
        </w:rPr>
      </w:pPr>
    </w:p>
    <w:p w:rsidR="00D770C7" w:rsidRPr="00FA4404" w:rsidRDefault="00AF1371" w:rsidP="00D770C7">
      <w:pPr>
        <w:pStyle w:val="Standard"/>
        <w:shd w:val="clear" w:color="auto" w:fill="FFFFFF"/>
        <w:suppressAutoHyphens w:val="0"/>
        <w:overflowPunct w:val="0"/>
        <w:spacing w:after="0" w:line="240" w:lineRule="auto"/>
        <w:ind w:right="-460" w:firstLine="0"/>
        <w:rPr>
          <w:sz w:val="20"/>
          <w:szCs w:val="20"/>
        </w:rPr>
      </w:pPr>
      <w:r w:rsidRPr="00FA4404">
        <w:rPr>
          <w:color w:val="000000"/>
          <w:sz w:val="20"/>
          <w:szCs w:val="20"/>
          <w:u w:val="single"/>
          <w:lang w:eastAsia="el-GR"/>
        </w:rPr>
        <w:t>Ο κυρίως φάκελος προσφοράς περιέχει τα ακόλουθα</w:t>
      </w:r>
      <w:r w:rsidRPr="00FA4404">
        <w:rPr>
          <w:color w:val="000000"/>
          <w:sz w:val="20"/>
          <w:szCs w:val="20"/>
          <w:lang w:eastAsia="el-GR"/>
        </w:rPr>
        <w:t>:</w:t>
      </w:r>
    </w:p>
    <w:p w:rsidR="00D770C7" w:rsidRPr="00FA4404" w:rsidRDefault="00AF1371" w:rsidP="00D770C7">
      <w:pPr>
        <w:pStyle w:val="Standard"/>
        <w:shd w:val="clear" w:color="auto" w:fill="FFFFFF"/>
        <w:suppressAutoHyphens w:val="0"/>
        <w:overflowPunct w:val="0"/>
        <w:spacing w:after="0" w:line="240" w:lineRule="auto"/>
        <w:ind w:firstLine="0"/>
        <w:rPr>
          <w:sz w:val="20"/>
          <w:szCs w:val="20"/>
        </w:rPr>
      </w:pPr>
      <w:r w:rsidRPr="00FA4404">
        <w:rPr>
          <w:b/>
          <w:color w:val="000000"/>
          <w:sz w:val="20"/>
          <w:szCs w:val="20"/>
          <w:lang w:eastAsia="el-GR"/>
        </w:rPr>
        <w:t>α)</w:t>
      </w:r>
      <w:r w:rsidRPr="00FA4404">
        <w:rPr>
          <w:color w:val="000000"/>
          <w:sz w:val="20"/>
          <w:szCs w:val="20"/>
          <w:lang w:eastAsia="el-GR"/>
        </w:rPr>
        <w:t xml:space="preserve"> </w:t>
      </w:r>
      <w:r w:rsidRPr="00FA4404">
        <w:rPr>
          <w:b/>
          <w:color w:val="000000"/>
          <w:sz w:val="20"/>
          <w:szCs w:val="20"/>
          <w:lang w:eastAsia="el-GR"/>
        </w:rPr>
        <w:t>Ξεχωριστό σφραγισμένο</w:t>
      </w:r>
      <w:r w:rsidRPr="00FA4404">
        <w:rPr>
          <w:color w:val="000000"/>
          <w:sz w:val="20"/>
          <w:szCs w:val="20"/>
          <w:lang w:eastAsia="el-GR"/>
        </w:rPr>
        <w:t xml:space="preserve"> φάκελο, με την ένδειξη «</w:t>
      </w:r>
      <w:r w:rsidRPr="00FA4404">
        <w:rPr>
          <w:b/>
          <w:color w:val="000000"/>
          <w:sz w:val="20"/>
          <w:szCs w:val="20"/>
          <w:lang w:eastAsia="el-GR"/>
        </w:rPr>
        <w:t>Δικαιολογητικά Συμμετοχής</w:t>
      </w:r>
      <w:r w:rsidRPr="00FA4404">
        <w:rPr>
          <w:color w:val="000000"/>
          <w:sz w:val="20"/>
          <w:szCs w:val="20"/>
          <w:lang w:eastAsia="el-GR"/>
        </w:rPr>
        <w:t>» (βλέπε παρ. 13.2.</w:t>
      </w:r>
      <w:r w:rsidRPr="00FA4404">
        <w:rPr>
          <w:color w:val="000000"/>
          <w:sz w:val="20"/>
          <w:szCs w:val="20"/>
          <w:lang w:val="en-US" w:eastAsia="el-GR"/>
        </w:rPr>
        <w:t>A</w:t>
      </w:r>
      <w:r w:rsidRPr="00FA4404">
        <w:rPr>
          <w:color w:val="000000"/>
          <w:sz w:val="20"/>
          <w:szCs w:val="20"/>
          <w:lang w:eastAsia="el-GR"/>
        </w:rPr>
        <w:t xml:space="preserve"> της παρούσας)</w:t>
      </w:r>
    </w:p>
    <w:p w:rsidR="00D770C7" w:rsidRPr="00FA4404" w:rsidRDefault="00AF1371" w:rsidP="00D770C7">
      <w:pPr>
        <w:pStyle w:val="Standard"/>
        <w:shd w:val="clear" w:color="auto" w:fill="FFFFFF"/>
        <w:suppressAutoHyphens w:val="0"/>
        <w:overflowPunct w:val="0"/>
        <w:spacing w:after="0" w:line="240" w:lineRule="auto"/>
        <w:ind w:firstLine="0"/>
        <w:rPr>
          <w:sz w:val="20"/>
          <w:szCs w:val="20"/>
        </w:rPr>
      </w:pPr>
      <w:r w:rsidRPr="00FA4404">
        <w:rPr>
          <w:b/>
          <w:color w:val="000000"/>
          <w:sz w:val="20"/>
          <w:szCs w:val="20"/>
          <w:lang w:eastAsia="el-GR"/>
        </w:rPr>
        <w:t>β)</w:t>
      </w:r>
      <w:r w:rsidRPr="00FA4404">
        <w:rPr>
          <w:color w:val="000000"/>
          <w:sz w:val="20"/>
          <w:szCs w:val="20"/>
          <w:lang w:eastAsia="el-GR"/>
        </w:rPr>
        <w:t xml:space="preserve"> </w:t>
      </w:r>
      <w:r w:rsidRPr="00FA4404">
        <w:rPr>
          <w:b/>
          <w:bCs/>
          <w:color w:val="000000"/>
          <w:sz w:val="20"/>
          <w:szCs w:val="20"/>
          <w:lang w:eastAsia="el-GR"/>
        </w:rPr>
        <w:t>Ξε</w:t>
      </w:r>
      <w:r w:rsidRPr="00FA4404">
        <w:rPr>
          <w:b/>
          <w:color w:val="000000"/>
          <w:sz w:val="20"/>
          <w:szCs w:val="20"/>
          <w:lang w:eastAsia="el-GR"/>
        </w:rPr>
        <w:t>χωριστό σφραγισμένο</w:t>
      </w:r>
      <w:r w:rsidRPr="00FA4404">
        <w:rPr>
          <w:color w:val="000000"/>
          <w:sz w:val="20"/>
          <w:szCs w:val="20"/>
          <w:lang w:eastAsia="el-GR"/>
        </w:rPr>
        <w:t xml:space="preserve"> φάκελο, με την ένδειξη «</w:t>
      </w:r>
      <w:r w:rsidRPr="00FA4404">
        <w:rPr>
          <w:b/>
          <w:color w:val="000000"/>
          <w:sz w:val="20"/>
          <w:szCs w:val="20"/>
          <w:lang w:eastAsia="el-GR"/>
        </w:rPr>
        <w:t>Τεχνική Προσφορά</w:t>
      </w:r>
      <w:r w:rsidRPr="00FA4404">
        <w:rPr>
          <w:color w:val="000000"/>
          <w:sz w:val="20"/>
          <w:szCs w:val="20"/>
          <w:lang w:eastAsia="el-GR"/>
        </w:rPr>
        <w:t xml:space="preserve">» (βλέπε </w:t>
      </w:r>
      <w:r w:rsidRPr="00FA4404">
        <w:rPr>
          <w:sz w:val="20"/>
          <w:szCs w:val="20"/>
          <w:lang w:eastAsia="en-US"/>
        </w:rPr>
        <w:t>παρ. 13.2.</w:t>
      </w:r>
      <w:r w:rsidRPr="00FA4404">
        <w:rPr>
          <w:sz w:val="20"/>
          <w:szCs w:val="20"/>
          <w:lang w:val="en-US" w:eastAsia="en-US"/>
        </w:rPr>
        <w:t>B</w:t>
      </w:r>
      <w:r w:rsidRPr="00FA4404">
        <w:rPr>
          <w:sz w:val="20"/>
          <w:szCs w:val="20"/>
          <w:lang w:eastAsia="en-US"/>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D770C7" w:rsidRPr="00FA4404" w:rsidRDefault="00AF1371" w:rsidP="00D770C7">
      <w:pPr>
        <w:pStyle w:val="Standard"/>
        <w:shd w:val="clear" w:color="auto" w:fill="FFFFFF"/>
        <w:suppressAutoHyphens w:val="0"/>
        <w:overflowPunct w:val="0"/>
        <w:spacing w:after="0" w:line="240" w:lineRule="auto"/>
        <w:ind w:firstLine="0"/>
        <w:rPr>
          <w:sz w:val="20"/>
          <w:szCs w:val="20"/>
        </w:rPr>
      </w:pPr>
      <w:r w:rsidRPr="00FA4404">
        <w:rPr>
          <w:b/>
          <w:color w:val="000000"/>
          <w:sz w:val="20"/>
          <w:szCs w:val="20"/>
          <w:lang w:eastAsia="el-GR"/>
        </w:rPr>
        <w:t>γ)</w:t>
      </w:r>
      <w:r w:rsidRPr="00FA4404">
        <w:rPr>
          <w:color w:val="000000"/>
          <w:sz w:val="20"/>
          <w:szCs w:val="20"/>
          <w:lang w:eastAsia="el-GR"/>
        </w:rPr>
        <w:t xml:space="preserve"> </w:t>
      </w:r>
      <w:r w:rsidRPr="00FA4404">
        <w:rPr>
          <w:b/>
          <w:color w:val="000000"/>
          <w:sz w:val="20"/>
          <w:szCs w:val="20"/>
          <w:lang w:eastAsia="el-GR"/>
        </w:rPr>
        <w:t>Ξεχωριστό σφραγισμένο</w:t>
      </w:r>
      <w:r w:rsidRPr="00FA4404">
        <w:rPr>
          <w:color w:val="000000"/>
          <w:sz w:val="20"/>
          <w:szCs w:val="20"/>
          <w:lang w:eastAsia="el-GR"/>
        </w:rPr>
        <w:t xml:space="preserve"> φάκελο, με την ένδειξη «</w:t>
      </w:r>
      <w:r w:rsidRPr="00FA4404">
        <w:rPr>
          <w:b/>
          <w:color w:val="000000"/>
          <w:sz w:val="20"/>
          <w:szCs w:val="20"/>
          <w:lang w:eastAsia="el-GR"/>
        </w:rPr>
        <w:t>Οικονομική Προσφορά</w:t>
      </w:r>
      <w:r w:rsidRPr="00FA4404">
        <w:rPr>
          <w:color w:val="000000"/>
          <w:sz w:val="20"/>
          <w:szCs w:val="20"/>
          <w:lang w:eastAsia="el-GR"/>
        </w:rPr>
        <w:t>» ο οποίος περιέχει το έντυπο της οικονομικής προσφοράς, κατά τα οριζόμενα στην παρ 13.2.Γ της παρούσας.</w:t>
      </w:r>
    </w:p>
    <w:p w:rsidR="00D770C7" w:rsidRPr="00FA4404" w:rsidRDefault="00AF1371" w:rsidP="00D770C7">
      <w:pPr>
        <w:pStyle w:val="Standard"/>
        <w:shd w:val="clear" w:color="auto" w:fill="FFFFFF"/>
        <w:suppressAutoHyphens w:val="0"/>
        <w:overflowPunct w:val="0"/>
        <w:spacing w:after="0" w:line="240" w:lineRule="auto"/>
        <w:ind w:right="-1" w:firstLine="0"/>
        <w:rPr>
          <w:b/>
          <w:color w:val="000000"/>
          <w:sz w:val="20"/>
          <w:szCs w:val="20"/>
          <w:lang w:eastAsia="el-GR"/>
        </w:rPr>
      </w:pPr>
      <w:r w:rsidRPr="00FA4404">
        <w:rPr>
          <w:b/>
          <w:color w:val="000000"/>
          <w:sz w:val="20"/>
          <w:szCs w:val="20"/>
          <w:lang w:eastAsia="el-GR"/>
        </w:rPr>
        <w:t>Οι ως άνω ξεχωριστοί σφραγισμένοι φάκελοι φέρουν επίσης τις ενδείξεις του κυρίως φακέλου.</w:t>
      </w:r>
    </w:p>
    <w:p w:rsidR="00CF476D" w:rsidRPr="00FA4404" w:rsidRDefault="00C94AC6" w:rsidP="00CF476D">
      <w:pPr>
        <w:spacing w:after="0" w:line="240" w:lineRule="auto"/>
        <w:contextualSpacing/>
        <w:jc w:val="both"/>
        <w:rPr>
          <w:rFonts w:eastAsia="Times New Roman" w:cs="Calibri"/>
          <w:sz w:val="20"/>
          <w:szCs w:val="20"/>
          <w:shd w:val="clear" w:color="auto" w:fill="FFFFFF"/>
        </w:rPr>
      </w:pPr>
    </w:p>
    <w:p w:rsidR="003D315E" w:rsidRPr="00FA4404" w:rsidRDefault="00AF1371" w:rsidP="003D315E">
      <w:pPr>
        <w:pStyle w:val="1"/>
        <w:spacing w:before="120" w:line="240" w:lineRule="auto"/>
        <w:contextualSpacing/>
        <w:rPr>
          <w:rFonts w:cs="Calibri"/>
          <w:sz w:val="20"/>
          <w:szCs w:val="20"/>
          <w:lang w:eastAsia="ar-SA"/>
        </w:rPr>
      </w:pPr>
      <w:bookmarkStart w:id="76" w:name="_Toc40597795"/>
      <w:bookmarkStart w:id="77" w:name="_Toc41257858"/>
      <w:r w:rsidRPr="00FA4404">
        <w:rPr>
          <w:rFonts w:cs="Calibri"/>
          <w:sz w:val="20"/>
          <w:szCs w:val="20"/>
          <w:lang w:eastAsia="ar-SA"/>
        </w:rPr>
        <w:t>13.2 Περιεχόμενο επί μέρους φακέλων</w:t>
      </w:r>
      <w:bookmarkEnd w:id="76"/>
      <w:bookmarkEnd w:id="77"/>
    </w:p>
    <w:p w:rsidR="003D315E" w:rsidRPr="00FA4404" w:rsidRDefault="00AF1371" w:rsidP="003D315E">
      <w:pPr>
        <w:pStyle w:val="1"/>
        <w:spacing w:before="120" w:line="240" w:lineRule="auto"/>
        <w:contextualSpacing/>
        <w:rPr>
          <w:rFonts w:cs="Calibri"/>
          <w:sz w:val="20"/>
          <w:szCs w:val="20"/>
          <w:lang w:eastAsia="ar-SA"/>
        </w:rPr>
      </w:pPr>
      <w:bookmarkStart w:id="78" w:name="_Toc19626161"/>
      <w:bookmarkStart w:id="79" w:name="_Toc40597796"/>
      <w:bookmarkStart w:id="80" w:name="_Toc41257859"/>
      <w:r w:rsidRPr="00FA4404">
        <w:rPr>
          <w:rFonts w:cs="Calibri"/>
          <w:sz w:val="20"/>
          <w:szCs w:val="20"/>
          <w:lang w:eastAsia="ar-SA"/>
        </w:rPr>
        <w:t>13.2.Α  Δικαιολογητικά Συμμετοχής (Άρθρο 93 Ν.4412/2016)</w:t>
      </w:r>
      <w:bookmarkEnd w:id="78"/>
      <w:bookmarkEnd w:id="79"/>
      <w:bookmarkEnd w:id="80"/>
    </w:p>
    <w:p w:rsidR="003D315E" w:rsidRPr="00FA4404" w:rsidRDefault="00AF1371" w:rsidP="003D315E">
      <w:pPr>
        <w:pStyle w:val="Standard"/>
        <w:tabs>
          <w:tab w:val="left" w:pos="1100"/>
          <w:tab w:val="left" w:pos="1588"/>
          <w:tab w:val="left" w:pos="2155"/>
          <w:tab w:val="left" w:pos="2722"/>
          <w:tab w:val="left" w:pos="3289"/>
        </w:tabs>
        <w:suppressAutoHyphens w:val="0"/>
        <w:overflowPunct w:val="0"/>
        <w:spacing w:after="0" w:line="240" w:lineRule="auto"/>
        <w:ind w:firstLine="0"/>
        <w:rPr>
          <w:sz w:val="20"/>
          <w:szCs w:val="20"/>
        </w:rPr>
      </w:pPr>
      <w:r w:rsidRPr="00FA4404">
        <w:rPr>
          <w:color w:val="000000"/>
          <w:spacing w:val="5"/>
          <w:sz w:val="20"/>
          <w:szCs w:val="20"/>
          <w:lang w:eastAsia="el-GR"/>
        </w:rPr>
        <w:t>Ο φάκελος «</w:t>
      </w:r>
      <w:r w:rsidRPr="00FA4404">
        <w:rPr>
          <w:b/>
          <w:color w:val="000000"/>
          <w:spacing w:val="5"/>
          <w:sz w:val="20"/>
          <w:szCs w:val="20"/>
          <w:lang w:eastAsia="el-GR"/>
        </w:rPr>
        <w:t>Δικαιολογητικά Συμμετοχής»</w:t>
      </w:r>
      <w:r w:rsidRPr="00FA4404">
        <w:rPr>
          <w:color w:val="000000"/>
          <w:spacing w:val="5"/>
          <w:sz w:val="20"/>
          <w:szCs w:val="20"/>
          <w:lang w:eastAsia="el-GR"/>
        </w:rPr>
        <w:t xml:space="preserve"> περιέχει τα εξής:</w:t>
      </w:r>
    </w:p>
    <w:p w:rsidR="003D315E" w:rsidRPr="00FA4404" w:rsidRDefault="00AF1371" w:rsidP="003D315E">
      <w:pPr>
        <w:pStyle w:val="Standard"/>
        <w:shd w:val="clear" w:color="auto" w:fill="FFFFFF"/>
        <w:suppressAutoHyphens w:val="0"/>
        <w:overflowPunct w:val="0"/>
        <w:spacing w:after="0" w:line="240" w:lineRule="auto"/>
        <w:ind w:firstLine="0"/>
        <w:rPr>
          <w:color w:val="000000"/>
          <w:sz w:val="20"/>
          <w:szCs w:val="20"/>
          <w:lang w:eastAsia="el-GR"/>
        </w:rPr>
      </w:pPr>
      <w:r w:rsidRPr="00FA4404">
        <w:rPr>
          <w:color w:val="000000"/>
          <w:sz w:val="20"/>
          <w:szCs w:val="20"/>
          <w:lang w:eastAsia="el-GR"/>
        </w:rPr>
        <w:t>Το ΤΕΥΔ συμπληρωμένο και υπογεγραμμένο σύμφωνα με τα οριζόμενα στο άρθ. 11 της παρούσας. Υπενθυμίζεται ότι σε περίπτωση υποβολής προσφοράς από ένωση οικονομικών φορέων, το ΤΕΥΔ υποβάλλεται χωριστά από κάθε μέλος της ένωσης.</w:t>
      </w:r>
    </w:p>
    <w:p w:rsidR="002E431C" w:rsidRPr="00FA4404" w:rsidRDefault="00C94AC6" w:rsidP="002E431C">
      <w:pPr>
        <w:pStyle w:val="Standard"/>
        <w:spacing w:after="0" w:line="240" w:lineRule="auto"/>
        <w:ind w:firstLine="0"/>
        <w:rPr>
          <w:sz w:val="20"/>
          <w:szCs w:val="20"/>
        </w:rPr>
      </w:pPr>
    </w:p>
    <w:p w:rsidR="005B5F85" w:rsidRPr="00FA4404" w:rsidRDefault="00AF1371" w:rsidP="005B5F85">
      <w:pPr>
        <w:pStyle w:val="1"/>
        <w:spacing w:before="120" w:line="240" w:lineRule="auto"/>
        <w:contextualSpacing/>
        <w:rPr>
          <w:rFonts w:cs="Calibri"/>
          <w:sz w:val="20"/>
          <w:szCs w:val="20"/>
          <w:lang w:eastAsia="ar-SA"/>
        </w:rPr>
      </w:pPr>
      <w:bookmarkStart w:id="81" w:name="_Toc19626162"/>
      <w:bookmarkStart w:id="82" w:name="_Toc40597797"/>
      <w:bookmarkStart w:id="83" w:name="_Toc41257860"/>
      <w:r w:rsidRPr="00FA4404">
        <w:rPr>
          <w:rFonts w:cs="Calibri"/>
          <w:sz w:val="20"/>
          <w:szCs w:val="20"/>
          <w:lang w:eastAsia="ar-SA"/>
        </w:rPr>
        <w:t>13.2.Β  Τεχνική προσφορά (Άρθρο 94 Ν. 4412/2016)</w:t>
      </w:r>
      <w:bookmarkEnd w:id="81"/>
      <w:bookmarkEnd w:id="82"/>
      <w:bookmarkEnd w:id="83"/>
    </w:p>
    <w:p w:rsidR="005B5F85" w:rsidRPr="00FA4404" w:rsidRDefault="00AF1371" w:rsidP="005B5F85">
      <w:pPr>
        <w:pStyle w:val="Standard"/>
        <w:tabs>
          <w:tab w:val="left" w:pos="1100"/>
          <w:tab w:val="left" w:pos="1588"/>
          <w:tab w:val="left" w:pos="2155"/>
          <w:tab w:val="left" w:pos="2722"/>
          <w:tab w:val="left" w:pos="3289"/>
        </w:tabs>
        <w:suppressAutoHyphens w:val="0"/>
        <w:overflowPunct w:val="0"/>
        <w:spacing w:after="0" w:line="240" w:lineRule="auto"/>
        <w:ind w:firstLine="0"/>
        <w:rPr>
          <w:color w:val="000000"/>
          <w:spacing w:val="5"/>
          <w:sz w:val="20"/>
          <w:szCs w:val="20"/>
          <w:lang w:eastAsia="el-GR"/>
        </w:rPr>
      </w:pPr>
      <w:r w:rsidRPr="00FA4404">
        <w:rPr>
          <w:color w:val="000000"/>
          <w:spacing w:val="5"/>
          <w:sz w:val="20"/>
          <w:szCs w:val="20"/>
          <w:lang w:eastAsia="el-GR"/>
        </w:rPr>
        <w:t>Ο φάκελος «Τεχνική προσφορά» περιέχει:</w:t>
      </w:r>
    </w:p>
    <w:p w:rsidR="00432CAF" w:rsidRPr="00FA4404" w:rsidRDefault="00AF1371" w:rsidP="00432CAF">
      <w:pPr>
        <w:autoSpaceDE w:val="0"/>
        <w:autoSpaceDN w:val="0"/>
        <w:adjustRightInd w:val="0"/>
        <w:jc w:val="both"/>
        <w:rPr>
          <w:rFonts w:cs="Calibri"/>
          <w:sz w:val="20"/>
          <w:szCs w:val="20"/>
          <w:lang w:eastAsia="el-GR"/>
        </w:rPr>
      </w:pPr>
      <w:r w:rsidRPr="00FA4404">
        <w:rPr>
          <w:rFonts w:cs="Calibri"/>
          <w:b/>
          <w:sz w:val="20"/>
          <w:szCs w:val="20"/>
          <w:lang w:eastAsia="el-GR"/>
        </w:rPr>
        <w:t>Α)</w:t>
      </w:r>
      <w:r w:rsidRPr="00FA4404">
        <w:rPr>
          <w:rFonts w:cs="Calibri"/>
          <w:sz w:val="20"/>
          <w:szCs w:val="20"/>
          <w:lang w:eastAsia="el-GR"/>
        </w:rPr>
        <w:t xml:space="preserve"> Τα έγγραφα και τα δικαιολογητικά που τεκμηριώνουν την τεχνική και επαγγελματική επάρκεια καθώς και όσα στοιχεία και έγγραφα αναφέρονται στον Πίνακα Συμμορφωσης με τις ελάχιστες απαιτήσεις και τις Τεχνικές Προδιαγραφές του Παραρτήματος Α2 της παρούσας διακήρυξης. </w:t>
      </w:r>
    </w:p>
    <w:p w:rsidR="006D791E" w:rsidRPr="00FA4404" w:rsidRDefault="00AF1371" w:rsidP="006D791E">
      <w:pPr>
        <w:jc w:val="both"/>
        <w:rPr>
          <w:rFonts w:cs="Calibri"/>
        </w:rPr>
      </w:pPr>
      <w:r w:rsidRPr="00FA4404">
        <w:rPr>
          <w:rFonts w:cs="Calibri"/>
          <w:b/>
          <w:lang w:eastAsia="el-GR"/>
        </w:rPr>
        <w:t>Β)</w:t>
      </w:r>
      <w:r w:rsidRPr="00FA4404">
        <w:rPr>
          <w:rFonts w:cs="Calibri"/>
          <w:lang w:eastAsia="el-GR"/>
        </w:rPr>
        <w:t xml:space="preserve"> </w:t>
      </w:r>
      <w:r w:rsidRPr="00FA4404">
        <w:rPr>
          <w:rFonts w:cs="Calibri"/>
        </w:rPr>
        <w:t xml:space="preserve">Υποβάλλεται επιπλέον στην τεχνική προσφορά, το έντυπο του </w:t>
      </w:r>
      <w:r w:rsidRPr="00FA4404">
        <w:rPr>
          <w:rFonts w:cs="Calibri"/>
          <w:b/>
        </w:rPr>
        <w:t xml:space="preserve">Πίνακα Συμμόρφωσης </w:t>
      </w:r>
      <w:r w:rsidRPr="00FA4404">
        <w:rPr>
          <w:rFonts w:cs="Calibri"/>
        </w:rPr>
        <w:t>(περιλαμβάνεται στο Παράρτημα Α2 της παρούσας διακήρυξης), συμπληρωμένο, υπογεγραμμένο και σφραγισμένο από τον νόμιμο/-ους εκπρόσωπο/-ους του οικονομικού φορέα. Ο Πίνακας Συμμόρφωσης σε περίπτωση ένωσης οικονομικών φορέων υποβάλλεται είτε από όλους τους φορείς που την αποτελούν είτε από τον κοινό εκπρόσωπό τους.</w:t>
      </w:r>
    </w:p>
    <w:p w:rsidR="006D791E" w:rsidRPr="00FA4404" w:rsidRDefault="00AF1371" w:rsidP="006D791E">
      <w:pPr>
        <w:jc w:val="both"/>
        <w:rPr>
          <w:rFonts w:cs="Calibri"/>
          <w:b/>
        </w:rPr>
      </w:pPr>
      <w:r w:rsidRPr="00FA4404">
        <w:rPr>
          <w:rFonts w:cs="Calibri"/>
          <w:b/>
        </w:rPr>
        <w:t>Έντυπο Πίνακα Συμμόρφωσης</w:t>
      </w:r>
    </w:p>
    <w:p w:rsidR="006D791E" w:rsidRPr="00FA4404" w:rsidRDefault="00AF1371" w:rsidP="006D791E">
      <w:pPr>
        <w:jc w:val="both"/>
        <w:rPr>
          <w:rFonts w:cs="Calibri"/>
        </w:rPr>
      </w:pPr>
      <w:r w:rsidRPr="00FA4404">
        <w:rPr>
          <w:rFonts w:cs="Calibri"/>
        </w:rPr>
        <w:t>Το ανωτέρω έντυπο διατίθεται στους οικονομικούς φορείς ελεύθερα και άμεσα, μέσω της ιστοσελίδας της Α.Α.Δ.Ε. σε δύο μορφές αρχείου:</w:t>
      </w:r>
    </w:p>
    <w:p w:rsidR="006D791E" w:rsidRPr="00FA4404" w:rsidRDefault="00AF1371" w:rsidP="006D791E">
      <w:pPr>
        <w:pStyle w:val="a7"/>
        <w:numPr>
          <w:ilvl w:val="0"/>
          <w:numId w:val="27"/>
        </w:numPr>
        <w:autoSpaceDE w:val="0"/>
        <w:autoSpaceDN w:val="0"/>
        <w:adjustRightInd w:val="0"/>
        <w:spacing w:after="0" w:line="240" w:lineRule="auto"/>
        <w:jc w:val="both"/>
        <w:rPr>
          <w:rFonts w:cs="Calibri"/>
        </w:rPr>
      </w:pPr>
      <w:r w:rsidRPr="00FA4404">
        <w:rPr>
          <w:rFonts w:cs="Calibri"/>
        </w:rPr>
        <w:lastRenderedPageBreak/>
        <w:t xml:space="preserve"> Αρχείο PDF, ως παράρτημα με την παρούσα Διακήρυξη &amp;</w:t>
      </w:r>
    </w:p>
    <w:p w:rsidR="006D791E" w:rsidRPr="00FA4404" w:rsidRDefault="00AF1371" w:rsidP="006D791E">
      <w:pPr>
        <w:pStyle w:val="a7"/>
        <w:numPr>
          <w:ilvl w:val="0"/>
          <w:numId w:val="27"/>
        </w:numPr>
        <w:autoSpaceDE w:val="0"/>
        <w:autoSpaceDN w:val="0"/>
        <w:adjustRightInd w:val="0"/>
        <w:spacing w:after="0" w:line="240" w:lineRule="auto"/>
        <w:jc w:val="both"/>
        <w:rPr>
          <w:rFonts w:cs="Calibri"/>
        </w:rPr>
      </w:pPr>
      <w:r w:rsidRPr="00FA4404">
        <w:rPr>
          <w:rFonts w:cs="Calibri"/>
        </w:rPr>
        <w:t>Αρχείο doc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432CAF" w:rsidRPr="00FA4404" w:rsidRDefault="00AF1371" w:rsidP="00432CAF">
      <w:pPr>
        <w:autoSpaceDE w:val="0"/>
        <w:autoSpaceDN w:val="0"/>
        <w:adjustRightInd w:val="0"/>
        <w:jc w:val="both"/>
        <w:rPr>
          <w:rFonts w:cs="Calibri"/>
          <w:b/>
          <w:lang w:eastAsia="el-GR"/>
        </w:rPr>
      </w:pPr>
      <w:r w:rsidRPr="00FA4404">
        <w:rPr>
          <w:rFonts w:cs="Calibri"/>
          <w:b/>
          <w:lang w:eastAsia="el-GR"/>
        </w:rPr>
        <w:t xml:space="preserve">Γ) Στην τεχνική προσφορά θα πρέπει να περιλαμβάνεται επιπλέον βεβαίωση από τον Σύλλογο Διερμηνέων Συνεδρίων Ελλάδοςότι οοικονομικός φορέας είναι μέλος αυτού.  </w:t>
      </w:r>
    </w:p>
    <w:p w:rsidR="00432CAF" w:rsidRPr="00FA4404" w:rsidRDefault="00AF1371" w:rsidP="00432CAF">
      <w:pPr>
        <w:autoSpaceDE w:val="0"/>
        <w:autoSpaceDN w:val="0"/>
        <w:adjustRightInd w:val="0"/>
        <w:jc w:val="both"/>
        <w:rPr>
          <w:rFonts w:cs="Calibri"/>
          <w:lang w:eastAsia="el-GR"/>
        </w:rPr>
      </w:pPr>
      <w:r w:rsidRPr="00FA4404">
        <w:rPr>
          <w:rFonts w:cs="Calibri"/>
          <w:lang w:eastAsia="el-GR"/>
        </w:rPr>
        <w:t>Η τεχνική προσφορά δύναται επίσης να περιλαμβάνει υλικό τεκμηρίωσης, όπως εγχειρίδια, τεχνικά φυλλάδια κλπ, από τα οποία θα προκύπτει η κάλυψη των απαιτήσεων της διακήρυξης, (ως προς τον εξοπλισμό διερμηνείας).</w:t>
      </w:r>
    </w:p>
    <w:p w:rsidR="00432CAF" w:rsidRPr="00FA4404" w:rsidRDefault="00AF1371" w:rsidP="00432CAF">
      <w:pPr>
        <w:autoSpaceDE w:val="0"/>
        <w:autoSpaceDN w:val="0"/>
        <w:adjustRightInd w:val="0"/>
        <w:jc w:val="both"/>
        <w:rPr>
          <w:rFonts w:cs="Calibri"/>
          <w:lang w:eastAsia="el-GR"/>
        </w:rPr>
      </w:pPr>
      <w:r w:rsidRPr="00FA4404">
        <w:rPr>
          <w:rFonts w:cs="Calibri"/>
          <w:lang w:eastAsia="el-GR"/>
        </w:rPr>
        <w:t>Προτεινόμενες λύσεις που παρουσιάζουν αποκλίσεις ή υστέρηση ή είναι δυσνόητες ή ασαφείς σε σχέση με τις τεχνικές προδιαγραφές,  απορρίπτονται ως απαράδεκτες.</w:t>
      </w:r>
    </w:p>
    <w:p w:rsidR="006D791E" w:rsidRPr="00FA4404" w:rsidRDefault="00AF1371" w:rsidP="006D791E">
      <w:pPr>
        <w:autoSpaceDE w:val="0"/>
        <w:autoSpaceDN w:val="0"/>
        <w:adjustRightInd w:val="0"/>
        <w:jc w:val="both"/>
        <w:rPr>
          <w:rFonts w:cs="Calibri"/>
          <w:lang w:eastAsia="el-GR"/>
        </w:rPr>
      </w:pPr>
      <w:r w:rsidRPr="00FA4404">
        <w:rPr>
          <w:rFonts w:cs="Calibri"/>
          <w:lang w:eastAsia="el-GR"/>
        </w:rPr>
        <w:t xml:space="preserve">Όλα τα παραπάνω δικαιολογητικά και έγγραφα θα πρέπει  απαραίτητα να υποβληθούν σε δύο αντίγραφα (εκ των οποίων το ένα πρωτότυπο και το δεύτερο φωτοαντίγραφο).  </w:t>
      </w:r>
    </w:p>
    <w:p w:rsidR="005824A5" w:rsidRPr="00FA4404" w:rsidRDefault="00AF1371" w:rsidP="00432CAF">
      <w:pPr>
        <w:autoSpaceDE w:val="0"/>
        <w:autoSpaceDN w:val="0"/>
        <w:adjustRightInd w:val="0"/>
        <w:spacing w:line="240" w:lineRule="auto"/>
        <w:contextualSpacing/>
        <w:jc w:val="both"/>
        <w:rPr>
          <w:rFonts w:cs="Calibri"/>
          <w:sz w:val="20"/>
          <w:szCs w:val="20"/>
          <w:lang w:eastAsia="zh-CN"/>
        </w:rPr>
      </w:pPr>
      <w:r w:rsidRPr="00FA4404">
        <w:rPr>
          <w:rFonts w:cs="Calibri"/>
          <w:sz w:val="20"/>
          <w:szCs w:val="20"/>
          <w:lang w:eastAsia="zh-CN"/>
        </w:rPr>
        <w:t>Επισημαίνεται ότι στα περιεχόμενα της τεχνικής προσφοράς δεν πρέπει σε καμιά περίπτωση  να εμφανίζονται οικονομικά στοιχεία. Τυχόν εμφάνισης οικονομικών στοιχείων αποτελεί λόγο απόρριψης της προφοράς.</w:t>
      </w:r>
    </w:p>
    <w:p w:rsidR="005824A5" w:rsidRPr="00FA4404" w:rsidRDefault="00AF1371" w:rsidP="005824A5">
      <w:pPr>
        <w:autoSpaceDE w:val="0"/>
        <w:autoSpaceDN w:val="0"/>
        <w:adjustRightInd w:val="0"/>
        <w:jc w:val="both"/>
        <w:rPr>
          <w:rFonts w:cs="Calibri"/>
          <w:sz w:val="20"/>
          <w:szCs w:val="20"/>
          <w:lang w:eastAsia="el-GR"/>
        </w:rPr>
      </w:pPr>
      <w:r w:rsidRPr="00FA4404">
        <w:rPr>
          <w:rFonts w:cs="Calibri"/>
          <w:sz w:val="20"/>
          <w:szCs w:val="20"/>
          <w:lang w:eastAsia="el-GR"/>
        </w:rPr>
        <w:t xml:space="preserve"> </w:t>
      </w:r>
    </w:p>
    <w:p w:rsidR="00D91465" w:rsidRPr="00FA4404" w:rsidRDefault="00AF1371" w:rsidP="00D91465">
      <w:pPr>
        <w:pStyle w:val="1"/>
        <w:spacing w:before="120" w:line="240" w:lineRule="auto"/>
        <w:contextualSpacing/>
        <w:rPr>
          <w:rFonts w:cs="Calibri"/>
          <w:sz w:val="20"/>
          <w:szCs w:val="20"/>
          <w:lang w:eastAsia="ar-SA"/>
        </w:rPr>
      </w:pPr>
      <w:bookmarkStart w:id="84" w:name="_Toc19626163"/>
      <w:bookmarkStart w:id="85" w:name="_Toc40597798"/>
      <w:bookmarkStart w:id="86" w:name="_Toc41257861"/>
      <w:r w:rsidRPr="00FA4404">
        <w:rPr>
          <w:rFonts w:cs="Calibri"/>
          <w:sz w:val="20"/>
          <w:szCs w:val="20"/>
          <w:lang w:eastAsia="ar-SA"/>
        </w:rPr>
        <w:t>13.2.Γ  Οικονομική προσφορά  (Άρθρο 95 Ν.4412/2016)</w:t>
      </w:r>
      <w:bookmarkEnd w:id="84"/>
      <w:bookmarkEnd w:id="85"/>
      <w:bookmarkEnd w:id="86"/>
    </w:p>
    <w:p w:rsidR="00CC75A4" w:rsidRPr="00FA4404" w:rsidRDefault="00AF1371" w:rsidP="00CC75A4">
      <w:pPr>
        <w:pStyle w:val="para-1"/>
        <w:tabs>
          <w:tab w:val="left" w:pos="1588"/>
          <w:tab w:val="left" w:pos="2155"/>
          <w:tab w:val="left" w:pos="2722"/>
          <w:tab w:val="left" w:pos="3289"/>
        </w:tabs>
        <w:ind w:left="0" w:firstLine="0"/>
        <w:rPr>
          <w:rFonts w:ascii="Calibri" w:hAnsi="Calibri" w:cs="Calibri"/>
          <w:sz w:val="20"/>
        </w:rPr>
      </w:pPr>
      <w:r w:rsidRPr="00FA4404">
        <w:rPr>
          <w:rFonts w:ascii="Calibri" w:hAnsi="Calibri" w:cs="Calibri"/>
          <w:b/>
          <w:sz w:val="20"/>
        </w:rPr>
        <w:t>1.</w:t>
      </w:r>
      <w:r w:rsidRPr="00FA4404">
        <w:rPr>
          <w:rFonts w:ascii="Calibri" w:hAnsi="Calibri" w:cs="Calibri"/>
          <w:sz w:val="20"/>
        </w:rPr>
        <w:t xml:space="preserve"> Ο φά</w:t>
      </w:r>
      <w:r w:rsidRPr="00FA4404">
        <w:rPr>
          <w:rFonts w:ascii="Calibri" w:hAnsi="Calibri" w:cs="Calibri"/>
          <w:color w:val="auto"/>
          <w:sz w:val="20"/>
        </w:rPr>
        <w:t>κελος</w:t>
      </w:r>
      <w:r w:rsidRPr="00FA4404">
        <w:rPr>
          <w:rFonts w:ascii="Calibri" w:hAnsi="Calibri" w:cs="Calibri"/>
          <w:b/>
          <w:color w:val="auto"/>
          <w:sz w:val="20"/>
        </w:rPr>
        <w:t xml:space="preserve"> «Οικονομική προσφορά» </w:t>
      </w:r>
      <w:r w:rsidRPr="00FA4404">
        <w:rPr>
          <w:rFonts w:ascii="Calibri" w:hAnsi="Calibri" w:cs="Calibri"/>
          <w:color w:val="auto"/>
          <w:sz w:val="20"/>
        </w:rPr>
        <w:t>θα περιέχει το Έντυπο της Οικονομικής Προσφοράς</w:t>
      </w:r>
      <w:r w:rsidRPr="00FA4404">
        <w:rPr>
          <w:rFonts w:ascii="Calibri" w:hAnsi="Calibri" w:cs="Calibri"/>
          <w:b/>
          <w:color w:val="auto"/>
          <w:sz w:val="20"/>
        </w:rPr>
        <w:t xml:space="preserve"> </w:t>
      </w:r>
      <w:r w:rsidRPr="00FA4404">
        <w:rPr>
          <w:rFonts w:ascii="Calibri" w:hAnsi="Calibri" w:cs="Calibri"/>
          <w:color w:val="auto"/>
          <w:sz w:val="20"/>
        </w:rPr>
        <w:t xml:space="preserve">(περιλαμβάνεται στο ΠΑΡΑΡΤΗΜΑ Β΄ της παρούσας Διακήρυξης, και ευρίσκεται αναρτημένο στην ιστοσελίδα της Αρχής μαζί με τα λοιπά τεύχη της σύμβασης), συμπληρωμένο (η τιμή σε ευρώ), υπογεγραμμένο και σφραγισμένο από τον νόμιμο/-ους εκπρόσωπο/-ους του προσφέροντος. </w:t>
      </w:r>
      <w:r w:rsidRPr="00FA4404">
        <w:rPr>
          <w:rFonts w:ascii="Calibri" w:hAnsi="Calibri" w:cs="Calibri"/>
          <w:b/>
          <w:color w:val="auto"/>
          <w:sz w:val="20"/>
        </w:rPr>
        <w:t>Η οικονομική προσφορά υπογράφεται</w:t>
      </w:r>
      <w:r w:rsidRPr="00FA4404">
        <w:rPr>
          <w:rFonts w:ascii="Calibri" w:hAnsi="Calibri" w:cs="Calibri"/>
          <w:color w:val="auto"/>
          <w:sz w:val="20"/>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CC75A4" w:rsidRPr="00FA4404" w:rsidRDefault="00AF1371" w:rsidP="00CC75A4">
      <w:pPr>
        <w:pStyle w:val="para-1"/>
        <w:tabs>
          <w:tab w:val="left" w:pos="1588"/>
          <w:tab w:val="left" w:pos="2155"/>
          <w:tab w:val="left" w:pos="2722"/>
          <w:tab w:val="left" w:pos="3289"/>
        </w:tabs>
        <w:ind w:left="0" w:firstLine="0"/>
        <w:rPr>
          <w:rFonts w:ascii="Calibri" w:hAnsi="Calibri" w:cs="Calibri"/>
          <w:color w:val="auto"/>
          <w:sz w:val="20"/>
        </w:rPr>
      </w:pPr>
      <w:r w:rsidRPr="00FA4404">
        <w:rPr>
          <w:rFonts w:ascii="Calibri" w:hAnsi="Calibri" w:cs="Calibri"/>
          <w:b/>
          <w:color w:val="auto"/>
          <w:sz w:val="20"/>
        </w:rPr>
        <w:t>2.</w:t>
      </w:r>
      <w:r w:rsidRPr="00FA4404">
        <w:rPr>
          <w:rFonts w:ascii="Calibri" w:hAnsi="Calibri" w:cs="Calibri"/>
          <w:color w:val="auto"/>
          <w:sz w:val="20"/>
        </w:rPr>
        <w:t xml:space="preserve"> Η Οικονομική Προσφορά υποβάλλεται χρησιμοποιώντας αποκλειστικά το έντυπο της οικονομικής προσφοράς του εν λόγω ΠΑΡΑΡΤΗΜΑΤΟΣ Β’ υποχρεωτικά συμπληρωμένο, στο σύνολο των πεδίων του. </w:t>
      </w:r>
    </w:p>
    <w:p w:rsidR="00CC75A4" w:rsidRPr="00FA4404" w:rsidRDefault="00AF1371" w:rsidP="00CC75A4">
      <w:pPr>
        <w:jc w:val="both"/>
        <w:rPr>
          <w:rFonts w:eastAsia="Times New Roman" w:cs="Calibri"/>
          <w:sz w:val="20"/>
          <w:szCs w:val="20"/>
          <w:lang w:eastAsia="el-GR"/>
        </w:rPr>
      </w:pPr>
      <w:r w:rsidRPr="00FA4404">
        <w:rPr>
          <w:rFonts w:cs="Calibri"/>
          <w:b/>
          <w:sz w:val="20"/>
          <w:szCs w:val="20"/>
        </w:rPr>
        <w:t>3.</w:t>
      </w:r>
      <w:r w:rsidRPr="00FA4404">
        <w:rPr>
          <w:rFonts w:cs="Calibri"/>
          <w:sz w:val="20"/>
          <w:szCs w:val="20"/>
        </w:rPr>
        <w:t xml:space="preserve"> </w:t>
      </w:r>
      <w:r w:rsidRPr="00FA4404">
        <w:rPr>
          <w:rFonts w:eastAsia="Times New Roman" w:cs="Calibri"/>
          <w:sz w:val="20"/>
          <w:szCs w:val="20"/>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και για το ζητούμενο διάστημα. Οι υπέρ τρίτων κρατήσεις υπόκεινται στο εκάστοτε ισχύον αναλογικό τέλος χαρτοσήμου και στην επ’ αυτού εισφορά υπέρ ΟΓΑ. Οι προσφερόμενες τιμές είναι σταθερές καθ’ όλη τη διάρκεια της σύμβασης και δεν αναπροσαρμόζονται.</w:t>
      </w:r>
    </w:p>
    <w:p w:rsidR="00D631ED"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t>4. Το συνολικό κόστος των προσφερόμενων υπηρεσιών με ΦΠΑ, είναι το ποσό που έχει συμπληρωθεί στο πεδίο με α/α 6 : «ΣΥΝΟΛΙΚΗ ΠΡΟΣΦΕΡΟΜΕΝΗ ΤΙΜΗ (ΓΙΑ ΜΙΑ ΩΡΑ ΔΙΕΡΜΗΝΕΙΑΣ ΚΑΙ ΜΙΑ ΗΜΕΡΑ ΕΝΟΙΚΙΑΣΗΣ ΕΞΟΠΛΙΣΜΟΥ) ΜΕ Φ.Π.Α. (4+5)» του ΕΝΤΥΠΟΥ ΟΙΚΟΝΟΜΙΚΗΣ ΠΡΟΣΦΟΡΑΣ του Παραρτήματος  Β΄ της παρούσας Διακήρυξης.</w:t>
      </w:r>
    </w:p>
    <w:p w:rsidR="00A766BC"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t xml:space="preserve"> Η συνολική προσφερόμενη τιμή ανά ημέρα προ Φ.Π.Α. διαμορφώνεται ως εξής: </w:t>
      </w:r>
    </w:p>
    <w:p w:rsidR="00D268C6"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t>( Σ.Π.Τ.= Τ Δ + Τ ΕΞ ), όπου</w:t>
      </w:r>
    </w:p>
    <w:p w:rsidR="00D268C6"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t> Τ Δ :Τιμή ανά ώρα διερμηνείας προ Φ.Π.Α. και  </w:t>
      </w:r>
    </w:p>
    <w:p w:rsidR="00D268C6"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t xml:space="preserve">Τ ΕΞ  = Τιμή ανά ημέρα ενοικίασης εξοπλισμού προ Φ.Π.Α.. </w:t>
      </w:r>
    </w:p>
    <w:p w:rsidR="00D631ED"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t> Ο οικονομικός φορέας θα πρέπει να υποβάλει τιμή ανά ώρα διερμηνείας. Η ελάχιστη διάρκεια διερμηνείας είναι οι 2 ώρες και η τιμή ανά ημέρα ενοικίασης εξοπλισμού είναι ανεξάρτητη της διάρκειας διερμηνείας ανά ημέρα.</w:t>
      </w:r>
    </w:p>
    <w:p w:rsidR="006D791E" w:rsidRPr="00FA4404" w:rsidRDefault="00AF1371" w:rsidP="00D268C6">
      <w:pPr>
        <w:jc w:val="both"/>
        <w:rPr>
          <w:rFonts w:eastAsia="Times New Roman" w:cs="Calibri"/>
          <w:sz w:val="20"/>
          <w:szCs w:val="20"/>
          <w:lang w:eastAsia="el-GR"/>
        </w:rPr>
      </w:pPr>
      <w:r w:rsidRPr="00FA4404">
        <w:rPr>
          <w:rFonts w:eastAsia="Times New Roman" w:cs="Calibri"/>
          <w:sz w:val="20"/>
          <w:szCs w:val="20"/>
          <w:lang w:eastAsia="el-GR"/>
        </w:rPr>
        <w:t>Αναγράφεται η ΣΥΝΟΛΙΚΗ ΠΡΟΣΦΕΡΟΜΕΝΗ ΤΙΜΗ ΧΩΡΙΣ Φ.Π.Α. (ΓΙΑ ΜΙΑ ΩΡΑ ΔΙΕΡΜΗΝΕΙΑΣ ΚΑΙ ΜΙΑ ΗΜΕΡΑ ΕΝΟΙΚΙΑΣΗΣ ΕΞΟΠΛΙΣΜΟΥ)  στο (α/α 4) του Εντύπου Οικονομικής Προσφοράς και η ΣΥΝΟΛΙΚΗ ΠΡΟΣΦΕΡΟΜΕΝΗ ΤΙΜΗ (ΓΙΑ ΜΙΑ ΩΡΑ ΔΙΕΡΜΗΝΕΙΑΣ ΚΑΙ ΜΙΑ ΗΜΕΡΑ ΕΝΟΙΚΙΑΣΗΣ ΕΞΟΠΛΙΣΜΟΥ) ΜΕ Φ.Π.Α.  στο (α/α 6).</w:t>
      </w:r>
    </w:p>
    <w:p w:rsidR="006D791E" w:rsidRPr="00FA4404" w:rsidRDefault="00AF1371" w:rsidP="00A766BC">
      <w:pPr>
        <w:jc w:val="both"/>
        <w:rPr>
          <w:rFonts w:eastAsia="Times New Roman" w:cs="Calibri"/>
          <w:b/>
          <w:sz w:val="20"/>
          <w:szCs w:val="20"/>
          <w:lang w:eastAsia="el-GR"/>
        </w:rPr>
      </w:pPr>
      <w:r w:rsidRPr="00FA4404">
        <w:rPr>
          <w:rFonts w:eastAsia="Times New Roman" w:cs="Calibri"/>
          <w:b/>
          <w:sz w:val="20"/>
          <w:szCs w:val="20"/>
          <w:lang w:eastAsia="el-GR"/>
        </w:rPr>
        <w:t>Προσωρινός ανάδοχος αναδεικνύεται ο οικονομικός φορέας που έχει προσφέρει την χαμηλότερη τιμή στο πεδίο με α/α 4 : «ΣΥΝΟΛΙΚΗ ΣΥΝΟΛΙΚΗ ΠΡΟΣΦΕΡΟΜΕΝΗ ΤΙΜΗ ΧΩΡΙΣ Φ.Π.Α. (ΓΙΑ ΜΙΑ ΩΡΑ ΔΙΕΡΜΗΝΕΙΑΣ ΚΑΙ ΜΙΑ ΗΜΕΡΑ ΕΝΟΙΚΙΑΣΗΣ ΕΞΟΠΛΙΣΜΟΥ)» του ΕΝΤΥΠΟΥ ΟΙΚΟΝΟΜΙΚΗΣ ΠΡΟΣΦΟΡΑΣ του Παραρτήματος  Β΄ της παρούσας Διακήρυξης (ΕΝΤΥΠΟ ΟΙΚΟΝΟΜΙΚΗΣ ΠΡΟΣΦΟΡΑΣ).</w:t>
      </w:r>
    </w:p>
    <w:p w:rsidR="006D791E" w:rsidRPr="00FA4404" w:rsidRDefault="00AF1371" w:rsidP="00A766BC">
      <w:pPr>
        <w:jc w:val="both"/>
        <w:rPr>
          <w:rFonts w:eastAsia="Times New Roman" w:cs="Calibri"/>
          <w:sz w:val="20"/>
          <w:szCs w:val="20"/>
          <w:lang w:eastAsia="el-GR"/>
        </w:rPr>
      </w:pPr>
      <w:r w:rsidRPr="00FA4404">
        <w:rPr>
          <w:rFonts w:eastAsia="Times New Roman" w:cs="Calibri"/>
          <w:sz w:val="20"/>
          <w:szCs w:val="20"/>
          <w:lang w:eastAsia="el-GR"/>
        </w:rPr>
        <w:lastRenderedPageBreak/>
        <w:t>Όλες οι τιμές θα δίδονται σε ευρώ, επιτρέπονται δε μέχρι δύο δεκαδικά ψηφία στις αναγραφόμενες τιμές του ΕΝΤΥΠΟΥ ΟΙΚΟΝΟΜΙΚΗΣ ΠΡΟΣΦΟΡΑΣ.</w:t>
      </w:r>
    </w:p>
    <w:p w:rsidR="00CC75A4" w:rsidRPr="00FA4404" w:rsidRDefault="00AF1371" w:rsidP="00CC75A4">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z w:val="20"/>
          <w:szCs w:val="20"/>
          <w:u w:val="single"/>
          <w:shd w:val="clear" w:color="auto" w:fill="FFFFFF"/>
          <w:lang w:eastAsia="ar-SA"/>
        </w:rPr>
      </w:pPr>
      <w:r w:rsidRPr="00FA4404">
        <w:rPr>
          <w:b/>
          <w:color w:val="000000"/>
          <w:sz w:val="20"/>
          <w:szCs w:val="20"/>
          <w:shd w:val="clear" w:color="auto" w:fill="FFFFFF"/>
          <w:lang w:eastAsia="ar-SA"/>
        </w:rPr>
        <w:t xml:space="preserve">5. </w:t>
      </w:r>
      <w:r w:rsidRPr="00FA4404">
        <w:rPr>
          <w:sz w:val="20"/>
          <w:szCs w:val="20"/>
        </w:rPr>
        <w:t xml:space="preserve">Ως απαράδεκτη θα απορρίπτεται προσφορά: </w:t>
      </w:r>
    </w:p>
    <w:p w:rsidR="00CC75A4" w:rsidRPr="00FA4404" w:rsidRDefault="00AF1371" w:rsidP="00CC75A4">
      <w:pPr>
        <w:contextualSpacing/>
        <w:jc w:val="both"/>
        <w:rPr>
          <w:rFonts w:cs="Calibri"/>
          <w:sz w:val="20"/>
          <w:szCs w:val="20"/>
        </w:rPr>
      </w:pPr>
      <w:r w:rsidRPr="00FA4404">
        <w:rPr>
          <w:rFonts w:cs="Calibri"/>
          <w:sz w:val="20"/>
          <w:szCs w:val="20"/>
        </w:rPr>
        <w:t xml:space="preserve">α) στην οποία δεν δίνεται τιμή σε ΕΥΡΩ ή που καθορίζεται  σχέση ΕΥΡΩ  προς ξένο νόμισμα, </w:t>
      </w:r>
    </w:p>
    <w:p w:rsidR="00CC75A4" w:rsidRPr="00FA4404" w:rsidRDefault="00AF1371" w:rsidP="00CC75A4">
      <w:pPr>
        <w:contextualSpacing/>
        <w:jc w:val="both"/>
        <w:rPr>
          <w:rFonts w:cs="Calibri"/>
          <w:sz w:val="20"/>
          <w:szCs w:val="20"/>
        </w:rPr>
      </w:pPr>
      <w:r w:rsidRPr="00FA4404">
        <w:rPr>
          <w:rFonts w:cs="Calibri"/>
          <w:sz w:val="20"/>
          <w:szCs w:val="20"/>
        </w:rPr>
        <w:t xml:space="preserve">β) στην οποία δεν προκύπτει με σαφήνεια η προσφερόμενη τιμή, με την επιφύλαξη της παρ. 4 του άρθρου 102 του ν. 4412/2016 και </w:t>
      </w:r>
    </w:p>
    <w:p w:rsidR="00CC75A4" w:rsidRPr="00FA4404" w:rsidRDefault="00AF1371" w:rsidP="00CC75A4">
      <w:pPr>
        <w:contextualSpacing/>
        <w:jc w:val="both"/>
        <w:rPr>
          <w:rFonts w:cs="Calibri"/>
          <w:sz w:val="20"/>
          <w:szCs w:val="20"/>
        </w:rPr>
      </w:pPr>
      <w:r w:rsidRPr="00FA4404">
        <w:rPr>
          <w:rFonts w:cs="Calibri"/>
          <w:sz w:val="20"/>
          <w:szCs w:val="20"/>
        </w:rPr>
        <w:t xml:space="preserve">γ) στην οποία η τιμή υπερβαίνει τον προϋπολογισμό της σύμβασης που καθορίζεται και τεκμηριώνεται από την αναθέτουσα αρχή στην παράγραφο 2.2 της παρούσας διακήρυξης. </w:t>
      </w:r>
    </w:p>
    <w:p w:rsidR="00CC75A4" w:rsidRPr="00FA4404" w:rsidRDefault="00C94AC6" w:rsidP="00CC75A4">
      <w:pPr>
        <w:contextualSpacing/>
        <w:jc w:val="both"/>
        <w:rPr>
          <w:rFonts w:cs="Calibri"/>
          <w:sz w:val="20"/>
          <w:szCs w:val="20"/>
        </w:rPr>
      </w:pPr>
    </w:p>
    <w:p w:rsidR="00CC75A4" w:rsidRPr="00FA4404" w:rsidRDefault="00AF1371" w:rsidP="00CC75A4">
      <w:pPr>
        <w:spacing w:after="0" w:line="240" w:lineRule="auto"/>
        <w:contextualSpacing/>
        <w:jc w:val="both"/>
        <w:rPr>
          <w:rFonts w:cs="Calibri"/>
          <w:sz w:val="20"/>
          <w:szCs w:val="20"/>
          <w:lang w:eastAsia="el-GR"/>
        </w:rPr>
      </w:pPr>
      <w:r w:rsidRPr="00FA4404">
        <w:rPr>
          <w:rFonts w:cs="Calibri"/>
          <w:sz w:val="20"/>
          <w:szCs w:val="20"/>
          <w:lang w:eastAsia="el-GR"/>
        </w:rPr>
        <w:t>Ως μη κανονική απορρίπτεται προσφορά:</w:t>
      </w:r>
    </w:p>
    <w:p w:rsidR="00CC75A4" w:rsidRPr="00FA4404" w:rsidRDefault="00AF1371" w:rsidP="00CC75A4">
      <w:pPr>
        <w:spacing w:after="0" w:line="240" w:lineRule="auto"/>
        <w:contextualSpacing/>
        <w:jc w:val="both"/>
        <w:rPr>
          <w:rFonts w:cs="Calibri"/>
          <w:sz w:val="20"/>
          <w:szCs w:val="20"/>
          <w:lang w:eastAsia="el-GR"/>
        </w:rPr>
      </w:pPr>
      <w:r w:rsidRPr="00FA4404">
        <w:rPr>
          <w:rFonts w:cs="Calibri"/>
          <w:sz w:val="20"/>
          <w:szCs w:val="20"/>
          <w:lang w:eastAsia="el-GR"/>
        </w:rPr>
        <w:t>α) δεν πληροί τις προϋποθέσεις των εγγράφων της σύμβασης,</w:t>
      </w:r>
    </w:p>
    <w:p w:rsidR="00CC75A4" w:rsidRPr="00FA4404" w:rsidRDefault="00AF1371" w:rsidP="00CC75A4">
      <w:pPr>
        <w:spacing w:after="0" w:line="240" w:lineRule="auto"/>
        <w:contextualSpacing/>
        <w:jc w:val="both"/>
        <w:rPr>
          <w:rFonts w:cs="Calibri"/>
          <w:sz w:val="20"/>
          <w:szCs w:val="20"/>
          <w:lang w:eastAsia="el-GR"/>
        </w:rPr>
      </w:pPr>
      <w:r w:rsidRPr="00FA4404">
        <w:rPr>
          <w:rFonts w:cs="Calibri"/>
          <w:sz w:val="20"/>
          <w:szCs w:val="20"/>
          <w:lang w:eastAsia="el-GR"/>
        </w:rPr>
        <w:t>β) υποβλήθηκαν εκπρόθεσμα,</w:t>
      </w:r>
    </w:p>
    <w:p w:rsidR="00CC75A4" w:rsidRPr="00FA4404" w:rsidRDefault="00AF1371" w:rsidP="00CC75A4">
      <w:pPr>
        <w:spacing w:after="0" w:line="240" w:lineRule="auto"/>
        <w:contextualSpacing/>
        <w:jc w:val="both"/>
        <w:rPr>
          <w:rFonts w:cs="Calibri"/>
          <w:sz w:val="20"/>
          <w:szCs w:val="20"/>
          <w:lang w:eastAsia="el-GR"/>
        </w:rPr>
      </w:pPr>
      <w:r w:rsidRPr="00FA4404">
        <w:rPr>
          <w:rFonts w:cs="Calibri"/>
          <w:sz w:val="20"/>
          <w:szCs w:val="20"/>
          <w:lang w:eastAsia="el-GR"/>
        </w:rPr>
        <w:t>γ) όταν υπάρχουν αποδεικτικά στοιχεία αθέμιτης πρακτικής, όπως συμπαιγνίας ή διαφθοράς,</w:t>
      </w:r>
    </w:p>
    <w:p w:rsidR="00CC75A4" w:rsidRPr="00FA4404" w:rsidRDefault="00AF1371" w:rsidP="00CC75A4">
      <w:pPr>
        <w:spacing w:after="0" w:line="240" w:lineRule="auto"/>
        <w:contextualSpacing/>
        <w:jc w:val="both"/>
        <w:rPr>
          <w:rFonts w:cs="Calibri"/>
          <w:sz w:val="20"/>
          <w:szCs w:val="20"/>
          <w:lang w:eastAsia="el-GR"/>
        </w:rPr>
      </w:pPr>
      <w:r w:rsidRPr="00FA4404">
        <w:rPr>
          <w:rFonts w:cs="Calibri"/>
          <w:sz w:val="20"/>
          <w:szCs w:val="20"/>
          <w:lang w:eastAsia="el-GR"/>
        </w:rPr>
        <w:t>δ) κρίνεται από την αναθέτουσα αρχή ασυνήθιστα χαμηλή</w:t>
      </w:r>
    </w:p>
    <w:p w:rsidR="00D91465" w:rsidRPr="00FA4404" w:rsidRDefault="00C94AC6" w:rsidP="00CC75A4">
      <w:pPr>
        <w:autoSpaceDE w:val="0"/>
        <w:autoSpaceDN w:val="0"/>
        <w:adjustRightInd w:val="0"/>
        <w:spacing w:after="0" w:line="240" w:lineRule="auto"/>
        <w:contextualSpacing/>
        <w:jc w:val="both"/>
        <w:rPr>
          <w:rFonts w:cs="Calibri"/>
          <w:sz w:val="20"/>
          <w:szCs w:val="20"/>
          <w:lang w:eastAsia="el-GR"/>
        </w:rPr>
      </w:pPr>
    </w:p>
    <w:p w:rsidR="00CC75A4" w:rsidRPr="00FA4404" w:rsidRDefault="00AF1371" w:rsidP="00CC75A4">
      <w:pPr>
        <w:pStyle w:val="1"/>
        <w:spacing w:before="120" w:line="240" w:lineRule="auto"/>
        <w:contextualSpacing/>
        <w:rPr>
          <w:rFonts w:cs="Calibri"/>
          <w:sz w:val="20"/>
          <w:szCs w:val="20"/>
          <w:lang w:eastAsia="ar-SA"/>
        </w:rPr>
      </w:pPr>
      <w:bookmarkStart w:id="87" w:name="_Toc19626164"/>
      <w:bookmarkStart w:id="88" w:name="_Toc40597799"/>
      <w:bookmarkStart w:id="89" w:name="_Toc41257862"/>
      <w:r w:rsidRPr="00FA4404">
        <w:rPr>
          <w:rFonts w:cs="Calibri"/>
          <w:sz w:val="20"/>
          <w:szCs w:val="20"/>
          <w:lang w:eastAsia="ar-SA"/>
        </w:rPr>
        <w:t>13.3   Γλώσσα</w:t>
      </w:r>
      <w:bookmarkEnd w:id="87"/>
      <w:bookmarkEnd w:id="88"/>
      <w:bookmarkEnd w:id="89"/>
    </w:p>
    <w:p w:rsidR="00FA22BB" w:rsidRPr="00FA4404" w:rsidRDefault="00AF1371" w:rsidP="00296512">
      <w:pPr>
        <w:pStyle w:val="para-1"/>
        <w:tabs>
          <w:tab w:val="left" w:pos="1276"/>
          <w:tab w:val="left" w:pos="1588"/>
          <w:tab w:val="left" w:pos="2155"/>
          <w:tab w:val="left" w:pos="2722"/>
          <w:tab w:val="left" w:pos="3289"/>
        </w:tabs>
        <w:ind w:left="0" w:firstLine="0"/>
        <w:rPr>
          <w:rFonts w:ascii="Calibri" w:hAnsi="Calibri" w:cs="Calibri"/>
          <w:sz w:val="20"/>
        </w:rPr>
      </w:pPr>
      <w:r w:rsidRPr="00FA4404">
        <w:rPr>
          <w:rFonts w:ascii="Calibri" w:hAnsi="Calibri" w:cs="Calibri"/>
          <w:sz w:val="20"/>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FA22BB" w:rsidRPr="00FA4404" w:rsidRDefault="00AF1371" w:rsidP="00296512">
      <w:pPr>
        <w:pStyle w:val="para-1"/>
        <w:tabs>
          <w:tab w:val="left" w:pos="1276"/>
          <w:tab w:val="left" w:pos="1588"/>
          <w:tab w:val="left" w:pos="2155"/>
          <w:tab w:val="left" w:pos="2722"/>
          <w:tab w:val="left" w:pos="3289"/>
        </w:tabs>
        <w:ind w:left="0" w:firstLine="0"/>
        <w:rPr>
          <w:rFonts w:ascii="Calibri" w:hAnsi="Calibri" w:cs="Calibri"/>
          <w:sz w:val="20"/>
        </w:rPr>
      </w:pPr>
      <w:r w:rsidRPr="00FA4404">
        <w:rPr>
          <w:rFonts w:ascii="Calibri" w:hAnsi="Calibri" w:cs="Calibri"/>
          <w:sz w:val="20"/>
        </w:rPr>
        <w:t>Τα τεχνικά φυλλάδια και τα δικαιολογητικά με ειδικό τεχνικό περιεχόμενο μπορούν να υποβληθούν και στην αγγλική γλώσσα χωρίς να συνοδεύονται από μετάφραση στην ελληνική.</w:t>
      </w:r>
    </w:p>
    <w:p w:rsidR="005C61E8" w:rsidRPr="00FA4404" w:rsidRDefault="00AF1371">
      <w:pPr>
        <w:pStyle w:val="-HTML"/>
        <w:jc w:val="both"/>
        <w:rPr>
          <w:rFonts w:ascii="Calibri" w:hAnsi="Calibri" w:cs="Calibri"/>
        </w:rPr>
      </w:pPr>
      <w:r w:rsidRPr="00FA4404">
        <w:rPr>
          <w:rFonts w:ascii="Calibri" w:hAnsi="Calibri" w:cs="Calibri"/>
        </w:rPr>
        <w:t>Για τα αλλοδαπά δημόσια έγγραφα και δικαιολογητικά εφαρμόζεται η Συνθήκη της Χάγης της 5ης.10.1961, που κυρώθηκε με το ν. 1497/1984 (Α' 188). Κατά τα λοιπά, 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 Στις περιπτώσεις που με την αίτηση συμμετοχής ή την προσφορά υποβάλλονται ιδιωτικά έγγραφα, αυτά γίνονται αποδεκτά είτε κατά τα προβλεπόμενα στις διατάξεις του Ν.4250/2014 (Α΄94) είτε και σε απλή φωτοτυπία, εφόσον συνυποβάλλεται υπεύθυνη δήλωση, στην οποία βεβαιώνεται η ακρίβεία τους και η οποία φέρει υπογραφήμετά την έναρξη διαδικασίας σύναψης σύμβασης (άρθρο 92 παρ. 8 του ν. 4412/2016). . Ειδικά, τα αλλοδαπά ιδιωτικά έγγραφα συνοδεύονται από μετάφραση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(δεύτερο εδάφιο της παρ. 4 του άρθρου 92 του Ν.4412/2016, όπως τροποποιήθηκε με την παρ. 8.α του άρθρου 43 του Ν.4605/2019).</w:t>
      </w:r>
    </w:p>
    <w:p w:rsidR="00FA22BB" w:rsidRPr="00FA4404" w:rsidRDefault="00AF1371" w:rsidP="00296512">
      <w:pPr>
        <w:pStyle w:val="Standard"/>
        <w:suppressAutoHyphens w:val="0"/>
        <w:overflowPunct w:val="0"/>
        <w:spacing w:after="0" w:line="240" w:lineRule="auto"/>
        <w:ind w:firstLine="0"/>
        <w:rPr>
          <w:sz w:val="20"/>
          <w:szCs w:val="20"/>
          <w:lang w:eastAsia="el-GR"/>
        </w:rPr>
      </w:pPr>
      <w:r w:rsidRPr="00FA4404">
        <w:rPr>
          <w:sz w:val="20"/>
          <w:szCs w:val="20"/>
          <w:lang w:eastAsia="el-GR"/>
        </w:rPr>
        <w:t>Κάθε μορφής επικοινωνία με την αναθέτουσα αρχή, καθώς και μεταξύ αυτής και του αναδόχου θα γίνονται υποχρεωτικά στην ελληνική γλώσσα. Τυχόν ενστάσεις υποβάλλονται στην ελληνική γλώσσα.</w:t>
      </w:r>
    </w:p>
    <w:p w:rsidR="00FA22BB" w:rsidRPr="00FA4404" w:rsidRDefault="00AF1371" w:rsidP="00FA22BB">
      <w:pPr>
        <w:pStyle w:val="1"/>
        <w:spacing w:before="120" w:line="240" w:lineRule="auto"/>
        <w:contextualSpacing/>
        <w:rPr>
          <w:rFonts w:cs="Calibri"/>
          <w:sz w:val="20"/>
          <w:szCs w:val="20"/>
          <w:lang w:eastAsia="ar-SA"/>
        </w:rPr>
      </w:pPr>
      <w:bookmarkStart w:id="90" w:name="_Toc19626165"/>
      <w:bookmarkStart w:id="91" w:name="_Toc40597800"/>
      <w:bookmarkStart w:id="92" w:name="_Toc41257863"/>
      <w:r w:rsidRPr="00FA4404">
        <w:rPr>
          <w:rFonts w:cs="Calibri"/>
          <w:sz w:val="20"/>
          <w:szCs w:val="20"/>
          <w:lang w:eastAsia="ar-SA"/>
        </w:rPr>
        <w:t>13.4 Λοιπά στοιχεία</w:t>
      </w:r>
      <w:bookmarkEnd w:id="90"/>
      <w:bookmarkEnd w:id="91"/>
      <w:bookmarkEnd w:id="92"/>
    </w:p>
    <w:p w:rsidR="004B7491" w:rsidRPr="00FA4404" w:rsidRDefault="00AF1371" w:rsidP="004B7491">
      <w:pPr>
        <w:pStyle w:val="Standard"/>
        <w:widowControl w:val="0"/>
        <w:overflowPunct w:val="0"/>
        <w:spacing w:after="0" w:line="240" w:lineRule="auto"/>
        <w:ind w:firstLine="0"/>
        <w:rPr>
          <w:sz w:val="20"/>
          <w:szCs w:val="20"/>
        </w:rPr>
      </w:pPr>
      <w:r w:rsidRPr="00FA4404">
        <w:rPr>
          <w:sz w:val="20"/>
          <w:szCs w:val="20"/>
          <w:lang w:eastAsia="ar-SA"/>
        </w:rPr>
        <w:t>Οι προσφορές υπογράφονται από τον νόμιμο εκπρόσωπο του προσφέροντος.</w:t>
      </w:r>
    </w:p>
    <w:p w:rsidR="004B7491" w:rsidRPr="00FA4404" w:rsidRDefault="00AF1371" w:rsidP="004B7491">
      <w:pPr>
        <w:pStyle w:val="Standard"/>
        <w:spacing w:after="0" w:line="240" w:lineRule="auto"/>
        <w:ind w:firstLine="0"/>
        <w:rPr>
          <w:sz w:val="20"/>
          <w:szCs w:val="20"/>
        </w:rPr>
      </w:pPr>
      <w:r w:rsidRPr="00FA4404">
        <w:rPr>
          <w:color w:val="auto"/>
          <w:sz w:val="20"/>
          <w:szCs w:val="20"/>
        </w:rPr>
        <w:t>Με την υποβολή της προσφοράς τεκμαίρεται ότι οι συμμετέχοντες έχουν λάβει γνώση των όρων τ</w:t>
      </w:r>
      <w:r w:rsidRPr="00FA4404">
        <w:rPr>
          <w:sz w:val="20"/>
          <w:szCs w:val="20"/>
        </w:rPr>
        <w:t>ης διακήρυξης και των λοιπών εγγράφων της σύμβασης</w:t>
      </w:r>
    </w:p>
    <w:p w:rsidR="004B7491" w:rsidRPr="00FA4404" w:rsidRDefault="00AF1371" w:rsidP="004B7491">
      <w:pPr>
        <w:pStyle w:val="1"/>
        <w:spacing w:before="120" w:line="240" w:lineRule="auto"/>
        <w:contextualSpacing/>
        <w:rPr>
          <w:rFonts w:cs="Calibri"/>
          <w:sz w:val="22"/>
          <w:szCs w:val="22"/>
          <w:lang w:eastAsia="ar-SA"/>
        </w:rPr>
      </w:pPr>
      <w:bookmarkStart w:id="93" w:name="_Toc19626166"/>
      <w:bookmarkStart w:id="94" w:name="_Toc41257864"/>
      <w:r w:rsidRPr="00FA4404">
        <w:rPr>
          <w:rFonts w:cs="Calibri"/>
          <w:sz w:val="22"/>
          <w:szCs w:val="22"/>
          <w:lang w:eastAsia="ar-SA"/>
        </w:rPr>
        <w:t>ΑΡΘΡΟ 14 :  ΑΠΟΣΦΡΑΓΙΣΗ ΚΑΙ ΑΞΙΟΛΟΓΗΣΗ ΠΡΟΣΦΟΡΩΝ  (Άρθρα 86, 96, 100, 102 και 117 παρ 2 του Ν.4412/2016) – ισότιμες προσφορές (άρθρο 90 του Ν.4412/2016)</w:t>
      </w:r>
      <w:bookmarkEnd w:id="93"/>
      <w:bookmarkEnd w:id="94"/>
    </w:p>
    <w:p w:rsidR="0000561C" w:rsidRPr="00FA4404" w:rsidRDefault="00AF1371" w:rsidP="0000561C">
      <w:pPr>
        <w:pStyle w:val="1"/>
        <w:spacing w:before="120" w:line="240" w:lineRule="auto"/>
        <w:contextualSpacing/>
        <w:rPr>
          <w:rFonts w:cs="Calibri"/>
          <w:sz w:val="20"/>
          <w:szCs w:val="20"/>
          <w:lang w:eastAsia="ar-SA"/>
        </w:rPr>
      </w:pPr>
      <w:bookmarkStart w:id="95" w:name="_Toc19626167"/>
      <w:bookmarkStart w:id="96" w:name="_Toc40597802"/>
      <w:bookmarkStart w:id="97" w:name="_Toc41257865"/>
      <w:r w:rsidRPr="00FA4404">
        <w:rPr>
          <w:rFonts w:cs="Calibri"/>
          <w:sz w:val="20"/>
          <w:szCs w:val="20"/>
          <w:lang w:eastAsia="ar-SA"/>
        </w:rPr>
        <w:t>14.1 Στάδια διαδικασίας</w:t>
      </w:r>
      <w:bookmarkEnd w:id="95"/>
      <w:bookmarkEnd w:id="96"/>
      <w:bookmarkEnd w:id="97"/>
    </w:p>
    <w:p w:rsidR="0000561C" w:rsidRPr="00FA4404" w:rsidRDefault="00AF1371" w:rsidP="0000561C">
      <w:pPr>
        <w:pStyle w:val="para-1"/>
        <w:tabs>
          <w:tab w:val="left" w:pos="1276"/>
          <w:tab w:val="left" w:pos="1588"/>
          <w:tab w:val="left" w:pos="2155"/>
          <w:tab w:val="left" w:pos="2722"/>
          <w:tab w:val="left" w:pos="3289"/>
        </w:tabs>
        <w:ind w:left="0" w:firstLine="0"/>
        <w:rPr>
          <w:rFonts w:ascii="Calibri" w:hAnsi="Calibri" w:cs="Calibri"/>
          <w:sz w:val="20"/>
        </w:rPr>
      </w:pPr>
      <w:r w:rsidRPr="00FA4404">
        <w:rPr>
          <w:rFonts w:ascii="Calibri" w:hAnsi="Calibri" w:cs="Calibri"/>
          <w:sz w:val="20"/>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 σύμφωνα με την παρ.1 του άρθρου 100 του Ν.4412/2016.</w:t>
      </w:r>
    </w:p>
    <w:p w:rsidR="0000561C" w:rsidRPr="00FA4404" w:rsidRDefault="00C94AC6" w:rsidP="0000561C">
      <w:pPr>
        <w:pStyle w:val="para-1"/>
        <w:tabs>
          <w:tab w:val="left" w:pos="1276"/>
          <w:tab w:val="left" w:pos="1588"/>
          <w:tab w:val="left" w:pos="2155"/>
          <w:tab w:val="left" w:pos="2722"/>
          <w:tab w:val="left" w:pos="3289"/>
        </w:tabs>
        <w:ind w:left="0" w:firstLine="0"/>
        <w:rPr>
          <w:rFonts w:ascii="Calibri" w:hAnsi="Calibri" w:cs="Calibri"/>
          <w:sz w:val="20"/>
        </w:rPr>
      </w:pPr>
    </w:p>
    <w:p w:rsidR="0000561C" w:rsidRPr="00FA4404" w:rsidRDefault="00AF1371" w:rsidP="0000561C">
      <w:pPr>
        <w:spacing w:after="0" w:line="240" w:lineRule="auto"/>
        <w:contextualSpacing/>
        <w:jc w:val="both"/>
        <w:rPr>
          <w:rFonts w:cs="Calibri"/>
          <w:b/>
          <w:sz w:val="20"/>
          <w:szCs w:val="20"/>
          <w:lang w:eastAsia="el-GR"/>
        </w:rPr>
      </w:pPr>
      <w:r w:rsidRPr="00FA4404">
        <w:rPr>
          <w:rFonts w:cs="Calibri"/>
          <w:b/>
          <w:sz w:val="20"/>
          <w:szCs w:val="20"/>
          <w:lang w:eastAsia="el-GR"/>
        </w:rPr>
        <w:t>Α. Αποσφράγιση κυρίως φακέλου, φακέλου δικαιολογητικών συμμετοχής &amp; τεχνικής προσφοράς</w:t>
      </w:r>
    </w:p>
    <w:p w:rsidR="0000561C" w:rsidRPr="00FA4404" w:rsidRDefault="00AF1371" w:rsidP="0000561C">
      <w:pPr>
        <w:pStyle w:val="Default"/>
        <w:contextualSpacing/>
        <w:jc w:val="both"/>
        <w:rPr>
          <w:color w:val="auto"/>
          <w:sz w:val="20"/>
          <w:szCs w:val="20"/>
        </w:rPr>
      </w:pPr>
      <w:r w:rsidRPr="00FA4404">
        <w:rPr>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διενέργειας και αξιολόγησης προσφορών  όλα τα δικαιολογητικά που υποβάλλονται κατά το στάδιο αυτό και η τεχνική προσφορά, ανά φύλλο. Η Επιτροπή διενέργειας και αξιολόγησης προσφορών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συμμετοχής και της τεχνικής προσφοράς.</w:t>
      </w:r>
    </w:p>
    <w:p w:rsidR="0000561C" w:rsidRPr="00FA4404" w:rsidRDefault="00C94AC6" w:rsidP="0000561C">
      <w:pPr>
        <w:contextualSpacing/>
        <w:jc w:val="both"/>
        <w:rPr>
          <w:rFonts w:cs="Calibri"/>
          <w:b/>
          <w:sz w:val="20"/>
          <w:szCs w:val="20"/>
        </w:rPr>
      </w:pPr>
    </w:p>
    <w:p w:rsidR="0000561C" w:rsidRPr="00FA4404" w:rsidRDefault="00AF1371" w:rsidP="0000561C">
      <w:pPr>
        <w:spacing w:after="0" w:line="240" w:lineRule="auto"/>
        <w:contextualSpacing/>
        <w:jc w:val="both"/>
        <w:rPr>
          <w:rFonts w:cs="Calibri"/>
          <w:b/>
          <w:sz w:val="20"/>
          <w:szCs w:val="20"/>
        </w:rPr>
      </w:pPr>
      <w:r w:rsidRPr="00FA4404">
        <w:rPr>
          <w:rFonts w:cs="Calibri"/>
          <w:b/>
          <w:sz w:val="20"/>
          <w:szCs w:val="20"/>
        </w:rPr>
        <w:t>Β. Αξιολόγηση τεχνικής προσφοράς</w:t>
      </w:r>
    </w:p>
    <w:p w:rsidR="0000561C" w:rsidRPr="00FA4404" w:rsidRDefault="00AF1371" w:rsidP="0000561C">
      <w:pPr>
        <w:pStyle w:val="Default"/>
        <w:contextualSpacing/>
        <w:jc w:val="both"/>
        <w:rPr>
          <w:color w:val="auto"/>
          <w:sz w:val="20"/>
          <w:szCs w:val="20"/>
        </w:rPr>
      </w:pPr>
      <w:r w:rsidRPr="00FA4404">
        <w:rPr>
          <w:color w:val="auto"/>
          <w:sz w:val="20"/>
          <w:szCs w:val="20"/>
        </w:rPr>
        <w:t>Στη συνέχεια η Επιτροπή διενέργειας και αξιολόγησης προσφορών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00561C" w:rsidRPr="00FA4404" w:rsidRDefault="00C94AC6" w:rsidP="0000561C">
      <w:pPr>
        <w:pStyle w:val="Default"/>
        <w:contextualSpacing/>
        <w:jc w:val="both"/>
        <w:rPr>
          <w:color w:val="auto"/>
          <w:sz w:val="20"/>
          <w:szCs w:val="20"/>
        </w:rPr>
      </w:pPr>
    </w:p>
    <w:p w:rsidR="0000561C" w:rsidRPr="00FA4404" w:rsidRDefault="00AF1371" w:rsidP="0000561C">
      <w:pPr>
        <w:spacing w:after="0" w:line="240" w:lineRule="auto"/>
        <w:contextualSpacing/>
        <w:jc w:val="both"/>
        <w:rPr>
          <w:rFonts w:cs="Calibri"/>
          <w:b/>
          <w:sz w:val="20"/>
          <w:szCs w:val="20"/>
          <w:lang w:eastAsia="el-GR"/>
        </w:rPr>
      </w:pPr>
      <w:r w:rsidRPr="00FA4404">
        <w:rPr>
          <w:rFonts w:cs="Calibri"/>
          <w:b/>
          <w:sz w:val="20"/>
          <w:szCs w:val="20"/>
          <w:lang w:eastAsia="el-GR"/>
        </w:rPr>
        <w:t xml:space="preserve">Γ. Αποσφράγιση οικονομικών προσφορών </w:t>
      </w:r>
    </w:p>
    <w:p w:rsidR="0000561C" w:rsidRPr="00FA4404" w:rsidRDefault="00AF1371" w:rsidP="0000561C">
      <w:pPr>
        <w:pStyle w:val="Default"/>
        <w:jc w:val="both"/>
        <w:rPr>
          <w:sz w:val="20"/>
          <w:szCs w:val="20"/>
        </w:rPr>
      </w:pPr>
      <w:r w:rsidRPr="00FA4404">
        <w:rPr>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FA4404">
        <w:rPr>
          <w:sz w:val="20"/>
          <w:szCs w:val="20"/>
          <w:u w:val="single"/>
        </w:rPr>
        <w:t>δεν</w:t>
      </w:r>
      <w:r w:rsidRPr="00FA4404">
        <w:rPr>
          <w:sz w:val="20"/>
          <w:szCs w:val="20"/>
        </w:rPr>
        <w:t xml:space="preserve"> αποσφραγίζονται, αλλά κρατούνται μέχρι τη λήξη της διαδικασίας και επιστρέφονται στους προσφέροντες.</w:t>
      </w:r>
    </w:p>
    <w:p w:rsidR="0000561C" w:rsidRPr="00FA4404" w:rsidRDefault="00AF1371" w:rsidP="0000561C">
      <w:pPr>
        <w:pStyle w:val="Default"/>
        <w:contextualSpacing/>
        <w:jc w:val="both"/>
        <w:rPr>
          <w:color w:val="auto"/>
          <w:sz w:val="20"/>
          <w:szCs w:val="20"/>
        </w:rPr>
      </w:pPr>
      <w:r w:rsidRPr="00FA4404">
        <w:rPr>
          <w:color w:val="auto"/>
          <w:sz w:val="20"/>
          <w:szCs w:val="20"/>
        </w:rPr>
        <w:t xml:space="preserve">Οι σφραγισμένοι φάκελοι με τα οικονομικά στοιχεία των προσφορών, μετά την ολοκλήρωση της αξιολόγησης των λοιπών στοιχείων των προσφορών που κρίθηκαν αποδεκτές κατά τα στάδια Α) και Β)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ανωτέρω Επιτροπή. Στη συνέχεια, η Επιτροπή διενέργειας και αξιολόγησης προσφορών, συντάσσει πίνακα τιμών και σειράς κατάταξης των προσφορών και γνωμοδοτεί για τον προσωρινό ανάδοχο με σχετικό πρακτικό. </w:t>
      </w:r>
    </w:p>
    <w:p w:rsidR="0000561C" w:rsidRPr="00FA4404" w:rsidRDefault="00AF1371" w:rsidP="0000561C">
      <w:pPr>
        <w:pStyle w:val="Default"/>
        <w:contextualSpacing/>
        <w:jc w:val="both"/>
        <w:rPr>
          <w:color w:val="auto"/>
          <w:sz w:val="20"/>
          <w:szCs w:val="20"/>
        </w:rPr>
      </w:pPr>
      <w:r w:rsidRPr="00FA4404">
        <w:rPr>
          <w:color w:val="auto"/>
          <w:sz w:val="20"/>
          <w:szCs w:val="20"/>
        </w:rPr>
        <w:t>Οι προσφορές, με ποινή αποκλεισμού, θα πρέπει να είναι πλήρεις και αναλυτικές, να αιτιολογούν και να δικαιολογούν πλήρως το προσφερόμενο αντάλλαγμα.</w:t>
      </w:r>
    </w:p>
    <w:p w:rsidR="0000561C" w:rsidRPr="00FA4404" w:rsidRDefault="00C94AC6" w:rsidP="0000561C">
      <w:pPr>
        <w:pStyle w:val="Default"/>
        <w:contextualSpacing/>
        <w:jc w:val="both"/>
        <w:rPr>
          <w:color w:val="auto"/>
          <w:sz w:val="20"/>
          <w:szCs w:val="20"/>
        </w:rPr>
      </w:pPr>
    </w:p>
    <w:p w:rsidR="0000561C" w:rsidRPr="00FA4404" w:rsidRDefault="00AF1371" w:rsidP="0000561C">
      <w:pPr>
        <w:spacing w:after="0" w:line="240" w:lineRule="auto"/>
        <w:contextualSpacing/>
        <w:jc w:val="both"/>
        <w:rPr>
          <w:rFonts w:cs="Calibri"/>
          <w:sz w:val="20"/>
          <w:szCs w:val="20"/>
          <w:u w:val="single"/>
        </w:rPr>
      </w:pPr>
      <w:r w:rsidRPr="00FA4404">
        <w:rPr>
          <w:rFonts w:cs="Calibri"/>
          <w:sz w:val="20"/>
          <w:szCs w:val="20"/>
          <w:u w:val="single"/>
        </w:rPr>
        <w:t>Ισότιμες προσφορές</w:t>
      </w:r>
    </w:p>
    <w:p w:rsidR="005824CE" w:rsidRPr="00FA4404" w:rsidRDefault="00AF1371" w:rsidP="005824CE">
      <w:pPr>
        <w:pStyle w:val="Default"/>
        <w:contextualSpacing/>
        <w:jc w:val="both"/>
        <w:rPr>
          <w:color w:val="auto"/>
          <w:sz w:val="20"/>
          <w:szCs w:val="20"/>
        </w:rPr>
      </w:pPr>
      <w:r w:rsidRPr="00FA4404">
        <w:rPr>
          <w:color w:val="auto"/>
          <w:sz w:val="20"/>
          <w:szCs w:val="20"/>
        </w:rPr>
        <w:t>Σε περίπτωση που προκύψουν ισότιμες προσφορές, δηλαδή προσφορές που έχουν την ίδια ακριβώς τιμή των πεδίων με α/α 4 «ΣΥΝΟΛΙΚΗ ΠΡΟΣΦΕΡΟΜΕΝΗ  ΣΤΑΘΜΙΣΜΕΝΗ ΤΙΜΗ ανά ώρα ΧΩΡΙΣ ΦΠΑ (AΡΙΘΜΗΤΙΚΑ)» του ΕΝΤΥΠΟΥ ΟΙΚΟΝΟΜΙΚΗΣ ΠΡΟΣΦΟΡΑΣ, η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00561C" w:rsidRPr="00FA4404" w:rsidRDefault="00AF1371"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auto"/>
          <w:sz w:val="20"/>
          <w:szCs w:val="20"/>
          <w:lang w:eastAsia="el-GR"/>
        </w:rPr>
      </w:pPr>
      <w:r w:rsidRPr="00FA4404">
        <w:rPr>
          <w:color w:val="auto"/>
          <w:sz w:val="20"/>
          <w:szCs w:val="20"/>
          <w:lang w:eastAsia="el-GR"/>
        </w:rPr>
        <w:t xml:space="preserve">Τα ως άνω βήματα Α,Β και Γ μπορούν να καταγραφούν και σε ένα πρακτικό. </w:t>
      </w:r>
    </w:p>
    <w:p w:rsidR="0000561C" w:rsidRPr="00FA4404" w:rsidRDefault="00C94AC6"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auto"/>
          <w:sz w:val="20"/>
          <w:szCs w:val="20"/>
          <w:u w:val="single"/>
          <w:lang w:eastAsia="el-GR"/>
        </w:rPr>
      </w:pPr>
    </w:p>
    <w:p w:rsidR="0000561C" w:rsidRPr="00FA4404" w:rsidRDefault="00AF1371"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auto"/>
          <w:sz w:val="20"/>
          <w:szCs w:val="20"/>
          <w:u w:val="single"/>
          <w:lang w:eastAsia="el-GR"/>
        </w:rPr>
      </w:pPr>
      <w:r w:rsidRPr="00FA4404">
        <w:rPr>
          <w:color w:val="auto"/>
          <w:sz w:val="20"/>
          <w:szCs w:val="20"/>
          <w:u w:val="single"/>
          <w:lang w:eastAsia="el-GR"/>
        </w:rPr>
        <w:t>Ασυνήθιστα χαμηλές προσφορές.</w:t>
      </w:r>
    </w:p>
    <w:p w:rsidR="005C61E8" w:rsidRPr="00FA4404" w:rsidRDefault="00AF1371">
      <w:pPr>
        <w:pStyle w:val="Standard"/>
        <w:tabs>
          <w:tab w:val="left" w:pos="1100"/>
          <w:tab w:val="left" w:pos="1588"/>
          <w:tab w:val="left" w:pos="2155"/>
          <w:tab w:val="left" w:pos="2722"/>
          <w:tab w:val="left" w:pos="3289"/>
        </w:tabs>
        <w:suppressAutoHyphens w:val="0"/>
        <w:overflowPunct w:val="0"/>
        <w:spacing w:after="0" w:line="240" w:lineRule="auto"/>
        <w:ind w:right="-1" w:firstLine="0"/>
      </w:pPr>
      <w:r w:rsidRPr="00FA4404">
        <w:rPr>
          <w:color w:val="auto"/>
          <w:sz w:val="20"/>
          <w:szCs w:val="20"/>
          <w:lang w:eastAsia="el-GR"/>
        </w:rPr>
        <w:t>Στην περίπτωση που προσφορά φαίνεται ασυνήθιστα χαμηλή, η αναθέτουσα  αρχή τηρεί τα προβλεπόμενα στα άρθρα 88 και 89 του Ν.4412/2016.</w:t>
      </w:r>
    </w:p>
    <w:p w:rsidR="005C61E8" w:rsidRPr="00FA4404" w:rsidRDefault="00C94AC6">
      <w:pPr>
        <w:pStyle w:val="Standard"/>
        <w:tabs>
          <w:tab w:val="left" w:pos="1100"/>
          <w:tab w:val="left" w:pos="1588"/>
          <w:tab w:val="left" w:pos="2155"/>
          <w:tab w:val="left" w:pos="2722"/>
          <w:tab w:val="left" w:pos="3289"/>
        </w:tabs>
        <w:suppressAutoHyphens w:val="0"/>
        <w:overflowPunct w:val="0"/>
        <w:spacing w:after="0" w:line="240" w:lineRule="auto"/>
        <w:ind w:right="-1" w:firstLine="0"/>
      </w:pPr>
    </w:p>
    <w:p w:rsidR="005C61E8" w:rsidRPr="00FA4404" w:rsidRDefault="00AF1371">
      <w:pPr>
        <w:pStyle w:val="Standard"/>
        <w:tabs>
          <w:tab w:val="left" w:pos="1100"/>
          <w:tab w:val="left" w:pos="1588"/>
          <w:tab w:val="left" w:pos="2155"/>
          <w:tab w:val="left" w:pos="2722"/>
          <w:tab w:val="left" w:pos="3289"/>
        </w:tabs>
        <w:suppressAutoHyphens w:val="0"/>
        <w:overflowPunct w:val="0"/>
        <w:spacing w:after="0" w:line="240" w:lineRule="auto"/>
        <w:ind w:right="-1" w:firstLine="0"/>
        <w:rPr>
          <w:u w:val="single"/>
        </w:rPr>
      </w:pPr>
      <w:r w:rsidRPr="00FA4404">
        <w:rPr>
          <w:color w:val="auto"/>
          <w:sz w:val="20"/>
          <w:szCs w:val="20"/>
          <w:u w:val="single"/>
          <w:lang w:eastAsia="el-GR"/>
        </w:rPr>
        <w:t>Συμπλήρωση - αποσαφήνιση πληροφοριών και δικαιολογητικών</w:t>
      </w:r>
    </w:p>
    <w:p w:rsidR="005C61E8" w:rsidRPr="00FA4404" w:rsidRDefault="00AF1371">
      <w:pPr>
        <w:pStyle w:val="Standard"/>
        <w:tabs>
          <w:tab w:val="left" w:pos="1100"/>
          <w:tab w:val="left" w:pos="1588"/>
          <w:tab w:val="left" w:pos="2155"/>
          <w:tab w:val="left" w:pos="2722"/>
          <w:tab w:val="left" w:pos="3289"/>
        </w:tabs>
        <w:suppressAutoHyphens w:val="0"/>
        <w:overflowPunct w:val="0"/>
        <w:spacing w:after="0" w:line="240" w:lineRule="auto"/>
        <w:ind w:right="-1" w:firstLine="0"/>
        <w:rPr>
          <w:u w:val="single"/>
        </w:rPr>
      </w:pPr>
      <w:r w:rsidRPr="00FA4404">
        <w:rPr>
          <w:color w:val="auto"/>
          <w:sz w:val="20"/>
          <w:szCs w:val="20"/>
          <w:u w:val="single"/>
          <w:lang w:eastAsia="el-GR"/>
        </w:rPr>
        <w:t xml:space="preserve">Κατά τη διαδικασία αξιολόγησης των προσφορών ή αιτήσεων συμμετοχής, η αναθέτουσα αρχή μπορεί να καλεί εγγράφως τους προσφέροντες ή τους υποψηφίους να διευκρινίζουν ή να συμπληρώνουν τα έγγραφα ή δικαιολογητικά που έχουν υποβάλει, μέσα σε εύλογη προθεσμία, η οποία δεν μπορεί να είναι μικρότερη 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Κατά τα λοιπά εφαρμόζονται τα οριζόμενα στο άρθρο 102 του ν. 4412/2016 </w:t>
      </w:r>
    </w:p>
    <w:p w:rsidR="00DA295D" w:rsidRPr="00FA4404" w:rsidRDefault="00C94AC6"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sz w:val="20"/>
          <w:szCs w:val="20"/>
        </w:rPr>
      </w:pPr>
    </w:p>
    <w:p w:rsidR="0000561C" w:rsidRPr="00FA4404" w:rsidRDefault="00AF1371" w:rsidP="0000561C">
      <w:pPr>
        <w:pStyle w:val="1"/>
        <w:spacing w:before="120" w:line="240" w:lineRule="auto"/>
        <w:contextualSpacing/>
        <w:rPr>
          <w:rFonts w:cs="Calibri"/>
          <w:sz w:val="20"/>
          <w:szCs w:val="20"/>
          <w:lang w:eastAsia="ar-SA"/>
        </w:rPr>
      </w:pPr>
      <w:bookmarkStart w:id="98" w:name="_Toc19626168"/>
      <w:bookmarkStart w:id="99" w:name="_Toc40597803"/>
      <w:bookmarkStart w:id="100" w:name="_Toc41257866"/>
      <w:r w:rsidRPr="00FA4404">
        <w:rPr>
          <w:rFonts w:cs="Calibri"/>
          <w:sz w:val="20"/>
          <w:szCs w:val="20"/>
          <w:lang w:eastAsia="ar-SA"/>
        </w:rPr>
        <w:t>14.2 Έγκριση πρακτικών</w:t>
      </w:r>
      <w:bookmarkEnd w:id="98"/>
      <w:bookmarkEnd w:id="99"/>
      <w:bookmarkEnd w:id="100"/>
    </w:p>
    <w:p w:rsidR="0000561C" w:rsidRPr="00FA4404" w:rsidRDefault="00AF1371" w:rsidP="0000561C">
      <w:pPr>
        <w:autoSpaceDE w:val="0"/>
        <w:autoSpaceDN w:val="0"/>
        <w:adjustRightInd w:val="0"/>
        <w:jc w:val="both"/>
        <w:rPr>
          <w:rFonts w:cs="Calibri"/>
          <w:sz w:val="20"/>
          <w:szCs w:val="20"/>
        </w:rPr>
      </w:pPr>
      <w:r w:rsidRPr="00FA4404">
        <w:rPr>
          <w:rFonts w:cs="Calibri"/>
          <w:color w:val="000000"/>
          <w:sz w:val="20"/>
          <w:szCs w:val="20"/>
          <w:u w:val="single"/>
          <w:lang w:eastAsia="el-GR"/>
        </w:rPr>
        <w:t>Τα π</w:t>
      </w:r>
      <w:r w:rsidRPr="00FA4404">
        <w:rPr>
          <w:rFonts w:cs="Calibri"/>
          <w:sz w:val="20"/>
          <w:szCs w:val="20"/>
          <w:u w:val="single"/>
          <w:lang w:eastAsia="el-GR"/>
        </w:rPr>
        <w:t>ρακτικά (ή το πρακτικό)</w:t>
      </w:r>
      <w:r w:rsidRPr="00FA4404">
        <w:rPr>
          <w:rFonts w:cs="Calibri"/>
          <w:sz w:val="20"/>
          <w:szCs w:val="20"/>
          <w:lang w:eastAsia="el-GR"/>
        </w:rPr>
        <w:t xml:space="preserve"> με τα αποτελέσματα των ανωτέρω σταδίων επικυρώνονται με απόφαση της Αναθέτουσας Αρχής, η οποία κοινοποιείται με επιμέλεια αυτής στους προσφέροντες μαζί με αντίγραφο των πρακτικών της διαδικασίας ελέγχου και αξιολόγησης των προσφορών, σύμφωνα με το α εδάφιο της παρ.4 του άρθρου 100 του ν.4412/2016. Κατά της ανωτέρω απόφασης χωρεί </w:t>
      </w:r>
      <w:r w:rsidRPr="00FA4404">
        <w:rPr>
          <w:rFonts w:cs="Calibri"/>
          <w:b/>
          <w:sz w:val="20"/>
          <w:szCs w:val="20"/>
          <w:lang w:eastAsia="el-GR"/>
        </w:rPr>
        <w:t>ένσταση,</w:t>
      </w:r>
      <w:r w:rsidRPr="00FA4404">
        <w:rPr>
          <w:rFonts w:cs="Calibri"/>
          <w:sz w:val="20"/>
          <w:szCs w:val="20"/>
          <w:lang w:eastAsia="el-GR"/>
        </w:rPr>
        <w:t xml:space="preserve"> σύμφωνα με το άρθρο 127 του Ν.4412/2016 και τα ειδικότερα οριζόμενα στο άρθρο 19 της παρούσας</w:t>
      </w:r>
      <w:r w:rsidRPr="00FA4404">
        <w:rPr>
          <w:rFonts w:cs="Calibri"/>
          <w:sz w:val="20"/>
          <w:szCs w:val="20"/>
        </w:rPr>
        <w:t>.</w:t>
      </w:r>
    </w:p>
    <w:p w:rsidR="00D86AF7" w:rsidRPr="00FA4404" w:rsidRDefault="00AF1371" w:rsidP="00D86AF7">
      <w:pPr>
        <w:pStyle w:val="1"/>
        <w:spacing w:before="120" w:line="240" w:lineRule="auto"/>
        <w:contextualSpacing/>
        <w:rPr>
          <w:rFonts w:cs="Calibri"/>
          <w:sz w:val="22"/>
          <w:szCs w:val="22"/>
          <w:lang w:eastAsia="ar-SA"/>
        </w:rPr>
      </w:pPr>
      <w:bookmarkStart w:id="101" w:name="_Toc19626173"/>
      <w:bookmarkStart w:id="102" w:name="_Toc41257867"/>
      <w:r w:rsidRPr="00FA4404">
        <w:rPr>
          <w:rFonts w:cs="Calibri"/>
          <w:sz w:val="22"/>
          <w:szCs w:val="22"/>
          <w:lang w:eastAsia="ar-SA"/>
        </w:rPr>
        <w:t>ΑΡΘΡΟ 15 :  ΛΟΓΟΙ ΑΠΟΡΡΙΨΗΣ ΠΡΟΣΦΟΡΩΝ   (Άρθρο 91 του Ν.4412/2016)</w:t>
      </w:r>
      <w:bookmarkEnd w:id="101"/>
      <w:bookmarkEnd w:id="102"/>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i/>
          <w:color w:val="000000"/>
          <w:sz w:val="20"/>
          <w:szCs w:val="20"/>
          <w:lang w:eastAsia="el-GR"/>
        </w:rPr>
        <w:t xml:space="preserve">Απορρίπτονται </w:t>
      </w:r>
      <w:r w:rsidRPr="00FA4404">
        <w:rPr>
          <w:color w:val="000000"/>
          <w:sz w:val="20"/>
          <w:szCs w:val="20"/>
          <w:lang w:eastAsia="el-GR"/>
        </w:rPr>
        <w:t>προσφορές που υποβάλλονται εκπρόθεσμα κατά την έννοια των άρθ. 12.1 της παρούσας.</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i/>
          <w:color w:val="000000"/>
          <w:sz w:val="20"/>
          <w:szCs w:val="20"/>
          <w:lang w:eastAsia="el-GR"/>
        </w:rPr>
        <w:t xml:space="preserve">Απορρίπτονται </w:t>
      </w:r>
      <w:r w:rsidRPr="00FA4404">
        <w:rPr>
          <w:color w:val="000000"/>
          <w:sz w:val="20"/>
          <w:szCs w:val="20"/>
          <w:lang w:eastAsia="el-GR"/>
        </w:rPr>
        <w:t>προσφορές που υποβάλλονται κατά παράβαση των όρων σύνταξης και υποβολής που τίθενται στα άρθρα 11 και 13 της παρούσας.</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 xml:space="preserve">Εναλλακτικές προσφορές δεν επιτρέπονται και </w:t>
      </w:r>
      <w:r w:rsidRPr="00FA4404">
        <w:rPr>
          <w:i/>
          <w:color w:val="000000"/>
          <w:sz w:val="20"/>
          <w:szCs w:val="20"/>
          <w:lang w:eastAsia="el-GR"/>
        </w:rPr>
        <w:t>απορρίπτονται</w:t>
      </w:r>
      <w:r w:rsidRPr="00FA4404">
        <w:rPr>
          <w:color w:val="000000"/>
          <w:sz w:val="20"/>
          <w:szCs w:val="20"/>
          <w:lang w:eastAsia="el-GR"/>
        </w:rPr>
        <w:t xml:space="preserve"> σε περίπτωση που υποβάλλονται τέτοιες.</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i/>
          <w:color w:val="000000"/>
          <w:sz w:val="20"/>
          <w:szCs w:val="20"/>
          <w:lang w:eastAsia="el-GR"/>
        </w:rPr>
        <w:t>Απορρίπτονται</w:t>
      </w:r>
      <w:r w:rsidRPr="00FA4404">
        <w:rPr>
          <w:color w:val="000000"/>
          <w:sz w:val="20"/>
          <w:szCs w:val="20"/>
          <w:lang w:eastAsia="el-GR"/>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lastRenderedPageBreak/>
        <w:t xml:space="preserve">Επίσης, </w:t>
      </w:r>
      <w:r w:rsidRPr="00FA4404">
        <w:rPr>
          <w:i/>
          <w:color w:val="000000"/>
          <w:sz w:val="20"/>
          <w:szCs w:val="20"/>
          <w:lang w:eastAsia="el-GR"/>
        </w:rPr>
        <w:t>απορρίπτονται</w:t>
      </w:r>
      <w:r w:rsidRPr="00FA4404">
        <w:rPr>
          <w:color w:val="000000"/>
          <w:sz w:val="20"/>
          <w:szCs w:val="20"/>
          <w:lang w:eastAsia="el-GR"/>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i/>
          <w:color w:val="000000"/>
          <w:sz w:val="20"/>
          <w:szCs w:val="20"/>
          <w:lang w:eastAsia="el-GR"/>
        </w:rPr>
        <w:t>Απορρίπτεται</w:t>
      </w:r>
      <w:r w:rsidRPr="00FA4404">
        <w:rPr>
          <w:color w:val="000000"/>
          <w:sz w:val="20"/>
          <w:szCs w:val="20"/>
          <w:lang w:eastAsia="el-GR"/>
        </w:rPr>
        <w:t xml:space="preserve"> προσφορά που υποβάλλεται από προσφέροντα που έχει υποβάλει δύο ή περισσότερες προσφορές.</w:t>
      </w:r>
    </w:p>
    <w:p w:rsidR="00D86AF7" w:rsidRPr="00FA4404" w:rsidRDefault="00AF1371" w:rsidP="00D86AF7">
      <w:pPr>
        <w:pStyle w:val="Standard"/>
        <w:shd w:val="clear" w:color="auto" w:fill="FFFFFF"/>
        <w:suppressAutoHyphens w:val="0"/>
        <w:overflowPunct w:val="0"/>
        <w:spacing w:after="0" w:line="240" w:lineRule="auto"/>
        <w:ind w:firstLine="0"/>
        <w:rPr>
          <w:color w:val="000000"/>
          <w:sz w:val="20"/>
          <w:szCs w:val="20"/>
          <w:lang w:eastAsia="el-GR"/>
        </w:rPr>
      </w:pPr>
      <w:r w:rsidRPr="00FA4404">
        <w:rPr>
          <w:color w:val="000000"/>
          <w:sz w:val="20"/>
          <w:szCs w:val="20"/>
          <w:lang w:eastAsia="el-GR"/>
        </w:rPr>
        <w:t xml:space="preserve">Τέλος, </w:t>
      </w:r>
      <w:r w:rsidRPr="00FA4404">
        <w:rPr>
          <w:i/>
          <w:color w:val="000000"/>
          <w:sz w:val="20"/>
          <w:szCs w:val="20"/>
          <w:lang w:eastAsia="el-GR"/>
        </w:rPr>
        <w:t>απορρίπτονται</w:t>
      </w:r>
      <w:r w:rsidRPr="00FA4404">
        <w:rPr>
          <w:color w:val="000000"/>
          <w:sz w:val="20"/>
          <w:szCs w:val="20"/>
          <w:lang w:eastAsia="el-GR"/>
        </w:rPr>
        <w:t xml:space="preserve"> προσφορές υπό αίρεση.</w:t>
      </w:r>
    </w:p>
    <w:p w:rsidR="004B112F" w:rsidRPr="00FA4404" w:rsidRDefault="00AF1371" w:rsidP="004B112F">
      <w:pPr>
        <w:pStyle w:val="1"/>
        <w:spacing w:before="120" w:line="240" w:lineRule="auto"/>
        <w:contextualSpacing/>
        <w:rPr>
          <w:rFonts w:cs="Calibri"/>
          <w:sz w:val="22"/>
          <w:szCs w:val="22"/>
          <w:lang w:eastAsia="ar-SA"/>
        </w:rPr>
      </w:pPr>
      <w:bookmarkStart w:id="103" w:name="_Toc19626169"/>
      <w:bookmarkStart w:id="104" w:name="_Toc41257868"/>
      <w:r w:rsidRPr="00FA4404">
        <w:rPr>
          <w:rFonts w:cs="Calibri"/>
          <w:sz w:val="22"/>
          <w:szCs w:val="22"/>
          <w:lang w:eastAsia="ar-SA"/>
        </w:rPr>
        <w:t>ΑΡΘΡΟ 16 : ΠΡΟΣΚΛΗΣΗ ΓΙΑ ΥΠΟΒΟΛΗ ΔΙΚΑΙΟΛΟΓΗΤΙΚΩΝ ΚΑΤΑΚΥΡΩΣΗΣ (Άρθρο 103 Ν.4412/2016)</w:t>
      </w:r>
      <w:bookmarkEnd w:id="103"/>
      <w:bookmarkEnd w:id="104"/>
    </w:p>
    <w:p w:rsidR="004B112F" w:rsidRPr="00FA4404" w:rsidRDefault="00AF1371" w:rsidP="004B112F">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l-GR"/>
        </w:rPr>
        <w:t>16.1</w:t>
      </w:r>
      <w:r w:rsidRPr="00FA4404">
        <w:rPr>
          <w:color w:val="auto"/>
          <w:sz w:val="20"/>
          <w:szCs w:val="20"/>
          <w:lang w:eastAsia="el-GR"/>
        </w:rPr>
        <w:t xml:space="preserve"> Μετά την αξιολόγηση των προσφορών, η Αρχή ειδοποιεί εγγράφως τον προσφέροντα στον οποίο πρόκειται να γίνει η κατακύρωση («προσωρινό ανάδοχο») για 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w:t>
      </w:r>
      <w:r w:rsidRPr="00FA4404">
        <w:rPr>
          <w:b/>
          <w:color w:val="auto"/>
          <w:sz w:val="20"/>
          <w:szCs w:val="20"/>
          <w:lang w:eastAsia="el-GR"/>
        </w:rPr>
        <w:t xml:space="preserve">Μέρη ΙΙ και ΙΙΙ </w:t>
      </w:r>
      <w:r w:rsidRPr="00FA4404">
        <w:rPr>
          <w:color w:val="auto"/>
          <w:sz w:val="20"/>
          <w:szCs w:val="20"/>
          <w:lang w:eastAsia="el-GR"/>
        </w:rPr>
        <w:t>του συνημμένου ΤΕΥΔ. Τα έγγραφα του παρόντος υποβάλλονται, σύμφωνα με τις διατάξεις του Ν.4250/2014 (Α΄94). Ειδικά τα αποδεικτικά που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(παρ.13 άρθρου 80 Ν.4412/2016, που προστέθηκε με την υποπαρ. αε΄ της παρ. 7 α. του άρθρου 43 του Ν.4605/2019). Τα δικαιολογητικά υποβάλλονται εμπρόθεσμα σε σφραγισμένο φάκελο, ο οποίος  υποβάλλεται στην Διεύθυνση Προμηθειών, Διαχείρισης Υλικού και Κτιριακών Υποδομών επί της οδού Ερμού 23-25, 6</w:t>
      </w:r>
      <w:r w:rsidRPr="00FA4404">
        <w:rPr>
          <w:color w:val="auto"/>
          <w:sz w:val="20"/>
          <w:szCs w:val="20"/>
          <w:vertAlign w:val="superscript"/>
          <w:lang w:eastAsia="el-GR"/>
        </w:rPr>
        <w:t>ο</w:t>
      </w:r>
      <w:r w:rsidRPr="00FA4404">
        <w:rPr>
          <w:color w:val="auto"/>
          <w:sz w:val="20"/>
          <w:szCs w:val="20"/>
          <w:lang w:eastAsia="el-GR"/>
        </w:rPr>
        <w:t xml:space="preserve"> όροφο.</w:t>
      </w:r>
    </w:p>
    <w:p w:rsidR="004B112F" w:rsidRPr="00FA4404" w:rsidRDefault="00AF1371" w:rsidP="009F3F57">
      <w:pPr>
        <w:spacing w:after="0" w:line="240" w:lineRule="auto"/>
        <w:contextualSpacing/>
        <w:jc w:val="both"/>
        <w:rPr>
          <w:rFonts w:cs="Calibri"/>
          <w:sz w:val="20"/>
          <w:szCs w:val="20"/>
        </w:rPr>
      </w:pPr>
      <w:r w:rsidRPr="00FA4404">
        <w:rPr>
          <w:rFonts w:cs="Calibri"/>
          <w:b/>
          <w:sz w:val="20"/>
          <w:szCs w:val="20"/>
          <w:lang w:eastAsia="el-GR"/>
        </w:rPr>
        <w:t>16.2</w:t>
      </w:r>
      <w:r w:rsidRPr="00FA4404">
        <w:rPr>
          <w:rFonts w:cs="Calibri"/>
          <w:sz w:val="20"/>
          <w:szCs w:val="20"/>
          <w:lang w:eastAsia="el-GR"/>
        </w:rPr>
        <w:t xml:space="preserve"> </w:t>
      </w:r>
      <w:r w:rsidRPr="00FA4404">
        <w:rPr>
          <w:rFonts w:cs="Calibri"/>
          <w:sz w:val="20"/>
          <w:szCs w:val="20"/>
        </w:rPr>
        <w:t>Αν δεν προσκομισθούν τα παραπάνω δικαιολογητικά ή υπάρχουν ελλείψεις σε αυτά που υποβλήθηκαν και ο προσωρινός ανάδοχος υποβάλλει εντός της προθεσμίας της παραγράφου 16.1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του Ν.4412/2016, τηρουμένων των αρχών της ίσης μεταχείρισης και της διαφάνειας.</w:t>
      </w:r>
    </w:p>
    <w:p w:rsidR="00D86AF7" w:rsidRPr="00FA4404" w:rsidRDefault="00AF1371" w:rsidP="004B112F">
      <w:pPr>
        <w:pStyle w:val="Standard"/>
        <w:shd w:val="clear" w:color="auto" w:fill="FFFFFF"/>
        <w:suppressAutoHyphens w:val="0"/>
        <w:overflowPunct w:val="0"/>
        <w:spacing w:after="0" w:line="240" w:lineRule="auto"/>
        <w:ind w:firstLine="0"/>
        <w:rPr>
          <w:color w:val="auto"/>
          <w:sz w:val="20"/>
          <w:szCs w:val="20"/>
          <w:lang w:eastAsia="el-GR"/>
        </w:rPr>
      </w:pPr>
      <w:r w:rsidRPr="00FA4404">
        <w:rPr>
          <w:b/>
          <w:color w:val="000000"/>
          <w:sz w:val="20"/>
          <w:szCs w:val="20"/>
          <w:lang w:eastAsia="el-GR"/>
        </w:rPr>
        <w:t>16.3</w:t>
      </w:r>
      <w:r w:rsidRPr="00FA4404">
        <w:rPr>
          <w:color w:val="000000"/>
          <w:sz w:val="20"/>
          <w:szCs w:val="20"/>
          <w:lang w:eastAsia="el-GR"/>
        </w:rPr>
        <w:t xml:space="preserve">  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w:t>
      </w:r>
      <w:r w:rsidRPr="00FA4404">
        <w:rPr>
          <w:sz w:val="20"/>
          <w:szCs w:val="20"/>
          <w:lang w:eastAsia="el-GR"/>
        </w:rPr>
        <w:t xml:space="preserve">ή αν από τα παραπάνω δικαιολογητικά που προσκομίσθηκαν νομίμως και εμπροθέσμως, δεν αποδεικνύεται η μη συνδρομή των λόγων αποκλεισμού των </w:t>
      </w:r>
      <w:r w:rsidRPr="00FA4404">
        <w:rPr>
          <w:b/>
          <w:sz w:val="20"/>
          <w:szCs w:val="20"/>
          <w:lang w:eastAsia="el-GR"/>
        </w:rPr>
        <w:t>Μερών ΙΙΙ</w:t>
      </w:r>
      <w:r w:rsidRPr="00FA4404">
        <w:rPr>
          <w:b/>
          <w:color w:val="auto"/>
          <w:sz w:val="20"/>
          <w:szCs w:val="20"/>
          <w:lang w:eastAsia="el-GR"/>
        </w:rPr>
        <w:t>.Α, ΙΙΙ.Β και ΙΙΙ.Γ</w:t>
      </w:r>
      <w:r w:rsidRPr="00FA4404">
        <w:rPr>
          <w:color w:val="auto"/>
          <w:sz w:val="20"/>
          <w:szCs w:val="20"/>
          <w:lang w:eastAsia="el-GR"/>
        </w:rPr>
        <w:t xml:space="preserve"> του συνημμένου ΤΕΥΔ, τότε εφαρμόζονται, κατά περίπτωση, οι διατάξεις των παρ. 3 έως 5 του άρθρου 103 του Ν. 4412/2016 (όπως αντικαταστάθηκε με την παρ.12.β του άρθρου 43 του Ν.4605/2019.</w:t>
      </w:r>
    </w:p>
    <w:p w:rsidR="00D86AF7" w:rsidRPr="00FA4404" w:rsidRDefault="00AF1371" w:rsidP="004B112F">
      <w:pPr>
        <w:pStyle w:val="Standard"/>
        <w:shd w:val="clear" w:color="auto" w:fill="FFFFFF"/>
        <w:suppressAutoHyphens w:val="0"/>
        <w:overflowPunct w:val="0"/>
        <w:spacing w:after="0" w:line="240" w:lineRule="auto"/>
        <w:ind w:firstLine="0"/>
        <w:rPr>
          <w:color w:val="auto"/>
          <w:sz w:val="20"/>
          <w:szCs w:val="20"/>
          <w:lang w:eastAsia="el-GR"/>
        </w:rPr>
      </w:pPr>
      <w:r w:rsidRPr="00FA4404">
        <w:rPr>
          <w:b/>
          <w:color w:val="auto"/>
          <w:sz w:val="20"/>
          <w:szCs w:val="20"/>
          <w:lang w:eastAsia="el-GR"/>
        </w:rPr>
        <w:t>16.4</w:t>
      </w:r>
      <w:r w:rsidRPr="00FA4404">
        <w:rPr>
          <w:color w:val="auto"/>
          <w:sz w:val="20"/>
          <w:szCs w:val="20"/>
          <w:lang w:eastAsia="el-GR"/>
        </w:rPr>
        <w:t xml:space="preserve">  Η διαδικασία ελέγχου των παραπάνω δικαιολογητικών ολοκληρώνεται με τη σύνταξη </w:t>
      </w:r>
      <w:r w:rsidRPr="00FA4404">
        <w:rPr>
          <w:color w:val="auto"/>
          <w:sz w:val="20"/>
          <w:szCs w:val="20"/>
          <w:u w:val="single"/>
          <w:lang w:eastAsia="el-GR"/>
        </w:rPr>
        <w:t>πρακτικού</w:t>
      </w:r>
      <w:r w:rsidRPr="00FA4404">
        <w:rPr>
          <w:color w:val="auto"/>
          <w:sz w:val="20"/>
          <w:szCs w:val="20"/>
          <w:lang w:eastAsia="el-GR"/>
        </w:rPr>
        <w:t xml:space="preserve"> από την αρμόδια επιτροπή στο οποίο αναγράφεται η τυχόν συμπλήρωση δικαιολογητικών κατά τα οριζόμενα στην παρ. 2 του άρθρου 103 του Ν.4412/2016 (πρώτο εδάφιο της παρ. 6 του άρθρου 103 Ν.4412/2016, όπως τροποποιήθηκε με την παρ. γ. του άρθρου 43 του Ν.4605/2019) και τη διαβίβαση του φακέλου στην Αρχή για τη λήψη απόφασης είτε για τη ματαίωση της διαδικασίας (σύμφωνα με τις κείμενες διατάξεις) είτε για την κατακύρωση του αποτελέσματος του διαγωνισμού, είτε για την κήρυξη του προσωρινού αναδόχου ως έκπτωτου. Τα αποτελέσματα του ελέγχου των παραπάνω δικαιολογητικών, επικυρώνονται με την εν λόγω απόφαση κατακύρωσης (πρβλ. άρθρο 105 του Ν. 4412/2016).</w:t>
      </w:r>
    </w:p>
    <w:p w:rsidR="004B112F" w:rsidRPr="00FA4404" w:rsidRDefault="00AF1371" w:rsidP="004B112F">
      <w:pPr>
        <w:pStyle w:val="Standard"/>
        <w:shd w:val="clear" w:color="auto" w:fill="FFFFFF"/>
        <w:suppressAutoHyphens w:val="0"/>
        <w:overflowPunct w:val="0"/>
        <w:spacing w:after="0" w:line="240" w:lineRule="auto"/>
        <w:ind w:firstLine="0"/>
        <w:rPr>
          <w:color w:val="000000"/>
          <w:sz w:val="20"/>
          <w:szCs w:val="20"/>
          <w:lang w:eastAsia="el-GR"/>
        </w:rPr>
      </w:pPr>
      <w:r w:rsidRPr="00FA4404">
        <w:rPr>
          <w:b/>
          <w:color w:val="auto"/>
          <w:sz w:val="20"/>
          <w:szCs w:val="20"/>
          <w:lang w:eastAsia="el-GR"/>
        </w:rPr>
        <w:t>16.5</w:t>
      </w:r>
      <w:r w:rsidRPr="00FA4404">
        <w:rPr>
          <w:color w:val="auto"/>
          <w:sz w:val="20"/>
          <w:szCs w:val="20"/>
          <w:lang w:eastAsia="el-GR"/>
        </w:rPr>
        <w:t xml:space="preserve"> Όσοι </w:t>
      </w:r>
      <w:r w:rsidRPr="00FA4404">
        <w:rPr>
          <w:color w:val="000000"/>
          <w:sz w:val="20"/>
          <w:szCs w:val="20"/>
          <w:lang w:eastAsia="el-GR"/>
        </w:rPr>
        <w:t>δεν έχουν αποκλειστεί οριστικά λαμβάνουν γνώση των παραπάνω δικαιολογητικών που κατατέθηκαν αλλά και της απόφασης κατακύρωσης, με την επιφύλαξη του άρθρου 17.1 της παρούσας.</w:t>
      </w:r>
    </w:p>
    <w:p w:rsidR="00453867" w:rsidRPr="00FA4404" w:rsidRDefault="00C94AC6" w:rsidP="004B112F">
      <w:pPr>
        <w:pStyle w:val="Standard"/>
        <w:shd w:val="clear" w:color="auto" w:fill="FFFFFF"/>
        <w:suppressAutoHyphens w:val="0"/>
        <w:overflowPunct w:val="0"/>
        <w:spacing w:after="0" w:line="240" w:lineRule="auto"/>
        <w:ind w:firstLine="0"/>
        <w:rPr>
          <w:color w:val="000000"/>
          <w:sz w:val="20"/>
          <w:szCs w:val="20"/>
        </w:rPr>
      </w:pPr>
    </w:p>
    <w:p w:rsidR="00C472B0" w:rsidRPr="00FA4404" w:rsidRDefault="00AF1371" w:rsidP="00C472B0">
      <w:pPr>
        <w:pStyle w:val="1"/>
        <w:spacing w:before="120" w:line="240" w:lineRule="auto"/>
        <w:contextualSpacing/>
        <w:rPr>
          <w:rFonts w:cs="Calibri"/>
          <w:sz w:val="22"/>
          <w:szCs w:val="22"/>
          <w:lang w:eastAsia="ar-SA"/>
        </w:rPr>
      </w:pPr>
      <w:bookmarkStart w:id="105" w:name="_Toc19626170"/>
      <w:bookmarkStart w:id="106" w:name="_Toc41257869"/>
      <w:r w:rsidRPr="00FA4404">
        <w:rPr>
          <w:rFonts w:cs="Calibri"/>
          <w:sz w:val="22"/>
          <w:szCs w:val="22"/>
          <w:lang w:eastAsia="ar-SA"/>
        </w:rPr>
        <w:t>ΑΡΘΡΟ 17:  ΔΙΚΑΙΟΛΟΓΗΤΙΚΑ  ΚΑΤΑΚΥΡΩΣΗΣ (ΑΠΟΔΕΙΚΤΙΚΑ ΜΕΣΑ) (Άρθρο 80 του</w:t>
      </w:r>
      <w:bookmarkEnd w:id="105"/>
      <w:bookmarkEnd w:id="106"/>
      <w:r w:rsidRPr="00FA4404">
        <w:rPr>
          <w:rFonts w:cs="Calibri"/>
          <w:sz w:val="22"/>
          <w:szCs w:val="22"/>
          <w:lang w:eastAsia="ar-SA"/>
        </w:rPr>
        <w:t xml:space="preserve"> </w:t>
      </w:r>
    </w:p>
    <w:p w:rsidR="00CD293E" w:rsidRPr="00FA4404" w:rsidRDefault="00AF1371" w:rsidP="00453867">
      <w:pPr>
        <w:pStyle w:val="1"/>
        <w:spacing w:before="120" w:line="240" w:lineRule="auto"/>
        <w:contextualSpacing/>
        <w:rPr>
          <w:rFonts w:cs="Calibri"/>
          <w:lang w:eastAsia="ar-SA"/>
        </w:rPr>
      </w:pPr>
      <w:bookmarkStart w:id="107" w:name="_Toc19626171"/>
      <w:bookmarkStart w:id="108" w:name="_Toc41257870"/>
      <w:r w:rsidRPr="00FA4404">
        <w:rPr>
          <w:rFonts w:cs="Calibri"/>
          <w:sz w:val="22"/>
          <w:szCs w:val="22"/>
          <w:lang w:eastAsia="ar-SA"/>
        </w:rPr>
        <w:t>Ν.4412/2016)</w:t>
      </w:r>
      <w:bookmarkEnd w:id="107"/>
      <w:bookmarkEnd w:id="108"/>
    </w:p>
    <w:p w:rsidR="005C61E8" w:rsidRPr="00FA4404" w:rsidRDefault="00AF1371">
      <w:pPr>
        <w:rPr>
          <w:rFonts w:cs="Calibri"/>
          <w:b/>
          <w:u w:val="single"/>
          <w:lang w:eastAsia="ar-SA"/>
        </w:rPr>
      </w:pPr>
      <w:r w:rsidRPr="00FA4404">
        <w:rPr>
          <w:rFonts w:cs="Calibri"/>
          <w:b/>
          <w:sz w:val="20"/>
          <w:szCs w:val="20"/>
          <w:u w:val="single"/>
          <w:lang w:eastAsia="ar-SA"/>
        </w:rPr>
        <w:t>ΓΕΝΙΚΑ</w:t>
      </w:r>
    </w:p>
    <w:p w:rsidR="005C61E8" w:rsidRPr="00FA4404" w:rsidRDefault="00AF1371">
      <w:pPr>
        <w:jc w:val="both"/>
        <w:rPr>
          <w:rFonts w:cs="Calibri"/>
          <w:b/>
        </w:rPr>
      </w:pPr>
      <w:r w:rsidRPr="00FA4404">
        <w:rPr>
          <w:rFonts w:cs="Calibri"/>
          <w:b/>
          <w:sz w:val="20"/>
          <w:szCs w:val="20"/>
        </w:rPr>
        <w:t xml:space="preserve">Το δικαίωμα συμμετοχής των οικονομικών φορέων και οι όροι και προϋποθέσεις συμμετοχής τους, όπως ορίζονται στο άρθρο 11 της παρούσας,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 </w:t>
      </w:r>
    </w:p>
    <w:p w:rsidR="005C61E8" w:rsidRPr="00FA4404" w:rsidRDefault="00AF1371">
      <w:pPr>
        <w:jc w:val="both"/>
        <w:rPr>
          <w:rFonts w:cs="Calibri"/>
          <w:sz w:val="20"/>
          <w:szCs w:val="20"/>
        </w:rPr>
      </w:pPr>
      <w:r w:rsidRPr="00FA4404">
        <w:rPr>
          <w:rFonts w:cs="Calibri"/>
          <w:b/>
          <w:sz w:val="20"/>
          <w:szCs w:val="20"/>
        </w:rPr>
        <w:t>Τα έγγραφα του παρόντος άρθρου υποβάλλονται, σύμφωνα με τις διατάξεις του ν. 4250/2014 (Α΄ 94).</w:t>
      </w:r>
    </w:p>
    <w:p w:rsidR="005C61E8" w:rsidRPr="00FA4404" w:rsidRDefault="00AF1371">
      <w:pPr>
        <w:jc w:val="both"/>
        <w:rPr>
          <w:rFonts w:cs="Calibri"/>
          <w:sz w:val="20"/>
          <w:szCs w:val="20"/>
        </w:rPr>
      </w:pPr>
      <w:r w:rsidRPr="00FA4404">
        <w:rPr>
          <w:rFonts w:cs="Calibri"/>
          <w:bCs/>
          <w:sz w:val="20"/>
          <w:szCs w:val="20"/>
        </w:rPr>
        <w:t xml:space="preserve">Στην περίπτωση που προσφέρων οικονομικός φορέας ή ένωση αυτών στηρίζεται στις ικανότητες άλλων φορέων, σύμφωνα με </w:t>
      </w:r>
      <w:r w:rsidRPr="00FA4404">
        <w:rPr>
          <w:rFonts w:cs="Calibri"/>
          <w:sz w:val="20"/>
          <w:szCs w:val="20"/>
        </w:rPr>
        <w:t xml:space="preserve">την παράγραφό </w:t>
      </w:r>
      <w:r w:rsidRPr="00FA4404">
        <w:rPr>
          <w:rFonts w:cs="Calibri"/>
          <w:bCs/>
          <w:sz w:val="20"/>
          <w:szCs w:val="20"/>
        </w:rPr>
        <w:t xml:space="preserve">11.3.2. Γ της παρούσας, οι φορείς στην ικανότητα των οποίων στηρίζεται υποχρεούνται </w:t>
      </w:r>
      <w:r w:rsidRPr="00FA4404">
        <w:rPr>
          <w:rFonts w:cs="Calibri"/>
          <w:bCs/>
          <w:sz w:val="20"/>
          <w:szCs w:val="20"/>
        </w:rPr>
        <w:lastRenderedPageBreak/>
        <w:t xml:space="preserve">στην υποβολή των δικαιολογητικών που αποδεικνύουν ότι δεν συντρέχουν οι λόγοι αποκλεισμού </w:t>
      </w:r>
      <w:r w:rsidRPr="00FA4404">
        <w:rPr>
          <w:rFonts w:cs="Calibri"/>
          <w:sz w:val="20"/>
          <w:szCs w:val="20"/>
        </w:rPr>
        <w:t xml:space="preserve">της παραγράφου </w:t>
      </w:r>
      <w:r w:rsidRPr="00FA4404">
        <w:rPr>
          <w:rFonts w:cs="Calibri"/>
          <w:bCs/>
          <w:sz w:val="20"/>
          <w:szCs w:val="20"/>
        </w:rPr>
        <w:t>11.3.1 της παρούσας και ότι πληρούν τα σχετικά κριτήρια επιλογής κατά περίπτωση (11.3.2)</w:t>
      </w:r>
      <w:r w:rsidRPr="00FA4404">
        <w:rPr>
          <w:rStyle w:val="WW-FootnoteReference9"/>
          <w:rFonts w:cs="Calibri"/>
          <w:bCs/>
          <w:sz w:val="20"/>
          <w:szCs w:val="20"/>
        </w:rPr>
        <w:footnoteReference w:id="2"/>
      </w:r>
      <w:r w:rsidRPr="00FA4404">
        <w:rPr>
          <w:rFonts w:cs="Calibri"/>
          <w:bCs/>
          <w:sz w:val="20"/>
          <w:szCs w:val="20"/>
        </w:rPr>
        <w:t>.</w:t>
      </w:r>
    </w:p>
    <w:p w:rsidR="005C61E8" w:rsidRPr="00FA4404" w:rsidRDefault="00AF1371">
      <w:pPr>
        <w:jc w:val="both"/>
        <w:rPr>
          <w:rFonts w:cs="Calibri"/>
          <w:sz w:val="20"/>
          <w:szCs w:val="20"/>
        </w:rPr>
      </w:pPr>
      <w:r w:rsidRPr="00FA4404">
        <w:rPr>
          <w:rFonts w:cs="Calibri"/>
          <w:bCs/>
          <w:sz w:val="20"/>
          <w:szCs w:val="20"/>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περιπτώσεων Α, Β και Γ της παραγράφου 11.3.1,.</w:t>
      </w:r>
    </w:p>
    <w:p w:rsidR="005C61E8" w:rsidRPr="00FA4404" w:rsidRDefault="00AF1371">
      <w:pPr>
        <w:jc w:val="both"/>
        <w:rPr>
          <w:rFonts w:cs="Calibri"/>
          <w:sz w:val="20"/>
          <w:szCs w:val="20"/>
        </w:rPr>
      </w:pPr>
      <w:r w:rsidRPr="00FA4404">
        <w:rPr>
          <w:rFonts w:cs="Calibr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5C61E8" w:rsidRPr="00FA4404" w:rsidRDefault="00AF1371">
      <w:pPr>
        <w:jc w:val="both"/>
        <w:rPr>
          <w:rFonts w:cs="Calibri"/>
          <w:sz w:val="20"/>
          <w:szCs w:val="20"/>
          <w:lang w:eastAsia="ar-SA"/>
        </w:rPr>
      </w:pPr>
      <w:r w:rsidRPr="00FA4404">
        <w:rPr>
          <w:rFonts w:cs="Calibr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σύμφωνα με τα όσα ορίζονται στην  παρ. 17.3.</w:t>
      </w:r>
    </w:p>
    <w:p w:rsidR="00C472B0" w:rsidRPr="00FA4404" w:rsidRDefault="00AF1371" w:rsidP="00C472B0">
      <w:pPr>
        <w:pStyle w:val="Standard"/>
        <w:shd w:val="clear" w:color="auto" w:fill="FFFFFF"/>
        <w:suppressAutoHyphens w:val="0"/>
        <w:overflowPunct w:val="0"/>
        <w:spacing w:after="0" w:line="240" w:lineRule="auto"/>
        <w:ind w:firstLine="0"/>
        <w:rPr>
          <w:color w:val="auto"/>
          <w:sz w:val="20"/>
          <w:szCs w:val="20"/>
          <w:lang w:eastAsia="el-GR"/>
        </w:rPr>
      </w:pPr>
      <w:r w:rsidRPr="00FA4404">
        <w:rPr>
          <w:b/>
          <w:color w:val="auto"/>
          <w:sz w:val="20"/>
          <w:szCs w:val="20"/>
          <w:lang w:eastAsia="el-GR"/>
        </w:rPr>
        <w:t xml:space="preserve">17.1  </w:t>
      </w:r>
      <w:r w:rsidRPr="00FA4404">
        <w:rPr>
          <w:color w:val="auto"/>
          <w:sz w:val="20"/>
          <w:szCs w:val="20"/>
          <w:lang w:eastAsia="el-GR"/>
        </w:rPr>
        <w:t xml:space="preserve">Τα </w:t>
      </w:r>
      <w:r w:rsidRPr="00FA4404">
        <w:rPr>
          <w:color w:val="auto"/>
          <w:sz w:val="20"/>
          <w:szCs w:val="20"/>
          <w:u w:val="single"/>
          <w:lang w:eastAsia="el-GR"/>
        </w:rPr>
        <w:t>δικαιολογητικά κατακύρωσης (αποδεικτικά μέσα) που καλείται να υποβάλει ο προσωρινός ανάδοχος στην προθεσμία του άρθ. 15.1 της παρούσας είναι τα εξής</w:t>
      </w:r>
      <w:r w:rsidRPr="00FA4404">
        <w:rPr>
          <w:color w:val="auto"/>
          <w:sz w:val="20"/>
          <w:szCs w:val="20"/>
          <w:lang w:eastAsia="el-GR"/>
        </w:rPr>
        <w:t>:</w:t>
      </w:r>
    </w:p>
    <w:p w:rsidR="001632D7" w:rsidRPr="00FA4404" w:rsidRDefault="00C94AC6" w:rsidP="00C472B0">
      <w:pPr>
        <w:pStyle w:val="Standard"/>
        <w:shd w:val="clear" w:color="auto" w:fill="FFFFFF"/>
        <w:suppressAutoHyphens w:val="0"/>
        <w:overflowPunct w:val="0"/>
        <w:spacing w:after="0" w:line="240" w:lineRule="auto"/>
        <w:ind w:firstLine="0"/>
        <w:rPr>
          <w:sz w:val="20"/>
          <w:szCs w:val="20"/>
        </w:rPr>
      </w:pPr>
    </w:p>
    <w:p w:rsidR="00C472B0" w:rsidRPr="00FA4404" w:rsidRDefault="00AF1371" w:rsidP="00C472B0">
      <w:pPr>
        <w:pStyle w:val="Standard"/>
        <w:shd w:val="clear" w:color="auto" w:fill="FFFFFF"/>
        <w:suppressAutoHyphens w:val="0"/>
        <w:overflowPunct w:val="0"/>
        <w:spacing w:after="0" w:line="240" w:lineRule="auto"/>
        <w:ind w:firstLine="0"/>
        <w:rPr>
          <w:b/>
          <w:color w:val="auto"/>
          <w:sz w:val="20"/>
          <w:szCs w:val="20"/>
          <w:u w:val="single"/>
          <w:lang w:eastAsia="el-GR"/>
        </w:rPr>
      </w:pPr>
      <w:r w:rsidRPr="00FA4404">
        <w:rPr>
          <w:b/>
          <w:color w:val="auto"/>
          <w:sz w:val="20"/>
          <w:szCs w:val="20"/>
          <w:u w:val="single"/>
          <w:lang w:eastAsia="el-GR"/>
        </w:rPr>
        <w:t xml:space="preserve">17.1.1 Όσον αφορά τις ΠΛΗΡΟΦΟΡΙΕΣ ΣΧΕΤΙΚΑ ΜΕ ΤΟΝ ΟΙΚΟΝΟΜΙΚΟ ΦΟΡΕΑ, τους ΝΟΜΙΜΟΥΣ ΕΚΠΡΟΣΩΠΟΥΣ και τους ΛΟΓΟΥΣ ΑΠΟΚΛΕΙΣΜΟΥ του άρθρου 11.3.1 </w:t>
      </w:r>
    </w:p>
    <w:p w:rsidR="00C472B0" w:rsidRPr="00FA4404" w:rsidRDefault="00AF1371" w:rsidP="00C472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0"/>
          <w:szCs w:val="20"/>
        </w:rPr>
      </w:pPr>
      <w:r w:rsidRPr="00FA4404">
        <w:rPr>
          <w:b/>
          <w:color w:val="auto"/>
          <w:sz w:val="20"/>
          <w:szCs w:val="20"/>
          <w:lang w:eastAsia="el-GR"/>
        </w:rPr>
        <w:t xml:space="preserve">Α) </w:t>
      </w:r>
      <w:r w:rsidRPr="00FA4404">
        <w:rPr>
          <w:color w:val="auto"/>
          <w:sz w:val="20"/>
          <w:szCs w:val="20"/>
          <w:lang w:eastAsia="el-GR"/>
        </w:rPr>
        <w:t xml:space="preserve"> </w:t>
      </w:r>
      <w:r w:rsidRPr="00FA4404">
        <w:rPr>
          <w:color w:val="auto"/>
          <w:sz w:val="20"/>
          <w:szCs w:val="20"/>
          <w:lang w:eastAsia="en-US"/>
        </w:rPr>
        <w:t xml:space="preserve">Για τα όσα δηλώθηκαν στα </w:t>
      </w:r>
      <w:r w:rsidRPr="00FA4404">
        <w:rPr>
          <w:b/>
          <w:color w:val="auto"/>
          <w:sz w:val="20"/>
          <w:szCs w:val="20"/>
          <w:lang w:eastAsia="en-US"/>
        </w:rPr>
        <w:t>Μέρη ΙΙ.Α &amp; ΙΙ.Β του ΤΕΥΔ</w:t>
      </w:r>
      <w:r w:rsidRPr="00FA4404">
        <w:rPr>
          <w:color w:val="auto"/>
          <w:sz w:val="20"/>
          <w:szCs w:val="20"/>
          <w:lang w:eastAsia="en-US"/>
        </w:rPr>
        <w:t>, υποβάλλονται :</w:t>
      </w:r>
    </w:p>
    <w:p w:rsidR="005C61E8" w:rsidRPr="00FA4404" w:rsidRDefault="00AF1371">
      <w:pPr>
        <w:jc w:val="both"/>
        <w:rPr>
          <w:rFonts w:cs="Calibri"/>
          <w:color w:val="000000"/>
          <w:sz w:val="20"/>
          <w:szCs w:val="20"/>
        </w:rPr>
      </w:pPr>
      <w:r w:rsidRPr="00FA4404">
        <w:rPr>
          <w:rFonts w:cs="Calibri"/>
          <w:sz w:val="20"/>
          <w:szCs w:val="20"/>
        </w:rPr>
        <w:t xml:space="preserve">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FA4404">
        <w:rPr>
          <w:rFonts w:cs="Calibri"/>
          <w:color w:val="000000"/>
          <w:sz w:val="20"/>
          <w:szCs w:val="20"/>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FA4404">
        <w:rPr>
          <w:rStyle w:val="aa"/>
          <w:rFonts w:cs="Calibri"/>
          <w:color w:val="000000"/>
          <w:sz w:val="20"/>
          <w:szCs w:val="20"/>
        </w:rPr>
        <w:t xml:space="preserve"> </w:t>
      </w:r>
      <w:r w:rsidRPr="00FA4404">
        <w:rPr>
          <w:rStyle w:val="aa"/>
          <w:rFonts w:cs="Calibri"/>
          <w:color w:val="000000"/>
          <w:sz w:val="20"/>
          <w:szCs w:val="20"/>
        </w:rPr>
        <w:footnoteReference w:id="3"/>
      </w:r>
      <w:r w:rsidRPr="00FA4404">
        <w:rPr>
          <w:rFonts w:cs="Calibri"/>
          <w:color w:val="000000"/>
          <w:sz w:val="20"/>
          <w:szCs w:val="20"/>
        </w:rPr>
        <w:t>.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5C61E8" w:rsidRPr="00FA4404" w:rsidRDefault="00AF1371">
      <w:pPr>
        <w:jc w:val="both"/>
        <w:rPr>
          <w:rFonts w:cs="Calibri"/>
          <w:color w:val="000000"/>
          <w:sz w:val="20"/>
          <w:szCs w:val="20"/>
        </w:rPr>
      </w:pPr>
      <w:r w:rsidRPr="00FA4404">
        <w:rPr>
          <w:rFonts w:cs="Calibri"/>
          <w:color w:val="000000"/>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5C61E8" w:rsidRPr="00FA4404" w:rsidRDefault="00AF1371">
      <w:pPr>
        <w:jc w:val="both"/>
        <w:rPr>
          <w:rFonts w:cs="Calibri"/>
          <w:bCs/>
          <w:color w:val="000000"/>
          <w:sz w:val="20"/>
          <w:szCs w:val="20"/>
        </w:rPr>
      </w:pPr>
      <w:r w:rsidRPr="00FA4404">
        <w:rPr>
          <w:rFonts w:cs="Calibri"/>
          <w:bCs/>
          <w:color w:val="000000"/>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5C61E8" w:rsidRPr="00FA4404" w:rsidRDefault="00AF1371">
      <w:pPr>
        <w:jc w:val="both"/>
        <w:rPr>
          <w:rFonts w:cs="Calibri"/>
          <w:bCs/>
          <w:color w:val="000000"/>
          <w:sz w:val="20"/>
          <w:szCs w:val="20"/>
        </w:rPr>
      </w:pPr>
      <w:r w:rsidRPr="00FA4404">
        <w:rPr>
          <w:rFonts w:cs="Calibri"/>
          <w:bCs/>
          <w:color w:val="000000"/>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C472B0" w:rsidRPr="00FA4404" w:rsidRDefault="00AF1371" w:rsidP="000A0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auto"/>
          <w:sz w:val="20"/>
          <w:szCs w:val="20"/>
          <w:lang w:eastAsia="en-US"/>
        </w:rPr>
      </w:pPr>
      <w:r w:rsidRPr="00FA4404">
        <w:rPr>
          <w:color w:val="000000"/>
        </w:rPr>
        <w:t xml:space="preserve"> </w:t>
      </w:r>
      <w:r w:rsidRPr="00FA4404">
        <w:rPr>
          <w:color w:val="auto"/>
          <w:sz w:val="20"/>
          <w:szCs w:val="20"/>
          <w:lang w:eastAsia="en-US"/>
        </w:rPr>
        <w:t>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D62F0" w:rsidRPr="00FA4404" w:rsidRDefault="00C94AC6" w:rsidP="000A0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auto"/>
          <w:sz w:val="20"/>
          <w:szCs w:val="20"/>
          <w:lang w:eastAsia="en-US"/>
        </w:rPr>
      </w:pPr>
    </w:p>
    <w:p w:rsidR="00C472B0" w:rsidRPr="00FA4404" w:rsidRDefault="00AF1371" w:rsidP="00C472B0">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l-GR"/>
        </w:rPr>
        <w:t>Β)</w:t>
      </w:r>
      <w:r w:rsidRPr="00FA4404">
        <w:rPr>
          <w:color w:val="auto"/>
          <w:sz w:val="20"/>
          <w:szCs w:val="20"/>
          <w:lang w:eastAsia="el-GR"/>
        </w:rPr>
        <w:t xml:space="preserve">  Για τα όσα δηλώθηκαν στο </w:t>
      </w:r>
      <w:r w:rsidRPr="00FA4404">
        <w:rPr>
          <w:b/>
          <w:color w:val="auto"/>
          <w:sz w:val="20"/>
          <w:szCs w:val="20"/>
          <w:lang w:eastAsia="el-GR"/>
        </w:rPr>
        <w:t>Μέρος ΙΙΙ.Α του ΤΕΥΔ</w:t>
      </w:r>
      <w:r w:rsidRPr="00FA4404">
        <w:rPr>
          <w:color w:val="auto"/>
          <w:sz w:val="20"/>
          <w:szCs w:val="20"/>
          <w:lang w:eastAsia="el-GR"/>
        </w:rPr>
        <w:t xml:space="preserve"> (</w:t>
      </w:r>
      <w:r w:rsidRPr="00FA4404">
        <w:rPr>
          <w:i/>
          <w:color w:val="auto"/>
          <w:sz w:val="20"/>
          <w:szCs w:val="20"/>
          <w:lang w:eastAsia="el-GR"/>
        </w:rPr>
        <w:t>Λόγοι αποκλεισμού που σχετίζονται με ποινικές καταδίκες (11.3.1. Α)</w:t>
      </w:r>
      <w:r w:rsidRPr="00FA4404">
        <w:rPr>
          <w:color w:val="auto"/>
          <w:sz w:val="20"/>
          <w:szCs w:val="20"/>
          <w:lang w:eastAsia="el-GR"/>
        </w:rPr>
        <w:t xml:space="preserve">), </w:t>
      </w:r>
      <w:r w:rsidRPr="00FA4404">
        <w:rPr>
          <w:color w:val="auto"/>
          <w:sz w:val="20"/>
          <w:szCs w:val="20"/>
          <w:u w:val="single"/>
          <w:lang w:eastAsia="el-GR"/>
        </w:rPr>
        <w:t>απόσπασμα ποινικού μητρώου</w:t>
      </w:r>
      <w:r w:rsidRPr="00FA4404">
        <w:rPr>
          <w:color w:val="auto"/>
          <w:sz w:val="20"/>
          <w:szCs w:val="20"/>
          <w:lang w:eastAsia="el-GR"/>
        </w:rPr>
        <w:t xml:space="preserve"> </w:t>
      </w:r>
      <w:r w:rsidRPr="00FA4404">
        <w:rPr>
          <w:color w:val="auto"/>
          <w:sz w:val="20"/>
          <w:szCs w:val="20"/>
          <w:lang w:eastAsia="en-US"/>
        </w:rPr>
        <w:t xml:space="preserve">ή ελλείψει αυτού, </w:t>
      </w:r>
      <w:r w:rsidRPr="00FA4404">
        <w:rPr>
          <w:color w:val="auto"/>
          <w:sz w:val="20"/>
          <w:szCs w:val="20"/>
          <w:u w:val="single"/>
          <w:lang w:eastAsia="en-US"/>
        </w:rPr>
        <w:t>ισοδύναμο έγγραφο</w:t>
      </w:r>
      <w:r w:rsidRPr="00FA4404">
        <w:rPr>
          <w:color w:val="auto"/>
          <w:sz w:val="20"/>
          <w:szCs w:val="20"/>
          <w:lang w:eastAsia="en-US"/>
        </w:rPr>
        <w:t xml:space="preserve"> που εκδίδεται από αρμόδια δικαστική ή διοικητική αρχή του κράτους-μέλους ή της χώρας καταγωγής ή της χώρας όπου είναι εγκατεστημένος ο </w:t>
      </w:r>
      <w:r w:rsidRPr="00FA4404">
        <w:rPr>
          <w:color w:val="auto"/>
          <w:sz w:val="20"/>
          <w:szCs w:val="20"/>
          <w:lang w:eastAsia="en-US"/>
        </w:rPr>
        <w:lastRenderedPageBreak/>
        <w:t>οικονομικός φορέας, από το οποίο προκύπτει ότι πληρούνται αυτές οι προϋποθέσεις. 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ιθαγένειας του, σύμφωνα με προβλεπόμενα στον Κανονισμό Ε.Ε 2016/1191.</w:t>
      </w:r>
    </w:p>
    <w:p w:rsidR="00C472B0" w:rsidRPr="00FA4404" w:rsidRDefault="00AF1371" w:rsidP="00C472B0">
      <w:pPr>
        <w:pStyle w:val="Standard"/>
        <w:shd w:val="clear" w:color="auto" w:fill="FFFFFF"/>
        <w:suppressAutoHyphens w:val="0"/>
        <w:overflowPunct w:val="0"/>
        <w:spacing w:after="0" w:line="240" w:lineRule="auto"/>
        <w:ind w:firstLine="0"/>
        <w:rPr>
          <w:b/>
          <w:i/>
          <w:color w:val="auto"/>
          <w:sz w:val="20"/>
          <w:szCs w:val="20"/>
          <w:lang w:eastAsia="en-US"/>
        </w:rPr>
      </w:pPr>
      <w:r w:rsidRPr="00FA4404">
        <w:rPr>
          <w:b/>
          <w:i/>
          <w:color w:val="auto"/>
          <w:sz w:val="20"/>
          <w:szCs w:val="20"/>
          <w:lang w:eastAsia="en-US"/>
        </w:rPr>
        <w:t>Το παρόν δικαιολογητικό εκδίδεται για καθένα από τα πρόσωπα που αναφέρονται στο άρθρο 11.3.1Α της παρούσας.</w:t>
      </w:r>
    </w:p>
    <w:p w:rsidR="00C472B0" w:rsidRPr="00FA4404" w:rsidRDefault="00AF1371" w:rsidP="00C472B0">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n-US"/>
        </w:rPr>
        <w:t xml:space="preserve">Γ) </w:t>
      </w:r>
      <w:r w:rsidRPr="00FA4404">
        <w:rPr>
          <w:color w:val="auto"/>
          <w:sz w:val="20"/>
          <w:szCs w:val="20"/>
          <w:lang w:eastAsia="en-US"/>
        </w:rPr>
        <w:t xml:space="preserve"> Για τα όσα δηλώθηκαν στο </w:t>
      </w:r>
      <w:r w:rsidRPr="00FA4404">
        <w:rPr>
          <w:b/>
          <w:color w:val="auto"/>
          <w:sz w:val="20"/>
          <w:szCs w:val="20"/>
          <w:lang w:eastAsia="en-US"/>
        </w:rPr>
        <w:t>Μέρος ΙΙΙ.Β του ΤΕΥΔ</w:t>
      </w:r>
      <w:r w:rsidRPr="00FA4404">
        <w:rPr>
          <w:color w:val="auto"/>
          <w:sz w:val="20"/>
          <w:szCs w:val="20"/>
          <w:lang w:eastAsia="en-US"/>
        </w:rPr>
        <w:t xml:space="preserve"> (</w:t>
      </w:r>
      <w:r w:rsidRPr="00FA4404">
        <w:rPr>
          <w:i/>
          <w:color w:val="auto"/>
          <w:sz w:val="20"/>
          <w:szCs w:val="20"/>
          <w:lang w:eastAsia="en-US"/>
        </w:rPr>
        <w:t>Λόγοι που σχετίζονται με την καταβολή φόρων ή εισφορών κοινωνικής ασφάλισης</w:t>
      </w:r>
      <w:r w:rsidRPr="00FA4404">
        <w:rPr>
          <w:color w:val="auto"/>
          <w:sz w:val="20"/>
          <w:szCs w:val="20"/>
          <w:lang w:eastAsia="en-US"/>
        </w:rPr>
        <w:t>)(11.3.1. Β) :</w:t>
      </w:r>
    </w:p>
    <w:p w:rsidR="00C472B0" w:rsidRPr="00FA4404" w:rsidRDefault="00AF1371" w:rsidP="00C472B0">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n-US"/>
        </w:rPr>
        <w:t xml:space="preserve">Ι)  για την καταβολή φόρων, </w:t>
      </w:r>
      <w:r w:rsidRPr="00FA4404">
        <w:rPr>
          <w:color w:val="auto"/>
          <w:sz w:val="20"/>
          <w:szCs w:val="20"/>
          <w:u w:val="single"/>
          <w:lang w:eastAsia="en-US"/>
        </w:rPr>
        <w:t>αποδεικτικά ενημερότητας για χρέη</w:t>
      </w:r>
      <w:r w:rsidRPr="00FA4404">
        <w:rPr>
          <w:color w:val="auto"/>
          <w:sz w:val="20"/>
          <w:szCs w:val="20"/>
          <w:lang w:eastAsia="en-US"/>
        </w:rPr>
        <w:t xml:space="preserve"> προς το ελληνικό δημόσιο ή πιστοποιητικό που εκδίδεται από την αρμόδια αρχή του οικείου κράτους-μέλους ή χώρας.</w:t>
      </w:r>
    </w:p>
    <w:p w:rsidR="00C472B0" w:rsidRPr="00FA4404" w:rsidRDefault="00AF1371" w:rsidP="00C472B0">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n-US"/>
        </w:rPr>
        <w:t>ΙΙ)</w:t>
      </w:r>
      <w:r w:rsidRPr="00FA4404">
        <w:rPr>
          <w:color w:val="auto"/>
          <w:sz w:val="20"/>
          <w:szCs w:val="20"/>
          <w:lang w:eastAsia="en-US"/>
        </w:rPr>
        <w:t xml:space="preserve"> </w:t>
      </w:r>
      <w:r w:rsidRPr="00FA4404">
        <w:rPr>
          <w:b/>
          <w:color w:val="auto"/>
          <w:sz w:val="20"/>
          <w:szCs w:val="20"/>
          <w:lang w:eastAsia="en-US"/>
        </w:rPr>
        <w:t>για την καταβολή εισφορών κοινωνικής ασφάλισης</w:t>
      </w:r>
      <w:r w:rsidRPr="00FA4404">
        <w:rPr>
          <w:color w:val="auto"/>
          <w:sz w:val="20"/>
          <w:szCs w:val="20"/>
          <w:lang w:eastAsia="en-US"/>
        </w:rPr>
        <w:t>, α)</w:t>
      </w:r>
      <w:r w:rsidRPr="00FA4404">
        <w:rPr>
          <w:color w:val="auto"/>
          <w:sz w:val="20"/>
          <w:szCs w:val="20"/>
          <w:u w:val="single"/>
          <w:lang w:eastAsia="en-US"/>
        </w:rPr>
        <w:t>πιστοποιητικά</w:t>
      </w:r>
      <w:r w:rsidRPr="00FA4404">
        <w:rPr>
          <w:color w:val="auto"/>
          <w:sz w:val="20"/>
          <w:szCs w:val="20"/>
          <w:lang w:eastAsia="en-US"/>
        </w:rPr>
        <w:t xml:space="preserve"> που εκδίδονται από τ</w:t>
      </w:r>
      <w:r w:rsidRPr="00FA4404">
        <w:rPr>
          <w:color w:val="000000"/>
          <w:sz w:val="20"/>
          <w:szCs w:val="20"/>
          <w:shd w:val="clear" w:color="auto" w:fill="FFFFFF"/>
          <w:lang w:eastAsia="en-US"/>
        </w:rPr>
        <w:t xml:space="preserve">ην αρμόδια, κατά περίπτωση, αρχή του ελληνικού κράτους ή </w:t>
      </w:r>
      <w:r w:rsidRPr="00FA4404">
        <w:rPr>
          <w:color w:val="auto"/>
          <w:sz w:val="20"/>
          <w:szCs w:val="20"/>
          <w:lang w:eastAsia="en-US"/>
        </w:rPr>
        <w:t>του οικείου κράτους-μέλους ή χώρας</w:t>
      </w:r>
      <w:r w:rsidRPr="00FA4404">
        <w:rPr>
          <w:color w:val="000000"/>
          <w:sz w:val="20"/>
          <w:szCs w:val="20"/>
          <w:shd w:val="clear" w:color="auto" w:fill="FFFFFF"/>
          <w:lang w:eastAsia="en-US"/>
        </w:rPr>
        <w:t xml:space="preserve">, περί του </w:t>
      </w:r>
      <w:r w:rsidRPr="00FA4404">
        <w:rPr>
          <w:color w:val="000000"/>
          <w:sz w:val="20"/>
          <w:szCs w:val="20"/>
          <w:u w:val="single"/>
          <w:shd w:val="clear" w:color="auto" w:fill="FFFFFF"/>
          <w:lang w:eastAsia="en-US"/>
        </w:rPr>
        <w:t>ότι έχουν εκπληρωθεί οι υποχρεώσεις του φορέα, όσον αφορά στην καταβολή των εισφορών κοινωνικής ασφάλισης</w:t>
      </w:r>
      <w:r w:rsidRPr="00FA4404">
        <w:rPr>
          <w:color w:val="000000"/>
          <w:sz w:val="20"/>
          <w:szCs w:val="20"/>
          <w:shd w:val="clear" w:color="auto" w:fill="FFFFFF"/>
          <w:lang w:eastAsia="en-US"/>
        </w:rPr>
        <w:t>, (αν ο προσωρινός ανάδοχος είναι Έλληνας πολίτης ή έχει την εγκατάστασή του στην Ελλάδα, το πιστοποιητικό περιλαμβάνει τις εισφορές κοινωνικής ασφάλισης τόσο την κύρια όσο και την επικουρική ασφάλιση)</w:t>
      </w:r>
      <w:r w:rsidRPr="00FA4404">
        <w:rPr>
          <w:b/>
          <w:color w:val="000000"/>
          <w:sz w:val="20"/>
          <w:szCs w:val="20"/>
          <w:shd w:val="clear" w:color="auto" w:fill="FFFFFF"/>
          <w:lang w:eastAsia="en-US"/>
        </w:rPr>
        <w:t xml:space="preserve">, </w:t>
      </w:r>
      <w:r w:rsidRPr="00FA4404">
        <w:rPr>
          <w:color w:val="000000"/>
          <w:sz w:val="20"/>
          <w:szCs w:val="20"/>
          <w:shd w:val="clear" w:color="auto" w:fill="FFFFFF"/>
          <w:lang w:eastAsia="en-US"/>
        </w:rPr>
        <w:t xml:space="preserve">καθώς και β) </w:t>
      </w:r>
      <w:r w:rsidRPr="00FA4404">
        <w:rPr>
          <w:color w:val="000000"/>
          <w:sz w:val="20"/>
          <w:szCs w:val="20"/>
          <w:u w:val="single"/>
          <w:shd w:val="clear" w:color="auto" w:fill="FFFFFF"/>
          <w:lang w:eastAsia="en-US"/>
        </w:rPr>
        <w:t>υπεύθυνη δήλωση</w:t>
      </w:r>
      <w:r w:rsidRPr="00FA4404">
        <w:rPr>
          <w:color w:val="000000"/>
          <w:sz w:val="20"/>
          <w:szCs w:val="20"/>
          <w:shd w:val="clear" w:color="auto" w:fill="FFFFFF"/>
          <w:lang w:eastAsia="en-US"/>
        </w:rPr>
        <w:t xml:space="preserve"> του προσωρινού αναδόχου αναφορικά με τους οργανισμούς κοινωνικής ασφάλισης στους οποίους οφείλει να καταβάλει εισφορές.</w:t>
      </w:r>
    </w:p>
    <w:p w:rsidR="00C472B0" w:rsidRPr="00FA4404" w:rsidRDefault="00AF1371" w:rsidP="00C472B0">
      <w:pPr>
        <w:pStyle w:val="Standard"/>
        <w:shd w:val="clear" w:color="auto" w:fill="FFFFFF"/>
        <w:suppressAutoHyphens w:val="0"/>
        <w:overflowPunct w:val="0"/>
        <w:spacing w:after="0" w:line="240" w:lineRule="auto"/>
        <w:ind w:firstLine="0"/>
        <w:rPr>
          <w:i/>
          <w:color w:val="000000"/>
          <w:sz w:val="20"/>
          <w:szCs w:val="20"/>
          <w:shd w:val="clear" w:color="auto" w:fill="FFFFFF"/>
          <w:lang w:eastAsia="en-US"/>
        </w:rPr>
      </w:pPr>
      <w:r w:rsidRPr="00FA4404">
        <w:rPr>
          <w:i/>
          <w:color w:val="000000"/>
          <w:sz w:val="20"/>
          <w:szCs w:val="20"/>
          <w:shd w:val="clear" w:color="auto" w:fill="FFFFFF"/>
          <w:lang w:eastAsia="en-US"/>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11.6.β της παρούσας, υποβάλλονται </w:t>
      </w:r>
      <w:r w:rsidRPr="00FA4404">
        <w:rPr>
          <w:i/>
          <w:color w:val="000000"/>
          <w:sz w:val="20"/>
          <w:szCs w:val="20"/>
          <w:u w:val="single"/>
          <w:shd w:val="clear" w:color="auto" w:fill="FFFFFF"/>
          <w:lang w:eastAsia="en-US"/>
        </w:rPr>
        <w:t>και</w:t>
      </w:r>
      <w:r w:rsidRPr="00FA4404">
        <w:rPr>
          <w:i/>
          <w:color w:val="000000"/>
          <w:sz w:val="20"/>
          <w:szCs w:val="20"/>
          <w:shd w:val="clear" w:color="auto" w:fill="FFFFFF"/>
          <w:lang w:eastAsia="en-US"/>
        </w:rPr>
        <w:t xml:space="preserve"> για τον υπεργολάβο.</w:t>
      </w:r>
    </w:p>
    <w:p w:rsidR="00C472B0" w:rsidRPr="00FA4404" w:rsidRDefault="00AF1371" w:rsidP="00C472B0">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n-US"/>
        </w:rPr>
        <w:t xml:space="preserve">Δ)  </w:t>
      </w:r>
      <w:r w:rsidRPr="00FA4404">
        <w:rPr>
          <w:color w:val="auto"/>
          <w:sz w:val="20"/>
          <w:szCs w:val="20"/>
          <w:lang w:eastAsia="en-US"/>
        </w:rPr>
        <w:t xml:space="preserve">Για τα όσα δηλώθηκαν στο </w:t>
      </w:r>
      <w:r w:rsidRPr="00FA4404">
        <w:rPr>
          <w:b/>
          <w:color w:val="auto"/>
          <w:sz w:val="20"/>
          <w:szCs w:val="20"/>
          <w:lang w:eastAsia="en-US"/>
        </w:rPr>
        <w:t>Μέρος ΙΙΙ.Γ του ΤΕΥΔ</w:t>
      </w:r>
      <w:r w:rsidRPr="00FA4404">
        <w:rPr>
          <w:color w:val="auto"/>
          <w:sz w:val="20"/>
          <w:szCs w:val="20"/>
          <w:lang w:eastAsia="en-US"/>
        </w:rPr>
        <w:t xml:space="preserve"> (</w:t>
      </w:r>
      <w:r w:rsidRPr="00FA4404">
        <w:rPr>
          <w:i/>
          <w:color w:val="auto"/>
          <w:sz w:val="20"/>
          <w:szCs w:val="20"/>
          <w:lang w:eastAsia="en-US"/>
        </w:rPr>
        <w:t>Λόγοι που σχετίζονται με αφερεγγυότητα ή επαγγελματικό παράπτωμα</w:t>
      </w:r>
      <w:r w:rsidRPr="00FA4404">
        <w:rPr>
          <w:color w:val="auto"/>
          <w:sz w:val="20"/>
          <w:szCs w:val="20"/>
          <w:lang w:eastAsia="en-US"/>
        </w:rPr>
        <w:t>):</w:t>
      </w:r>
    </w:p>
    <w:p w:rsidR="00C472B0" w:rsidRPr="00FA4404" w:rsidRDefault="00AF1371" w:rsidP="00C472B0">
      <w:pPr>
        <w:pStyle w:val="Default"/>
        <w:contextualSpacing/>
        <w:jc w:val="both"/>
        <w:rPr>
          <w:color w:val="auto"/>
          <w:sz w:val="20"/>
          <w:szCs w:val="20"/>
        </w:rPr>
      </w:pPr>
      <w:r w:rsidRPr="00FA4404">
        <w:rPr>
          <w:color w:val="auto"/>
          <w:sz w:val="20"/>
          <w:szCs w:val="20"/>
        </w:rPr>
        <w:t>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rsidR="00C472B0" w:rsidRPr="00FA4404" w:rsidRDefault="00AF1371" w:rsidP="00C472B0">
      <w:pPr>
        <w:pStyle w:val="Default"/>
        <w:contextualSpacing/>
        <w:jc w:val="both"/>
        <w:rPr>
          <w:color w:val="auto"/>
          <w:sz w:val="20"/>
          <w:szCs w:val="20"/>
        </w:rPr>
      </w:pPr>
      <w:r w:rsidRPr="00FA4404">
        <w:rPr>
          <w:color w:val="auto"/>
          <w:sz w:val="20"/>
          <w:szCs w:val="20"/>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C472B0" w:rsidRPr="00FA4404" w:rsidRDefault="00AF1371" w:rsidP="00C472B0">
      <w:pPr>
        <w:pStyle w:val="Default"/>
        <w:contextualSpacing/>
        <w:jc w:val="both"/>
        <w:rPr>
          <w:color w:val="auto"/>
          <w:sz w:val="20"/>
          <w:szCs w:val="20"/>
        </w:rPr>
      </w:pPr>
      <w:r w:rsidRPr="00FA4404">
        <w:rPr>
          <w:b/>
          <w:color w:val="auto"/>
          <w:sz w:val="20"/>
          <w:szCs w:val="20"/>
        </w:rPr>
        <w:t xml:space="preserve"> Ε)</w:t>
      </w:r>
      <w:r w:rsidRPr="00FA4404">
        <w:rPr>
          <w:color w:val="auto"/>
          <w:sz w:val="20"/>
          <w:szCs w:val="20"/>
        </w:rPr>
        <w:t xml:space="preserve"> Για την περίπτωση του άρθρου 11.3.1 (Β) περ. (γ’), ήτοι για την μη παραβίαση των διατάξεων </w:t>
      </w:r>
      <w:r w:rsidRPr="00FA4404">
        <w:rPr>
          <w:sz w:val="20"/>
          <w:szCs w:val="20"/>
        </w:rPr>
        <w:t xml:space="preserve">του εργατικού δικαίου </w:t>
      </w:r>
      <w:r w:rsidRPr="00FA4404">
        <w:rPr>
          <w:color w:val="auto"/>
          <w:sz w:val="20"/>
          <w:szCs w:val="20"/>
        </w:rPr>
        <w:t>σύμφωνα με τα ειδικότερα προβλεπόμενα</w:t>
      </w:r>
      <w:r w:rsidRPr="00FA4404">
        <w:rPr>
          <w:sz w:val="20"/>
          <w:szCs w:val="20"/>
        </w:rPr>
        <w:t xml:space="preserve"> στο εδάφιο γ της παρ 2 του άρθρου 73 του ν.4412/2106, </w:t>
      </w:r>
      <w:r w:rsidRPr="00FA4404">
        <w:rPr>
          <w:color w:val="auto"/>
          <w:sz w:val="20"/>
          <w:szCs w:val="20"/>
        </w:rPr>
        <w:t>ο προσωρινός ανάδοχος θα πρέπει να προσκομίσει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Μέχρι να καταστεί εφικτή η έκδοση του πιστοποιητικού που προβλέπεται στην περίπτωση γ΄ της παραγράφου 2 του άρθρου 80 του Ν.4412/216,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C472B0" w:rsidRPr="00FA4404" w:rsidRDefault="00AF1371" w:rsidP="006B5F7E">
      <w:pPr>
        <w:spacing w:after="0" w:line="240" w:lineRule="auto"/>
        <w:contextualSpacing/>
        <w:jc w:val="both"/>
        <w:rPr>
          <w:rFonts w:cs="Calibri"/>
          <w:sz w:val="20"/>
          <w:szCs w:val="20"/>
        </w:rPr>
      </w:pPr>
      <w:r w:rsidRPr="00FA4404">
        <w:rPr>
          <w:rFonts w:cs="Calibri"/>
          <w:sz w:val="20"/>
          <w:szCs w:val="20"/>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α’ και β’ της παραγράφου 2 και στην περίπτωση β’ της παραγράφου 4 του άρθρου 73,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ενδιαφερομένου ενώπιων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5C61E8" w:rsidRPr="00FA4404" w:rsidRDefault="00AF1371">
      <w:pPr>
        <w:pStyle w:val="-HTML"/>
        <w:jc w:val="both"/>
        <w:rPr>
          <w:rFonts w:ascii="Calibri" w:hAnsi="Calibri" w:cs="Calibri"/>
        </w:rPr>
      </w:pPr>
      <w:r w:rsidRPr="00FA4404">
        <w:rPr>
          <w:rFonts w:ascii="Calibri" w:hAnsi="Calibri" w:cs="Calibri"/>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1,στις περιπτώσεις α’ και β’ της παραγράφου 2 και στην περίπτωση β’ της παραγράφου 4 του άρθρου 73. Οι επίσημες δηλώσεις καθίστανται διαθέσιμες μέσω του επιγραμμικού αποθετηρίου πιστοποιητικών (e-Certis) του άρθρου 81 του ν. 4412/2016.</w:t>
      </w:r>
    </w:p>
    <w:p w:rsidR="00C472B0" w:rsidRPr="00FA4404" w:rsidRDefault="00C94AC6" w:rsidP="006B5F7E">
      <w:pPr>
        <w:spacing w:after="0" w:line="240" w:lineRule="auto"/>
        <w:contextualSpacing/>
        <w:jc w:val="both"/>
        <w:rPr>
          <w:rFonts w:cs="Calibri"/>
          <w:sz w:val="20"/>
          <w:szCs w:val="20"/>
        </w:rPr>
      </w:pPr>
    </w:p>
    <w:p w:rsidR="00C472B0" w:rsidRPr="00FA4404" w:rsidRDefault="00AF1371" w:rsidP="00C472B0">
      <w:pPr>
        <w:pStyle w:val="Standard"/>
        <w:shd w:val="clear" w:color="auto" w:fill="FFFFFF"/>
        <w:suppressAutoHyphens w:val="0"/>
        <w:overflowPunct w:val="0"/>
        <w:spacing w:after="0" w:line="240" w:lineRule="auto"/>
        <w:ind w:firstLine="0"/>
        <w:rPr>
          <w:color w:val="auto"/>
          <w:sz w:val="20"/>
          <w:szCs w:val="20"/>
          <w:lang w:eastAsia="en-US"/>
        </w:rPr>
      </w:pPr>
      <w:r w:rsidRPr="00FA4404">
        <w:rPr>
          <w:color w:val="auto"/>
          <w:sz w:val="20"/>
          <w:szCs w:val="20"/>
          <w:lang w:eastAsia="en-US"/>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EE7295" w:rsidRPr="00FA4404" w:rsidRDefault="00C94AC6" w:rsidP="00C472B0">
      <w:pPr>
        <w:pStyle w:val="Standard"/>
        <w:shd w:val="clear" w:color="auto" w:fill="FFFFFF"/>
        <w:suppressAutoHyphens w:val="0"/>
        <w:overflowPunct w:val="0"/>
        <w:spacing w:after="0" w:line="240" w:lineRule="auto"/>
        <w:ind w:firstLine="0"/>
        <w:rPr>
          <w:color w:val="auto"/>
          <w:sz w:val="20"/>
          <w:szCs w:val="20"/>
          <w:lang w:eastAsia="en-US"/>
        </w:rPr>
      </w:pPr>
    </w:p>
    <w:p w:rsidR="005824CE" w:rsidRPr="00FA4404" w:rsidRDefault="00C94AC6" w:rsidP="00C472B0">
      <w:pPr>
        <w:pStyle w:val="Standard"/>
        <w:shd w:val="clear" w:color="auto" w:fill="FFFFFF"/>
        <w:suppressAutoHyphens w:val="0"/>
        <w:overflowPunct w:val="0"/>
        <w:spacing w:after="0" w:line="240" w:lineRule="auto"/>
        <w:ind w:firstLine="0"/>
        <w:rPr>
          <w:b/>
          <w:color w:val="auto"/>
          <w:sz w:val="20"/>
          <w:szCs w:val="20"/>
          <w:u w:val="single"/>
          <w:lang w:eastAsia="el-GR"/>
        </w:rPr>
      </w:pPr>
    </w:p>
    <w:p w:rsidR="00C472B0" w:rsidRPr="00FA4404" w:rsidRDefault="00AF1371" w:rsidP="00C472B0">
      <w:pPr>
        <w:pStyle w:val="Standard"/>
        <w:shd w:val="clear" w:color="auto" w:fill="FFFFFF"/>
        <w:suppressAutoHyphens w:val="0"/>
        <w:overflowPunct w:val="0"/>
        <w:spacing w:after="0" w:line="240" w:lineRule="auto"/>
        <w:ind w:firstLine="0"/>
        <w:rPr>
          <w:b/>
          <w:color w:val="auto"/>
          <w:sz w:val="20"/>
          <w:szCs w:val="20"/>
          <w:u w:val="single"/>
          <w:lang w:eastAsia="el-GR"/>
        </w:rPr>
      </w:pPr>
      <w:r w:rsidRPr="00FA4404">
        <w:rPr>
          <w:b/>
          <w:color w:val="auto"/>
          <w:sz w:val="20"/>
          <w:szCs w:val="20"/>
          <w:u w:val="single"/>
          <w:lang w:eastAsia="el-GR"/>
        </w:rPr>
        <w:lastRenderedPageBreak/>
        <w:t xml:space="preserve">17.1.2  Όσον αφορά τα ΚΡΙΤΗΡΙΑ ΠΟΙΟΤΙΚΗΣ ΕΠΙΛΟΓΗΣ του άρθρου 11.3.2 </w:t>
      </w:r>
    </w:p>
    <w:p w:rsidR="00C472B0" w:rsidRPr="00FA4404" w:rsidRDefault="00AF1371" w:rsidP="006B5F7E">
      <w:pPr>
        <w:spacing w:before="120" w:after="0" w:line="240" w:lineRule="auto"/>
        <w:contextualSpacing/>
        <w:jc w:val="both"/>
        <w:rPr>
          <w:rFonts w:cs="Calibri"/>
          <w:sz w:val="20"/>
          <w:szCs w:val="20"/>
        </w:rPr>
      </w:pPr>
      <w:r w:rsidRPr="00FA4404">
        <w:rPr>
          <w:rFonts w:cs="Calibri"/>
          <w:b/>
          <w:sz w:val="20"/>
          <w:szCs w:val="20"/>
        </w:rPr>
        <w:t>Α)</w:t>
      </w:r>
      <w:r w:rsidRPr="00FA4404">
        <w:rPr>
          <w:rFonts w:cs="Calibri"/>
          <w:sz w:val="20"/>
          <w:szCs w:val="20"/>
        </w:rPr>
        <w:t xml:space="preserve"> Για την απόδειξη της απαίτησης της </w:t>
      </w:r>
      <w:r w:rsidRPr="00FA4404">
        <w:rPr>
          <w:rFonts w:cs="Calibri"/>
          <w:b/>
          <w:sz w:val="20"/>
          <w:szCs w:val="20"/>
        </w:rPr>
        <w:t>παρ. 11.3.2 –κριτήρια ποιοτικής επιλογής-</w:t>
      </w:r>
      <w:r w:rsidRPr="00FA4404">
        <w:rPr>
          <w:rFonts w:cs="Calibri"/>
          <w:sz w:val="20"/>
          <w:szCs w:val="20"/>
        </w:rPr>
        <w:t xml:space="preserve">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p>
    <w:p w:rsidR="00C472B0" w:rsidRPr="00FA4404" w:rsidRDefault="00AF1371" w:rsidP="006B5F7E">
      <w:pPr>
        <w:autoSpaceDE w:val="0"/>
        <w:autoSpaceDN w:val="0"/>
        <w:adjustRightInd w:val="0"/>
        <w:spacing w:after="0" w:line="240" w:lineRule="auto"/>
        <w:contextualSpacing/>
        <w:jc w:val="both"/>
        <w:rPr>
          <w:rFonts w:cs="Calibri"/>
          <w:sz w:val="20"/>
          <w:szCs w:val="20"/>
        </w:rPr>
      </w:pPr>
      <w:r w:rsidRPr="00FA4404">
        <w:rPr>
          <w:rFonts w:cs="Calibri"/>
          <w:sz w:val="20"/>
          <w:szCs w:val="20"/>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C472B0" w:rsidRPr="00FA4404" w:rsidRDefault="00AF1371" w:rsidP="00C472B0">
      <w:pPr>
        <w:contextualSpacing/>
        <w:jc w:val="both"/>
        <w:rPr>
          <w:rFonts w:cs="Calibri"/>
          <w:sz w:val="20"/>
          <w:szCs w:val="20"/>
        </w:rPr>
      </w:pPr>
      <w:r w:rsidRPr="00FA4404">
        <w:rPr>
          <w:rFonts w:cs="Calibr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E86152" w:rsidRPr="00FA4404" w:rsidRDefault="00AF1371" w:rsidP="00E86152">
      <w:pPr>
        <w:pStyle w:val="Standard"/>
        <w:spacing w:after="0" w:line="240" w:lineRule="auto"/>
        <w:ind w:firstLine="0"/>
        <w:rPr>
          <w:color w:val="000000"/>
          <w:lang w:eastAsia="el-GR"/>
        </w:rPr>
      </w:pPr>
      <w:r w:rsidRPr="00FA4404">
        <w:rPr>
          <w:b/>
          <w:sz w:val="20"/>
          <w:szCs w:val="20"/>
        </w:rPr>
        <w:t>Β)</w:t>
      </w:r>
      <w:r w:rsidRPr="00FA4404">
        <w:rPr>
          <w:sz w:val="20"/>
          <w:szCs w:val="20"/>
        </w:rPr>
        <w:t xml:space="preserve"> Για την απόδειξη της τεχνικής και Επαγγελματικής ικανότητας της παραγράφου 11.3.2 – κριτήρια ποιοτικής επιλογής- οι προσφέροντες οικονομικοί φορείς προσκομίζουν:</w:t>
      </w:r>
      <w:r w:rsidRPr="00FA4404">
        <w:rPr>
          <w:color w:val="000000"/>
          <w:lang w:eastAsia="el-GR"/>
        </w:rPr>
        <w:t xml:space="preserve"> </w:t>
      </w:r>
    </w:p>
    <w:p w:rsidR="006B31D8" w:rsidRPr="00FA4404" w:rsidRDefault="00C94AC6" w:rsidP="00E86152">
      <w:pPr>
        <w:pStyle w:val="Standard"/>
        <w:spacing w:after="0" w:line="240" w:lineRule="auto"/>
        <w:ind w:firstLine="0"/>
        <w:rPr>
          <w:color w:val="000000"/>
          <w:lang w:eastAsia="el-GR"/>
        </w:rPr>
      </w:pPr>
    </w:p>
    <w:p w:rsidR="00E86152" w:rsidRPr="00FA4404" w:rsidRDefault="00AF1371" w:rsidP="00E86152">
      <w:pPr>
        <w:autoSpaceDE w:val="0"/>
        <w:autoSpaceDN w:val="0"/>
        <w:adjustRightInd w:val="0"/>
        <w:spacing w:line="276" w:lineRule="auto"/>
        <w:jc w:val="both"/>
        <w:rPr>
          <w:rFonts w:eastAsia="Times New Roman" w:cs="Calibri"/>
          <w:color w:val="00000A"/>
          <w:kern w:val="1"/>
          <w:sz w:val="20"/>
          <w:szCs w:val="20"/>
          <w:lang w:eastAsia="zh-CN"/>
        </w:rPr>
      </w:pPr>
      <w:r w:rsidRPr="00FA4404">
        <w:rPr>
          <w:rFonts w:eastAsia="Times New Roman" w:cs="Calibri"/>
          <w:color w:val="00000A"/>
          <w:kern w:val="1"/>
          <w:sz w:val="20"/>
          <w:szCs w:val="20"/>
          <w:lang w:eastAsia="zh-CN"/>
        </w:rPr>
        <w:t>α. Βεβαίωση καλής εκτέλεσης παροχής υπηρεσιών διερμηνείας για χρονικό διάστημα τουλάχιστον  τριών (3) ετών κατά τις συναντήσεις με τους θεσμούς και την Τεχνική βοήθεια της Ευρωπαϊκής Επιτροπής στην Ελλάδα.</w:t>
      </w:r>
    </w:p>
    <w:p w:rsidR="00E86152" w:rsidRPr="00FA4404" w:rsidRDefault="00AF1371" w:rsidP="00E86152">
      <w:pPr>
        <w:autoSpaceDE w:val="0"/>
        <w:autoSpaceDN w:val="0"/>
        <w:adjustRightInd w:val="0"/>
        <w:spacing w:line="276" w:lineRule="auto"/>
        <w:jc w:val="both"/>
        <w:rPr>
          <w:rFonts w:eastAsia="Times New Roman" w:cs="Calibri"/>
          <w:color w:val="00000A"/>
          <w:kern w:val="1"/>
          <w:sz w:val="20"/>
          <w:szCs w:val="20"/>
          <w:lang w:eastAsia="zh-CN"/>
        </w:rPr>
      </w:pPr>
      <w:r w:rsidRPr="00FA4404">
        <w:rPr>
          <w:rFonts w:eastAsia="Times New Roman" w:cs="Calibri"/>
          <w:color w:val="00000A"/>
          <w:kern w:val="1"/>
          <w:sz w:val="20"/>
          <w:szCs w:val="20"/>
          <w:lang w:eastAsia="zh-CN"/>
        </w:rPr>
        <w:t>β. Αντίγραφο πανεπιστημιακού τίτλου σπουδών με αντικείμενο την διερμηνεία και γλώσσες εργασίας την Αγγλική, την Γαλλική και την Ελληνική.</w:t>
      </w:r>
    </w:p>
    <w:p w:rsidR="00E86152" w:rsidRPr="00FA4404" w:rsidRDefault="00AF1371" w:rsidP="00E86152">
      <w:pPr>
        <w:autoSpaceDE w:val="0"/>
        <w:autoSpaceDN w:val="0"/>
        <w:adjustRightInd w:val="0"/>
        <w:spacing w:line="276" w:lineRule="auto"/>
        <w:jc w:val="both"/>
        <w:rPr>
          <w:rFonts w:eastAsia="Times New Roman" w:cs="Calibri"/>
          <w:color w:val="00000A"/>
          <w:kern w:val="1"/>
          <w:sz w:val="20"/>
          <w:szCs w:val="20"/>
          <w:lang w:eastAsia="zh-CN"/>
        </w:rPr>
      </w:pPr>
      <w:r w:rsidRPr="00FA4404">
        <w:rPr>
          <w:rFonts w:eastAsia="Times New Roman" w:cs="Calibri"/>
          <w:color w:val="00000A"/>
          <w:kern w:val="1"/>
          <w:sz w:val="20"/>
          <w:szCs w:val="20"/>
          <w:lang w:eastAsia="zh-CN"/>
        </w:rPr>
        <w:t>γ. Αντίγραφο μεταπτυχιακού τίτλου σπουδών με αντικείμενο την διερμηνεία.</w:t>
      </w:r>
    </w:p>
    <w:p w:rsidR="009E3351" w:rsidRPr="00FA4404" w:rsidRDefault="00AF1371" w:rsidP="00E86152">
      <w:pPr>
        <w:spacing w:line="240" w:lineRule="auto"/>
        <w:contextualSpacing/>
        <w:jc w:val="both"/>
        <w:rPr>
          <w:rFonts w:cs="Calibri"/>
          <w:sz w:val="20"/>
          <w:szCs w:val="20"/>
        </w:rPr>
      </w:pPr>
      <w:r w:rsidRPr="00FA4404">
        <w:rPr>
          <w:rFonts w:cs="Calibri"/>
          <w:b/>
          <w:color w:val="000000"/>
          <w:sz w:val="20"/>
          <w:szCs w:val="20"/>
          <w:lang w:eastAsia="el-GR"/>
        </w:rPr>
        <w:t xml:space="preserve">17.2  </w:t>
      </w:r>
      <w:r w:rsidRPr="00FA4404">
        <w:rPr>
          <w:rFonts w:cs="Calibri"/>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5C61E8" w:rsidRPr="00FA4404" w:rsidRDefault="00AF1371">
      <w:pPr>
        <w:jc w:val="both"/>
        <w:rPr>
          <w:rFonts w:cs="Calibri"/>
          <w:bCs/>
          <w:szCs w:val="20"/>
        </w:rPr>
      </w:pPr>
      <w:r w:rsidRPr="00FA4404">
        <w:rPr>
          <w:rFonts w:cs="Calibri"/>
          <w:b/>
          <w:bCs/>
          <w:sz w:val="20"/>
          <w:szCs w:val="20"/>
        </w:rPr>
        <w:t>17.3</w:t>
      </w:r>
      <w:r w:rsidRPr="00FA4404">
        <w:rPr>
          <w:rFonts w:cs="Calibri"/>
          <w:bCs/>
          <w:sz w:val="20"/>
          <w:szCs w:val="20"/>
        </w:rPr>
        <w:t xml:space="preserve"> Τα αποδεικτικά μέσα γίνονται αποδεκτά κατά τον ακόλουθο τρόπο: (α) τα δικαιολογητικά που αφορούν την παράγραφο 1 του άρθρου 73 (παρ.11.3.1.Α της παρούσας), την περίπτωση γ΄ της παραγράφου 2 του άρθρου 73 και την περίπτωση β΄ της παραγράφου 4 του άρθρου 73 του Ν.4412/2016 εφόσον έχουν εκδοθεί έως τρεις (3) μήνες πριν από την υποβολή τους, β) τα λοιπά δικαιολογητικά που αφορούν την παράγραφο 2 του άρθρου 73 τουΝ.4412/2016,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γ) τα δικαιολογητικά που αφορούν την παράγραφο 2 του άρθρου 75 του Ν.4412/2016, τα αποδεικτικά ισχύουσας εκπροσώπησης σε περίπτωση νομικών προσώπων, εφόσον έχουν εκδοθεί έως τριάντα (30) εργάσιμες ημέρες πριν από την υποβολή τους, δ) οι ένορκες βεβαιώσεις, εφόσον έχουν συνταχθεί έως τρεις (3) μήνες πριν από την υποβολή τους και ε) οι υπεύθυνες δηλώσεις, εφόσον έχουν συνταχθεί μετά την κοινοποίηση της πρόσκλησης για την υποβολή των δικαιολογητικών.</w:t>
      </w:r>
    </w:p>
    <w:p w:rsidR="005C61E8" w:rsidRPr="00FA4404" w:rsidRDefault="00AF1371">
      <w:pPr>
        <w:jc w:val="both"/>
        <w:rPr>
          <w:rFonts w:cs="Calibri"/>
          <w:bCs/>
          <w:szCs w:val="20"/>
        </w:rPr>
      </w:pPr>
      <w:r w:rsidRPr="00FA4404">
        <w:rPr>
          <w:rFonts w:cs="Calibri"/>
          <w:b/>
        </w:rPr>
        <w:t>17.4</w:t>
      </w:r>
      <w:r w:rsidRPr="00FA4404">
        <w:rPr>
          <w:rFonts w:cs="Calibri"/>
        </w:rPr>
        <w:t xml:space="preserve"> </w:t>
      </w:r>
      <w:r w:rsidRPr="00FA4404">
        <w:rPr>
          <w:rFonts w:cs="Calibr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5C61E8" w:rsidRPr="00FA4404" w:rsidRDefault="00AF1371">
      <w:pPr>
        <w:jc w:val="both"/>
        <w:rPr>
          <w:rFonts w:cs="Calibri"/>
          <w:bCs/>
          <w:szCs w:val="20"/>
        </w:rPr>
      </w:pPr>
      <w:r w:rsidRPr="00FA4404">
        <w:rPr>
          <w:rFonts w:cs="Calibri"/>
          <w:bCs/>
          <w:sz w:val="20"/>
          <w:szCs w:val="20"/>
        </w:rPr>
        <w:t>1. Απλά αντίγραφα δημοσίων εγγράφων:</w:t>
      </w:r>
    </w:p>
    <w:p w:rsidR="005C61E8" w:rsidRPr="00FA4404" w:rsidRDefault="00AF1371">
      <w:pPr>
        <w:jc w:val="both"/>
        <w:rPr>
          <w:rFonts w:cs="Calibri"/>
          <w:bCs/>
          <w:szCs w:val="20"/>
        </w:rPr>
      </w:pPr>
      <w:r w:rsidRPr="00FA4404">
        <w:rPr>
          <w:rFonts w:cs="Calibri"/>
          <w:bCs/>
          <w:sz w:val="20"/>
          <w:szCs w:val="20"/>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5C61E8" w:rsidRPr="00FA4404" w:rsidRDefault="00AF1371">
      <w:pPr>
        <w:jc w:val="both"/>
        <w:rPr>
          <w:rFonts w:cs="Calibri"/>
          <w:bCs/>
        </w:rPr>
      </w:pPr>
      <w:r w:rsidRPr="00FA4404">
        <w:rPr>
          <w:rFonts w:cs="Calibri"/>
          <w:bCs/>
          <w:sz w:val="20"/>
          <w:szCs w:val="20"/>
        </w:rPr>
        <w:t>2. Απλά αντίγραφα αλλοδαπών δημοσίων εγγράφων: 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rsidR="005C61E8" w:rsidRPr="00FA4404" w:rsidRDefault="00AF1371">
      <w:pPr>
        <w:jc w:val="both"/>
        <w:rPr>
          <w:rFonts w:cs="Calibri"/>
          <w:bCs/>
        </w:rPr>
      </w:pPr>
      <w:r w:rsidRPr="00FA4404">
        <w:rPr>
          <w:rFonts w:cs="Calibri"/>
          <w:bCs/>
          <w:sz w:val="20"/>
          <w:szCs w:val="20"/>
        </w:rPr>
        <w:lastRenderedPageBreak/>
        <w:t>3. Απλά αντίγραφα ιδιωτικών εγγράφων: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(άρθρο 80 παρ. 13 ν. 4412/2016).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(άρθρο 80 παρ. 10 ν. 4412/2016).</w:t>
      </w:r>
    </w:p>
    <w:p w:rsidR="005C61E8" w:rsidRPr="00FA4404" w:rsidRDefault="00AF1371">
      <w:pPr>
        <w:jc w:val="both"/>
        <w:rPr>
          <w:rFonts w:cs="Calibri"/>
          <w:bCs/>
          <w:szCs w:val="20"/>
        </w:rPr>
      </w:pPr>
      <w:r w:rsidRPr="00FA4404">
        <w:rPr>
          <w:rFonts w:cs="Calibri"/>
          <w:bCs/>
          <w:sz w:val="20"/>
          <w:szCs w:val="20"/>
        </w:rPr>
        <w:t xml:space="preserve">4. Πρωτότυπα έγγραφα και επικυρωμένα 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p w:rsidR="009E3351" w:rsidRPr="00FA4404" w:rsidRDefault="00AF1371" w:rsidP="009E3351">
      <w:pPr>
        <w:pStyle w:val="1"/>
        <w:spacing w:before="120" w:line="240" w:lineRule="auto"/>
        <w:contextualSpacing/>
        <w:rPr>
          <w:rFonts w:cs="Calibri"/>
          <w:sz w:val="22"/>
          <w:szCs w:val="22"/>
          <w:lang w:eastAsia="ar-SA"/>
        </w:rPr>
      </w:pPr>
      <w:bookmarkStart w:id="109" w:name="_Toc19626172"/>
      <w:bookmarkStart w:id="110" w:name="_Toc41257871"/>
      <w:r w:rsidRPr="00FA4404">
        <w:rPr>
          <w:rFonts w:cs="Calibri"/>
          <w:sz w:val="22"/>
          <w:szCs w:val="22"/>
          <w:lang w:eastAsia="ar-SA"/>
        </w:rPr>
        <w:t>ΑΡΘΡΟ 18  :  ΚΑΤΑΚΥΡΩΣΗ – ΣΥΝΑΨΗ ΣΥΜΒΑΣΗΣ  (Άρθρο 105 του Ν.4412/2016)</w:t>
      </w:r>
      <w:bookmarkEnd w:id="109"/>
      <w:bookmarkEnd w:id="110"/>
    </w:p>
    <w:p w:rsidR="005C61E8" w:rsidRPr="00FA4404" w:rsidRDefault="00AF1371">
      <w:pPr>
        <w:pStyle w:val="Standard"/>
        <w:shd w:val="clear" w:color="auto" w:fill="FFFFFF"/>
        <w:suppressAutoHyphens w:val="0"/>
        <w:overflowPunct w:val="0"/>
        <w:spacing w:after="0" w:line="240" w:lineRule="auto"/>
        <w:ind w:firstLine="0"/>
      </w:pPr>
      <w:r w:rsidRPr="00FA4404">
        <w:rPr>
          <w:b/>
          <w:color w:val="auto"/>
          <w:sz w:val="20"/>
          <w:szCs w:val="20"/>
          <w:lang w:eastAsia="en-US"/>
        </w:rPr>
        <w:t>18.1</w:t>
      </w:r>
      <w:r w:rsidRPr="00FA4404">
        <w:rPr>
          <w:i/>
          <w:color w:val="auto"/>
          <w:sz w:val="20"/>
          <w:szCs w:val="20"/>
          <w:lang w:eastAsia="en-US"/>
        </w:rPr>
        <w:t xml:space="preserve"> </w:t>
      </w:r>
      <w:r w:rsidRPr="00FA4404">
        <w:rPr>
          <w:color w:val="auto"/>
          <w:sz w:val="20"/>
          <w:szCs w:val="20"/>
          <w:lang w:eastAsia="el-GR"/>
        </w:rPr>
        <w:t xml:space="preserve">Η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 εκτός από τον προσωρινό ανάδοχο -, που δεν έχει αποκλειστεί οριστικά, με κάθε πρόσφορο τρόπο, όπως με τηλεομοιοτυπία, ηλεκτρονικό ταχυδρομείο κ.λπ. επί αποδείξει. Κατά της απόφασης αυτής χωρεί </w:t>
      </w:r>
      <w:r w:rsidRPr="00FA4404">
        <w:rPr>
          <w:b/>
          <w:color w:val="auto"/>
          <w:sz w:val="20"/>
          <w:szCs w:val="20"/>
          <w:lang w:eastAsia="el-GR"/>
        </w:rPr>
        <w:t>ένσταση</w:t>
      </w:r>
      <w:r w:rsidRPr="00FA4404">
        <w:rPr>
          <w:color w:val="auto"/>
          <w:sz w:val="20"/>
          <w:szCs w:val="20"/>
          <w:lang w:eastAsia="el-GR"/>
        </w:rPr>
        <w:t xml:space="preserve"> του άρθρου 127 του Ν.4412/16 (βλέπε άρθρο 19 της παρούσας). </w:t>
      </w:r>
    </w:p>
    <w:p w:rsidR="005C61E8" w:rsidRPr="00FA4404" w:rsidRDefault="00AF1371">
      <w:pPr>
        <w:pStyle w:val="Standard"/>
        <w:shd w:val="clear" w:color="auto" w:fill="FFFFFF"/>
        <w:suppressAutoHyphens w:val="0"/>
        <w:overflowPunct w:val="0"/>
        <w:spacing w:after="0" w:line="240" w:lineRule="auto"/>
        <w:ind w:firstLine="0"/>
      </w:pPr>
      <w:r w:rsidRPr="00FA4404">
        <w:rPr>
          <w:color w:val="auto"/>
          <w:sz w:val="20"/>
          <w:szCs w:val="20"/>
          <w:lang w:eastAsia="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και όταν συντρέξουν σωρευτικά τα εξής:</w:t>
      </w:r>
    </w:p>
    <w:p w:rsidR="005C61E8" w:rsidRPr="00FA4404" w:rsidRDefault="00AF1371">
      <w:pPr>
        <w:pStyle w:val="Standard"/>
        <w:shd w:val="clear" w:color="auto" w:fill="FFFFFF"/>
        <w:suppressAutoHyphens w:val="0"/>
        <w:overflowPunct w:val="0"/>
        <w:spacing w:after="0" w:line="240" w:lineRule="auto"/>
        <w:ind w:firstLine="0"/>
      </w:pPr>
      <w:r w:rsidRPr="00FA4404">
        <w:rPr>
          <w:color w:val="auto"/>
          <w:sz w:val="20"/>
          <w:szCs w:val="20"/>
          <w:lang w:eastAsia="el-GR"/>
        </w:rPr>
        <w:t>α) παρέλθει άπρακτη η προθεσμία άσκησης της ένστασης του άρθρου 127 του ν. 4412/2016 και σε περίπτωση άσκησης, η έκδοση απόφασης επί αυτής ή η πάροδος άπρακτης της προθεσμίας του πρώτου εδαφίου της 127 παρ. 2 του ν. 4412/2016.</w:t>
      </w:r>
    </w:p>
    <w:p w:rsidR="005C61E8" w:rsidRPr="00FA4404" w:rsidRDefault="00AF1371">
      <w:pPr>
        <w:pStyle w:val="Standard"/>
        <w:shd w:val="clear" w:color="auto" w:fill="FFFFFF"/>
        <w:suppressAutoHyphens w:val="0"/>
        <w:overflowPunct w:val="0"/>
        <w:spacing w:after="0" w:line="240" w:lineRule="auto"/>
        <w:ind w:firstLine="0"/>
      </w:pPr>
      <w:r w:rsidRPr="00FA4404">
        <w:rPr>
          <w:color w:val="auto"/>
          <w:sz w:val="20"/>
          <w:szCs w:val="20"/>
          <w:lang w:eastAsia="el-GR"/>
        </w:rPr>
        <w:t>β) κοινοποιηθεί η απόφαση κατακύρωσης στον προσωρινό ανάδοχο.</w:t>
      </w:r>
    </w:p>
    <w:p w:rsidR="005C3357" w:rsidRPr="00FA4404" w:rsidRDefault="00C94AC6" w:rsidP="00435160">
      <w:pPr>
        <w:pStyle w:val="Standard"/>
        <w:shd w:val="clear" w:color="auto" w:fill="FFFFFF"/>
        <w:suppressAutoHyphens w:val="0"/>
        <w:overflowPunct w:val="0"/>
        <w:spacing w:after="0" w:line="240" w:lineRule="auto"/>
        <w:ind w:firstLine="0"/>
        <w:rPr>
          <w:color w:val="auto"/>
          <w:sz w:val="20"/>
          <w:szCs w:val="20"/>
          <w:lang w:eastAsia="el-GR"/>
        </w:rPr>
      </w:pPr>
    </w:p>
    <w:p w:rsidR="009F3F57" w:rsidRPr="00FA4404" w:rsidRDefault="00AF1371" w:rsidP="00435160">
      <w:pPr>
        <w:pStyle w:val="Standard"/>
        <w:shd w:val="clear" w:color="auto" w:fill="FFFFFF"/>
        <w:suppressAutoHyphens w:val="0"/>
        <w:overflowPunct w:val="0"/>
        <w:spacing w:after="0" w:line="240" w:lineRule="auto"/>
        <w:ind w:firstLine="0"/>
        <w:rPr>
          <w:color w:val="auto"/>
          <w:sz w:val="20"/>
          <w:szCs w:val="20"/>
          <w:u w:val="single"/>
          <w:lang w:eastAsia="el-GR"/>
        </w:rPr>
      </w:pPr>
      <w:r w:rsidRPr="00FA4404">
        <w:rPr>
          <w:b/>
          <w:color w:val="auto"/>
          <w:sz w:val="20"/>
          <w:szCs w:val="20"/>
          <w:lang w:eastAsia="el-GR"/>
        </w:rPr>
        <w:t>18.2</w:t>
      </w:r>
      <w:r w:rsidRPr="00FA4404">
        <w:rPr>
          <w:color w:val="auto"/>
          <w:sz w:val="20"/>
          <w:szCs w:val="20"/>
          <w:lang w:eastAsia="el-GR"/>
        </w:rPr>
        <w:t xml:space="preserve">  Στη συνέχεια, η Αρχή κοινοποιεί την απόφαση κατακύρωσης στον ανάδοχο και τον προσκαλεί να προσέλθει για την υπογραφή του συμφωνητικού, εντός δέκα (10) ημερών από την κοινοποίηση σχετικής έγγραφης ειδικής πρόσκλησης, </w:t>
      </w:r>
      <w:r w:rsidRPr="00FA4404">
        <w:rPr>
          <w:color w:val="auto"/>
          <w:sz w:val="20"/>
          <w:szCs w:val="20"/>
          <w:u w:val="single"/>
          <w:lang w:eastAsia="el-GR"/>
        </w:rPr>
        <w:t xml:space="preserve">προσκομίζοντας εγγύηση καλής εκτέλεσης σύμφωνα με το άρθρο 20 της παρούσας, </w:t>
      </w:r>
    </w:p>
    <w:p w:rsidR="009F3F57" w:rsidRPr="00FA4404" w:rsidRDefault="00AF1371" w:rsidP="00435160">
      <w:pPr>
        <w:pStyle w:val="Standard"/>
        <w:shd w:val="clear" w:color="auto" w:fill="FFFFFF"/>
        <w:suppressAutoHyphens w:val="0"/>
        <w:overflowPunct w:val="0"/>
        <w:spacing w:after="0" w:line="240" w:lineRule="auto"/>
        <w:ind w:firstLine="0"/>
        <w:rPr>
          <w:color w:val="auto"/>
          <w:sz w:val="20"/>
          <w:szCs w:val="20"/>
          <w:lang w:eastAsia="el-GR"/>
        </w:rPr>
      </w:pPr>
      <w:r w:rsidRPr="00FA4404">
        <w:rPr>
          <w:b/>
          <w:color w:val="auto"/>
          <w:sz w:val="20"/>
          <w:szCs w:val="20"/>
          <w:lang w:eastAsia="el-GR"/>
        </w:rPr>
        <w:t>18.3</w:t>
      </w:r>
      <w:r w:rsidRPr="00FA4404">
        <w:rPr>
          <w:color w:val="auto"/>
          <w:sz w:val="20"/>
          <w:szCs w:val="20"/>
          <w:lang w:eastAsia="el-GR"/>
        </w:rPr>
        <w:t xml:space="preserve">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ανάθεσης ματαιώνεται, σύμφωνα με την </w:t>
      </w:r>
      <w:r w:rsidRPr="00FA4404">
        <w:rPr>
          <w:color w:val="auto"/>
          <w:sz w:val="20"/>
          <w:szCs w:val="20"/>
          <w:lang w:eastAsia="en-US"/>
        </w:rPr>
        <w:t xml:space="preserve">περίπτωση β' της παραγράφου 1 του άρθρου 106 </w:t>
      </w:r>
      <w:r w:rsidRPr="00FA4404">
        <w:rPr>
          <w:color w:val="auto"/>
          <w:sz w:val="20"/>
          <w:szCs w:val="20"/>
          <w:lang w:eastAsia="el-GR"/>
        </w:rPr>
        <w:t>του Ν.4412/16.</w:t>
      </w:r>
    </w:p>
    <w:p w:rsidR="00435160" w:rsidRPr="00FA4404" w:rsidRDefault="00AF1371" w:rsidP="00435160">
      <w:pPr>
        <w:pStyle w:val="Standard"/>
        <w:shd w:val="clear" w:color="auto" w:fill="FFFFFF"/>
        <w:suppressAutoHyphens w:val="0"/>
        <w:overflowPunct w:val="0"/>
        <w:spacing w:after="0" w:line="240" w:lineRule="auto"/>
        <w:ind w:firstLine="0"/>
        <w:rPr>
          <w:color w:val="auto"/>
          <w:sz w:val="20"/>
          <w:szCs w:val="20"/>
          <w:lang w:eastAsia="el-GR"/>
        </w:rPr>
      </w:pPr>
      <w:r w:rsidRPr="00FA4404">
        <w:rPr>
          <w:b/>
          <w:color w:val="auto"/>
          <w:sz w:val="20"/>
          <w:szCs w:val="20"/>
          <w:lang w:eastAsia="el-GR"/>
        </w:rPr>
        <w:t>18.4</w:t>
      </w:r>
      <w:r w:rsidRPr="00FA4404">
        <w:rPr>
          <w:color w:val="auto"/>
          <w:sz w:val="20"/>
          <w:szCs w:val="20"/>
          <w:lang w:eastAsia="en-US"/>
        </w:rPr>
        <w:t xml:space="preserve">  </w:t>
      </w:r>
      <w:r w:rsidRPr="00FA4404">
        <w:rPr>
          <w:color w:val="auto"/>
          <w:sz w:val="20"/>
          <w:szCs w:val="20"/>
          <w:lang w:eastAsia="el-GR"/>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Αρχής</w:t>
      </w:r>
    </w:p>
    <w:p w:rsidR="00D27795" w:rsidRPr="00FA4404" w:rsidRDefault="00AF1371" w:rsidP="00D27795">
      <w:pPr>
        <w:pStyle w:val="1"/>
        <w:spacing w:before="120" w:line="240" w:lineRule="auto"/>
        <w:contextualSpacing/>
        <w:rPr>
          <w:rFonts w:cs="Calibri"/>
          <w:sz w:val="22"/>
          <w:szCs w:val="22"/>
          <w:lang w:eastAsia="ar-SA"/>
        </w:rPr>
      </w:pPr>
      <w:bookmarkStart w:id="111" w:name="_Toc19626174"/>
      <w:bookmarkStart w:id="112" w:name="_Toc41257872"/>
      <w:r w:rsidRPr="00FA4404">
        <w:rPr>
          <w:rFonts w:cs="Calibri"/>
          <w:sz w:val="22"/>
          <w:szCs w:val="22"/>
          <w:lang w:eastAsia="ar-SA"/>
        </w:rPr>
        <w:t>ΑΡΘΡΟ 19 : ΕΝΣΤΑΣΕΙΣ  (Άρθρο 127 του Ν.4412/2016)</w:t>
      </w:r>
      <w:bookmarkEnd w:id="111"/>
      <w:bookmarkEnd w:id="112"/>
    </w:p>
    <w:p w:rsidR="00D27795" w:rsidRPr="00FA4404" w:rsidRDefault="00AF1371" w:rsidP="00D27795">
      <w:pPr>
        <w:pStyle w:val="Default"/>
        <w:jc w:val="both"/>
        <w:rPr>
          <w:sz w:val="20"/>
          <w:szCs w:val="20"/>
        </w:rPr>
      </w:pPr>
      <w:r w:rsidRPr="00FA4404">
        <w:rPr>
          <w:b/>
          <w:sz w:val="20"/>
          <w:szCs w:val="20"/>
        </w:rPr>
        <w:t>19.1</w:t>
      </w:r>
      <w:r w:rsidRPr="00FA4404">
        <w:rPr>
          <w:sz w:val="20"/>
          <w:szCs w:val="20"/>
        </w:rPr>
        <w:t xml:space="preserve">  </w:t>
      </w:r>
      <w:r w:rsidRPr="00FA4404">
        <w:rPr>
          <w:bCs/>
          <w:sz w:val="20"/>
          <w:szCs w:val="20"/>
        </w:rPr>
        <w:t>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D27795" w:rsidRPr="00FA4404" w:rsidRDefault="00AF1371" w:rsidP="00D27795">
      <w:pPr>
        <w:pStyle w:val="Default"/>
        <w:jc w:val="both"/>
        <w:rPr>
          <w:sz w:val="20"/>
          <w:szCs w:val="20"/>
        </w:rPr>
      </w:pPr>
      <w:r w:rsidRPr="00FA4404">
        <w:rPr>
          <w:bCs/>
          <w:iCs/>
          <w:sz w:val="20"/>
          <w:szCs w:val="20"/>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D27795" w:rsidRPr="00FA4404" w:rsidRDefault="00AF1371" w:rsidP="009F3F57">
      <w:pPr>
        <w:spacing w:after="0" w:line="240" w:lineRule="auto"/>
        <w:contextualSpacing/>
        <w:jc w:val="both"/>
        <w:rPr>
          <w:rFonts w:cs="Calibri"/>
          <w:bCs/>
          <w:sz w:val="20"/>
          <w:szCs w:val="20"/>
        </w:rPr>
      </w:pPr>
      <w:r w:rsidRPr="00FA4404">
        <w:rPr>
          <w:rFonts w:cs="Calibri"/>
          <w:bCs/>
          <w:sz w:val="20"/>
          <w:szCs w:val="20"/>
        </w:rPr>
        <w:t>Για τον υπολογισμό της προθεσμίας αυτής συνυπολογίζονται και οι ημερομηνίες της δημοσίευσης και της υποβολής των προσφορών.</w:t>
      </w:r>
    </w:p>
    <w:p w:rsidR="00D27795" w:rsidRPr="00FA4404" w:rsidRDefault="00AF1371" w:rsidP="00D27795">
      <w:pPr>
        <w:pStyle w:val="Default"/>
        <w:jc w:val="both"/>
        <w:rPr>
          <w:sz w:val="20"/>
          <w:szCs w:val="20"/>
        </w:rPr>
      </w:pPr>
      <w:r w:rsidRPr="00FA4404">
        <w:rPr>
          <w:b/>
          <w:sz w:val="20"/>
          <w:szCs w:val="20"/>
        </w:rPr>
        <w:t>19.2</w:t>
      </w:r>
      <w:r w:rsidRPr="00FA4404">
        <w:rPr>
          <w:sz w:val="20"/>
          <w:szCs w:val="20"/>
        </w:rPr>
        <w:t xml:space="preserve">  </w:t>
      </w:r>
      <w:r w:rsidRPr="00FA4404">
        <w:rPr>
          <w:bCs/>
          <w:sz w:val="20"/>
          <w:szCs w:val="20"/>
        </w:rPr>
        <w:t xml:space="preserve">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 </w:t>
      </w:r>
    </w:p>
    <w:p w:rsidR="00D27795" w:rsidRPr="00FA4404" w:rsidRDefault="00AF1371" w:rsidP="00D27795">
      <w:pPr>
        <w:jc w:val="both"/>
        <w:rPr>
          <w:rFonts w:cs="Calibri"/>
          <w:bCs/>
          <w:sz w:val="20"/>
          <w:szCs w:val="20"/>
        </w:rPr>
      </w:pPr>
      <w:r w:rsidRPr="00FA4404">
        <w:rPr>
          <w:rFonts w:cs="Calibri"/>
          <w:bCs/>
          <w:sz w:val="20"/>
          <w:szCs w:val="20"/>
        </w:rPr>
        <w:t xml:space="preserve">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Η άσκηση της ένστασης της παραγράφου 1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0D1CAA" w:rsidRPr="00FA4404" w:rsidRDefault="00AF1371" w:rsidP="00D27795">
      <w:pPr>
        <w:jc w:val="both"/>
        <w:rPr>
          <w:rFonts w:cs="Calibri"/>
          <w:bCs/>
          <w:sz w:val="20"/>
          <w:szCs w:val="20"/>
        </w:rPr>
      </w:pPr>
      <w:r w:rsidRPr="00FA4404">
        <w:rPr>
          <w:rFonts w:cs="Calibri"/>
          <w:bCs/>
          <w:sz w:val="20"/>
          <w:szCs w:val="20"/>
        </w:rPr>
        <w:lastRenderedPageBreak/>
        <w:t>Κατά τα λοιπά εφαρμόζονται τα οριζόμενα στο άρθρο 127 του ν. 4412/2016.</w:t>
      </w:r>
    </w:p>
    <w:p w:rsidR="00D86AF7" w:rsidRPr="00FA4404" w:rsidRDefault="00AF1371" w:rsidP="00D86AF7">
      <w:pPr>
        <w:pStyle w:val="1"/>
        <w:spacing w:before="120" w:line="240" w:lineRule="auto"/>
        <w:contextualSpacing/>
        <w:rPr>
          <w:rFonts w:cs="Calibri"/>
          <w:sz w:val="22"/>
          <w:szCs w:val="22"/>
          <w:lang w:eastAsia="ar-SA"/>
        </w:rPr>
      </w:pPr>
      <w:bookmarkStart w:id="113" w:name="_Toc19626176"/>
      <w:bookmarkStart w:id="114" w:name="_Toc41257873"/>
      <w:r w:rsidRPr="00FA4404">
        <w:rPr>
          <w:rFonts w:cs="Calibri"/>
          <w:sz w:val="22"/>
          <w:szCs w:val="22"/>
          <w:lang w:eastAsia="ar-SA"/>
        </w:rPr>
        <w:t>ΑΡΘΡΟ 20 :  ΜΑΤΑΙΩΣΗ ΔΙΑΔΙΚΑΣΙΑΣ  (άρθρο 106 του Ν.4412/2016)</w:t>
      </w:r>
      <w:bookmarkEnd w:id="113"/>
      <w:bookmarkEnd w:id="114"/>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l-GR"/>
        </w:rPr>
        <w:t>20.1</w:t>
      </w:r>
      <w:r w:rsidRPr="00FA4404">
        <w:rPr>
          <w:color w:val="auto"/>
          <w:sz w:val="20"/>
          <w:szCs w:val="20"/>
          <w:lang w:eastAsia="el-GR"/>
        </w:rPr>
        <w:t xml:space="preserve">  Η Αρχή με ειδικά αιτιολογημένη απόφασή της, μετά από γνώμη του αρμόδιου οργάνου, ματαιώνει τη διαδικασία σύναψης της παρούσας σύμβασης:</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auto"/>
          <w:sz w:val="20"/>
          <w:szCs w:val="20"/>
          <w:lang w:eastAsia="el-GR"/>
        </w:rPr>
        <w:t>α) εφόσον η διαδικασία απέβη άγονη είτε λόγω μη υποβολής προσφοράς είτε λόγω απόρριψης όλων των προσφορών ή αποκλεισμού όλων των προσφερόντ</w:t>
      </w:r>
      <w:r w:rsidRPr="00FA4404">
        <w:rPr>
          <w:color w:val="000000"/>
          <w:sz w:val="20"/>
          <w:szCs w:val="20"/>
          <w:lang w:eastAsia="el-GR"/>
        </w:rPr>
        <w:t>ων, σύμφωνα με τις διατάξεις του Ν.4412/2016 και τα έγγραφα της σύμβασης ή</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β) στην περίπτωση του τελευταίου εδαφίου της παραγράφου 5 του άρθρου 105 του ν. 4412/2016,</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γ) λόγω παράτυπης διεξαγωγής της διαδικασίας ανάθεσης,</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ε) αν λόγω ανωτέρας βίας, δεν είναι δυνατή η κανονική εκτέλεση της σύμβασης,</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στ) αν η επιλεγείσα προσφορά κριθεί ως μη συμφέρουσα από οικονομική άποψη,</w:t>
      </w:r>
    </w:p>
    <w:p w:rsidR="00D86AF7" w:rsidRPr="00FA4404" w:rsidRDefault="00AF1371" w:rsidP="00D86AF7">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ζ)  στην περίπτωση της παραγράφου 4 του άρθρου 97 του Ν.4412/2016,</w:t>
      </w:r>
    </w:p>
    <w:p w:rsidR="009F3F57" w:rsidRPr="00FA4404" w:rsidRDefault="00AF1371" w:rsidP="00D86AF7">
      <w:pPr>
        <w:pStyle w:val="Standard"/>
        <w:shd w:val="clear" w:color="auto" w:fill="FFFFFF"/>
        <w:suppressAutoHyphens w:val="0"/>
        <w:overflowPunct w:val="0"/>
        <w:spacing w:after="0" w:line="240" w:lineRule="auto"/>
        <w:ind w:firstLine="0"/>
        <w:rPr>
          <w:color w:val="000000"/>
          <w:sz w:val="20"/>
          <w:szCs w:val="20"/>
          <w:lang w:eastAsia="el-GR"/>
        </w:rPr>
      </w:pPr>
      <w:r w:rsidRPr="00FA4404">
        <w:rPr>
          <w:color w:val="000000"/>
          <w:sz w:val="20"/>
          <w:szCs w:val="20"/>
          <w:lang w:eastAsia="el-GR"/>
        </w:rPr>
        <w:t>η) για άλλους επιτακτικούς λόγους δημοσίου συμφέροντος όπως ιδίως δημόσιας υγείας ή προστασίας του περιβάλλοντος.</w:t>
      </w:r>
    </w:p>
    <w:p w:rsidR="00D86AF7" w:rsidRPr="00FA4404" w:rsidRDefault="00AF1371" w:rsidP="00D86AF7">
      <w:pPr>
        <w:pStyle w:val="Standard"/>
        <w:suppressAutoHyphens w:val="0"/>
        <w:spacing w:after="0" w:line="240" w:lineRule="auto"/>
        <w:ind w:firstLine="0"/>
        <w:rPr>
          <w:sz w:val="20"/>
          <w:szCs w:val="20"/>
          <w:lang w:eastAsia="en-US"/>
        </w:rPr>
      </w:pPr>
      <w:r w:rsidRPr="00FA4404">
        <w:rPr>
          <w:b/>
          <w:sz w:val="20"/>
          <w:szCs w:val="20"/>
          <w:lang w:eastAsia="en-US"/>
        </w:rPr>
        <w:t>20.2</w:t>
      </w:r>
      <w:r w:rsidRPr="00FA4404">
        <w:rPr>
          <w:sz w:val="20"/>
          <w:szCs w:val="20"/>
          <w:lang w:eastAsia="en-US"/>
        </w:rPr>
        <w:t xml:space="preserve">  Επίσης, εφόσον συντρέχουν οι προϋποθέσεις- εφαρμόζονται, κατά περίπτωση, οι παρ. 3-5 του άρθρου 106 </w:t>
      </w:r>
      <w:r w:rsidRPr="00FA4404">
        <w:rPr>
          <w:color w:val="000000"/>
          <w:sz w:val="20"/>
          <w:szCs w:val="20"/>
          <w:lang w:eastAsia="el-GR"/>
        </w:rPr>
        <w:t>του Ν.4412/2016</w:t>
      </w:r>
      <w:r w:rsidRPr="00FA4404">
        <w:rPr>
          <w:sz w:val="20"/>
          <w:szCs w:val="20"/>
          <w:lang w:eastAsia="en-US"/>
        </w:rPr>
        <w:t>.</w:t>
      </w:r>
    </w:p>
    <w:p w:rsidR="00A539C3" w:rsidRPr="00FA4404" w:rsidRDefault="00AF1371" w:rsidP="00A539C3">
      <w:pPr>
        <w:pStyle w:val="1"/>
        <w:spacing w:before="120" w:line="240" w:lineRule="auto"/>
        <w:contextualSpacing/>
        <w:rPr>
          <w:rFonts w:cs="Calibri"/>
          <w:sz w:val="22"/>
          <w:szCs w:val="22"/>
          <w:lang w:eastAsia="ar-SA"/>
        </w:rPr>
      </w:pPr>
      <w:bookmarkStart w:id="115" w:name="_Toc19626175"/>
      <w:bookmarkStart w:id="116" w:name="_Toc41257874"/>
      <w:r w:rsidRPr="00FA4404">
        <w:rPr>
          <w:rFonts w:cs="Calibri"/>
          <w:sz w:val="22"/>
          <w:szCs w:val="22"/>
          <w:lang w:eastAsia="ar-SA"/>
        </w:rPr>
        <w:t>ΑΡΘΡΟ 21 :  ΕΓΓΥΗΣΕΙΣ  (Άρθρο 72 του Ν.4412/2016)</w:t>
      </w:r>
      <w:bookmarkEnd w:id="115"/>
      <w:bookmarkEnd w:id="116"/>
    </w:p>
    <w:p w:rsidR="00A539C3" w:rsidRPr="00FA4404" w:rsidRDefault="00AF1371" w:rsidP="00A539C3">
      <w:pPr>
        <w:pStyle w:val="Standard"/>
        <w:tabs>
          <w:tab w:val="left" w:pos="1134"/>
          <w:tab w:val="left" w:pos="2155"/>
          <w:tab w:val="left" w:pos="2722"/>
          <w:tab w:val="left" w:pos="3289"/>
        </w:tabs>
        <w:suppressAutoHyphens w:val="0"/>
        <w:overflowPunct w:val="0"/>
        <w:spacing w:after="0" w:line="240" w:lineRule="auto"/>
        <w:ind w:firstLine="0"/>
        <w:rPr>
          <w:sz w:val="20"/>
          <w:szCs w:val="20"/>
        </w:rPr>
      </w:pPr>
      <w:r w:rsidRPr="00FA4404">
        <w:rPr>
          <w:b/>
          <w:spacing w:val="5"/>
          <w:sz w:val="20"/>
          <w:szCs w:val="20"/>
          <w:lang w:eastAsia="el-GR"/>
        </w:rPr>
        <w:t>21.1</w:t>
      </w:r>
      <w:r w:rsidRPr="00FA4404">
        <w:rPr>
          <w:spacing w:val="5"/>
          <w:sz w:val="20"/>
          <w:szCs w:val="20"/>
          <w:lang w:eastAsia="el-GR"/>
        </w:rPr>
        <w:t xml:space="preserve"> </w:t>
      </w:r>
      <w:r w:rsidRPr="00FA4404">
        <w:rPr>
          <w:b/>
          <w:spacing w:val="5"/>
          <w:sz w:val="20"/>
          <w:szCs w:val="20"/>
          <w:lang w:eastAsia="el-GR"/>
        </w:rPr>
        <w:t>Εγγύηση Συμμετοχής</w:t>
      </w:r>
    </w:p>
    <w:p w:rsidR="00A539C3" w:rsidRPr="00FA4404" w:rsidRDefault="00AF1371" w:rsidP="00A539C3">
      <w:pPr>
        <w:pStyle w:val="Standard"/>
        <w:tabs>
          <w:tab w:val="left" w:pos="1134"/>
          <w:tab w:val="left" w:pos="2155"/>
          <w:tab w:val="left" w:pos="2722"/>
          <w:tab w:val="left" w:pos="3289"/>
        </w:tabs>
        <w:suppressAutoHyphens w:val="0"/>
        <w:overflowPunct w:val="0"/>
        <w:spacing w:after="0" w:line="240" w:lineRule="auto"/>
        <w:ind w:firstLine="0"/>
        <w:rPr>
          <w:sz w:val="20"/>
          <w:szCs w:val="20"/>
        </w:rPr>
      </w:pPr>
      <w:r w:rsidRPr="00FA4404">
        <w:rPr>
          <w:b/>
          <w:color w:val="auto"/>
          <w:spacing w:val="5"/>
          <w:sz w:val="20"/>
          <w:szCs w:val="20"/>
          <w:lang w:eastAsia="el-GR"/>
        </w:rPr>
        <w:t>Δεν απαιτείται εγγύηση συμμετοχής</w:t>
      </w:r>
      <w:r w:rsidRPr="00FA4404">
        <w:rPr>
          <w:color w:val="auto"/>
          <w:spacing w:val="5"/>
          <w:sz w:val="20"/>
          <w:szCs w:val="20"/>
          <w:lang w:eastAsia="el-GR"/>
        </w:rPr>
        <w:t xml:space="preserve">. </w:t>
      </w:r>
    </w:p>
    <w:p w:rsidR="00A539C3" w:rsidRPr="00FA4404" w:rsidRDefault="00AF1371" w:rsidP="00A539C3">
      <w:pPr>
        <w:pStyle w:val="Standard"/>
        <w:tabs>
          <w:tab w:val="left" w:pos="1134"/>
          <w:tab w:val="left" w:pos="2155"/>
          <w:tab w:val="left" w:pos="2722"/>
          <w:tab w:val="left" w:pos="3289"/>
        </w:tabs>
        <w:suppressAutoHyphens w:val="0"/>
        <w:overflowPunct w:val="0"/>
        <w:spacing w:after="0" w:line="240" w:lineRule="auto"/>
        <w:ind w:firstLine="0"/>
        <w:rPr>
          <w:color w:val="auto"/>
          <w:spacing w:val="5"/>
          <w:sz w:val="20"/>
          <w:szCs w:val="20"/>
          <w:lang w:eastAsia="el-GR"/>
        </w:rPr>
      </w:pPr>
      <w:r w:rsidRPr="00FA4404">
        <w:rPr>
          <w:color w:val="auto"/>
          <w:spacing w:val="5"/>
          <w:sz w:val="20"/>
          <w:szCs w:val="20"/>
          <w:lang w:eastAsia="el-GR"/>
        </w:rPr>
        <w:t>(Πρβλ έκτο εδάφ. της παρ. 1α) του άρθρου 72 του Ν. 4412/2016)</w:t>
      </w:r>
    </w:p>
    <w:p w:rsidR="009F3F57" w:rsidRPr="00FA4404" w:rsidRDefault="00C94AC6" w:rsidP="00A539C3">
      <w:pPr>
        <w:pStyle w:val="Standard"/>
        <w:tabs>
          <w:tab w:val="left" w:pos="1134"/>
          <w:tab w:val="left" w:pos="2155"/>
          <w:tab w:val="left" w:pos="2722"/>
          <w:tab w:val="left" w:pos="3289"/>
        </w:tabs>
        <w:suppressAutoHyphens w:val="0"/>
        <w:overflowPunct w:val="0"/>
        <w:spacing w:after="0" w:line="240" w:lineRule="auto"/>
        <w:ind w:firstLine="0"/>
        <w:rPr>
          <w:sz w:val="20"/>
          <w:szCs w:val="20"/>
        </w:rPr>
      </w:pPr>
    </w:p>
    <w:p w:rsidR="00A539C3" w:rsidRPr="00FA4404" w:rsidRDefault="00AF1371" w:rsidP="00A539C3">
      <w:pPr>
        <w:pStyle w:val="Standard"/>
        <w:shd w:val="clear" w:color="auto" w:fill="FFFFFF"/>
        <w:suppressAutoHyphens w:val="0"/>
        <w:overflowPunct w:val="0"/>
        <w:spacing w:after="0" w:line="240" w:lineRule="auto"/>
        <w:ind w:firstLine="0"/>
        <w:rPr>
          <w:sz w:val="20"/>
          <w:szCs w:val="20"/>
        </w:rPr>
      </w:pPr>
      <w:r w:rsidRPr="00FA4404">
        <w:rPr>
          <w:b/>
          <w:color w:val="auto"/>
          <w:sz w:val="20"/>
          <w:szCs w:val="20"/>
          <w:lang w:eastAsia="el-GR"/>
        </w:rPr>
        <w:t>21.2</w:t>
      </w:r>
      <w:r w:rsidRPr="00FA4404">
        <w:rPr>
          <w:color w:val="auto"/>
          <w:sz w:val="20"/>
          <w:szCs w:val="20"/>
          <w:lang w:eastAsia="el-GR"/>
        </w:rPr>
        <w:t xml:space="preserve">  </w:t>
      </w:r>
      <w:r w:rsidRPr="00FA4404">
        <w:rPr>
          <w:b/>
          <w:color w:val="auto"/>
          <w:sz w:val="20"/>
          <w:szCs w:val="20"/>
          <w:lang w:eastAsia="el-GR"/>
        </w:rPr>
        <w:t>Εγγύηση Καλής Εκτέλεσης</w:t>
      </w:r>
    </w:p>
    <w:p w:rsidR="00A539C3" w:rsidRPr="00FA4404" w:rsidRDefault="00AF1371" w:rsidP="00A539C3">
      <w:pPr>
        <w:pStyle w:val="Standard"/>
        <w:shd w:val="clear" w:color="auto" w:fill="FFFFFF"/>
        <w:suppressAutoHyphens w:val="0"/>
        <w:overflowPunct w:val="0"/>
        <w:spacing w:after="0" w:line="240" w:lineRule="auto"/>
        <w:ind w:firstLine="0"/>
        <w:rPr>
          <w:sz w:val="20"/>
          <w:szCs w:val="20"/>
        </w:rPr>
      </w:pPr>
      <w:r w:rsidRPr="00FA4404">
        <w:rPr>
          <w:color w:val="auto"/>
          <w:sz w:val="20"/>
          <w:szCs w:val="20"/>
          <w:lang w:eastAsia="el-GR"/>
        </w:rPr>
        <w:t>Η Εγγύηση καλής εκτέλεσης, το ύψος της οποίας καθορίζεται σε ποσοστό 5% επί της αξίας της σύμβασης εκτός ΦΠΑ, ήτοι ποσού τριών χιλιάδων ευρώ (3.000,00€), κατατίθεται πριν ή κατά την υπογραφή της σύμβασης, απευθύνεται δε προς την Αρχή.</w:t>
      </w:r>
    </w:p>
    <w:p w:rsidR="00A539C3" w:rsidRPr="00FA4404" w:rsidRDefault="00AF1371" w:rsidP="00A539C3">
      <w:pPr>
        <w:pStyle w:val="Standard"/>
        <w:overflowPunct w:val="0"/>
        <w:spacing w:after="0" w:line="240" w:lineRule="auto"/>
        <w:ind w:right="-1" w:firstLine="0"/>
        <w:rPr>
          <w:sz w:val="20"/>
          <w:szCs w:val="20"/>
        </w:rPr>
      </w:pPr>
      <w:r w:rsidRPr="00FA4404">
        <w:rPr>
          <w:color w:val="auto"/>
          <w:spacing w:val="5"/>
          <w:sz w:val="20"/>
          <w:szCs w:val="20"/>
          <w:lang w:eastAsia="ar-SA"/>
        </w:rPr>
        <w:t>Η εγγυητική επιστολή περιλαμβάνει κατ’ ελάχιστον τα ακόλουθα στοιχεία</w:t>
      </w:r>
      <w:r w:rsidRPr="00FA4404">
        <w:rPr>
          <w:color w:val="auto"/>
          <w:spacing w:val="5"/>
          <w:sz w:val="20"/>
          <w:szCs w:val="20"/>
          <w:vertAlign w:val="superscript"/>
          <w:lang w:eastAsia="ar-SA"/>
        </w:rPr>
        <w:t>:</w:t>
      </w:r>
    </w:p>
    <w:p w:rsidR="00A539C3" w:rsidRPr="00FA4404" w:rsidRDefault="00AF1371" w:rsidP="00A539C3">
      <w:pPr>
        <w:pStyle w:val="Standard"/>
        <w:overflowPunct w:val="0"/>
        <w:spacing w:after="0" w:line="240" w:lineRule="auto"/>
        <w:ind w:right="-1" w:firstLine="0"/>
        <w:rPr>
          <w:i/>
          <w:sz w:val="20"/>
          <w:szCs w:val="20"/>
        </w:rPr>
      </w:pPr>
      <w:r w:rsidRPr="00FA4404">
        <w:rPr>
          <w:i/>
          <w:spacing w:val="5"/>
          <w:sz w:val="20"/>
          <w:szCs w:val="20"/>
          <w:lang w:eastAsia="ar-SA"/>
        </w:rPr>
        <w:t>α)   την ημερομηνία έκδοσης,</w:t>
      </w:r>
    </w:p>
    <w:p w:rsidR="00A539C3" w:rsidRPr="00FA4404" w:rsidRDefault="00AF1371" w:rsidP="00A539C3">
      <w:pPr>
        <w:pStyle w:val="Standard"/>
        <w:overflowPunct w:val="0"/>
        <w:spacing w:after="0" w:line="240" w:lineRule="auto"/>
        <w:ind w:right="-1" w:firstLine="0"/>
        <w:rPr>
          <w:i/>
          <w:sz w:val="20"/>
          <w:szCs w:val="20"/>
        </w:rPr>
      </w:pPr>
      <w:r w:rsidRPr="00FA4404">
        <w:rPr>
          <w:i/>
          <w:spacing w:val="5"/>
          <w:sz w:val="20"/>
          <w:szCs w:val="20"/>
          <w:lang w:eastAsia="ar-SA"/>
        </w:rPr>
        <w:t>β)   τον εκδότη,</w:t>
      </w:r>
    </w:p>
    <w:p w:rsidR="00A539C3" w:rsidRPr="00FA4404" w:rsidRDefault="00AF1371" w:rsidP="00A539C3">
      <w:pPr>
        <w:pStyle w:val="Standard"/>
        <w:overflowPunct w:val="0"/>
        <w:spacing w:after="0" w:line="240" w:lineRule="auto"/>
        <w:ind w:left="709" w:hanging="993"/>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 xml:space="preserve">γ)   τον φορέα </w:t>
      </w:r>
      <w:r w:rsidRPr="00FA4404">
        <w:rPr>
          <w:i/>
          <w:spacing w:val="5"/>
          <w:sz w:val="20"/>
          <w:szCs w:val="20"/>
          <w:vertAlign w:val="superscript"/>
          <w:lang w:eastAsia="ar-SA"/>
        </w:rPr>
        <w:t xml:space="preserve"> </w:t>
      </w:r>
      <w:r w:rsidRPr="00FA4404">
        <w:rPr>
          <w:i/>
          <w:spacing w:val="5"/>
          <w:sz w:val="20"/>
          <w:szCs w:val="20"/>
          <w:lang w:eastAsia="ar-SA"/>
        </w:rPr>
        <w:t>προς τον οποίο απευθύνονται,</w:t>
      </w:r>
    </w:p>
    <w:p w:rsidR="00A539C3" w:rsidRPr="00FA4404" w:rsidRDefault="00AF1371" w:rsidP="00A539C3">
      <w:pPr>
        <w:pStyle w:val="Standard"/>
        <w:overflowPunct w:val="0"/>
        <w:spacing w:after="0" w:line="240" w:lineRule="auto"/>
        <w:ind w:left="709" w:hanging="993"/>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δ)   τον αριθμό της εγγύησης,</w:t>
      </w:r>
    </w:p>
    <w:p w:rsidR="00A539C3" w:rsidRPr="00FA4404" w:rsidRDefault="00AF1371" w:rsidP="00A539C3">
      <w:pPr>
        <w:pStyle w:val="Standard"/>
        <w:overflowPunct w:val="0"/>
        <w:spacing w:after="0" w:line="240" w:lineRule="auto"/>
        <w:ind w:left="709" w:hanging="993"/>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ε)   το ποσό που καλύπτει η εγγύηση,</w:t>
      </w:r>
    </w:p>
    <w:p w:rsidR="00A539C3" w:rsidRPr="00FA4404" w:rsidRDefault="00AF1371" w:rsidP="00A539C3">
      <w:pPr>
        <w:pStyle w:val="Standard"/>
        <w:overflowPunct w:val="0"/>
        <w:spacing w:after="0" w:line="240" w:lineRule="auto"/>
        <w:ind w:left="426" w:hanging="710"/>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A539C3" w:rsidRPr="00FA4404" w:rsidRDefault="00AF1371" w:rsidP="00A539C3">
      <w:pPr>
        <w:pStyle w:val="Standard"/>
        <w:overflowPunct w:val="0"/>
        <w:spacing w:after="0" w:line="240" w:lineRule="auto"/>
        <w:ind w:left="426" w:hanging="710"/>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ζ)  τους όρους ότι: αα) η εγγύηση παρέχεται ανέκκλητα &amp;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A539C3" w:rsidRPr="00FA4404" w:rsidRDefault="00AF1371" w:rsidP="00A539C3">
      <w:pPr>
        <w:pStyle w:val="Standard"/>
        <w:overflowPunct w:val="0"/>
        <w:spacing w:after="0" w:line="240" w:lineRule="auto"/>
        <w:ind w:left="426" w:hanging="710"/>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η)  τα στοιχεία της παρούσας διακήρυξης και την καταληκτική ημερομηνία υποβολής προσφορών του  διαγωνισμού,</w:t>
      </w:r>
    </w:p>
    <w:p w:rsidR="00A539C3" w:rsidRPr="00FA4404" w:rsidRDefault="00AF1371" w:rsidP="00A539C3">
      <w:pPr>
        <w:pStyle w:val="Standard"/>
        <w:overflowPunct w:val="0"/>
        <w:spacing w:after="0" w:line="240" w:lineRule="auto"/>
        <w:ind w:left="709" w:hanging="993"/>
        <w:rPr>
          <w:i/>
          <w:sz w:val="20"/>
          <w:szCs w:val="20"/>
        </w:rPr>
      </w:pPr>
      <w:r w:rsidRPr="00FA4404">
        <w:rPr>
          <w:rFonts w:eastAsia="Calibri"/>
          <w:i/>
          <w:spacing w:val="5"/>
          <w:sz w:val="20"/>
          <w:szCs w:val="20"/>
          <w:lang w:eastAsia="ar-SA"/>
        </w:rPr>
        <w:t xml:space="preserve">     </w:t>
      </w:r>
      <w:r w:rsidRPr="00FA4404">
        <w:rPr>
          <w:i/>
          <w:spacing w:val="5"/>
          <w:sz w:val="20"/>
          <w:szCs w:val="20"/>
          <w:lang w:eastAsia="ar-SA"/>
        </w:rPr>
        <w:t>θ)   την ημερομηνία λήξης ή τον χρόνο ισχύος της εγγύησης,</w:t>
      </w:r>
    </w:p>
    <w:p w:rsidR="00A539C3" w:rsidRPr="00FA4404" w:rsidRDefault="00AF1371" w:rsidP="00A539C3">
      <w:pPr>
        <w:pStyle w:val="Standard"/>
        <w:overflowPunct w:val="0"/>
        <w:spacing w:after="0" w:line="240" w:lineRule="auto"/>
        <w:ind w:left="426" w:hanging="568"/>
        <w:rPr>
          <w:i/>
          <w:spacing w:val="5"/>
          <w:sz w:val="20"/>
          <w:szCs w:val="20"/>
          <w:lang w:eastAsia="ar-SA"/>
        </w:rPr>
      </w:pPr>
      <w:r w:rsidRPr="00FA4404">
        <w:rPr>
          <w:rFonts w:eastAsia="Calibri"/>
          <w:i/>
          <w:spacing w:val="5"/>
          <w:sz w:val="20"/>
          <w:szCs w:val="20"/>
          <w:lang w:eastAsia="ar-SA"/>
        </w:rPr>
        <w:t xml:space="preserve">   </w:t>
      </w:r>
      <w:r w:rsidRPr="00FA4404">
        <w:rPr>
          <w:i/>
          <w:spacing w:val="5"/>
          <w:sz w:val="20"/>
          <w:szCs w:val="20"/>
          <w:lang w:eastAsia="ar-SA"/>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A539C3" w:rsidRPr="00FA4404" w:rsidRDefault="00AF1371" w:rsidP="00A539C3">
      <w:pPr>
        <w:pStyle w:val="Standard"/>
        <w:overflowPunct w:val="0"/>
        <w:spacing w:after="0" w:line="240" w:lineRule="auto"/>
        <w:ind w:left="426" w:hanging="568"/>
        <w:rPr>
          <w:i/>
          <w:sz w:val="20"/>
          <w:szCs w:val="20"/>
        </w:rPr>
      </w:pPr>
      <w:r w:rsidRPr="00FA4404">
        <w:rPr>
          <w:i/>
          <w:spacing w:val="5"/>
          <w:sz w:val="20"/>
          <w:szCs w:val="20"/>
          <w:lang w:eastAsia="ar-SA"/>
        </w:rPr>
        <w:t xml:space="preserve">  ια)  τον αριθμό και τον τίτλο της σχετικής σύμβασης</w:t>
      </w:r>
    </w:p>
    <w:p w:rsidR="009F3F57" w:rsidRPr="00FA4404" w:rsidRDefault="00AF1371" w:rsidP="009F3F57">
      <w:pPr>
        <w:pStyle w:val="Standard"/>
        <w:overflowPunct w:val="0"/>
        <w:spacing w:after="0" w:line="240" w:lineRule="auto"/>
        <w:ind w:hanging="284"/>
        <w:rPr>
          <w:rFonts w:eastAsia="Calibri"/>
          <w:i/>
          <w:spacing w:val="5"/>
          <w:sz w:val="20"/>
          <w:szCs w:val="20"/>
          <w:lang w:eastAsia="ar-SA"/>
        </w:rPr>
      </w:pPr>
      <w:r w:rsidRPr="00FA4404">
        <w:rPr>
          <w:rFonts w:eastAsia="Calibri"/>
          <w:i/>
          <w:spacing w:val="5"/>
          <w:sz w:val="20"/>
          <w:szCs w:val="20"/>
          <w:lang w:eastAsia="ar-SA"/>
        </w:rPr>
        <w:t xml:space="preserve">  </w:t>
      </w:r>
    </w:p>
    <w:p w:rsidR="00A539C3" w:rsidRPr="00FA4404" w:rsidRDefault="00AF1371" w:rsidP="00E86152">
      <w:pPr>
        <w:pStyle w:val="Standard"/>
        <w:overflowPunct w:val="0"/>
        <w:spacing w:after="0" w:line="240" w:lineRule="auto"/>
        <w:ind w:firstLine="0"/>
        <w:rPr>
          <w:sz w:val="20"/>
          <w:szCs w:val="20"/>
        </w:rPr>
      </w:pPr>
      <w:r w:rsidRPr="00FA4404">
        <w:rPr>
          <w:sz w:val="20"/>
          <w:szCs w:val="20"/>
          <w:lang w:eastAsia="el-GR"/>
        </w:rPr>
        <w:t xml:space="preserve">Τα γραμμάτια σύστασης χρηματικής παρακαταθήκης του Ταμείου Παρακαταθηκών και Δανείων, για την παροχή εγγυήσεων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 </w:t>
      </w:r>
    </w:p>
    <w:p w:rsidR="00A539C3" w:rsidRPr="00FA4404" w:rsidRDefault="00AF1371" w:rsidP="00A539C3">
      <w:pPr>
        <w:pStyle w:val="Standard"/>
        <w:shd w:val="clear" w:color="auto" w:fill="FFFFFF"/>
        <w:suppressAutoHyphens w:val="0"/>
        <w:overflowPunct w:val="0"/>
        <w:spacing w:after="0" w:line="240" w:lineRule="auto"/>
        <w:ind w:firstLine="0"/>
        <w:rPr>
          <w:color w:val="000000"/>
          <w:sz w:val="20"/>
          <w:szCs w:val="20"/>
          <w:lang w:eastAsia="el-GR"/>
        </w:rPr>
      </w:pPr>
      <w:r w:rsidRPr="00FA4404">
        <w:rPr>
          <w:color w:val="000000"/>
          <w:sz w:val="20"/>
          <w:szCs w:val="20"/>
          <w:lang w:eastAsia="el-GR"/>
        </w:rPr>
        <w:t xml:space="preserve">Η εγγύηση καλής εκτέλεσης καταπίπτει στην περίπτωση παράβασης των όρων της σύμβασης, όπως αυτή ειδικότερα ορίζει.  </w:t>
      </w:r>
    </w:p>
    <w:p w:rsidR="00A539C3" w:rsidRPr="00FA4404" w:rsidRDefault="00AF1371" w:rsidP="00A539C3">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A539C3" w:rsidRPr="00FA4404" w:rsidRDefault="00AF1371" w:rsidP="00A539C3">
      <w:pPr>
        <w:pStyle w:val="Standard"/>
        <w:shd w:val="clear" w:color="auto" w:fill="FFFFFF"/>
        <w:suppressAutoHyphens w:val="0"/>
        <w:overflowPunct w:val="0"/>
        <w:spacing w:after="0" w:line="240" w:lineRule="auto"/>
        <w:ind w:firstLine="0"/>
        <w:rPr>
          <w:sz w:val="20"/>
          <w:szCs w:val="20"/>
        </w:rPr>
      </w:pPr>
      <w:r w:rsidRPr="00FA4404">
        <w:rPr>
          <w:color w:val="000000"/>
          <w:sz w:val="20"/>
          <w:szCs w:val="20"/>
          <w:lang w:eastAsia="el-GR"/>
        </w:rPr>
        <w:lastRenderedPageBreak/>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A539C3" w:rsidRPr="00FA4404" w:rsidRDefault="00AF1371" w:rsidP="00A539C3">
      <w:pPr>
        <w:pStyle w:val="Standard"/>
        <w:shd w:val="clear" w:color="auto" w:fill="FFFFFF"/>
        <w:suppressAutoHyphens w:val="0"/>
        <w:overflowPunct w:val="0"/>
        <w:spacing w:after="0" w:line="240" w:lineRule="auto"/>
        <w:ind w:firstLine="0"/>
        <w:rPr>
          <w:spacing w:val="5"/>
          <w:sz w:val="20"/>
          <w:szCs w:val="20"/>
          <w:lang w:eastAsia="el-GR"/>
        </w:rPr>
      </w:pPr>
      <w:r w:rsidRPr="00FA4404">
        <w:rPr>
          <w:spacing w:val="5"/>
          <w:sz w:val="20"/>
          <w:szCs w:val="20"/>
          <w:lang w:eastAsia="el-GR"/>
        </w:rPr>
        <w:t xml:space="preserve">Σε περίπτωση ανάθεσης της σύμβασης σε ένωση (κοινοπραξία), όλα τα μέλη της ευθύνονται έναντι της Αρχής αλληλέγγυα και εις ολόκληρον μέχρι πλήρους εκτέλεσης της σύμβασης.  </w:t>
      </w:r>
    </w:p>
    <w:p w:rsidR="009F3F57" w:rsidRPr="00FA4404" w:rsidRDefault="00AF1371" w:rsidP="00A539C3">
      <w:pPr>
        <w:pStyle w:val="Standard"/>
        <w:shd w:val="clear" w:color="auto" w:fill="FFFFFF"/>
        <w:suppressAutoHyphens w:val="0"/>
        <w:overflowPunct w:val="0"/>
        <w:spacing w:after="0" w:line="240" w:lineRule="auto"/>
        <w:ind w:firstLine="0"/>
        <w:rPr>
          <w:color w:val="auto"/>
          <w:sz w:val="20"/>
          <w:szCs w:val="20"/>
          <w:lang w:eastAsia="el-GR"/>
        </w:rPr>
      </w:pPr>
      <w:r w:rsidRPr="00FA4404">
        <w:rPr>
          <w:color w:val="auto"/>
          <w:sz w:val="20"/>
          <w:szCs w:val="20"/>
          <w:lang w:eastAsia="el-GR"/>
        </w:rPr>
        <w:t xml:space="preserve">Ο χρόνος ισχύος της εγγυητικής επιστολής καλής εκτέλεσης πρέπει να είναι δύο μήνες μεγαλύτερος  από τον χρόνο διάρκειας της σύμβασης όπως ορίζεται στο άρθρο 3.1 της παρούσας. </w:t>
      </w:r>
    </w:p>
    <w:p w:rsidR="00A539C3" w:rsidRPr="00FA4404" w:rsidRDefault="00AF1371"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sz w:val="20"/>
          <w:szCs w:val="20"/>
        </w:rPr>
      </w:pPr>
      <w:r w:rsidRPr="00FA4404">
        <w:rPr>
          <w:b/>
          <w:spacing w:val="5"/>
          <w:sz w:val="20"/>
          <w:szCs w:val="20"/>
          <w:lang w:eastAsia="el-GR"/>
        </w:rPr>
        <w:t>21.3</w:t>
      </w:r>
      <w:r w:rsidRPr="00FA4404">
        <w:rPr>
          <w:spacing w:val="5"/>
          <w:sz w:val="20"/>
          <w:szCs w:val="20"/>
          <w:lang w:eastAsia="el-GR"/>
        </w:rPr>
        <w:t xml:space="preserve">  </w:t>
      </w:r>
      <w:r w:rsidRPr="00FA4404">
        <w:rPr>
          <w:b/>
          <w:spacing w:val="5"/>
          <w:sz w:val="20"/>
          <w:szCs w:val="20"/>
          <w:lang w:eastAsia="el-GR"/>
        </w:rPr>
        <w:t>Εγγυητική προκαταβολής</w:t>
      </w:r>
    </w:p>
    <w:p w:rsidR="009F3F57" w:rsidRPr="00FA4404" w:rsidRDefault="00AF1371"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spacing w:val="5"/>
          <w:sz w:val="20"/>
          <w:szCs w:val="20"/>
          <w:lang w:eastAsia="el-GR"/>
        </w:rPr>
      </w:pPr>
      <w:r w:rsidRPr="00FA4404">
        <w:rPr>
          <w:spacing w:val="5"/>
          <w:sz w:val="20"/>
          <w:szCs w:val="20"/>
          <w:lang w:eastAsia="el-GR"/>
        </w:rPr>
        <w:t>Δεν προβλέπεται η χορήγηση προκαταβολής, συνεπώς δεν απαιτείται η προσκόμιση εγγυητικής προκαταβολής.</w:t>
      </w:r>
    </w:p>
    <w:p w:rsidR="00A539C3" w:rsidRPr="00FA4404" w:rsidRDefault="00AF1371"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sz w:val="20"/>
          <w:szCs w:val="20"/>
        </w:rPr>
      </w:pPr>
      <w:r w:rsidRPr="00FA4404">
        <w:rPr>
          <w:b/>
          <w:spacing w:val="5"/>
          <w:sz w:val="20"/>
          <w:szCs w:val="20"/>
          <w:lang w:eastAsia="el-GR"/>
        </w:rPr>
        <w:t>21.4  Έκδοση εγγυητικών επιστολών</w:t>
      </w:r>
    </w:p>
    <w:p w:rsidR="009F3F57" w:rsidRPr="00FA4404" w:rsidRDefault="00AF1371" w:rsidP="00A539C3">
      <w:pPr>
        <w:pStyle w:val="Standard"/>
        <w:shd w:val="clear" w:color="auto" w:fill="FFFFFF"/>
        <w:suppressAutoHyphens w:val="0"/>
        <w:overflowPunct w:val="0"/>
        <w:spacing w:after="0" w:line="240" w:lineRule="auto"/>
        <w:ind w:firstLine="0"/>
        <w:rPr>
          <w:color w:val="000000"/>
          <w:sz w:val="20"/>
          <w:szCs w:val="20"/>
          <w:lang w:eastAsia="el-GR"/>
        </w:rPr>
      </w:pPr>
      <w:r w:rsidRPr="00FA4404">
        <w:rPr>
          <w:color w:val="000000"/>
          <w:sz w:val="20"/>
          <w:szCs w:val="20"/>
          <w:lang w:eastAsia="el-GR"/>
        </w:rPr>
        <w:t xml:space="preserve">Οι εγγυήσεις εκδίδονται από </w:t>
      </w:r>
      <w:r w:rsidRPr="00FA4404">
        <w:rPr>
          <w:color w:val="auto"/>
          <w:sz w:val="20"/>
          <w:szCs w:val="20"/>
          <w:lang w:eastAsia="el-GR"/>
        </w:rPr>
        <w:t xml:space="preserve">πιστωτικά </w:t>
      </w:r>
      <w:r w:rsidRPr="00FA4404">
        <w:rPr>
          <w:color w:val="auto"/>
          <w:sz w:val="20"/>
          <w:szCs w:val="20"/>
        </w:rPr>
        <w:t xml:space="preserve">ή χρηματοδοτικά </w:t>
      </w:r>
      <w:r w:rsidRPr="00FA4404">
        <w:rPr>
          <w:color w:val="auto"/>
          <w:sz w:val="20"/>
          <w:szCs w:val="20"/>
          <w:lang w:eastAsia="el-GR"/>
        </w:rPr>
        <w:t>ιδρύματα</w:t>
      </w:r>
      <w:r w:rsidRPr="00FA4404">
        <w:rPr>
          <w:color w:val="000000"/>
          <w:sz w:val="20"/>
          <w:szCs w:val="20"/>
          <w:lang w:eastAsia="el-GR"/>
        </w:rPr>
        <w:t xml:space="preserve"> </w:t>
      </w:r>
      <w:r w:rsidRPr="00FA4404">
        <w:rPr>
          <w:kern w:val="0"/>
          <w:sz w:val="20"/>
          <w:szCs w:val="20"/>
          <w:lang w:eastAsia="el-GR"/>
        </w:rPr>
        <w:t xml:space="preserve">ή ασφαλιστικές επιχειρήσεις κατά την έννοια των περιπτώσεων β΄ και γ΄ της παρ. 1 του άρθρου 14 του ν. 4364/ 2016 (Α΄13) </w:t>
      </w:r>
      <w:r w:rsidRPr="00FA4404">
        <w:rPr>
          <w:color w:val="000000"/>
          <w:sz w:val="20"/>
          <w:szCs w:val="20"/>
          <w:lang w:eastAsia="el-GR"/>
        </w:rPr>
        <w:t xml:space="preserve">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 Μ.Ε.Δ.Ε. ή να παρέχονται με γραμμάτιο του </w:t>
      </w:r>
      <w:r w:rsidRPr="00FA4404">
        <w:rPr>
          <w:sz w:val="20"/>
          <w:szCs w:val="20"/>
          <w:lang w:eastAsia="el-GR"/>
        </w:rPr>
        <w:t>Ταμείου Παρακαταθηκών και Δανείων</w:t>
      </w:r>
      <w:r w:rsidRPr="00FA4404">
        <w:rPr>
          <w:color w:val="000000"/>
          <w:sz w:val="20"/>
          <w:szCs w:val="20"/>
          <w:lang w:eastAsia="el-GR"/>
        </w:rPr>
        <w:t xml:space="preserve">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539C3" w:rsidRPr="00FA4404" w:rsidRDefault="00AF1371" w:rsidP="00A539C3">
      <w:pPr>
        <w:pStyle w:val="Standard"/>
        <w:tabs>
          <w:tab w:val="left" w:pos="1134"/>
          <w:tab w:val="left" w:pos="2155"/>
          <w:tab w:val="left" w:pos="2722"/>
          <w:tab w:val="left" w:pos="3289"/>
        </w:tabs>
        <w:suppressAutoHyphens w:val="0"/>
        <w:overflowPunct w:val="0"/>
        <w:spacing w:after="0" w:line="240" w:lineRule="auto"/>
        <w:ind w:firstLine="0"/>
        <w:rPr>
          <w:spacing w:val="5"/>
          <w:sz w:val="20"/>
          <w:szCs w:val="20"/>
          <w:lang w:eastAsia="el-GR"/>
        </w:rPr>
      </w:pPr>
      <w:r w:rsidRPr="00FA4404">
        <w:rPr>
          <w:b/>
          <w:spacing w:val="5"/>
          <w:sz w:val="20"/>
          <w:szCs w:val="20"/>
          <w:lang w:eastAsia="el-GR"/>
        </w:rPr>
        <w:t>21.5</w:t>
      </w:r>
      <w:r w:rsidRPr="00FA4404">
        <w:rPr>
          <w:spacing w:val="5"/>
          <w:sz w:val="20"/>
          <w:szCs w:val="20"/>
          <w:lang w:eastAsia="el-GR"/>
        </w:rPr>
        <w:t xml:space="preserve"> Κατά τα λοιπά ισχύουν τα αναφερόμενα στο άρθρο 72 του Ν. 4412/2016.</w:t>
      </w:r>
    </w:p>
    <w:p w:rsidR="00E86152" w:rsidRPr="00FA4404" w:rsidRDefault="00AF1371">
      <w:pPr>
        <w:spacing w:after="0" w:line="240" w:lineRule="auto"/>
        <w:rPr>
          <w:rFonts w:cs="Calibri"/>
          <w:b/>
          <w:bCs/>
          <w:color w:val="2E74B5"/>
          <w:lang w:eastAsia="ar-SA"/>
        </w:rPr>
      </w:pPr>
      <w:bookmarkStart w:id="117" w:name="_Toc19626177"/>
      <w:r w:rsidRPr="00FA4404">
        <w:rPr>
          <w:rFonts w:cs="Calibri"/>
          <w:lang w:eastAsia="ar-SA"/>
        </w:rPr>
        <w:br w:type="page"/>
      </w:r>
    </w:p>
    <w:p w:rsidR="00A539C3" w:rsidRPr="00FA4404" w:rsidRDefault="00AF1371" w:rsidP="00A539C3">
      <w:pPr>
        <w:pStyle w:val="1"/>
        <w:spacing w:before="120" w:line="240" w:lineRule="auto"/>
        <w:contextualSpacing/>
        <w:rPr>
          <w:rFonts w:cs="Calibri"/>
          <w:sz w:val="22"/>
          <w:szCs w:val="22"/>
          <w:lang w:eastAsia="ar-SA"/>
        </w:rPr>
      </w:pPr>
      <w:bookmarkStart w:id="118" w:name="_Toc41257875"/>
      <w:r w:rsidRPr="00FA4404">
        <w:rPr>
          <w:rFonts w:cs="Calibri"/>
          <w:sz w:val="22"/>
          <w:szCs w:val="22"/>
          <w:lang w:eastAsia="ar-SA"/>
        </w:rPr>
        <w:lastRenderedPageBreak/>
        <w:t>ΑΡΘΡΟ 22 :  ΠΑΡΑΚΟΛΟΥΘΗΣΗ ΚΑΙ ΠΑΡΑΛΑΒΗ ΥΠΗΡΕΣΙΩΝ   (Άρθρα 216 και 219 του Ν.4412/2016)</w:t>
      </w:r>
      <w:bookmarkEnd w:id="117"/>
      <w:bookmarkEnd w:id="118"/>
    </w:p>
    <w:p w:rsidR="00E86152" w:rsidRPr="00FA4404" w:rsidRDefault="00AF1371" w:rsidP="00E86152">
      <w:pPr>
        <w:jc w:val="both"/>
        <w:rPr>
          <w:rFonts w:cs="Calibri"/>
          <w:sz w:val="20"/>
          <w:szCs w:val="20"/>
          <w:lang w:eastAsia="ar-SA"/>
        </w:rPr>
      </w:pPr>
      <w:r w:rsidRPr="00FA4404">
        <w:rPr>
          <w:rFonts w:cs="Calibri"/>
          <w:sz w:val="20"/>
          <w:szCs w:val="20"/>
          <w:lang w:eastAsia="ar-SA"/>
        </w:rPr>
        <w:t>Η παρακολούθηση της εκτέλεσης της σύμβασης παροχής υπηρεσιών διερμηνείας και η διοίκηση αυτής διενεργείται από το Γραφείο Διοικητή της Ανεξάρτητης Αρχής Δημοσίων Εσόδων. Η ανωτέρω υπηρεσία εισηγείται στο αρμόδιο αποφαινόμενο όργανο για όλα τα ζητούμενα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 του Ν. 4412/2016.</w:t>
      </w:r>
    </w:p>
    <w:p w:rsidR="00EC6369" w:rsidRPr="00FA4404" w:rsidRDefault="00AF1371" w:rsidP="00E86152">
      <w:pPr>
        <w:jc w:val="both"/>
        <w:rPr>
          <w:rFonts w:cs="Calibri"/>
          <w:sz w:val="20"/>
          <w:szCs w:val="20"/>
          <w:lang w:eastAsia="ar-SA"/>
        </w:rPr>
      </w:pPr>
      <w:r w:rsidRPr="00FA4404">
        <w:rPr>
          <w:rFonts w:cs="Calibri"/>
          <w:sz w:val="20"/>
          <w:szCs w:val="20"/>
          <w:lang w:eastAsia="ar-SA"/>
        </w:rPr>
        <w:t>Η παραλαβή των παρεχόμενων υπηρεσιών γίνεται από επιτροπή παραλαβής που συγκροτείται, σύμφωνα με την παράγραφο 11 εδάφιο δ’ του άρθρου 221 του Ν. 4412/2016, βάσει των βεβαιώσεων καλής εκτέλεσης που εκδίδονται από τοΓραφείο του Διοικητή.</w:t>
      </w:r>
    </w:p>
    <w:p w:rsidR="00EC6369" w:rsidRPr="00FA4404" w:rsidRDefault="00AF1371" w:rsidP="00EC6369">
      <w:pPr>
        <w:jc w:val="both"/>
        <w:rPr>
          <w:rFonts w:cs="Calibri"/>
          <w:sz w:val="20"/>
          <w:szCs w:val="20"/>
          <w:lang w:eastAsia="ar-SA"/>
        </w:rPr>
      </w:pPr>
      <w:r w:rsidRPr="00FA4404">
        <w:rPr>
          <w:rFonts w:cs="Calibri"/>
          <w:sz w:val="20"/>
          <w:szCs w:val="20"/>
          <w:lang w:eastAsia="ar-SA"/>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EC6369" w:rsidRPr="00FA4404" w:rsidRDefault="00AF1371" w:rsidP="00EC6369">
      <w:pPr>
        <w:pStyle w:val="1"/>
        <w:spacing w:before="120" w:line="240" w:lineRule="auto"/>
        <w:contextualSpacing/>
        <w:rPr>
          <w:rFonts w:cs="Calibri"/>
          <w:sz w:val="22"/>
          <w:szCs w:val="22"/>
          <w:lang w:eastAsia="ar-SA"/>
        </w:rPr>
      </w:pPr>
      <w:bookmarkStart w:id="119" w:name="_Toc19626178"/>
      <w:bookmarkStart w:id="120" w:name="_Toc41257876"/>
      <w:r w:rsidRPr="00FA4404">
        <w:rPr>
          <w:rFonts w:cs="Calibri"/>
          <w:sz w:val="22"/>
          <w:szCs w:val="22"/>
          <w:lang w:eastAsia="ar-SA"/>
        </w:rPr>
        <w:t>ΑΡΘΡΟ 23 :  ΚΗΡΥΞΗ ΟΙΚΟΝΟΜΙΚΟΥ ΦΟΡΕΑ  ΕΚΠΤΩΤΟΥ-ΚΥΡΩΣΕΙΣ – ΔΙΟΙΚΗΤΙΚΕΣ ΠΡΟΣΦΥΓΕΣ  (Άρθρο 203, 205, 218 &amp; 221 του Ν.4412/2016)</w:t>
      </w:r>
      <w:bookmarkEnd w:id="119"/>
      <w:r w:rsidRPr="00FA4404">
        <w:rPr>
          <w:rFonts w:cs="Calibri"/>
          <w:sz w:val="22"/>
          <w:szCs w:val="22"/>
          <w:lang w:eastAsia="ar-SA"/>
        </w:rPr>
        <w:t xml:space="preserve"> – ΡΗΤΡΕΣ ΠΛΗΜΜΕΛΟΥΣ ΕΚΤΕΛΕΣΗΣ</w:t>
      </w:r>
      <w:bookmarkEnd w:id="120"/>
    </w:p>
    <w:p w:rsidR="00F218B0" w:rsidRPr="00FA4404" w:rsidRDefault="00AF1371" w:rsidP="00F218B0">
      <w:pPr>
        <w:spacing w:after="0" w:line="240" w:lineRule="auto"/>
        <w:contextualSpacing/>
        <w:jc w:val="both"/>
        <w:rPr>
          <w:rFonts w:cs="Calibri"/>
          <w:sz w:val="20"/>
          <w:szCs w:val="20"/>
        </w:rPr>
      </w:pPr>
      <w:r w:rsidRPr="00FA4404">
        <w:rPr>
          <w:rFonts w:eastAsia="Times New Roman" w:cs="Calibri"/>
          <w:b/>
          <w:sz w:val="20"/>
          <w:szCs w:val="20"/>
          <w:lang w:eastAsia="el-GR"/>
        </w:rPr>
        <w:t>23.1</w:t>
      </w:r>
      <w:r w:rsidRPr="00FA4404">
        <w:rPr>
          <w:rFonts w:eastAsia="Times New Roman" w:cs="Calibri"/>
          <w:sz w:val="20"/>
          <w:szCs w:val="20"/>
          <w:lang w:eastAsia="el-GR"/>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F218B0" w:rsidRPr="00FA4404" w:rsidRDefault="00AF1371" w:rsidP="00F218B0">
      <w:pPr>
        <w:spacing w:after="0" w:line="240" w:lineRule="auto"/>
        <w:contextualSpacing/>
        <w:jc w:val="both"/>
        <w:rPr>
          <w:rFonts w:cs="Calibri"/>
          <w:sz w:val="20"/>
          <w:szCs w:val="20"/>
        </w:rPr>
      </w:pPr>
      <w:r w:rsidRPr="00FA4404">
        <w:rPr>
          <w:rFonts w:eastAsia="Times New Roman" w:cs="Calibri"/>
          <w:sz w:val="20"/>
          <w:szCs w:val="20"/>
          <w:lang w:eastAsia="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F218B0" w:rsidRPr="00FA4404" w:rsidRDefault="00AF1371" w:rsidP="00F218B0">
      <w:pPr>
        <w:spacing w:after="0" w:line="240" w:lineRule="auto"/>
        <w:contextualSpacing/>
        <w:jc w:val="both"/>
        <w:rPr>
          <w:rFonts w:cs="Calibri"/>
          <w:sz w:val="20"/>
          <w:szCs w:val="20"/>
        </w:rPr>
      </w:pPr>
      <w:r w:rsidRPr="00FA4404">
        <w:rPr>
          <w:rFonts w:eastAsia="Times New Roman" w:cs="Calibri"/>
          <w:sz w:val="20"/>
          <w:szCs w:val="20"/>
          <w:lang w:eastAsia="el-GR"/>
        </w:rPr>
        <w:t>Στον ανάδοχο που κηρύσσεται έκπτωτος από την σύμβαση, επιβάλλεται, με απόφαση του αποφαινόμενου οργάνου, ύστερα από γνωμοδότηση του αρμόδιου οργάνου, μετά από κλήση του για παροχή εξηγήσεων ολική κατάπτωση της εγγύησης καλής εκτέλεσης της σύμβασης,</w:t>
      </w:r>
    </w:p>
    <w:p w:rsidR="00F218B0" w:rsidRPr="00FA4404" w:rsidRDefault="00AF1371" w:rsidP="009F3F57">
      <w:pPr>
        <w:spacing w:after="0" w:line="240" w:lineRule="auto"/>
        <w:contextualSpacing/>
        <w:jc w:val="both"/>
        <w:rPr>
          <w:rFonts w:cs="Calibri"/>
          <w:sz w:val="20"/>
          <w:szCs w:val="20"/>
        </w:rPr>
      </w:pPr>
      <w:r w:rsidRPr="00FA4404">
        <w:rPr>
          <w:rFonts w:eastAsia="Times New Roman" w:cs="Calibri"/>
          <w:spacing w:val="6"/>
          <w:sz w:val="20"/>
          <w:szCs w:val="20"/>
          <w:lang w:eastAsia="el-GR"/>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F218B0" w:rsidRPr="00FA4404" w:rsidRDefault="00AF1371" w:rsidP="00F218B0">
      <w:pPr>
        <w:jc w:val="both"/>
        <w:rPr>
          <w:rFonts w:eastAsia="Times New Roman" w:cs="Calibri"/>
          <w:sz w:val="20"/>
          <w:szCs w:val="20"/>
          <w:lang w:eastAsia="el-GR"/>
        </w:rPr>
      </w:pPr>
      <w:r w:rsidRPr="00FA4404">
        <w:rPr>
          <w:rFonts w:eastAsia="Times New Roman" w:cs="Calibri"/>
          <w:b/>
          <w:sz w:val="20"/>
          <w:szCs w:val="20"/>
          <w:lang w:eastAsia="el-GR"/>
        </w:rPr>
        <w:t>23.2</w:t>
      </w:r>
      <w:r w:rsidRPr="00FA4404">
        <w:rPr>
          <w:rFonts w:eastAsia="Times New Roman" w:cs="Calibri"/>
          <w:sz w:val="20"/>
          <w:szCs w:val="20"/>
          <w:lang w:eastAsia="el-GR"/>
        </w:rPr>
        <w:t xml:space="preserve"> Η Α.Α.Δ.Ε.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εκπλήρωσης των υποχρεώσεων του Αναδόχου. Ποινικές ρήτρες δύναται να επιβάλλονται και για πλημμελή εκτέλεση των όρων της σύμβασης κατά τα οριζόμενα στο άρθρο 218 του Ν.4412/2016.</w:t>
      </w:r>
    </w:p>
    <w:p w:rsidR="00E86152" w:rsidRPr="00FA4404" w:rsidRDefault="00AF1371" w:rsidP="00E86152">
      <w:pPr>
        <w:jc w:val="both"/>
        <w:rPr>
          <w:rFonts w:eastAsia="Times New Roman" w:cs="Calibri"/>
          <w:sz w:val="20"/>
          <w:szCs w:val="20"/>
          <w:lang w:eastAsia="el-GR"/>
        </w:rPr>
      </w:pPr>
      <w:bookmarkStart w:id="121" w:name="_Toc19626179"/>
      <w:r w:rsidRPr="00FA4404">
        <w:rPr>
          <w:rFonts w:eastAsia="Times New Roman" w:cs="Calibri"/>
          <w:b/>
          <w:lang w:eastAsia="el-GR"/>
        </w:rPr>
        <w:t>23.3</w:t>
      </w:r>
      <w:r w:rsidRPr="00FA4404">
        <w:rPr>
          <w:rFonts w:eastAsia="Times New Roman" w:cs="Calibri"/>
          <w:lang w:eastAsia="el-GR"/>
        </w:rPr>
        <w:t xml:space="preserve"> </w:t>
      </w:r>
      <w:r w:rsidRPr="00FA4404">
        <w:rPr>
          <w:rFonts w:eastAsia="Times New Roman" w:cs="Calibri"/>
          <w:sz w:val="20"/>
          <w:szCs w:val="20"/>
          <w:lang w:eastAsia="el-GR"/>
        </w:rPr>
        <w:t>Ο ανάδοχος μπορεί κατά των αποφάσεων που επιβάλλουν σε βάρος του κυρώσεις κατ΄ εφαρμογή των άρθρων 203, 213, 218, 219 και 220 του Ν.4412/2016,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rsidR="00E86152" w:rsidRPr="00FA4404" w:rsidRDefault="00AF1371" w:rsidP="00E86152">
      <w:pPr>
        <w:jc w:val="both"/>
        <w:rPr>
          <w:rFonts w:eastAsia="Times New Roman" w:cs="Calibri"/>
          <w:sz w:val="20"/>
          <w:szCs w:val="20"/>
          <w:lang w:eastAsia="el-GR"/>
        </w:rPr>
      </w:pPr>
      <w:r w:rsidRPr="00FA4404">
        <w:rPr>
          <w:rFonts w:eastAsia="Times New Roman" w:cs="Calibri"/>
          <w:sz w:val="20"/>
          <w:szCs w:val="20"/>
          <w:lang w:eastAsia="el-GR"/>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F218B0" w:rsidRPr="00FA4404" w:rsidRDefault="00AF1371" w:rsidP="00F218B0">
      <w:pPr>
        <w:pStyle w:val="1"/>
        <w:spacing w:before="120" w:line="240" w:lineRule="auto"/>
        <w:contextualSpacing/>
        <w:rPr>
          <w:rFonts w:cs="Calibri"/>
          <w:sz w:val="22"/>
          <w:szCs w:val="22"/>
          <w:lang w:eastAsia="ar-SA"/>
        </w:rPr>
      </w:pPr>
      <w:bookmarkStart w:id="122" w:name="_Toc41257877"/>
      <w:r w:rsidRPr="00FA4404">
        <w:rPr>
          <w:rFonts w:cs="Calibri"/>
          <w:sz w:val="22"/>
          <w:szCs w:val="22"/>
          <w:lang w:eastAsia="ar-SA"/>
        </w:rPr>
        <w:t>ΑΡΘΡΟ 24 :  ΥΠΟΧΡΕΩΣΕΙΣ ΑΝΑΔΟΧΟΥ</w:t>
      </w:r>
      <w:bookmarkEnd w:id="121"/>
      <w:bookmarkEnd w:id="122"/>
    </w:p>
    <w:p w:rsidR="009E4D0F" w:rsidRPr="00FA4404" w:rsidRDefault="00AF1371" w:rsidP="00CE53D5">
      <w:pPr>
        <w:pStyle w:val="11"/>
        <w:tabs>
          <w:tab w:val="left" w:pos="1146"/>
        </w:tabs>
        <w:suppressAutoHyphens w:val="0"/>
        <w:overflowPunct w:val="0"/>
        <w:spacing w:line="240" w:lineRule="auto"/>
        <w:ind w:left="0"/>
        <w:jc w:val="both"/>
        <w:rPr>
          <w:rFonts w:eastAsia="Times New Roman"/>
          <w:color w:val="auto"/>
          <w:sz w:val="20"/>
          <w:szCs w:val="20"/>
          <w:lang w:eastAsia="el-GR"/>
        </w:rPr>
      </w:pPr>
      <w:r w:rsidRPr="00FA4404">
        <w:rPr>
          <w:rFonts w:eastAsia="SimSun"/>
          <w:b/>
          <w:color w:val="auto"/>
          <w:sz w:val="20"/>
          <w:szCs w:val="20"/>
        </w:rPr>
        <w:t xml:space="preserve">24.1 </w:t>
      </w:r>
      <w:r w:rsidRPr="00FA4404">
        <w:rPr>
          <w:rFonts w:eastAsia="SimSun"/>
          <w:color w:val="auto"/>
          <w:sz w:val="20"/>
          <w:szCs w:val="20"/>
        </w:rPr>
        <w:t xml:space="preserve"> </w:t>
      </w:r>
      <w:r w:rsidRPr="00FA4404">
        <w:rPr>
          <w:rFonts w:eastAsia="Times New Roman"/>
          <w:color w:val="auto"/>
          <w:sz w:val="20"/>
          <w:szCs w:val="20"/>
          <w:lang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w:t>
      </w:r>
      <w:r w:rsidRPr="00FA4404">
        <w:rPr>
          <w:rFonts w:eastAsia="Times New Roman"/>
          <w:color w:val="auto"/>
          <w:sz w:val="20"/>
          <w:szCs w:val="20"/>
          <w:lang w:eastAsia="el-GR"/>
        </w:rPr>
        <w:lastRenderedPageBreak/>
        <w:t>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E86152" w:rsidRPr="00FA4404" w:rsidRDefault="00AF1371" w:rsidP="00E86152">
      <w:pPr>
        <w:jc w:val="both"/>
        <w:rPr>
          <w:rFonts w:eastAsia="Times New Roman" w:cs="Calibri"/>
          <w:lang w:eastAsia="el-GR"/>
        </w:rPr>
      </w:pPr>
      <w:r w:rsidRPr="00FA4404">
        <w:rPr>
          <w:rFonts w:eastAsia="Times New Roman" w:cs="Calibri"/>
          <w:b/>
          <w:sz w:val="20"/>
          <w:szCs w:val="20"/>
          <w:lang w:eastAsia="el-GR"/>
        </w:rPr>
        <w:t xml:space="preserve">24.2 </w:t>
      </w:r>
      <w:r w:rsidRPr="00FA4404">
        <w:rPr>
          <w:rFonts w:eastAsia="Times New Roman" w:cs="Calibri"/>
          <w:sz w:val="20"/>
          <w:szCs w:val="20"/>
          <w:lang w:eastAsia="el-GR"/>
        </w:rPr>
        <w:t>Η κατάθεση της προσφοράς συνεπάγεται εκ μέρους των προσφερόντων την πλήρη αποδοχή των όρων της παρούσης.</w:t>
      </w:r>
      <w:r w:rsidRPr="00FA4404">
        <w:rPr>
          <w:rFonts w:eastAsia="Times New Roman" w:cs="Calibri"/>
          <w:lang w:eastAsia="el-GR"/>
        </w:rPr>
        <w:t xml:space="preserve"> Περαιτέρω λεπτομέρειες που αφορούν στις υποχρεώσεις του αναδόχου, στον τρόπο εκτέλεσης της παροχής υπηρεσίας διερμηνείας και στον τρόπο πληρωμής θα περιγραφούν στη σύμβαση μεταξύ αναδόχου και Αναθέτουσας Αρχής.</w:t>
      </w:r>
    </w:p>
    <w:p w:rsidR="00CE53D5" w:rsidRPr="00FA4404" w:rsidRDefault="00AF1371" w:rsidP="00CE53D5">
      <w:pPr>
        <w:pStyle w:val="a7"/>
        <w:numPr>
          <w:ilvl w:val="1"/>
          <w:numId w:val="6"/>
        </w:numPr>
        <w:spacing w:line="240" w:lineRule="auto"/>
        <w:ind w:left="0" w:firstLine="0"/>
        <w:contextualSpacing w:val="0"/>
        <w:jc w:val="both"/>
        <w:rPr>
          <w:rFonts w:eastAsia="Times New Roman" w:cs="Calibri"/>
          <w:kern w:val="1"/>
          <w:sz w:val="20"/>
          <w:szCs w:val="20"/>
          <w:lang w:eastAsia="el-GR"/>
        </w:rPr>
      </w:pPr>
      <w:r w:rsidRPr="00FA4404">
        <w:rPr>
          <w:rFonts w:eastAsia="Times New Roman" w:cs="Calibri"/>
          <w:kern w:val="1"/>
          <w:sz w:val="20"/>
          <w:szCs w:val="20"/>
          <w:lang w:eastAsia="el-GR"/>
        </w:rPr>
        <w:t>Ο ανάδοχος είναι υποχρεωμένος να συνεργάζεται με την Αναθέτουσα Αρχή για την εκτέλεση της σύμβασης.</w:t>
      </w:r>
    </w:p>
    <w:p w:rsidR="00CE53D5" w:rsidRPr="00FA4404" w:rsidRDefault="00AF1371" w:rsidP="009F3F57">
      <w:pPr>
        <w:pStyle w:val="a7"/>
        <w:numPr>
          <w:ilvl w:val="1"/>
          <w:numId w:val="6"/>
        </w:numPr>
        <w:spacing w:after="0" w:line="240" w:lineRule="auto"/>
        <w:ind w:left="0" w:firstLine="0"/>
        <w:jc w:val="both"/>
        <w:rPr>
          <w:rFonts w:eastAsia="Times New Roman" w:cs="Calibri"/>
          <w:kern w:val="1"/>
          <w:sz w:val="20"/>
          <w:szCs w:val="20"/>
          <w:lang w:eastAsia="el-GR"/>
        </w:rPr>
      </w:pPr>
      <w:r w:rsidRPr="00FA4404">
        <w:rPr>
          <w:rFonts w:eastAsia="Times New Roman" w:cs="Calibri"/>
          <w:kern w:val="1"/>
          <w:sz w:val="20"/>
          <w:szCs w:val="20"/>
          <w:lang w:eastAsia="el-GR"/>
        </w:rPr>
        <w:t>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1315C5" w:rsidRPr="00FA4404" w:rsidRDefault="00AF1371" w:rsidP="001315C5">
      <w:pPr>
        <w:pStyle w:val="a7"/>
        <w:spacing w:after="0" w:line="240" w:lineRule="auto"/>
        <w:ind w:left="0"/>
        <w:jc w:val="both"/>
        <w:rPr>
          <w:rFonts w:eastAsia="Times New Roman" w:cs="Calibri"/>
          <w:kern w:val="1"/>
          <w:sz w:val="20"/>
          <w:szCs w:val="20"/>
          <w:lang w:eastAsia="el-GR"/>
        </w:rPr>
      </w:pPr>
      <w:r w:rsidRPr="00FA4404">
        <w:rPr>
          <w:rFonts w:eastAsia="Times New Roman" w:cs="Calibri"/>
          <w:kern w:val="1"/>
          <w:sz w:val="20"/>
          <w:szCs w:val="20"/>
          <w:lang w:eastAsia="el-GR"/>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p w:rsidR="00922402" w:rsidRPr="00FA4404" w:rsidRDefault="00AF1371" w:rsidP="00922402">
      <w:pPr>
        <w:pStyle w:val="a7"/>
        <w:numPr>
          <w:ilvl w:val="1"/>
          <w:numId w:val="6"/>
        </w:numPr>
        <w:autoSpaceDE w:val="0"/>
        <w:autoSpaceDN w:val="0"/>
        <w:adjustRightInd w:val="0"/>
        <w:spacing w:before="120" w:after="120" w:line="240" w:lineRule="auto"/>
        <w:ind w:left="0" w:firstLine="0"/>
        <w:contextualSpacing w:val="0"/>
        <w:jc w:val="both"/>
        <w:rPr>
          <w:rFonts w:eastAsia="Times New Roman" w:cs="Calibri"/>
          <w:kern w:val="1"/>
          <w:lang w:eastAsia="el-GR"/>
        </w:rPr>
      </w:pPr>
      <w:r w:rsidRPr="00FA4404">
        <w:rPr>
          <w:rFonts w:eastAsia="Times New Roman" w:cs="Calibri"/>
          <w:kern w:val="1"/>
          <w:lang w:eastAsia="el-GR"/>
        </w:rPr>
        <w:t>Ο ανάδοχος οφείλει να λαμβάνει κάθε αναγκαίο μέτρο που θα διασφαλίζει την ομαλή ροή των υπηρεσιών διερμηνείας.</w:t>
      </w:r>
    </w:p>
    <w:p w:rsidR="00021C89" w:rsidRPr="00FA4404" w:rsidRDefault="00C94AC6" w:rsidP="00021C89">
      <w:pPr>
        <w:pStyle w:val="a7"/>
        <w:autoSpaceDE w:val="0"/>
        <w:autoSpaceDN w:val="0"/>
        <w:adjustRightInd w:val="0"/>
        <w:spacing w:before="120" w:after="120" w:line="240" w:lineRule="auto"/>
        <w:ind w:left="0"/>
        <w:contextualSpacing w:val="0"/>
        <w:jc w:val="both"/>
        <w:rPr>
          <w:rFonts w:eastAsia="Times New Roman" w:cs="Calibri"/>
          <w:kern w:val="1"/>
          <w:lang w:eastAsia="el-GR"/>
        </w:rPr>
      </w:pPr>
    </w:p>
    <w:p w:rsidR="00FE457A" w:rsidRPr="00FA4404" w:rsidRDefault="00AF1371" w:rsidP="00FE457A">
      <w:pPr>
        <w:pStyle w:val="1"/>
        <w:spacing w:before="120" w:line="240" w:lineRule="auto"/>
        <w:contextualSpacing/>
        <w:rPr>
          <w:rFonts w:cs="Calibri"/>
          <w:sz w:val="22"/>
          <w:szCs w:val="22"/>
          <w:lang w:eastAsia="ar-SA"/>
        </w:rPr>
      </w:pPr>
      <w:bookmarkStart w:id="123" w:name="_Toc41257878"/>
      <w:r w:rsidRPr="00FA4404">
        <w:rPr>
          <w:rFonts w:cs="Calibri"/>
          <w:sz w:val="22"/>
          <w:szCs w:val="22"/>
          <w:lang w:eastAsia="ar-SA"/>
        </w:rPr>
        <w:t>ΑΡΘΡΟ 25 :  ΥΠΟΧΡΕΩΣΕΙΣ ΑΝΑΘΕΤΟΥΣΑΣ ΑΡΧΗΣ</w:t>
      </w:r>
      <w:bookmarkEnd w:id="123"/>
    </w:p>
    <w:p w:rsidR="00FE457A" w:rsidRPr="00FA4404" w:rsidRDefault="00AF1371" w:rsidP="003F11D4">
      <w:pPr>
        <w:rPr>
          <w:rFonts w:cs="Calibri"/>
        </w:rPr>
      </w:pPr>
      <w:r w:rsidRPr="00FA4404">
        <w:rPr>
          <w:rFonts w:cs="Calibri"/>
        </w:rPr>
        <w:t>Σε περίπτωση που η  ΑΑΔΕ ακυρώσει τουλάχιστον 3 ημέρες πριν την πραγματοποίηση της συνάντησης για την οποία απατούνται υπηρεσίες διερμηνείας, δεν θα υπάρχει χρέωση. Σε αντίθετη περίπτωση, η ΑΑΔΕ θα επιβαρύνεται με την ελάχιστη ημερήσια χρέωση για υπηρεσίες διερμηνείας, ήτοι χρέωση για 2 ώρες.</w:t>
      </w:r>
    </w:p>
    <w:p w:rsidR="0048305E" w:rsidRPr="00FA4404" w:rsidRDefault="00C94AC6" w:rsidP="0048305E">
      <w:pPr>
        <w:pStyle w:val="a7"/>
        <w:autoSpaceDE w:val="0"/>
        <w:autoSpaceDN w:val="0"/>
        <w:adjustRightInd w:val="0"/>
        <w:spacing w:before="120" w:after="120" w:line="240" w:lineRule="auto"/>
        <w:ind w:left="0"/>
        <w:contextualSpacing w:val="0"/>
        <w:jc w:val="both"/>
        <w:rPr>
          <w:rFonts w:eastAsia="Times New Roman" w:cs="Calibri"/>
          <w:kern w:val="1"/>
          <w:lang w:eastAsia="el-GR"/>
        </w:rPr>
      </w:pPr>
    </w:p>
    <w:p w:rsidR="009E4D0F" w:rsidRPr="00FA4404" w:rsidRDefault="00AF1371" w:rsidP="009E4D0F">
      <w:pPr>
        <w:pStyle w:val="1"/>
        <w:spacing w:before="120" w:line="240" w:lineRule="auto"/>
        <w:contextualSpacing/>
        <w:rPr>
          <w:rFonts w:cs="Calibri"/>
          <w:sz w:val="22"/>
          <w:szCs w:val="22"/>
          <w:lang w:eastAsia="ar-SA"/>
        </w:rPr>
      </w:pPr>
      <w:bookmarkStart w:id="124" w:name="_Toc41257879"/>
      <w:r w:rsidRPr="00FA4404">
        <w:rPr>
          <w:rFonts w:cs="Calibri"/>
          <w:sz w:val="22"/>
          <w:szCs w:val="22"/>
          <w:lang w:eastAsia="ar-SA"/>
        </w:rPr>
        <w:t>ΑΡΘΡΟ 26 :  ΧΡΗΜΑΤΟΔΟΤΗΣΗ ΤΗΣ ΣΥΜΒΑΣΗΣ- ΦΟΡΟΙ, ΚΡΑΤΗΣΕΙΣ -ΠΛΗΡΩΜΗ ΑΝΑΔΟΧΟΥ</w:t>
      </w:r>
      <w:bookmarkEnd w:id="124"/>
    </w:p>
    <w:p w:rsidR="002A535A" w:rsidRPr="00FA4404" w:rsidRDefault="00AF1371" w:rsidP="002A535A">
      <w:pPr>
        <w:spacing w:after="0" w:line="240" w:lineRule="auto"/>
        <w:contextualSpacing/>
        <w:jc w:val="both"/>
        <w:rPr>
          <w:rFonts w:cs="Calibri"/>
          <w:i/>
          <w:iCs/>
          <w:sz w:val="20"/>
          <w:szCs w:val="20"/>
        </w:rPr>
      </w:pPr>
      <w:r w:rsidRPr="00FA4404">
        <w:rPr>
          <w:rFonts w:cs="Calibri"/>
          <w:b/>
          <w:bCs/>
          <w:sz w:val="20"/>
          <w:szCs w:val="20"/>
        </w:rPr>
        <w:t>26.1</w:t>
      </w:r>
      <w:r w:rsidRPr="00FA4404">
        <w:rPr>
          <w:rFonts w:cs="Calibri"/>
          <w:sz w:val="20"/>
          <w:szCs w:val="20"/>
        </w:rPr>
        <w:t xml:space="preserve">. </w:t>
      </w:r>
      <w:r w:rsidRPr="00FA4404">
        <w:rPr>
          <w:rFonts w:cs="Calibri"/>
          <w:b/>
          <w:bCs/>
          <w:sz w:val="20"/>
          <w:szCs w:val="20"/>
        </w:rPr>
        <w:t xml:space="preserve">Χρηματοδότηση </w:t>
      </w:r>
      <w:r w:rsidRPr="00FA4404">
        <w:rPr>
          <w:rFonts w:cs="Calibri"/>
          <w:b/>
          <w:iCs/>
          <w:color w:val="2E74B5"/>
          <w:sz w:val="20"/>
          <w:szCs w:val="20"/>
        </w:rPr>
        <w:t>(Άρθρο 53 παρ 2 εδ. ζ του Ν. 4412/2016)</w:t>
      </w:r>
    </w:p>
    <w:p w:rsidR="000B7956" w:rsidRPr="00FA4404" w:rsidRDefault="00AF1371" w:rsidP="000B7956">
      <w:pPr>
        <w:spacing w:after="0" w:line="240" w:lineRule="auto"/>
        <w:contextualSpacing/>
        <w:jc w:val="both"/>
        <w:rPr>
          <w:rFonts w:cs="Calibri"/>
          <w:sz w:val="20"/>
          <w:szCs w:val="20"/>
        </w:rPr>
      </w:pPr>
      <w:r w:rsidRPr="00FA4404">
        <w:rPr>
          <w:rFonts w:cs="Calibri"/>
          <w:sz w:val="20"/>
          <w:szCs w:val="20"/>
        </w:rPr>
        <w:t xml:space="preserve">Οι υπηρεσίες διερμηνείας και ενοικίασης εξολπισμού διερμηνείας χρηματοδοτούνται από πιστώσεις του Προϋπολογισμού της Ανεξάρτητης Αρχής Δημοσιών Εσόδων, από τον Λογαριασμό 2420989001 του Ειδικού Φορέα 1023-801-0000000. </w:t>
      </w:r>
    </w:p>
    <w:p w:rsidR="000B7956" w:rsidRPr="00FA4404" w:rsidRDefault="00C94AC6" w:rsidP="000B7956">
      <w:pPr>
        <w:spacing w:after="0" w:line="240" w:lineRule="auto"/>
        <w:contextualSpacing/>
        <w:jc w:val="both"/>
        <w:rPr>
          <w:rFonts w:cs="Calibri"/>
          <w:sz w:val="20"/>
          <w:szCs w:val="20"/>
        </w:rPr>
      </w:pPr>
    </w:p>
    <w:p w:rsidR="002A535A" w:rsidRPr="00FA4404" w:rsidRDefault="00AF1371" w:rsidP="002A535A">
      <w:pPr>
        <w:spacing w:after="0" w:line="240" w:lineRule="auto"/>
        <w:contextualSpacing/>
        <w:jc w:val="both"/>
        <w:rPr>
          <w:rFonts w:cs="Calibri"/>
          <w:b/>
          <w:bCs/>
          <w:sz w:val="20"/>
          <w:szCs w:val="20"/>
        </w:rPr>
      </w:pPr>
      <w:r w:rsidRPr="00FA4404">
        <w:rPr>
          <w:rFonts w:cs="Calibri"/>
          <w:b/>
          <w:bCs/>
          <w:sz w:val="20"/>
          <w:szCs w:val="20"/>
        </w:rPr>
        <w:t>26.2 Φόροι - Κρατήσεις</w:t>
      </w:r>
    </w:p>
    <w:p w:rsidR="002A535A" w:rsidRPr="00FA4404" w:rsidRDefault="00AF1371" w:rsidP="002A535A">
      <w:pPr>
        <w:jc w:val="both"/>
        <w:rPr>
          <w:rFonts w:cs="Calibri"/>
          <w:sz w:val="20"/>
          <w:szCs w:val="20"/>
        </w:rPr>
      </w:pPr>
      <w:r w:rsidRPr="00FA4404">
        <w:rPr>
          <w:rFonts w:cs="Calibri"/>
          <w:sz w:val="20"/>
          <w:szCs w:val="20"/>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rsidR="002A535A" w:rsidRPr="00FA4404" w:rsidRDefault="00AF1371" w:rsidP="002A535A">
      <w:pPr>
        <w:spacing w:after="0" w:line="240" w:lineRule="auto"/>
        <w:contextualSpacing/>
        <w:jc w:val="both"/>
        <w:rPr>
          <w:rFonts w:cs="Calibri"/>
          <w:sz w:val="20"/>
          <w:szCs w:val="20"/>
        </w:rPr>
      </w:pPr>
      <w:r w:rsidRPr="00FA4404">
        <w:rPr>
          <w:rFonts w:cs="Calibri"/>
          <w:sz w:val="20"/>
          <w:szCs w:val="20"/>
        </w:rPr>
        <w:t>1.</w:t>
      </w:r>
      <w:r w:rsidRPr="00FA4404">
        <w:rPr>
          <w:rFonts w:cs="Calibri"/>
          <w:sz w:val="20"/>
          <w:szCs w:val="20"/>
        </w:rPr>
        <w:tab/>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5C61E8" w:rsidRPr="00FA4404" w:rsidRDefault="00AF1371">
      <w:pPr>
        <w:jc w:val="both"/>
        <w:rPr>
          <w:rFonts w:cs="Calibri"/>
        </w:rPr>
      </w:pPr>
      <w:r w:rsidRPr="00FA4404">
        <w:rPr>
          <w:rFonts w:cs="Calibri"/>
          <w:sz w:val="20"/>
          <w:szCs w:val="20"/>
        </w:rPr>
        <w:t>Επί της εν λόγω κράτησης επιβάλλεται χαρτόσημο 3% και κράτηση υπέρ ΟΓΑ ποσοστού 20% επί του χαρτοσήμου.</w:t>
      </w:r>
    </w:p>
    <w:p w:rsidR="00012FB2" w:rsidRPr="00FA4404" w:rsidRDefault="00AF1371" w:rsidP="002A535A">
      <w:pPr>
        <w:jc w:val="both"/>
        <w:rPr>
          <w:rFonts w:cs="Calibri"/>
          <w:sz w:val="20"/>
          <w:szCs w:val="20"/>
        </w:rPr>
      </w:pPr>
      <w:r w:rsidRPr="00FA4404">
        <w:rPr>
          <w:rFonts w:cs="Calibri"/>
          <w:sz w:val="20"/>
          <w:szCs w:val="20"/>
        </w:rPr>
        <w:t>2. κράτηση ύψους 0,06% Για την κάλυψη των λειτουργικών αναγκών της ΑΕΠ, υπολογιζόμενη επί της αξίας κάθε πληρωμής προ φόρων και κρατήσεων της αρχικής, καθώς και κάθε συμπληρωματικής σύμβασης.</w:t>
      </w:r>
    </w:p>
    <w:p w:rsidR="002A535A" w:rsidRPr="00FA4404" w:rsidRDefault="00AF1371" w:rsidP="002A535A">
      <w:pPr>
        <w:spacing w:after="0" w:line="240" w:lineRule="auto"/>
        <w:contextualSpacing/>
        <w:jc w:val="both"/>
        <w:rPr>
          <w:rFonts w:cs="Calibri"/>
          <w:sz w:val="20"/>
          <w:szCs w:val="20"/>
        </w:rPr>
      </w:pPr>
      <w:r w:rsidRPr="00FA4404">
        <w:rPr>
          <w:rFonts w:cs="Calibri"/>
          <w:sz w:val="20"/>
          <w:szCs w:val="20"/>
        </w:rPr>
        <w:t>3.</w:t>
      </w:r>
      <w:r w:rsidRPr="00FA4404">
        <w:rPr>
          <w:rFonts w:cs="Calibri"/>
          <w:sz w:val="20"/>
          <w:szCs w:val="20"/>
        </w:rPr>
        <w:tab/>
        <w:t xml:space="preserve">Κάθε άλλη νόμιμη κράτηση που τυχόν θεσμοθετηθεί κατά τη διάρκειας της υπογραφείσας σύμβασης με τον ανάδοχο. </w:t>
      </w:r>
    </w:p>
    <w:p w:rsidR="002A535A" w:rsidRPr="00FA4404" w:rsidRDefault="00C94AC6" w:rsidP="002A535A">
      <w:pPr>
        <w:spacing w:after="0" w:line="240" w:lineRule="auto"/>
        <w:contextualSpacing/>
        <w:jc w:val="both"/>
        <w:rPr>
          <w:rFonts w:cs="Calibri"/>
          <w:sz w:val="20"/>
          <w:szCs w:val="20"/>
        </w:rPr>
      </w:pPr>
    </w:p>
    <w:p w:rsidR="00E22E7A" w:rsidRPr="00FA4404" w:rsidRDefault="00C94AC6" w:rsidP="002A535A">
      <w:pPr>
        <w:spacing w:after="0" w:line="240" w:lineRule="auto"/>
        <w:contextualSpacing/>
        <w:jc w:val="both"/>
        <w:rPr>
          <w:rFonts w:cs="Calibri"/>
          <w:sz w:val="20"/>
          <w:szCs w:val="20"/>
        </w:rPr>
      </w:pPr>
    </w:p>
    <w:p w:rsidR="00E22E7A" w:rsidRPr="00FA4404" w:rsidRDefault="00C94AC6" w:rsidP="002A535A">
      <w:pPr>
        <w:spacing w:after="0" w:line="240" w:lineRule="auto"/>
        <w:contextualSpacing/>
        <w:jc w:val="both"/>
        <w:rPr>
          <w:rFonts w:cs="Calibri"/>
          <w:sz w:val="20"/>
          <w:szCs w:val="20"/>
        </w:rPr>
      </w:pPr>
    </w:p>
    <w:p w:rsidR="00962A07" w:rsidRPr="00FA4404" w:rsidRDefault="00AF1371" w:rsidP="00962A07">
      <w:pPr>
        <w:spacing w:after="0" w:line="240" w:lineRule="auto"/>
        <w:contextualSpacing/>
        <w:jc w:val="both"/>
        <w:rPr>
          <w:rFonts w:cs="Calibri"/>
          <w:sz w:val="20"/>
          <w:szCs w:val="20"/>
        </w:rPr>
      </w:pPr>
      <w:r w:rsidRPr="00FA4404">
        <w:rPr>
          <w:rFonts w:cs="Calibri"/>
          <w:b/>
          <w:bCs/>
          <w:sz w:val="20"/>
          <w:szCs w:val="20"/>
        </w:rPr>
        <w:lastRenderedPageBreak/>
        <w:t xml:space="preserve">26.3 Πληρωμή αναδόχου-Δικαιολογητικά πληρωμής </w:t>
      </w:r>
      <w:r w:rsidRPr="00FA4404">
        <w:rPr>
          <w:rFonts w:cs="Calibri"/>
          <w:b/>
          <w:color w:val="2E74B5"/>
          <w:sz w:val="20"/>
          <w:szCs w:val="20"/>
        </w:rPr>
        <w:t>(Άρθρο 200 παρ. 5 Ν. 4412/2016)</w:t>
      </w:r>
    </w:p>
    <w:p w:rsidR="000B7956" w:rsidRPr="00FA4404" w:rsidRDefault="00AF1371" w:rsidP="000B7956">
      <w:pPr>
        <w:spacing w:after="0" w:line="240" w:lineRule="auto"/>
        <w:contextualSpacing/>
        <w:jc w:val="both"/>
        <w:rPr>
          <w:rFonts w:cs="Calibri"/>
          <w:sz w:val="20"/>
          <w:szCs w:val="20"/>
        </w:rPr>
      </w:pPr>
      <w:bookmarkStart w:id="125" w:name="_Toc19626180"/>
      <w:r w:rsidRPr="00FA4404">
        <w:rPr>
          <w:rFonts w:cs="Calibri"/>
          <w:sz w:val="20"/>
          <w:szCs w:val="20"/>
        </w:rPr>
        <w:t>Η πληρωμή του αναδόχου θα λαμβάνει χώρα κάθε δύο μήνες απολογιστικά, για το σύνολο των ωρών διερμηνείας που έχουν παρασχεθεί και των ωρών ενοικίασης εξοπλισμού διερμηνείας για το χρονικό αυτό διάστημα, βάσει των σχετικών βεβαιώσεων της υπηρεσίας που παρακολουθεί την εκτέλεση της σύμβασης και διοικεί αυτή (Γραφείο Διοικητή Ανεξάρτητης Αρχής Δημοσίων Εσόδων), από την Διεύθυνση Οικονομικής Διαχείρισης της Γ.Δ.Ο.Υ της Α.Α.Δ.Ε με βάση τα νόμιμα δικαιολογητικά.</w:t>
      </w:r>
    </w:p>
    <w:p w:rsidR="000B7956" w:rsidRPr="00FA4404" w:rsidRDefault="00AF1371" w:rsidP="000B7956">
      <w:pPr>
        <w:spacing w:after="0" w:line="240" w:lineRule="auto"/>
        <w:contextualSpacing/>
        <w:jc w:val="both"/>
        <w:rPr>
          <w:rFonts w:cs="Calibri"/>
          <w:sz w:val="20"/>
          <w:szCs w:val="20"/>
        </w:rPr>
      </w:pPr>
      <w:r w:rsidRPr="00FA4404">
        <w:rPr>
          <w:rFonts w:cs="Calibri"/>
          <w:sz w:val="20"/>
          <w:szCs w:val="20"/>
        </w:rPr>
        <w:t xml:space="preserve">Στις συμβάσεις παροχής υπηρεσιών για την πληρωμή του τιμήματος απαιτούνται κατ’ ελάχιστον τα εξής δικαιολογητικά: </w:t>
      </w:r>
    </w:p>
    <w:p w:rsidR="000B7956" w:rsidRPr="00FA4404" w:rsidRDefault="00AF1371" w:rsidP="000B7956">
      <w:pPr>
        <w:spacing w:after="0" w:line="240" w:lineRule="auto"/>
        <w:contextualSpacing/>
        <w:jc w:val="both"/>
        <w:rPr>
          <w:rFonts w:cs="Calibri"/>
          <w:sz w:val="20"/>
          <w:szCs w:val="20"/>
        </w:rPr>
      </w:pPr>
      <w:r w:rsidRPr="00FA4404">
        <w:rPr>
          <w:rFonts w:cs="Calibri"/>
          <w:sz w:val="20"/>
          <w:szCs w:val="20"/>
        </w:rPr>
        <w:t xml:space="preserve">α) Πρωτόκολλο οριστικής παραλαβής του τμήματος που αφορά η πληρωμή ή του συνόλου του συμβατικού αντικείμενου σύμφωνα με το άρθρο 219 του Ν.4412/2016. </w:t>
      </w:r>
    </w:p>
    <w:p w:rsidR="000B7956" w:rsidRPr="00FA4404" w:rsidRDefault="00AF1371" w:rsidP="000B7956">
      <w:pPr>
        <w:spacing w:after="0" w:line="240" w:lineRule="auto"/>
        <w:contextualSpacing/>
        <w:jc w:val="both"/>
        <w:rPr>
          <w:rFonts w:cs="Calibri"/>
          <w:sz w:val="20"/>
          <w:szCs w:val="20"/>
        </w:rPr>
      </w:pPr>
      <w:r w:rsidRPr="00FA4404">
        <w:rPr>
          <w:rFonts w:cs="Calibri"/>
          <w:sz w:val="20"/>
          <w:szCs w:val="20"/>
        </w:rPr>
        <w:t xml:space="preserve">β) Τιμολόγιο του αναδόχου. </w:t>
      </w:r>
    </w:p>
    <w:p w:rsidR="000B7956" w:rsidRPr="00FA4404" w:rsidRDefault="00AF1371" w:rsidP="000B7956">
      <w:pPr>
        <w:spacing w:after="0" w:line="240" w:lineRule="auto"/>
        <w:contextualSpacing/>
        <w:jc w:val="both"/>
        <w:rPr>
          <w:rFonts w:cs="Calibri"/>
          <w:sz w:val="20"/>
          <w:szCs w:val="20"/>
        </w:rPr>
      </w:pPr>
      <w:r w:rsidRPr="00FA4404">
        <w:rPr>
          <w:rFonts w:cs="Calibri"/>
          <w:sz w:val="20"/>
          <w:szCs w:val="20"/>
        </w:rPr>
        <w:t>γ) Πιστοποιητικά Φορολογικής Ενημερότητας και Ασφαλιστικής Ενημερότητας σύμφωνα με τις κείμενες διατάξεις.</w:t>
      </w:r>
    </w:p>
    <w:p w:rsidR="000B7956" w:rsidRPr="00FA4404" w:rsidRDefault="00AF1371" w:rsidP="000B7956">
      <w:pPr>
        <w:spacing w:after="0" w:line="240" w:lineRule="auto"/>
        <w:contextualSpacing/>
        <w:jc w:val="both"/>
        <w:rPr>
          <w:rFonts w:cs="Calibri"/>
          <w:sz w:val="20"/>
          <w:szCs w:val="20"/>
        </w:rPr>
      </w:pPr>
      <w:r w:rsidRPr="00FA4404">
        <w:rPr>
          <w:rFonts w:cs="Calibri"/>
          <w:sz w:val="20"/>
          <w:szCs w:val="20"/>
        </w:rPr>
        <w:t xml:space="preserve">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 </w:t>
      </w:r>
    </w:p>
    <w:p w:rsidR="00EB54AE" w:rsidRPr="00FA4404" w:rsidRDefault="00AF1371" w:rsidP="00EB54AE">
      <w:pPr>
        <w:pStyle w:val="1"/>
        <w:spacing w:before="120" w:line="240" w:lineRule="auto"/>
        <w:contextualSpacing/>
        <w:rPr>
          <w:rFonts w:cs="Calibri"/>
          <w:sz w:val="22"/>
          <w:szCs w:val="22"/>
          <w:lang w:eastAsia="ar-SA"/>
        </w:rPr>
      </w:pPr>
      <w:bookmarkStart w:id="126" w:name="_Toc41257880"/>
      <w:r w:rsidRPr="00FA4404">
        <w:rPr>
          <w:rFonts w:cs="Calibri"/>
          <w:sz w:val="22"/>
          <w:szCs w:val="22"/>
          <w:lang w:eastAsia="ar-SA"/>
        </w:rPr>
        <w:t>ΑΡΘΡΟ 27:  ΚΑΤΑΓΓΕΛΙΑ ΤΗΣ ΣΥΜΒΑΣΗΣ</w:t>
      </w:r>
      <w:bookmarkEnd w:id="125"/>
      <w:bookmarkEnd w:id="126"/>
    </w:p>
    <w:p w:rsidR="00737C0F" w:rsidRPr="00FA4404" w:rsidRDefault="00AF1371" w:rsidP="00737C0F">
      <w:pPr>
        <w:pStyle w:val="western"/>
        <w:spacing w:before="0" w:after="0"/>
        <w:rPr>
          <w:rFonts w:eastAsia="SimSun" w:cs="Calibri"/>
          <w:color w:val="auto"/>
          <w:sz w:val="20"/>
          <w:szCs w:val="20"/>
          <w:lang w:bidi="hi-IN"/>
        </w:rPr>
      </w:pPr>
      <w:r w:rsidRPr="00FA4404">
        <w:rPr>
          <w:rFonts w:cs="Calibri"/>
          <w:b/>
          <w:bCs/>
          <w:color w:val="auto"/>
          <w:sz w:val="20"/>
          <w:szCs w:val="20"/>
        </w:rPr>
        <w:t>27.1</w:t>
      </w:r>
      <w:r w:rsidRPr="00FA4404">
        <w:rPr>
          <w:rFonts w:cs="Calibri"/>
          <w:color w:val="auto"/>
          <w:sz w:val="20"/>
          <w:szCs w:val="20"/>
        </w:rPr>
        <w:t xml:space="preserve">  </w:t>
      </w:r>
      <w:r w:rsidRPr="00FA4404">
        <w:rPr>
          <w:rFonts w:eastAsia="SimSun" w:cs="Calibri"/>
          <w:color w:val="auto"/>
          <w:sz w:val="20"/>
          <w:szCs w:val="20"/>
          <w:lang w:bidi="hi-IN"/>
        </w:rPr>
        <w:t>Η Αρχή μπορεί, με τις προϋποθέσεις που ορίζουν οι κείμενες διατάξεις, να καταγγείλει τη σύμβαση κατά τη διάρκεια της εκτέλεσής της, εφόσον:</w:t>
      </w:r>
    </w:p>
    <w:p w:rsidR="00737C0F" w:rsidRPr="00FA4404" w:rsidRDefault="00AF1371" w:rsidP="00737C0F">
      <w:pPr>
        <w:pStyle w:val="western"/>
        <w:spacing w:before="0" w:after="0"/>
        <w:rPr>
          <w:rFonts w:eastAsia="SimSun" w:cs="Calibri"/>
          <w:color w:val="auto"/>
          <w:sz w:val="20"/>
          <w:szCs w:val="20"/>
          <w:lang w:bidi="hi-IN"/>
        </w:rPr>
      </w:pPr>
      <w:r w:rsidRPr="00FA4404">
        <w:rPr>
          <w:rFonts w:eastAsia="SimSun" w:cs="Calibri"/>
          <w:color w:val="auto"/>
          <w:sz w:val="20"/>
          <w:szCs w:val="20"/>
          <w:lang w:bidi="hi-IN"/>
        </w:rPr>
        <w:t xml:space="preserve">α) η σύμβαση έχει υποστεί ουσιώδη τροποποίηση, που θα απαιτούσε νέα διαδικασία σύναψης σύμβασης δυνάμει του άρθρου 132 του Ν. 4412/2016, </w:t>
      </w:r>
    </w:p>
    <w:p w:rsidR="00737C0F" w:rsidRPr="00FA4404" w:rsidRDefault="00AF1371" w:rsidP="00737C0F">
      <w:pPr>
        <w:pStyle w:val="western"/>
        <w:spacing w:before="0" w:after="0"/>
        <w:rPr>
          <w:rFonts w:eastAsia="SimSun" w:cs="Calibri"/>
          <w:color w:val="auto"/>
          <w:sz w:val="20"/>
          <w:szCs w:val="20"/>
          <w:lang w:bidi="hi-IN"/>
        </w:rPr>
      </w:pPr>
      <w:r w:rsidRPr="00FA4404">
        <w:rPr>
          <w:rFonts w:eastAsia="SimSun" w:cs="Calibri"/>
          <w:color w:val="auto"/>
          <w:sz w:val="20"/>
          <w:szCs w:val="20"/>
          <w:lang w:bidi="hi-IN"/>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0B7956" w:rsidRPr="00FA4404" w:rsidRDefault="00AF1371" w:rsidP="00737C0F">
      <w:pPr>
        <w:pStyle w:val="western"/>
        <w:spacing w:before="0" w:after="0"/>
        <w:rPr>
          <w:rFonts w:eastAsia="SimSun" w:cs="Calibri"/>
          <w:color w:val="auto"/>
          <w:sz w:val="20"/>
          <w:szCs w:val="20"/>
          <w:lang w:bidi="hi-IN"/>
        </w:rPr>
      </w:pPr>
      <w:r w:rsidRPr="00FA4404">
        <w:rPr>
          <w:rFonts w:eastAsia="SimSun" w:cs="Calibri"/>
          <w:color w:val="auto"/>
          <w:sz w:val="20"/>
          <w:szCs w:val="20"/>
          <w:lang w:bidi="hi-I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012FB2" w:rsidRPr="00FA4404" w:rsidRDefault="00AF1371" w:rsidP="00012FB2">
      <w:pPr>
        <w:spacing w:before="120" w:after="0" w:line="276" w:lineRule="auto"/>
        <w:ind w:right="142"/>
        <w:jc w:val="both"/>
        <w:rPr>
          <w:rFonts w:cs="Calibri"/>
          <w:b/>
          <w:i/>
        </w:rPr>
      </w:pPr>
      <w:r w:rsidRPr="00FA4404">
        <w:rPr>
          <w:rFonts w:cs="Calibri"/>
          <w:b/>
          <w:i/>
        </w:rPr>
        <w:t xml:space="preserve">ΕΦΑΡΜΟΣΤΕΟ ΔΙΚΑΙΟ-ΕΠΙΛΥΣΗ ΔΙΑΦΟΡΩΝ ΚΑΤΑ ΤΗΝ ΕΚΤΕΛΕΣΗ ΤΗΣ ΣΥΜΒΑΣΗΣ </w:t>
      </w:r>
    </w:p>
    <w:p w:rsidR="00012FB2" w:rsidRPr="00FA4404" w:rsidRDefault="00AF1371" w:rsidP="00320379">
      <w:pPr>
        <w:spacing w:before="120" w:after="0" w:line="276" w:lineRule="auto"/>
        <w:ind w:right="142"/>
        <w:jc w:val="both"/>
        <w:rPr>
          <w:rFonts w:eastAsia="SimSun" w:cs="Calibri"/>
          <w:kern w:val="1"/>
          <w:sz w:val="20"/>
          <w:szCs w:val="20"/>
          <w:lang w:eastAsia="zh-CN" w:bidi="hi-IN"/>
        </w:rPr>
      </w:pPr>
      <w:r w:rsidRPr="00FA4404">
        <w:rPr>
          <w:rFonts w:eastAsia="SimSun" w:cs="Calibri"/>
          <w:kern w:val="1"/>
          <w:sz w:val="20"/>
          <w:szCs w:val="20"/>
          <w:lang w:eastAsia="zh-CN" w:bidi="hi-IN"/>
        </w:rPr>
        <w:t xml:space="preserve">Η Σύμβαση διέπεται από το Ελληνικό δίκαιο. Κατά την εκτέλεσή της εφαρμόζονται: α) οι διατάξεις του ν. 4412/2016, όπως τροποποιήθηκε και ισχύει, β) οι όροι της παρούσας σύμβασης και γ) συμπληρωματικά ο Αστικός Κώδικας. </w:t>
      </w:r>
    </w:p>
    <w:p w:rsidR="005C61E8" w:rsidRPr="00FA4404" w:rsidRDefault="00AF1371">
      <w:pPr>
        <w:jc w:val="both"/>
        <w:rPr>
          <w:rFonts w:eastAsia="SimSun" w:cs="Calibri"/>
          <w:kern w:val="1"/>
          <w:sz w:val="20"/>
          <w:szCs w:val="20"/>
          <w:lang w:eastAsia="zh-CN" w:bidi="hi-IN"/>
        </w:rPr>
      </w:pPr>
      <w:r w:rsidRPr="00FA4404">
        <w:rPr>
          <w:rFonts w:eastAsia="SimSun" w:cs="Calibri"/>
          <w:kern w:val="1"/>
          <w:sz w:val="20"/>
          <w:szCs w:val="20"/>
          <w:lang w:eastAsia="zh-CN" w:bidi="hi-IN"/>
        </w:rPr>
        <w:t>Κάθε διαφορά μεταξύ των συμβαλλόμενων μερών που προκύπτει κατά την εκτέλεση της σύμβασης ,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όπως ισχύει.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0B7956" w:rsidRPr="00FA4404" w:rsidRDefault="00C94AC6">
      <w:pPr>
        <w:spacing w:after="0" w:line="240" w:lineRule="auto"/>
        <w:rPr>
          <w:rFonts w:cs="Calibri"/>
          <w:b/>
          <w:bCs/>
          <w:sz w:val="20"/>
          <w:szCs w:val="20"/>
          <w:u w:val="single"/>
          <w:lang w:eastAsia="ar-SA"/>
        </w:rPr>
      </w:pPr>
    </w:p>
    <w:tbl>
      <w:tblPr>
        <w:tblpPr w:leftFromText="180" w:rightFromText="180" w:vertAnchor="text" w:horzAnchor="margin" w:tblpXSpec="center" w:tblpY="195"/>
        <w:tblW w:w="10278" w:type="dxa"/>
        <w:tblLayout w:type="fixed"/>
        <w:tblLook w:val="04A0"/>
      </w:tblPr>
      <w:tblGrid>
        <w:gridCol w:w="5139"/>
        <w:gridCol w:w="5139"/>
      </w:tblGrid>
      <w:tr w:rsidR="00F727C2" w:rsidRPr="00FA4404" w:rsidTr="0027708E">
        <w:tc>
          <w:tcPr>
            <w:tcW w:w="5139" w:type="dxa"/>
          </w:tcPr>
          <w:p w:rsidR="00DC6D43" w:rsidRPr="00FA4404" w:rsidRDefault="00C94AC6" w:rsidP="0027708E">
            <w:pPr>
              <w:rPr>
                <w:rFonts w:cs="Calibri"/>
              </w:rPr>
            </w:pPr>
          </w:p>
          <w:p w:rsidR="00DC6D43" w:rsidRPr="00FA4404" w:rsidRDefault="00AF1371" w:rsidP="0027708E">
            <w:pPr>
              <w:rPr>
                <w:rFonts w:cs="Calibri"/>
              </w:rPr>
            </w:pPr>
            <w:r w:rsidRPr="00FA4404">
              <w:rPr>
                <w:rFonts w:cs="Calibri"/>
              </w:rPr>
              <w:t xml:space="preserve">            </w:t>
            </w:r>
          </w:p>
        </w:tc>
        <w:tc>
          <w:tcPr>
            <w:tcW w:w="5139" w:type="dxa"/>
          </w:tcPr>
          <w:p w:rsidR="00DC6D43" w:rsidRPr="00FA4404" w:rsidRDefault="00AF1371" w:rsidP="0027708E">
            <w:pPr>
              <w:rPr>
                <w:rFonts w:cs="Calibri"/>
              </w:rPr>
            </w:pPr>
            <w:r w:rsidRPr="00FA4404">
              <w:rPr>
                <w:rFonts w:cs="Calibri"/>
                <w:b/>
                <w:szCs w:val="24"/>
              </w:rPr>
              <w:t xml:space="preserve">         Ο ΔΙΟΙΚΗΤΗΣ ΤΗΣ Α.Α.Δ.Ε.</w:t>
            </w:r>
            <w:r w:rsidRPr="00FA4404">
              <w:rPr>
                <w:rFonts w:cs="Calibri"/>
              </w:rPr>
              <w:t xml:space="preserve"> </w:t>
            </w:r>
          </w:p>
          <w:p w:rsidR="00DC6D43" w:rsidRPr="00FA4404" w:rsidRDefault="00C94AC6" w:rsidP="0027708E">
            <w:pPr>
              <w:rPr>
                <w:rFonts w:cs="Calibri"/>
                <w:b/>
              </w:rPr>
            </w:pPr>
          </w:p>
          <w:p w:rsidR="00DC6D43" w:rsidRPr="00FA4404" w:rsidRDefault="00AF1371" w:rsidP="0027708E">
            <w:pPr>
              <w:rPr>
                <w:rFonts w:cs="Calibri"/>
                <w:b/>
              </w:rPr>
            </w:pPr>
            <w:r w:rsidRPr="00FA4404">
              <w:rPr>
                <w:rFonts w:cs="Calibri"/>
                <w:b/>
                <w:bCs/>
              </w:rPr>
              <w:t xml:space="preserve">               ΓΕΩΡΓΙΟΣ ΠΙΤΣΙΛΗΣ</w:t>
            </w:r>
          </w:p>
          <w:p w:rsidR="00DC6D43" w:rsidRPr="00FA4404" w:rsidRDefault="00C94AC6" w:rsidP="0027708E">
            <w:pPr>
              <w:rPr>
                <w:rFonts w:cs="Calibri"/>
              </w:rPr>
            </w:pPr>
          </w:p>
        </w:tc>
      </w:tr>
    </w:tbl>
    <w:p w:rsidR="00F727C2" w:rsidRPr="00FA4404" w:rsidRDefault="00AF1371">
      <w:pPr>
        <w:pStyle w:val="1"/>
        <w:spacing w:before="0" w:after="40" w:line="240" w:lineRule="auto"/>
        <w:rPr>
          <w:rFonts w:cs="Calibri"/>
          <w:color w:val="auto"/>
          <w:sz w:val="20"/>
          <w:szCs w:val="20"/>
          <w:u w:val="single"/>
          <w:lang w:eastAsia="ar-SA"/>
        </w:rPr>
      </w:pPr>
      <w:bookmarkStart w:id="127" w:name="_Toc40597817"/>
      <w:bookmarkStart w:id="128" w:name="_Toc41257881"/>
      <w:r w:rsidRPr="00FA4404">
        <w:rPr>
          <w:rFonts w:cs="Calibri"/>
          <w:color w:val="auto"/>
          <w:sz w:val="20"/>
          <w:szCs w:val="20"/>
          <w:u w:val="single"/>
          <w:lang w:eastAsia="ar-SA"/>
        </w:rPr>
        <w:t>ΚΟΙΝΟΠΟΙΗΣΗ</w:t>
      </w:r>
      <w:r w:rsidRPr="00FA4404">
        <w:rPr>
          <w:rFonts w:cs="Calibri"/>
          <w:color w:val="auto"/>
          <w:sz w:val="20"/>
          <w:szCs w:val="20"/>
          <w:u w:val="single"/>
          <w:lang w:val="en-US" w:eastAsia="ar-SA"/>
        </w:rPr>
        <w:t>:</w:t>
      </w:r>
      <w:bookmarkEnd w:id="127"/>
      <w:bookmarkEnd w:id="128"/>
    </w:p>
    <w:p w:rsidR="00737C0F" w:rsidRPr="00FA4404" w:rsidRDefault="00AF1371" w:rsidP="00737C0F">
      <w:pPr>
        <w:pStyle w:val="a7"/>
        <w:numPr>
          <w:ilvl w:val="0"/>
          <w:numId w:val="8"/>
        </w:numPr>
        <w:rPr>
          <w:rFonts w:cs="Calibri"/>
          <w:b/>
          <w:sz w:val="20"/>
          <w:szCs w:val="20"/>
          <w:lang w:eastAsia="ar-SA"/>
        </w:rPr>
      </w:pPr>
      <w:r w:rsidRPr="00FA4404">
        <w:rPr>
          <w:rFonts w:cs="Calibri"/>
          <w:b/>
          <w:sz w:val="20"/>
          <w:szCs w:val="20"/>
          <w:lang w:eastAsia="ar-SA"/>
        </w:rPr>
        <w:t>ΓΡΑΦΕΙΟ ΔΙΟΙΚΗΤΗ Α.Α.Δ.Ε.</w:t>
      </w:r>
    </w:p>
    <w:p w:rsidR="00737C0F" w:rsidRPr="00FA4404" w:rsidRDefault="00AF1371" w:rsidP="00737C0F">
      <w:pPr>
        <w:pStyle w:val="a7"/>
        <w:numPr>
          <w:ilvl w:val="0"/>
          <w:numId w:val="8"/>
        </w:numPr>
        <w:rPr>
          <w:rFonts w:cs="Calibri"/>
          <w:b/>
          <w:sz w:val="20"/>
          <w:szCs w:val="20"/>
          <w:lang w:eastAsia="ar-SA"/>
        </w:rPr>
      </w:pPr>
      <w:r w:rsidRPr="00FA4404">
        <w:rPr>
          <w:rFonts w:cs="Calibri"/>
          <w:b/>
          <w:sz w:val="20"/>
          <w:szCs w:val="20"/>
          <w:lang w:eastAsia="ar-SA"/>
        </w:rPr>
        <w:t>ΕΠΙΤΡΟΠΗ ΔΙΕΝΕΡΓΕΙΑΣΔΙΑΓΩΝΙΣΜΟΥ</w:t>
      </w:r>
    </w:p>
    <w:p w:rsidR="000B7956" w:rsidRPr="00FA4404" w:rsidRDefault="00AF1371" w:rsidP="00737C0F">
      <w:pPr>
        <w:pStyle w:val="a7"/>
        <w:numPr>
          <w:ilvl w:val="0"/>
          <w:numId w:val="8"/>
        </w:numPr>
        <w:rPr>
          <w:rFonts w:cs="Calibri"/>
          <w:b/>
          <w:sz w:val="20"/>
          <w:szCs w:val="20"/>
          <w:lang w:eastAsia="ar-SA"/>
        </w:rPr>
      </w:pPr>
      <w:r w:rsidRPr="00FA4404">
        <w:rPr>
          <w:rFonts w:cs="Calibri"/>
          <w:b/>
          <w:sz w:val="20"/>
          <w:szCs w:val="20"/>
          <w:lang w:eastAsia="ar-SA"/>
        </w:rPr>
        <w:t>ΕΠΙΤΡΟΠΗ ΕΝΣΤΑΣΕΩΝ</w:t>
      </w:r>
    </w:p>
    <w:p w:rsidR="00F727C2" w:rsidRPr="00FA4404" w:rsidRDefault="00AF1371">
      <w:pPr>
        <w:spacing w:after="40"/>
        <w:rPr>
          <w:rFonts w:cs="Calibri"/>
          <w:b/>
          <w:sz w:val="20"/>
          <w:szCs w:val="20"/>
          <w:u w:val="single"/>
          <w:lang w:eastAsia="ar-SA"/>
        </w:rPr>
      </w:pPr>
      <w:r w:rsidRPr="00FA4404">
        <w:rPr>
          <w:rFonts w:cs="Calibri"/>
          <w:b/>
          <w:sz w:val="20"/>
          <w:szCs w:val="20"/>
          <w:u w:val="single"/>
          <w:lang w:eastAsia="ar-SA"/>
        </w:rPr>
        <w:t>ΕΣΩΤΕΡΙΚΗ ΔΙΑΝΟΜΗ</w:t>
      </w:r>
      <w:r w:rsidRPr="00FA4404">
        <w:rPr>
          <w:rFonts w:cs="Calibri"/>
          <w:b/>
          <w:sz w:val="20"/>
          <w:szCs w:val="20"/>
          <w:u w:val="single"/>
          <w:lang w:val="en-US" w:eastAsia="ar-SA"/>
        </w:rPr>
        <w:t>:</w:t>
      </w:r>
    </w:p>
    <w:p w:rsidR="00737C0F" w:rsidRPr="00FA4404" w:rsidRDefault="00AF1371" w:rsidP="00737C0F">
      <w:pPr>
        <w:pStyle w:val="a7"/>
        <w:numPr>
          <w:ilvl w:val="0"/>
          <w:numId w:val="9"/>
        </w:numPr>
        <w:rPr>
          <w:rFonts w:cs="Calibri"/>
          <w:b/>
          <w:sz w:val="20"/>
          <w:szCs w:val="20"/>
          <w:lang w:eastAsia="ar-SA"/>
        </w:rPr>
      </w:pPr>
      <w:r w:rsidRPr="00FA4404">
        <w:rPr>
          <w:rFonts w:cs="Calibri"/>
          <w:b/>
          <w:sz w:val="20"/>
          <w:szCs w:val="20"/>
          <w:lang w:eastAsia="ar-SA"/>
        </w:rPr>
        <w:t>ΓΡΑΦΕΙΟ ΠΡΟΪΣΤΑΜΕΝΟΥ ΓΕΝΙΚΗΣ Δ/ΝΣΗΣ ΟΙΚΟΝΟΜΙΚΩΝ ΥΠΗΡΕΣΙΩΝ Α.Α.Δ.Ε.</w:t>
      </w:r>
    </w:p>
    <w:p w:rsidR="00737C0F" w:rsidRPr="00FA4404" w:rsidRDefault="00AF1371" w:rsidP="00737C0F">
      <w:pPr>
        <w:pStyle w:val="a7"/>
        <w:numPr>
          <w:ilvl w:val="0"/>
          <w:numId w:val="9"/>
        </w:numPr>
        <w:rPr>
          <w:rFonts w:cs="Calibri"/>
          <w:b/>
          <w:sz w:val="20"/>
          <w:szCs w:val="20"/>
          <w:lang w:eastAsia="ar-SA"/>
        </w:rPr>
      </w:pPr>
      <w:r w:rsidRPr="00FA4404">
        <w:rPr>
          <w:rFonts w:cs="Calibri"/>
          <w:b/>
          <w:sz w:val="20"/>
          <w:szCs w:val="20"/>
          <w:lang w:eastAsia="ar-SA"/>
        </w:rPr>
        <w:t>Δ/ΝΣΗ ΠΡΟΜΗΘΕΙΩΝ, ΔΙΑΧΕΙΡΙΣΗΣ ΥΛΙΚΟΥ ΚΑΙ ΚΤΙΡΙΑΚΩΝ ΥΠΟΔΟΜΩΝ Α.Α.Δ.Ε. (ΤΜΗΜΑΤΑ Α ΚΑΙ Δ).</w:t>
      </w:r>
    </w:p>
    <w:p w:rsidR="009F3F57" w:rsidRPr="00FA4404" w:rsidRDefault="00C94AC6" w:rsidP="00697A3F">
      <w:pPr>
        <w:pStyle w:val="1"/>
        <w:tabs>
          <w:tab w:val="left" w:pos="1418"/>
        </w:tabs>
        <w:spacing w:before="240" w:line="240" w:lineRule="auto"/>
        <w:contextualSpacing/>
        <w:rPr>
          <w:rFonts w:cs="Calibri"/>
          <w:sz w:val="20"/>
          <w:szCs w:val="20"/>
        </w:rPr>
        <w:sectPr w:rsidR="009F3F57" w:rsidRPr="00FA4404" w:rsidSect="00AF7F35">
          <w:footerReference w:type="default" r:id="rId22"/>
          <w:pgSz w:w="11906" w:h="16838" w:code="9"/>
          <w:pgMar w:top="1418" w:right="1134" w:bottom="1134" w:left="1134" w:header="567" w:footer="567" w:gutter="0"/>
          <w:cols w:space="708"/>
          <w:docGrid w:linePitch="360"/>
        </w:sectPr>
      </w:pPr>
      <w:bookmarkStart w:id="129" w:name="_Toc19626181"/>
    </w:p>
    <w:p w:rsidR="00697A3F" w:rsidRPr="00FA4404" w:rsidRDefault="00AF1371" w:rsidP="00697A3F">
      <w:pPr>
        <w:pStyle w:val="1"/>
        <w:tabs>
          <w:tab w:val="left" w:pos="1418"/>
        </w:tabs>
        <w:spacing w:before="240" w:line="240" w:lineRule="auto"/>
        <w:contextualSpacing/>
        <w:rPr>
          <w:rFonts w:cs="Calibri"/>
          <w:bCs w:val="0"/>
          <w:sz w:val="20"/>
          <w:szCs w:val="20"/>
          <w:shd w:val="clear" w:color="auto" w:fill="FFFFFF"/>
        </w:rPr>
      </w:pPr>
      <w:bookmarkStart w:id="130" w:name="_Toc41257882"/>
      <w:r w:rsidRPr="00FA4404">
        <w:rPr>
          <w:rFonts w:cs="Calibri"/>
          <w:sz w:val="20"/>
          <w:szCs w:val="20"/>
        </w:rPr>
        <w:lastRenderedPageBreak/>
        <w:t xml:space="preserve">ΠΑΡΑΡΤΗΜΑ Α΄ - ΠΕΡΙΓΡΑΦΗ / ΠΙΝΑΚΑΣ </w:t>
      </w:r>
      <w:bookmarkStart w:id="131" w:name="_Toc528056862"/>
      <w:bookmarkStart w:id="132" w:name="_Toc486597349"/>
      <w:r w:rsidRPr="00FA4404">
        <w:rPr>
          <w:rFonts w:cs="Calibri"/>
          <w:sz w:val="20"/>
          <w:szCs w:val="20"/>
        </w:rPr>
        <w:t>ΕΛΑΧΙΣΤΩΝ ΑΠΑΙΤΗΣΕΩΝ ΚΑΙ ΤΕΧΝΙΚΩΝ ΠΡΟΔΙΑΓΡΑΦΩΝ/ΕΠΙΜΕΡΟΥΣ ΕΙΔΙΚΟΙ ΟΡΟΙ</w:t>
      </w:r>
      <w:bookmarkEnd w:id="129"/>
      <w:bookmarkEnd w:id="130"/>
    </w:p>
    <w:p w:rsidR="00697A3F" w:rsidRPr="00FA4404" w:rsidRDefault="00C94AC6" w:rsidP="00697A3F">
      <w:pPr>
        <w:pStyle w:val="1"/>
        <w:tabs>
          <w:tab w:val="left" w:pos="1418"/>
        </w:tabs>
        <w:spacing w:before="240" w:line="240" w:lineRule="auto"/>
        <w:contextualSpacing/>
        <w:rPr>
          <w:rFonts w:cs="Calibri"/>
          <w:bCs w:val="0"/>
          <w:sz w:val="20"/>
          <w:szCs w:val="20"/>
          <w:shd w:val="clear" w:color="auto" w:fill="FFFFFF"/>
        </w:rPr>
      </w:pPr>
    </w:p>
    <w:p w:rsidR="00697A3F" w:rsidRPr="00FA4404" w:rsidRDefault="00AF1371" w:rsidP="00697A3F">
      <w:pPr>
        <w:pStyle w:val="1"/>
        <w:tabs>
          <w:tab w:val="left" w:pos="1418"/>
        </w:tabs>
        <w:spacing w:before="240" w:line="240" w:lineRule="auto"/>
        <w:contextualSpacing/>
        <w:rPr>
          <w:rFonts w:cs="Calibri"/>
          <w:b w:val="0"/>
          <w:color w:val="auto"/>
          <w:sz w:val="20"/>
          <w:szCs w:val="20"/>
        </w:rPr>
      </w:pPr>
      <w:bookmarkStart w:id="133" w:name="_Toc18919102"/>
      <w:bookmarkStart w:id="134" w:name="_Toc19626182"/>
      <w:bookmarkStart w:id="135" w:name="_Toc40597819"/>
      <w:bookmarkStart w:id="136" w:name="_Toc41257883"/>
      <w:r w:rsidRPr="00FA4404">
        <w:rPr>
          <w:rFonts w:cs="Calibri"/>
          <w:b w:val="0"/>
          <w:color w:val="auto"/>
          <w:sz w:val="20"/>
          <w:szCs w:val="20"/>
        </w:rPr>
        <w:t>ανήκει στην υπ’ αρ. πρωτ. Δ.Π.Δ.Υ.Κ.Υ. Α.Α.Δ.Ε. Α ……………………………………..  Διακήρυξη</w:t>
      </w:r>
      <w:bookmarkEnd w:id="131"/>
      <w:bookmarkEnd w:id="133"/>
      <w:bookmarkEnd w:id="134"/>
      <w:bookmarkEnd w:id="135"/>
      <w:bookmarkEnd w:id="136"/>
      <w:r w:rsidRPr="00FA4404">
        <w:rPr>
          <w:rFonts w:cs="Calibri"/>
          <w:b w:val="0"/>
          <w:color w:val="auto"/>
          <w:sz w:val="20"/>
          <w:szCs w:val="20"/>
        </w:rPr>
        <w:t xml:space="preserve">                                               </w:t>
      </w:r>
      <w:bookmarkEnd w:id="132"/>
    </w:p>
    <w:p w:rsidR="004B75F9" w:rsidRPr="00FA4404" w:rsidRDefault="00C94AC6" w:rsidP="00737C0F">
      <w:pPr>
        <w:rPr>
          <w:rFonts w:cs="Calibri"/>
          <w:b/>
          <w:sz w:val="20"/>
          <w:szCs w:val="20"/>
          <w:lang w:eastAsia="ar-SA"/>
        </w:rPr>
      </w:pPr>
    </w:p>
    <w:p w:rsidR="000030F7" w:rsidRPr="00FA4404" w:rsidRDefault="00AF1371" w:rsidP="000030F7">
      <w:pPr>
        <w:autoSpaceDE w:val="0"/>
        <w:spacing w:after="60"/>
        <w:jc w:val="both"/>
        <w:rPr>
          <w:rFonts w:cs="Calibri"/>
          <w:b/>
          <w:bCs/>
        </w:rPr>
      </w:pPr>
      <w:r w:rsidRPr="00FA4404">
        <w:rPr>
          <w:rFonts w:cs="Calibri"/>
          <w:b/>
        </w:rPr>
        <w:t>Α1.</w:t>
      </w:r>
      <w:r w:rsidRPr="00FA4404">
        <w:rPr>
          <w:rFonts w:cs="Calibri"/>
        </w:rPr>
        <w:t xml:space="preserve">  </w:t>
      </w:r>
      <w:r w:rsidRPr="00FA4404">
        <w:rPr>
          <w:rFonts w:cs="Calibri"/>
          <w:b/>
          <w:bCs/>
        </w:rPr>
        <w:t>ΑΝΤΙΚΕΙΜΕΝΟ ΤΗΣ ΣΥΜΒΑΣΗΣ</w:t>
      </w:r>
    </w:p>
    <w:p w:rsidR="000030F7" w:rsidRPr="00FA4404" w:rsidRDefault="00AF1371" w:rsidP="000030F7">
      <w:pPr>
        <w:autoSpaceDE w:val="0"/>
        <w:spacing w:after="60"/>
        <w:jc w:val="both"/>
        <w:rPr>
          <w:rFonts w:eastAsia="Times New Roman" w:cs="Calibri"/>
        </w:rPr>
      </w:pPr>
      <w:r w:rsidRPr="00FA4404">
        <w:rPr>
          <w:rFonts w:cs="Calibri"/>
          <w:b/>
        </w:rPr>
        <w:t>Ι.</w:t>
      </w:r>
      <w:r w:rsidRPr="00FA4404">
        <w:rPr>
          <w:rFonts w:eastAsia="Times New Roman" w:cs="Calibri"/>
        </w:rPr>
        <w:t xml:space="preserve"> Αντικείμενο της παρούσας σύμβασης αποτελεί η παροχή υπηρεσιών διερμηνείας και ενοικίασης εξοπλισμού διερμηνείας, οι οποίες θα καλύψουν τις ανάγκες των συναντήσεων του γραφείου του Διοικητή της Ανεξάρτητης Αρχής Δημοσίων Εσόδων με το Συμβούλιο Διοίκησης και των συναντήσεων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γραφείο Διοικητή. Ο ανάδοχος θα πρέπει να ανταποκρίνεται  στην παροχή υπηρεσιών διερμηνείας καθ όλη την διάρκεια της εβδομάδας κατόπιν συνεννόησης με το γραφείο του Διοικητή της Ανεξάρτητης Αρχής Δημοσίων Εσόδων ως προς την καθορισμό των ωρών.Οι Υπηρεσίες Διερμηνείας δύναται να ζητηθεί να παρέχονται από και προς Ελληνικά-Αγγλικά και Ελληνικά-Γαλλικά.</w:t>
      </w:r>
    </w:p>
    <w:p w:rsidR="000030F7" w:rsidRPr="00FA4404" w:rsidRDefault="00AF1371" w:rsidP="000030F7">
      <w:pPr>
        <w:autoSpaceDE w:val="0"/>
        <w:spacing w:after="60"/>
        <w:jc w:val="both"/>
        <w:rPr>
          <w:rFonts w:eastAsia="Times New Roman" w:cs="Calibri"/>
          <w:b/>
        </w:rPr>
      </w:pPr>
      <w:r w:rsidRPr="00FA4404">
        <w:rPr>
          <w:rFonts w:eastAsia="Times New Roman" w:cs="Calibri"/>
          <w:b/>
        </w:rPr>
        <w:t>Ο ανάδοχος θα πρέπει να είναι μέλος του ΣΥ.ΔΙ.ΣΕ.</w:t>
      </w:r>
    </w:p>
    <w:p w:rsidR="000030F7" w:rsidRPr="00FA4404" w:rsidRDefault="00AF1371" w:rsidP="000030F7">
      <w:pPr>
        <w:autoSpaceDE w:val="0"/>
        <w:spacing w:after="60"/>
        <w:jc w:val="both"/>
        <w:rPr>
          <w:rFonts w:eastAsia="Times New Roman" w:cs="Calibri"/>
        </w:rPr>
      </w:pPr>
      <w:r w:rsidRPr="00FA4404">
        <w:rPr>
          <w:rFonts w:cs="Calibri"/>
          <w:b/>
        </w:rPr>
        <w:t>ΙΙ.</w:t>
      </w:r>
      <w:r w:rsidRPr="00FA4404">
        <w:rPr>
          <w:rFonts w:eastAsia="Times New Roman" w:cs="Calibri"/>
        </w:rPr>
        <w:t xml:space="preserve"> Ο ανάδοχος θα πρέπει ακόμα να διαθέτει τον απαιτούμενο εξοπλισμό διερμηνείας. Ο εξοπλισμός διερμηνείας απαιτείται να διαθέτει κατ’ελάχιστον τα κάτωθι:</w:t>
      </w:r>
    </w:p>
    <w:p w:rsidR="000030F7" w:rsidRPr="00FA4404" w:rsidRDefault="00AF1371" w:rsidP="000030F7">
      <w:pPr>
        <w:autoSpaceDE w:val="0"/>
        <w:spacing w:after="60"/>
        <w:jc w:val="both"/>
        <w:rPr>
          <w:rFonts w:eastAsia="Times New Roman" w:cs="Calibri"/>
        </w:rPr>
      </w:pPr>
      <w:r w:rsidRPr="00FA4404">
        <w:rPr>
          <w:rFonts w:eastAsia="Times New Roman" w:cs="Calibri"/>
        </w:rPr>
        <w:t xml:space="preserve">1) Σύστημα ταυτόχρονης διερμηνείας χωρίς θάλαμο, αποτελούμενο από: </w:t>
      </w:r>
    </w:p>
    <w:p w:rsidR="000030F7" w:rsidRPr="00FA4404" w:rsidRDefault="00AF1371" w:rsidP="000030F7">
      <w:pPr>
        <w:autoSpaceDE w:val="0"/>
        <w:spacing w:after="60"/>
        <w:jc w:val="both"/>
        <w:rPr>
          <w:rFonts w:eastAsia="Times New Roman" w:cs="Calibri"/>
        </w:rPr>
      </w:pPr>
      <w:r w:rsidRPr="00FA4404">
        <w:rPr>
          <w:rFonts w:eastAsia="Times New Roman" w:cs="Calibri"/>
        </w:rPr>
        <w:t>α) δύο (2) ασύρματα μικρόφωνα ψηφιακής εκπομπής ραδιοσυχνοτήτων (RF ελεύθερες αδείας -ενδεικτικώς: 700-1000 Hz και 863-865 MHz) και</w:t>
      </w:r>
    </w:p>
    <w:p w:rsidR="000030F7" w:rsidRPr="00FA4404" w:rsidRDefault="00AF1371" w:rsidP="000030F7">
      <w:pPr>
        <w:autoSpaceDE w:val="0"/>
        <w:spacing w:after="60"/>
        <w:jc w:val="both"/>
        <w:rPr>
          <w:rFonts w:eastAsia="Times New Roman" w:cs="Calibri"/>
        </w:rPr>
      </w:pPr>
      <w:r w:rsidRPr="00FA4404">
        <w:rPr>
          <w:rFonts w:eastAsia="Times New Roman" w:cs="Calibri"/>
        </w:rPr>
        <w:t xml:space="preserve"> β) είκοσι (20) επαναφορτιζόμενους (Li-Po) ασύρματους δέκτες χαμηλού βάρους (&lt;90 γρ.) με ενσωματωμένα ακουστικά στηθοσκοπικού τύπου</w:t>
      </w:r>
    </w:p>
    <w:p w:rsidR="000030F7" w:rsidRPr="00FA4404" w:rsidRDefault="00AF1371" w:rsidP="000030F7">
      <w:pPr>
        <w:rPr>
          <w:rFonts w:eastAsia="Times New Roman" w:cs="Calibri"/>
        </w:rPr>
      </w:pPr>
      <w:r w:rsidRPr="00FA4404">
        <w:rPr>
          <w:rFonts w:eastAsia="Times New Roman" w:cs="Calibri"/>
        </w:rPr>
        <w:t>2) Το σύστημα θα πρέπει να συνοδεύεται από θήκη μεταφοράς και επαναφορτίσεως των δεκτών και των μπαταριών των μικροφώνων. </w:t>
      </w:r>
    </w:p>
    <w:p w:rsidR="000030F7" w:rsidRPr="00FA4404" w:rsidRDefault="00AF1371" w:rsidP="000030F7">
      <w:pPr>
        <w:rPr>
          <w:rFonts w:eastAsia="Times New Roman" w:cs="Calibri"/>
        </w:rPr>
      </w:pPr>
      <w:r w:rsidRPr="00FA4404">
        <w:rPr>
          <w:rFonts w:eastAsia="Times New Roman" w:cs="Calibri"/>
        </w:rPr>
        <w:t>Οι δέκτες και τα μικρόφωνα θα πρέπει να είναι ικανά για εκπομπή/λήψη σε έξι (6) διαφορετικά κανάλια, να έχουν αυτόνομη λειτουργία μεταξύ φορτίσεων περί τις οκτώ (8) ώρες και θα πρέπει να φέρουν φωτεινές ενδεικτικές οθόνες λειτουργιών υγρών κρυστάλλων.</w:t>
      </w:r>
    </w:p>
    <w:p w:rsidR="000030F7" w:rsidRPr="00FA4404" w:rsidRDefault="00C94AC6" w:rsidP="000030F7">
      <w:pPr>
        <w:autoSpaceDE w:val="0"/>
        <w:spacing w:after="60"/>
        <w:jc w:val="both"/>
        <w:rPr>
          <w:rFonts w:eastAsia="Times New Roman" w:cs="Calibri"/>
        </w:rPr>
      </w:pPr>
    </w:p>
    <w:p w:rsidR="000030F7" w:rsidRPr="00FA4404" w:rsidRDefault="00C94AC6" w:rsidP="000030F7">
      <w:pPr>
        <w:autoSpaceDE w:val="0"/>
        <w:spacing w:after="60"/>
        <w:jc w:val="both"/>
        <w:rPr>
          <w:rFonts w:cs="Calibri"/>
        </w:rPr>
      </w:pPr>
    </w:p>
    <w:p w:rsidR="000030F7" w:rsidRPr="00FA4404" w:rsidRDefault="00C94AC6" w:rsidP="000030F7">
      <w:pPr>
        <w:pStyle w:val="Standard"/>
        <w:spacing w:after="0" w:line="240" w:lineRule="auto"/>
        <w:ind w:firstLine="0"/>
        <w:rPr>
          <w:b/>
        </w:rPr>
      </w:pPr>
    </w:p>
    <w:p w:rsidR="000030F7" w:rsidRPr="00FA4404" w:rsidRDefault="00AF1371">
      <w:pPr>
        <w:spacing w:after="0" w:line="240" w:lineRule="auto"/>
        <w:rPr>
          <w:rFonts w:eastAsia="Times New Roman" w:cs="Calibri"/>
          <w:b/>
          <w:color w:val="00000A"/>
          <w:kern w:val="1"/>
          <w:lang w:eastAsia="zh-CN"/>
        </w:rPr>
      </w:pPr>
      <w:r w:rsidRPr="00FA4404">
        <w:rPr>
          <w:rFonts w:cs="Calibri"/>
          <w:b/>
        </w:rPr>
        <w:br w:type="page"/>
      </w:r>
    </w:p>
    <w:p w:rsidR="000030F7" w:rsidRPr="00FA4404" w:rsidRDefault="00AF1371" w:rsidP="000030F7">
      <w:pPr>
        <w:autoSpaceDE w:val="0"/>
        <w:spacing w:after="60"/>
        <w:jc w:val="both"/>
        <w:rPr>
          <w:rFonts w:cs="Calibri"/>
          <w:b/>
          <w:bCs/>
        </w:rPr>
      </w:pPr>
      <w:bookmarkStart w:id="137" w:name="_Toc4677444"/>
      <w:r w:rsidRPr="00FA4404">
        <w:rPr>
          <w:rFonts w:cs="Calibri"/>
          <w:b/>
          <w:bCs/>
        </w:rPr>
        <w:lastRenderedPageBreak/>
        <w:t>Α2.</w:t>
      </w:r>
      <w:bookmarkStart w:id="138" w:name="_Toc122407785"/>
      <w:r w:rsidRPr="00FA4404">
        <w:rPr>
          <w:rFonts w:cs="Calibri"/>
          <w:b/>
          <w:bCs/>
        </w:rPr>
        <w:t xml:space="preserve"> ΠΙΝΑΚΑΣ ΣΥΜΜΟΡΦΩΣΗΣ ΜΕ ΤΙΣ ΤΕΧΝΙΚΕΣ ΠΡΟΔΙΑΓΡΑΦΕΣ</w:t>
      </w:r>
      <w:bookmarkEnd w:id="137"/>
      <w:bookmarkEnd w:id="138"/>
    </w:p>
    <w:p w:rsidR="000030F7" w:rsidRPr="00FA4404" w:rsidRDefault="00C94AC6" w:rsidP="000030F7">
      <w:pPr>
        <w:autoSpaceDE w:val="0"/>
        <w:spacing w:after="60"/>
        <w:jc w:val="both"/>
        <w:rPr>
          <w:rFonts w:cs="Calibri"/>
          <w:b/>
          <w:bCs/>
        </w:rPr>
      </w:pPr>
    </w:p>
    <w:tbl>
      <w:tblPr>
        <w:tblW w:w="8931" w:type="dxa"/>
        <w:tblBorders>
          <w:top w:val="single" w:sz="6" w:space="0" w:color="auto"/>
          <w:left w:val="single" w:sz="6" w:space="0" w:color="auto"/>
          <w:bottom w:val="single" w:sz="6" w:space="0" w:color="auto"/>
          <w:right w:val="single" w:sz="6" w:space="0" w:color="auto"/>
        </w:tblBorders>
        <w:tblLayout w:type="fixed"/>
        <w:tblLook w:val="0000"/>
      </w:tblPr>
      <w:tblGrid>
        <w:gridCol w:w="594"/>
        <w:gridCol w:w="3342"/>
        <w:gridCol w:w="1184"/>
        <w:gridCol w:w="1685"/>
        <w:gridCol w:w="2126"/>
      </w:tblGrid>
      <w:tr w:rsidR="00F727C2" w:rsidRPr="00FA4404" w:rsidTr="009B467E">
        <w:trPr>
          <w:trHeight w:val="1543"/>
        </w:trPr>
        <w:tc>
          <w:tcPr>
            <w:tcW w:w="594" w:type="dxa"/>
            <w:tcBorders>
              <w:top w:val="single" w:sz="6" w:space="0" w:color="auto"/>
              <w:bottom w:val="double" w:sz="6" w:space="0" w:color="auto"/>
              <w:right w:val="single" w:sz="6" w:space="0" w:color="auto"/>
            </w:tcBorders>
            <w:shd w:val="pct5" w:color="auto" w:fill="auto"/>
            <w:vAlign w:val="center"/>
          </w:tcPr>
          <w:p w:rsidR="000030F7" w:rsidRPr="00FA4404" w:rsidRDefault="00AF1371" w:rsidP="00D631ED">
            <w:pPr>
              <w:spacing w:before="120"/>
              <w:jc w:val="center"/>
              <w:rPr>
                <w:rFonts w:cs="Calibri"/>
                <w:b/>
                <w:i/>
                <w:sz w:val="20"/>
                <w:szCs w:val="20"/>
                <w:lang w:val="en-US"/>
              </w:rPr>
            </w:pPr>
            <w:r w:rsidRPr="00FA4404">
              <w:rPr>
                <w:rFonts w:cs="Calibri"/>
                <w:b/>
                <w:i/>
                <w:sz w:val="20"/>
                <w:szCs w:val="20"/>
              </w:rPr>
              <w:t>α/α</w:t>
            </w:r>
          </w:p>
        </w:tc>
        <w:tc>
          <w:tcPr>
            <w:tcW w:w="3342" w:type="dxa"/>
            <w:tcBorders>
              <w:top w:val="single" w:sz="6" w:space="0" w:color="auto"/>
              <w:left w:val="nil"/>
              <w:bottom w:val="double" w:sz="6" w:space="0" w:color="auto"/>
              <w:right w:val="single" w:sz="6" w:space="0" w:color="auto"/>
            </w:tcBorders>
            <w:shd w:val="pct5" w:color="auto" w:fill="auto"/>
            <w:vAlign w:val="center"/>
          </w:tcPr>
          <w:p w:rsidR="000030F7" w:rsidRPr="00FA4404" w:rsidRDefault="00C94AC6" w:rsidP="00D631ED">
            <w:pPr>
              <w:jc w:val="center"/>
              <w:rPr>
                <w:rFonts w:cs="Calibri"/>
                <w:b/>
                <w:i/>
                <w:sz w:val="20"/>
                <w:szCs w:val="20"/>
              </w:rPr>
            </w:pPr>
          </w:p>
          <w:p w:rsidR="000030F7" w:rsidRPr="00FA4404" w:rsidRDefault="00AF1371" w:rsidP="00D631ED">
            <w:pPr>
              <w:jc w:val="center"/>
              <w:rPr>
                <w:rFonts w:cs="Calibri"/>
                <w:b/>
                <w:i/>
                <w:sz w:val="20"/>
                <w:szCs w:val="20"/>
              </w:rPr>
            </w:pPr>
            <w:r w:rsidRPr="00FA4404">
              <w:rPr>
                <w:rFonts w:cs="Calibri"/>
                <w:b/>
                <w:i/>
                <w:sz w:val="20"/>
                <w:szCs w:val="20"/>
              </w:rPr>
              <w:t xml:space="preserve">ΠΕΡΙΓΡΑΦΗ ΤΕΧΝΙΚΗΣ ΠΡΟΔΙΑΓΡΑΦΗΣ </w:t>
            </w:r>
          </w:p>
        </w:tc>
        <w:tc>
          <w:tcPr>
            <w:tcW w:w="1184" w:type="dxa"/>
            <w:tcBorders>
              <w:top w:val="single" w:sz="6" w:space="0" w:color="auto"/>
              <w:left w:val="single" w:sz="4" w:space="0" w:color="auto"/>
              <w:bottom w:val="double" w:sz="6" w:space="0" w:color="auto"/>
            </w:tcBorders>
            <w:shd w:val="pct5" w:color="auto" w:fill="auto"/>
            <w:vAlign w:val="center"/>
          </w:tcPr>
          <w:p w:rsidR="000030F7" w:rsidRPr="00FA4404" w:rsidRDefault="00AF1371" w:rsidP="00D631ED">
            <w:pPr>
              <w:spacing w:before="240"/>
              <w:jc w:val="center"/>
              <w:rPr>
                <w:rFonts w:cs="Calibri"/>
                <w:b/>
                <w:i/>
                <w:sz w:val="20"/>
                <w:szCs w:val="20"/>
              </w:rPr>
            </w:pPr>
            <w:r w:rsidRPr="00FA4404">
              <w:rPr>
                <w:rFonts w:cs="Calibri"/>
                <w:b/>
                <w:i/>
                <w:sz w:val="20"/>
                <w:szCs w:val="20"/>
              </w:rPr>
              <w:t>ΑΠΑΙΤΗΣΗ</w:t>
            </w:r>
          </w:p>
        </w:tc>
        <w:tc>
          <w:tcPr>
            <w:tcW w:w="1685" w:type="dxa"/>
            <w:tcBorders>
              <w:top w:val="single" w:sz="6" w:space="0" w:color="auto"/>
              <w:left w:val="single" w:sz="4" w:space="0" w:color="auto"/>
              <w:bottom w:val="double" w:sz="6" w:space="0" w:color="auto"/>
            </w:tcBorders>
            <w:shd w:val="pct5" w:color="auto" w:fill="auto"/>
            <w:vAlign w:val="center"/>
          </w:tcPr>
          <w:p w:rsidR="000030F7" w:rsidRPr="00FA4404" w:rsidRDefault="00AF1371" w:rsidP="00D631ED">
            <w:pPr>
              <w:spacing w:before="240"/>
              <w:jc w:val="center"/>
              <w:rPr>
                <w:rFonts w:cs="Calibri"/>
                <w:b/>
                <w:i/>
                <w:sz w:val="20"/>
                <w:szCs w:val="20"/>
              </w:rPr>
            </w:pPr>
            <w:r w:rsidRPr="00FA4404">
              <w:rPr>
                <w:rFonts w:cs="Calibri"/>
                <w:b/>
                <w:i/>
                <w:sz w:val="20"/>
                <w:szCs w:val="20"/>
              </w:rPr>
              <w:t>ΑΠΑΝΤΗΣΗ (ΝΑΙ/ΟΧΙ)</w:t>
            </w:r>
          </w:p>
        </w:tc>
        <w:tc>
          <w:tcPr>
            <w:tcW w:w="2126" w:type="dxa"/>
            <w:tcBorders>
              <w:top w:val="single" w:sz="6" w:space="0" w:color="auto"/>
              <w:left w:val="single" w:sz="4" w:space="0" w:color="auto"/>
              <w:bottom w:val="double" w:sz="6" w:space="0" w:color="auto"/>
            </w:tcBorders>
            <w:shd w:val="pct5" w:color="auto" w:fill="auto"/>
            <w:vAlign w:val="center"/>
          </w:tcPr>
          <w:p w:rsidR="000030F7" w:rsidRPr="00FA4404" w:rsidRDefault="00AF1371" w:rsidP="00D631ED">
            <w:pPr>
              <w:spacing w:before="240"/>
              <w:jc w:val="center"/>
              <w:rPr>
                <w:rFonts w:cs="Calibri"/>
                <w:b/>
                <w:i/>
                <w:sz w:val="20"/>
                <w:szCs w:val="20"/>
              </w:rPr>
            </w:pPr>
            <w:r w:rsidRPr="00FA4404">
              <w:rPr>
                <w:rFonts w:cs="Calibri"/>
                <w:b/>
                <w:i/>
                <w:sz w:val="20"/>
                <w:szCs w:val="20"/>
              </w:rPr>
              <w:t>ΤΕΚΜΗΡΙΩΣΗ</w:t>
            </w:r>
          </w:p>
        </w:tc>
      </w:tr>
      <w:tr w:rsidR="00F727C2" w:rsidRPr="00FA4404" w:rsidTr="009B467E">
        <w:trPr>
          <w:trHeight w:val="715"/>
        </w:trPr>
        <w:tc>
          <w:tcPr>
            <w:tcW w:w="594" w:type="dxa"/>
            <w:tcBorders>
              <w:top w:val="single" w:sz="6" w:space="0" w:color="auto"/>
              <w:bottom w:val="single" w:sz="6" w:space="0" w:color="auto"/>
              <w:right w:val="single" w:sz="6" w:space="0" w:color="auto"/>
            </w:tcBorders>
          </w:tcPr>
          <w:p w:rsidR="000030F7" w:rsidRPr="00FA4404" w:rsidRDefault="00AF1371" w:rsidP="00D631ED">
            <w:pPr>
              <w:rPr>
                <w:rFonts w:cs="Calibri"/>
                <w:sz w:val="20"/>
                <w:szCs w:val="20"/>
              </w:rPr>
            </w:pPr>
            <w:r w:rsidRPr="00FA4404">
              <w:rPr>
                <w:rFonts w:cs="Calibri"/>
                <w:sz w:val="20"/>
                <w:szCs w:val="20"/>
              </w:rPr>
              <w:t xml:space="preserve">  1.</w:t>
            </w:r>
          </w:p>
        </w:tc>
        <w:tc>
          <w:tcPr>
            <w:tcW w:w="3342" w:type="dxa"/>
            <w:tcBorders>
              <w:top w:val="single" w:sz="6" w:space="0" w:color="auto"/>
              <w:left w:val="nil"/>
              <w:bottom w:val="single" w:sz="6" w:space="0" w:color="auto"/>
              <w:right w:val="single" w:sz="6" w:space="0" w:color="auto"/>
            </w:tcBorders>
          </w:tcPr>
          <w:p w:rsidR="000030F7" w:rsidRPr="00FA4404" w:rsidRDefault="00AF1371" w:rsidP="00D631ED">
            <w:pPr>
              <w:jc w:val="both"/>
              <w:rPr>
                <w:rFonts w:cs="Calibri"/>
              </w:rPr>
            </w:pPr>
            <w:r w:rsidRPr="00FA4404">
              <w:rPr>
                <w:rFonts w:eastAsia="Times New Roman" w:cs="Calibri"/>
              </w:rPr>
              <w:t>Παροχή υπηρεσιών διερμηνείας και ενοικίασης εξοπλισμού διερμηνείας, οι οποίες θα καλύψουν τις ανάγκες των συναντήσεων του γραφείου του Διοικητή της Ανεξάρτητης Αρχής Δημοσίων Εσόδων με το Συμβούλιο Διοίκησης και των συναντήσεων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γραφείο Διοικητή καθ’ όλη την διάρκεια της εβδομάδας από και προς Ελληνικά  - Αγγλικά και Ελληνικά - Γαλλικά</w:t>
            </w:r>
            <w:r w:rsidRPr="00FA4404">
              <w:rPr>
                <w:rFonts w:eastAsia="Times New Roman" w:cs="Calibri"/>
                <w:shd w:val="clear" w:color="auto" w:fill="FFFFFF"/>
              </w:rPr>
              <w:t>.</w:t>
            </w:r>
          </w:p>
        </w:tc>
        <w:tc>
          <w:tcPr>
            <w:tcW w:w="1184" w:type="dxa"/>
            <w:tcBorders>
              <w:top w:val="single" w:sz="6" w:space="0" w:color="auto"/>
              <w:left w:val="single" w:sz="4" w:space="0" w:color="auto"/>
              <w:bottom w:val="single" w:sz="6" w:space="0" w:color="auto"/>
            </w:tcBorders>
            <w:vAlign w:val="center"/>
          </w:tcPr>
          <w:p w:rsidR="000030F7" w:rsidRPr="00FA4404" w:rsidRDefault="00AF1371" w:rsidP="00D631ED">
            <w:pPr>
              <w:jc w:val="center"/>
              <w:rPr>
                <w:rFonts w:cs="Calibri"/>
                <w:sz w:val="20"/>
                <w:szCs w:val="20"/>
              </w:rPr>
            </w:pPr>
            <w:r w:rsidRPr="00FA4404">
              <w:rPr>
                <w:rFonts w:cs="Calibri"/>
                <w:sz w:val="20"/>
                <w:szCs w:val="20"/>
              </w:rPr>
              <w:t>ΝΑΙ</w:t>
            </w:r>
          </w:p>
        </w:tc>
        <w:tc>
          <w:tcPr>
            <w:tcW w:w="1685" w:type="dxa"/>
            <w:tcBorders>
              <w:top w:val="single" w:sz="6" w:space="0" w:color="auto"/>
              <w:left w:val="single" w:sz="4" w:space="0" w:color="auto"/>
              <w:bottom w:val="single" w:sz="6" w:space="0" w:color="auto"/>
            </w:tcBorders>
          </w:tcPr>
          <w:p w:rsidR="000030F7" w:rsidRPr="00FA4404" w:rsidRDefault="00C94AC6" w:rsidP="00D631ED">
            <w:pPr>
              <w:jc w:val="center"/>
              <w:rPr>
                <w:rFonts w:cs="Calibri"/>
                <w:sz w:val="20"/>
                <w:szCs w:val="20"/>
              </w:rPr>
            </w:pPr>
          </w:p>
        </w:tc>
        <w:tc>
          <w:tcPr>
            <w:tcW w:w="2126" w:type="dxa"/>
            <w:tcBorders>
              <w:top w:val="single" w:sz="6" w:space="0" w:color="auto"/>
              <w:left w:val="single" w:sz="4" w:space="0" w:color="auto"/>
              <w:bottom w:val="single" w:sz="6" w:space="0" w:color="auto"/>
            </w:tcBorders>
          </w:tcPr>
          <w:p w:rsidR="000030F7" w:rsidRPr="00FA4404" w:rsidRDefault="00C94AC6" w:rsidP="00D631ED">
            <w:pPr>
              <w:jc w:val="center"/>
              <w:rPr>
                <w:rFonts w:cs="Calibri"/>
                <w:sz w:val="20"/>
                <w:szCs w:val="20"/>
              </w:rPr>
            </w:pPr>
          </w:p>
        </w:tc>
      </w:tr>
      <w:tr w:rsidR="00F727C2" w:rsidRPr="00FA4404" w:rsidTr="009B467E">
        <w:trPr>
          <w:trHeight w:val="1011"/>
        </w:trPr>
        <w:tc>
          <w:tcPr>
            <w:tcW w:w="594" w:type="dxa"/>
            <w:tcBorders>
              <w:top w:val="single" w:sz="6" w:space="0" w:color="auto"/>
              <w:bottom w:val="single" w:sz="6" w:space="0" w:color="auto"/>
              <w:right w:val="single" w:sz="6" w:space="0" w:color="auto"/>
            </w:tcBorders>
          </w:tcPr>
          <w:p w:rsidR="000030F7" w:rsidRPr="00FA4404" w:rsidRDefault="00AF1371" w:rsidP="00D631ED">
            <w:pPr>
              <w:rPr>
                <w:rFonts w:cs="Calibri"/>
                <w:sz w:val="20"/>
                <w:szCs w:val="20"/>
              </w:rPr>
            </w:pPr>
            <w:r w:rsidRPr="00FA4404">
              <w:rPr>
                <w:rFonts w:cs="Calibri"/>
                <w:sz w:val="20"/>
                <w:szCs w:val="20"/>
              </w:rPr>
              <w:t xml:space="preserve">  2. </w:t>
            </w:r>
          </w:p>
        </w:tc>
        <w:tc>
          <w:tcPr>
            <w:tcW w:w="3342" w:type="dxa"/>
            <w:tcBorders>
              <w:top w:val="single" w:sz="6" w:space="0" w:color="auto"/>
              <w:left w:val="nil"/>
              <w:bottom w:val="single" w:sz="6" w:space="0" w:color="auto"/>
              <w:right w:val="single" w:sz="6" w:space="0" w:color="auto"/>
            </w:tcBorders>
          </w:tcPr>
          <w:p w:rsidR="000030F7" w:rsidRPr="00FA4404" w:rsidRDefault="00AF1371" w:rsidP="00D631ED">
            <w:pPr>
              <w:autoSpaceDE w:val="0"/>
              <w:spacing w:after="60"/>
              <w:jc w:val="both"/>
              <w:rPr>
                <w:rFonts w:eastAsia="Times New Roman" w:cs="Calibri"/>
              </w:rPr>
            </w:pPr>
            <w:r w:rsidRPr="00FA4404">
              <w:rPr>
                <w:rFonts w:eastAsia="Times New Roman" w:cs="Calibri"/>
              </w:rPr>
              <w:t>Ο προσφερόμενος εξοπλισμός δειρμηνείας διαθέτει κατ’ελάχιστον:</w:t>
            </w:r>
          </w:p>
          <w:p w:rsidR="000030F7" w:rsidRPr="00FA4404" w:rsidRDefault="00AF1371" w:rsidP="00D631ED">
            <w:pPr>
              <w:autoSpaceDE w:val="0"/>
              <w:spacing w:after="60"/>
              <w:jc w:val="both"/>
              <w:rPr>
                <w:rFonts w:eastAsia="Times New Roman" w:cs="Calibri"/>
              </w:rPr>
            </w:pPr>
            <w:r w:rsidRPr="00FA4404">
              <w:rPr>
                <w:rFonts w:eastAsia="Times New Roman" w:cs="Calibri"/>
              </w:rPr>
              <w:t>Σύστημα ταυτόχρονης διερμηνείας χωρίς θάλαμο, αποτελούμενο από:</w:t>
            </w:r>
          </w:p>
          <w:p w:rsidR="000030F7" w:rsidRPr="00FA4404" w:rsidRDefault="00AF1371" w:rsidP="000030F7">
            <w:pPr>
              <w:pStyle w:val="a7"/>
              <w:numPr>
                <w:ilvl w:val="0"/>
                <w:numId w:val="28"/>
              </w:numPr>
              <w:autoSpaceDE w:val="0"/>
              <w:spacing w:after="60"/>
              <w:jc w:val="both"/>
              <w:rPr>
                <w:rFonts w:eastAsia="Times New Roman" w:cs="Calibri"/>
              </w:rPr>
            </w:pPr>
            <w:r w:rsidRPr="00FA4404">
              <w:rPr>
                <w:rFonts w:eastAsia="Times New Roman" w:cs="Calibri"/>
              </w:rPr>
              <w:t>δύο (2) ασύρματα μικρόφωνα ψηφιακής εκπομπής ραδιοσυχνοτήτων (RF ελεύθερες αδείας -ενδεικτικώς: 700-1000 Hz και 863-865 MHz)</w:t>
            </w:r>
          </w:p>
          <w:p w:rsidR="000030F7" w:rsidRPr="00FA4404" w:rsidRDefault="00AF1371" w:rsidP="000030F7">
            <w:pPr>
              <w:pStyle w:val="a7"/>
              <w:numPr>
                <w:ilvl w:val="0"/>
                <w:numId w:val="28"/>
              </w:numPr>
              <w:autoSpaceDE w:val="0"/>
              <w:spacing w:after="60"/>
              <w:jc w:val="both"/>
              <w:rPr>
                <w:rFonts w:eastAsia="Times New Roman" w:cs="Calibri"/>
              </w:rPr>
            </w:pPr>
            <w:r w:rsidRPr="00FA4404">
              <w:rPr>
                <w:rFonts w:eastAsia="Times New Roman" w:cs="Calibri"/>
              </w:rPr>
              <w:t>είκοσι (20) επαναφορτιζόμενους (Li-Po) ασύρματους δέκτες χαμηλού βάρους (&lt;90 γρ.) με ενσωματωμένα ακουστικά στηθοσκοπικού τύπου</w:t>
            </w:r>
          </w:p>
          <w:p w:rsidR="000030F7" w:rsidRPr="00FA4404" w:rsidRDefault="00AF1371" w:rsidP="000030F7">
            <w:pPr>
              <w:pStyle w:val="a7"/>
              <w:numPr>
                <w:ilvl w:val="0"/>
                <w:numId w:val="28"/>
              </w:numPr>
              <w:autoSpaceDE w:val="0"/>
              <w:spacing w:after="60"/>
              <w:jc w:val="both"/>
              <w:rPr>
                <w:rFonts w:eastAsia="Times New Roman" w:cs="Calibri"/>
              </w:rPr>
            </w:pPr>
            <w:r w:rsidRPr="00FA4404">
              <w:rPr>
                <w:rFonts w:eastAsia="Times New Roman" w:cs="Calibri"/>
              </w:rPr>
              <w:t xml:space="preserve">συνοδεύεται από θήκη </w:t>
            </w:r>
            <w:r w:rsidRPr="00FA4404">
              <w:rPr>
                <w:rFonts w:eastAsia="Times New Roman" w:cs="Calibri"/>
              </w:rPr>
              <w:lastRenderedPageBreak/>
              <w:t>μεταφοράς και επαναφορτίσεως των δεκτών και των μπαταριών των μικροφώνων</w:t>
            </w:r>
          </w:p>
          <w:p w:rsidR="000030F7" w:rsidRPr="00FA4404" w:rsidRDefault="00AF1371" w:rsidP="000030F7">
            <w:pPr>
              <w:pStyle w:val="a7"/>
              <w:numPr>
                <w:ilvl w:val="0"/>
                <w:numId w:val="28"/>
              </w:numPr>
              <w:autoSpaceDE w:val="0"/>
              <w:spacing w:after="60"/>
              <w:jc w:val="both"/>
              <w:rPr>
                <w:rFonts w:eastAsia="Times New Roman" w:cs="Calibri"/>
              </w:rPr>
            </w:pPr>
            <w:r w:rsidRPr="00FA4404">
              <w:rPr>
                <w:rFonts w:eastAsia="Times New Roman" w:cs="Calibri"/>
              </w:rPr>
              <w:t>Οι δέκτες και τα μικρόφωνα είναι ικανά για εκπομπή/λήψη σε έξι (6) διαφορετικά κανάλια</w:t>
            </w:r>
          </w:p>
          <w:p w:rsidR="000030F7" w:rsidRPr="00FA4404" w:rsidRDefault="00AF1371" w:rsidP="000030F7">
            <w:pPr>
              <w:pStyle w:val="a7"/>
              <w:numPr>
                <w:ilvl w:val="0"/>
                <w:numId w:val="28"/>
              </w:numPr>
              <w:autoSpaceDE w:val="0"/>
              <w:spacing w:after="60"/>
              <w:jc w:val="both"/>
              <w:rPr>
                <w:rFonts w:eastAsia="Times New Roman" w:cs="Calibri"/>
              </w:rPr>
            </w:pPr>
            <w:r w:rsidRPr="00FA4404">
              <w:rPr>
                <w:rFonts w:eastAsia="Times New Roman" w:cs="Calibri"/>
              </w:rPr>
              <w:t>Οι δέκτες και τα μικρόφωνα έχουν αυτόνομη λειτουργία μεταξύ φορτίσεων περί τις οκτώ (8) ώρες</w:t>
            </w:r>
          </w:p>
          <w:p w:rsidR="000030F7" w:rsidRPr="00FA4404" w:rsidRDefault="00AF1371" w:rsidP="000030F7">
            <w:pPr>
              <w:pStyle w:val="a7"/>
              <w:numPr>
                <w:ilvl w:val="0"/>
                <w:numId w:val="28"/>
              </w:numPr>
              <w:autoSpaceDE w:val="0"/>
              <w:spacing w:after="60"/>
              <w:jc w:val="both"/>
              <w:rPr>
                <w:rFonts w:eastAsia="Times New Roman" w:cs="Calibri"/>
              </w:rPr>
            </w:pPr>
            <w:r w:rsidRPr="00FA4404">
              <w:rPr>
                <w:rFonts w:eastAsia="Times New Roman" w:cs="Calibri"/>
              </w:rPr>
              <w:t>Οι δέκτες και τα μικρόφωνα φέρουν φωτεινές ενδεικτικές οθόνες λειτουργιών υγρών κρυστάλλων</w:t>
            </w:r>
          </w:p>
        </w:tc>
        <w:tc>
          <w:tcPr>
            <w:tcW w:w="1184" w:type="dxa"/>
            <w:tcBorders>
              <w:top w:val="single" w:sz="6" w:space="0" w:color="auto"/>
              <w:left w:val="single" w:sz="4" w:space="0" w:color="auto"/>
              <w:bottom w:val="single" w:sz="6" w:space="0" w:color="auto"/>
            </w:tcBorders>
            <w:vAlign w:val="center"/>
          </w:tcPr>
          <w:p w:rsidR="000030F7" w:rsidRPr="00FA4404" w:rsidRDefault="00AF1371" w:rsidP="00D631ED">
            <w:pPr>
              <w:jc w:val="center"/>
              <w:rPr>
                <w:rFonts w:cs="Calibri"/>
                <w:sz w:val="20"/>
                <w:szCs w:val="20"/>
              </w:rPr>
            </w:pPr>
            <w:r w:rsidRPr="00FA4404">
              <w:rPr>
                <w:rFonts w:cs="Calibri"/>
                <w:sz w:val="20"/>
                <w:szCs w:val="20"/>
              </w:rPr>
              <w:lastRenderedPageBreak/>
              <w:t>ΝΑΙ</w:t>
            </w:r>
          </w:p>
        </w:tc>
        <w:tc>
          <w:tcPr>
            <w:tcW w:w="1685" w:type="dxa"/>
            <w:tcBorders>
              <w:top w:val="single" w:sz="6" w:space="0" w:color="auto"/>
              <w:left w:val="single" w:sz="4" w:space="0" w:color="auto"/>
              <w:bottom w:val="single" w:sz="6" w:space="0" w:color="auto"/>
            </w:tcBorders>
          </w:tcPr>
          <w:p w:rsidR="000030F7" w:rsidRPr="00FA4404" w:rsidRDefault="00C94AC6" w:rsidP="00D631ED">
            <w:pPr>
              <w:jc w:val="center"/>
              <w:rPr>
                <w:rFonts w:cs="Calibri"/>
                <w:sz w:val="20"/>
                <w:szCs w:val="20"/>
              </w:rPr>
            </w:pPr>
          </w:p>
        </w:tc>
        <w:tc>
          <w:tcPr>
            <w:tcW w:w="2126" w:type="dxa"/>
            <w:tcBorders>
              <w:top w:val="single" w:sz="6" w:space="0" w:color="auto"/>
              <w:left w:val="single" w:sz="4" w:space="0" w:color="auto"/>
              <w:bottom w:val="single" w:sz="6" w:space="0" w:color="auto"/>
            </w:tcBorders>
          </w:tcPr>
          <w:p w:rsidR="000030F7" w:rsidRPr="00FA4404" w:rsidRDefault="00C94AC6" w:rsidP="00D631ED">
            <w:pPr>
              <w:jc w:val="center"/>
              <w:rPr>
                <w:rFonts w:cs="Calibri"/>
                <w:sz w:val="20"/>
                <w:szCs w:val="20"/>
              </w:rPr>
            </w:pPr>
          </w:p>
        </w:tc>
      </w:tr>
      <w:tr w:rsidR="00F727C2" w:rsidRPr="00FA4404" w:rsidTr="009B467E">
        <w:trPr>
          <w:trHeight w:val="1011"/>
        </w:trPr>
        <w:tc>
          <w:tcPr>
            <w:tcW w:w="594" w:type="dxa"/>
            <w:tcBorders>
              <w:top w:val="single" w:sz="6" w:space="0" w:color="auto"/>
              <w:bottom w:val="single" w:sz="6" w:space="0" w:color="auto"/>
              <w:right w:val="single" w:sz="6" w:space="0" w:color="auto"/>
            </w:tcBorders>
          </w:tcPr>
          <w:p w:rsidR="000030F7" w:rsidRPr="00FA4404" w:rsidRDefault="00AF1371" w:rsidP="00D631ED">
            <w:pPr>
              <w:rPr>
                <w:rFonts w:cs="Calibri"/>
                <w:sz w:val="20"/>
                <w:szCs w:val="20"/>
              </w:rPr>
            </w:pPr>
            <w:r w:rsidRPr="00FA4404">
              <w:rPr>
                <w:rFonts w:cs="Calibri"/>
                <w:sz w:val="20"/>
                <w:szCs w:val="20"/>
              </w:rPr>
              <w:lastRenderedPageBreak/>
              <w:t xml:space="preserve">3. </w:t>
            </w:r>
          </w:p>
        </w:tc>
        <w:tc>
          <w:tcPr>
            <w:tcW w:w="3342" w:type="dxa"/>
            <w:tcBorders>
              <w:top w:val="single" w:sz="6" w:space="0" w:color="auto"/>
              <w:left w:val="nil"/>
              <w:bottom w:val="single" w:sz="6" w:space="0" w:color="auto"/>
              <w:right w:val="single" w:sz="6" w:space="0" w:color="auto"/>
            </w:tcBorders>
          </w:tcPr>
          <w:p w:rsidR="000030F7" w:rsidRPr="00FA4404" w:rsidRDefault="00AF1371" w:rsidP="00D631ED">
            <w:pPr>
              <w:jc w:val="both"/>
              <w:rPr>
                <w:rFonts w:eastAsia="Times New Roman" w:cs="Calibri"/>
              </w:rPr>
            </w:pPr>
            <w:r w:rsidRPr="00FA4404">
              <w:rPr>
                <w:rFonts w:eastAsia="Times New Roman" w:cs="Calibri"/>
                <w:lang w:val="en-US"/>
              </w:rPr>
              <w:t>M</w:t>
            </w:r>
            <w:r w:rsidRPr="00FA4404">
              <w:rPr>
                <w:rFonts w:eastAsia="Times New Roman" w:cs="Calibri"/>
              </w:rPr>
              <w:t xml:space="preserve">έλος στον Σύλλογο Διερμηνέων Συνεδρίων Ελλάδος </w:t>
            </w:r>
          </w:p>
          <w:p w:rsidR="000030F7" w:rsidRPr="00FA4404" w:rsidRDefault="00AF1371" w:rsidP="00D631ED">
            <w:pPr>
              <w:jc w:val="both"/>
              <w:rPr>
                <w:rFonts w:eastAsia="Times New Roman" w:cs="Calibri"/>
              </w:rPr>
            </w:pPr>
            <w:r w:rsidRPr="00FA4404">
              <w:rPr>
                <w:rFonts w:eastAsia="Times New Roman" w:cs="Calibri"/>
              </w:rPr>
              <w:t>( ΣΥ.ΔΙ.Σ.Ε.)</w:t>
            </w:r>
          </w:p>
          <w:p w:rsidR="000030F7" w:rsidRPr="00FA4404" w:rsidRDefault="00C94AC6" w:rsidP="00D631ED">
            <w:pPr>
              <w:rPr>
                <w:rFonts w:eastAsia="Times New Roman" w:cs="Calibri"/>
              </w:rPr>
            </w:pPr>
          </w:p>
        </w:tc>
        <w:tc>
          <w:tcPr>
            <w:tcW w:w="1184" w:type="dxa"/>
            <w:tcBorders>
              <w:top w:val="single" w:sz="6" w:space="0" w:color="auto"/>
              <w:left w:val="single" w:sz="4" w:space="0" w:color="auto"/>
              <w:bottom w:val="single" w:sz="6" w:space="0" w:color="auto"/>
            </w:tcBorders>
            <w:vAlign w:val="center"/>
          </w:tcPr>
          <w:p w:rsidR="000030F7" w:rsidRPr="00FA4404" w:rsidRDefault="00AF1371" w:rsidP="00D631ED">
            <w:pPr>
              <w:jc w:val="center"/>
              <w:rPr>
                <w:rFonts w:cs="Calibri"/>
                <w:sz w:val="20"/>
                <w:szCs w:val="20"/>
              </w:rPr>
            </w:pPr>
            <w:r w:rsidRPr="00FA4404">
              <w:rPr>
                <w:rFonts w:cs="Calibri"/>
                <w:sz w:val="20"/>
                <w:szCs w:val="20"/>
              </w:rPr>
              <w:t>ΝΑΙ</w:t>
            </w:r>
          </w:p>
        </w:tc>
        <w:tc>
          <w:tcPr>
            <w:tcW w:w="1685" w:type="dxa"/>
            <w:tcBorders>
              <w:top w:val="single" w:sz="6" w:space="0" w:color="auto"/>
              <w:left w:val="single" w:sz="4" w:space="0" w:color="auto"/>
              <w:bottom w:val="single" w:sz="6" w:space="0" w:color="auto"/>
            </w:tcBorders>
          </w:tcPr>
          <w:p w:rsidR="000030F7" w:rsidRPr="00FA4404" w:rsidRDefault="00C94AC6" w:rsidP="00D631ED">
            <w:pPr>
              <w:jc w:val="center"/>
              <w:rPr>
                <w:rFonts w:cs="Calibri"/>
                <w:sz w:val="20"/>
                <w:szCs w:val="20"/>
              </w:rPr>
            </w:pPr>
          </w:p>
        </w:tc>
        <w:tc>
          <w:tcPr>
            <w:tcW w:w="2126" w:type="dxa"/>
            <w:tcBorders>
              <w:top w:val="single" w:sz="6" w:space="0" w:color="auto"/>
              <w:left w:val="single" w:sz="4" w:space="0" w:color="auto"/>
              <w:bottom w:val="single" w:sz="6" w:space="0" w:color="auto"/>
            </w:tcBorders>
          </w:tcPr>
          <w:p w:rsidR="000030F7" w:rsidRPr="00FA4404" w:rsidRDefault="00C94AC6" w:rsidP="00D631ED">
            <w:pPr>
              <w:jc w:val="center"/>
              <w:rPr>
                <w:rFonts w:cs="Calibri"/>
                <w:sz w:val="20"/>
                <w:szCs w:val="20"/>
              </w:rPr>
            </w:pPr>
          </w:p>
        </w:tc>
      </w:tr>
    </w:tbl>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0030F7" w:rsidRPr="00FA4404" w:rsidRDefault="00C94AC6" w:rsidP="000030F7">
      <w:pPr>
        <w:pStyle w:val="Standard"/>
        <w:spacing w:after="0" w:line="240" w:lineRule="auto"/>
        <w:ind w:firstLine="0"/>
        <w:rPr>
          <w:b/>
        </w:rPr>
      </w:pPr>
    </w:p>
    <w:p w:rsidR="001315C5" w:rsidRPr="00FA4404" w:rsidRDefault="00C94AC6" w:rsidP="00FE44ED">
      <w:pPr>
        <w:spacing w:after="0" w:line="240" w:lineRule="auto"/>
        <w:jc w:val="both"/>
        <w:rPr>
          <w:rFonts w:cs="Calibri"/>
          <w:sz w:val="20"/>
          <w:szCs w:val="20"/>
          <w:lang w:eastAsia="ar-SA"/>
        </w:rPr>
        <w:sectPr w:rsidR="001315C5" w:rsidRPr="00FA4404" w:rsidSect="00AF7F35">
          <w:pgSz w:w="11906" w:h="16838" w:code="9"/>
          <w:pgMar w:top="1418" w:right="1134" w:bottom="1134" w:left="1134" w:header="567" w:footer="567" w:gutter="0"/>
          <w:cols w:space="708"/>
          <w:docGrid w:linePitch="360"/>
        </w:sectPr>
      </w:pPr>
    </w:p>
    <w:p w:rsidR="001315C5" w:rsidRPr="00FA4404" w:rsidRDefault="00AF1371" w:rsidP="001315C5">
      <w:pPr>
        <w:pStyle w:val="1"/>
        <w:tabs>
          <w:tab w:val="left" w:pos="1418"/>
        </w:tabs>
        <w:spacing w:before="240" w:line="240" w:lineRule="auto"/>
        <w:contextualSpacing/>
        <w:rPr>
          <w:rFonts w:cs="Calibri"/>
          <w:sz w:val="20"/>
          <w:szCs w:val="20"/>
        </w:rPr>
      </w:pPr>
      <w:bookmarkStart w:id="139" w:name="_Toc41257884"/>
      <w:r w:rsidRPr="00FA4404">
        <w:rPr>
          <w:rFonts w:cs="Calibri"/>
          <w:sz w:val="20"/>
          <w:szCs w:val="20"/>
        </w:rPr>
        <w:lastRenderedPageBreak/>
        <w:t>ΠΑΡΑΡΤΗΜΑ Β΄ - ΕΝΤΥΠΟ ΟΙΚΟΝΟΜΙΚΗΣ ΠΡΟΣΦΟΡΑΣ</w:t>
      </w:r>
      <w:bookmarkEnd w:id="139"/>
    </w:p>
    <w:p w:rsidR="001315C5" w:rsidRPr="00FA4404" w:rsidRDefault="00C94AC6" w:rsidP="001315C5">
      <w:pPr>
        <w:rPr>
          <w:rFonts w:cs="Calibri"/>
        </w:rPr>
      </w:pPr>
    </w:p>
    <w:p w:rsidR="001315C5" w:rsidRPr="00FA4404" w:rsidRDefault="00AF1371" w:rsidP="001315C5">
      <w:pPr>
        <w:pStyle w:val="Standard"/>
        <w:suppressAutoHyphens w:val="0"/>
        <w:overflowPunct w:val="0"/>
        <w:spacing w:after="0" w:line="240" w:lineRule="auto"/>
        <w:ind w:firstLine="0"/>
        <w:rPr>
          <w:rFonts w:eastAsia="Calibri"/>
          <w:kern w:val="0"/>
          <w:sz w:val="20"/>
          <w:szCs w:val="20"/>
          <w:lang w:eastAsia="en-US"/>
        </w:rPr>
      </w:pPr>
      <w:r w:rsidRPr="00FA4404">
        <w:rPr>
          <w:b/>
          <w:bCs/>
          <w:sz w:val="20"/>
          <w:szCs w:val="20"/>
          <w:lang w:eastAsia="ar-SA"/>
        </w:rPr>
        <w:t xml:space="preserve">Για την Σύμβαση </w:t>
      </w:r>
      <w:r w:rsidRPr="00FA4404">
        <w:rPr>
          <w:rFonts w:eastAsia="Calibri"/>
          <w:kern w:val="0"/>
          <w:sz w:val="20"/>
          <w:szCs w:val="20"/>
          <w:lang w:eastAsia="en-US"/>
        </w:rPr>
        <w:t>«Παροχή υπηρεσιών διερμηνειας για την κάλυψη των αναγκών της Ανεξάρτητης Αρχής Δημοσίων Εσόδων»</w:t>
      </w:r>
    </w:p>
    <w:p w:rsidR="001315C5" w:rsidRPr="00FA4404" w:rsidRDefault="00C94AC6" w:rsidP="001315C5">
      <w:pPr>
        <w:pStyle w:val="Standard"/>
        <w:suppressAutoHyphens w:val="0"/>
        <w:overflowPunct w:val="0"/>
        <w:spacing w:after="0" w:line="240" w:lineRule="auto"/>
        <w:ind w:firstLine="0"/>
        <w:rPr>
          <w:rFonts w:eastAsia="Calibri"/>
          <w:kern w:val="0"/>
          <w:sz w:val="20"/>
          <w:szCs w:val="20"/>
          <w:lang w:eastAsia="en-US"/>
        </w:rPr>
      </w:pPr>
    </w:p>
    <w:p w:rsidR="001315C5" w:rsidRPr="00FA4404" w:rsidRDefault="00AF1371" w:rsidP="001315C5">
      <w:pPr>
        <w:spacing w:after="100" w:afterAutospacing="1" w:line="240" w:lineRule="auto"/>
        <w:contextualSpacing/>
        <w:jc w:val="both"/>
        <w:rPr>
          <w:rFonts w:eastAsia="Times New Roman" w:cs="Calibri"/>
          <w:b/>
          <w:sz w:val="20"/>
          <w:szCs w:val="20"/>
          <w:u w:val="single"/>
        </w:rPr>
      </w:pPr>
      <w:r w:rsidRPr="00FA4404">
        <w:rPr>
          <w:rFonts w:cs="Calibri"/>
          <w:sz w:val="20"/>
          <w:szCs w:val="20"/>
        </w:rPr>
        <w:t xml:space="preserve"> </w:t>
      </w:r>
      <w:r w:rsidRPr="00FA4404">
        <w:rPr>
          <w:rFonts w:eastAsia="Times New Roman" w:cs="Calibri"/>
          <w:b/>
          <w:sz w:val="20"/>
          <w:szCs w:val="20"/>
          <w:u w:val="single"/>
        </w:rPr>
        <w:t>Στοιχεία Προσφέροντος  (Οικονομικού Φορέα)</w:t>
      </w:r>
      <w:r w:rsidRPr="00FA4404">
        <w:rPr>
          <w:rFonts w:eastAsia="Times New Roman" w:cs="Calibri"/>
          <w:b/>
          <w:sz w:val="20"/>
          <w:szCs w:val="20"/>
        </w:rPr>
        <w:tab/>
      </w:r>
      <w:r w:rsidRPr="00FA4404">
        <w:rPr>
          <w:rFonts w:eastAsia="Times New Roman" w:cs="Calibri"/>
          <w:b/>
          <w:sz w:val="20"/>
          <w:szCs w:val="20"/>
        </w:rPr>
        <w:tab/>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Επωνυμία εταιρείας :</w:t>
      </w:r>
      <w:r w:rsidRPr="00FA4404">
        <w:rPr>
          <w:rFonts w:eastAsia="Times New Roman" w:cs="Calibri"/>
          <w:sz w:val="20"/>
          <w:szCs w:val="20"/>
        </w:rPr>
        <w:tab/>
      </w:r>
      <w:r w:rsidRPr="00FA4404">
        <w:rPr>
          <w:rFonts w:eastAsia="Times New Roman" w:cs="Calibri"/>
          <w:sz w:val="20"/>
          <w:szCs w:val="20"/>
        </w:rPr>
        <w:tab/>
      </w:r>
      <w:r w:rsidRPr="00FA4404">
        <w:rPr>
          <w:rFonts w:eastAsia="Times New Roman" w:cs="Calibri"/>
          <w:sz w:val="20"/>
          <w:szCs w:val="20"/>
        </w:rPr>
        <w:tab/>
      </w:r>
      <w:r w:rsidRPr="00FA4404">
        <w:rPr>
          <w:rFonts w:eastAsia="Times New Roman" w:cs="Calibri"/>
          <w:sz w:val="20"/>
          <w:szCs w:val="20"/>
        </w:rPr>
        <w:tab/>
      </w:r>
      <w:r w:rsidRPr="00FA4404">
        <w:rPr>
          <w:rFonts w:eastAsia="Times New Roman" w:cs="Calibri"/>
          <w:sz w:val="20"/>
          <w:szCs w:val="20"/>
        </w:rPr>
        <w:tab/>
      </w:r>
      <w:r w:rsidRPr="00FA4404">
        <w:rPr>
          <w:rFonts w:eastAsia="Times New Roman" w:cs="Calibri"/>
          <w:sz w:val="20"/>
          <w:szCs w:val="20"/>
        </w:rPr>
        <w:tab/>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Διεύθυνση:</w:t>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Τηλ. Επικοιν.:</w:t>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lang w:val="en-US"/>
        </w:rPr>
        <w:t>E</w:t>
      </w:r>
      <w:r w:rsidRPr="00FA4404">
        <w:rPr>
          <w:rFonts w:eastAsia="Times New Roman" w:cs="Calibri"/>
          <w:sz w:val="20"/>
          <w:szCs w:val="20"/>
        </w:rPr>
        <w:t>-</w:t>
      </w:r>
      <w:r w:rsidRPr="00FA4404">
        <w:rPr>
          <w:rFonts w:eastAsia="Times New Roman" w:cs="Calibri"/>
          <w:sz w:val="20"/>
          <w:szCs w:val="20"/>
          <w:lang w:val="en-US"/>
        </w:rPr>
        <w:t>mail</w:t>
      </w:r>
      <w:r w:rsidRPr="00FA4404">
        <w:rPr>
          <w:rFonts w:eastAsia="Times New Roman" w:cs="Calibri"/>
          <w:sz w:val="20"/>
          <w:szCs w:val="20"/>
        </w:rPr>
        <w:t>:</w:t>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Α.Φ.Μ.-Δ.Ο.Υ.:</w:t>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Νόμιμος Εκπρόσωπος:   «Ονοματεπώνυμο, Ιδιότητα»</w:t>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Α.Δ.Τ. (Νόμιμου Εκπροσώπου):</w:t>
      </w:r>
    </w:p>
    <w:p w:rsidR="001315C5" w:rsidRPr="00FA4404" w:rsidRDefault="00AF1371" w:rsidP="001315C5">
      <w:pPr>
        <w:spacing w:after="100" w:afterAutospacing="1" w:line="240" w:lineRule="auto"/>
        <w:contextualSpacing/>
        <w:jc w:val="both"/>
        <w:rPr>
          <w:rFonts w:eastAsia="Times New Roman" w:cs="Calibri"/>
          <w:sz w:val="20"/>
          <w:szCs w:val="20"/>
        </w:rPr>
      </w:pPr>
      <w:r w:rsidRPr="00FA4404">
        <w:rPr>
          <w:rFonts w:eastAsia="Times New Roman" w:cs="Calibri"/>
          <w:sz w:val="20"/>
          <w:szCs w:val="20"/>
        </w:rPr>
        <w:t>Υπεύθυνος Επικοινωνίας:</w:t>
      </w:r>
    </w:p>
    <w:p w:rsidR="001315C5" w:rsidRPr="00FA4404" w:rsidRDefault="00C94AC6" w:rsidP="001315C5">
      <w:pPr>
        <w:pStyle w:val="Standard"/>
        <w:suppressAutoHyphens w:val="0"/>
        <w:overflowPunct w:val="0"/>
        <w:spacing w:after="100" w:afterAutospacing="1" w:line="240" w:lineRule="auto"/>
        <w:ind w:firstLine="0"/>
        <w:contextualSpacing/>
        <w:rPr>
          <w:sz w:val="20"/>
          <w:szCs w:val="20"/>
        </w:rPr>
      </w:pPr>
    </w:p>
    <w:p w:rsidR="001315C5" w:rsidRPr="00FA4404" w:rsidRDefault="00AF1371" w:rsidP="001315C5">
      <w:pPr>
        <w:pStyle w:val="Standard"/>
        <w:suppressAutoHyphens w:val="0"/>
        <w:overflowPunct w:val="0"/>
        <w:spacing w:after="100" w:afterAutospacing="1" w:line="240" w:lineRule="auto"/>
        <w:ind w:firstLine="0"/>
        <w:contextualSpacing/>
        <w:rPr>
          <w:sz w:val="20"/>
          <w:szCs w:val="20"/>
        </w:rPr>
      </w:pPr>
      <w:r w:rsidRPr="00FA4404">
        <w:rPr>
          <w:sz w:val="20"/>
          <w:szCs w:val="20"/>
        </w:rPr>
        <w:t>Ο Χρόνος Ισχύος της Προσφοράς είναι (αριθμητικώς και ολογράφως) :  …………………….……..…………………ημέρες</w:t>
      </w:r>
    </w:p>
    <w:p w:rsidR="001315C5" w:rsidRPr="00FA4404" w:rsidRDefault="00AF1371" w:rsidP="001315C5">
      <w:pPr>
        <w:pStyle w:val="Standard"/>
        <w:suppressAutoHyphens w:val="0"/>
        <w:overflowPunct w:val="0"/>
        <w:spacing w:after="100" w:afterAutospacing="1" w:line="240" w:lineRule="auto"/>
        <w:ind w:firstLine="0"/>
        <w:contextualSpacing/>
        <w:rPr>
          <w:sz w:val="20"/>
          <w:szCs w:val="20"/>
        </w:rPr>
      </w:pPr>
      <w:r w:rsidRPr="00FA4404">
        <w:rPr>
          <w:sz w:val="20"/>
          <w:szCs w:val="20"/>
        </w:rPr>
        <w:t xml:space="preserve"> </w:t>
      </w:r>
    </w:p>
    <w:p w:rsidR="000030F7" w:rsidRPr="00FA4404" w:rsidRDefault="00AF1371" w:rsidP="000030F7">
      <w:pPr>
        <w:spacing w:after="100" w:afterAutospacing="1" w:line="240" w:lineRule="auto"/>
        <w:contextualSpacing/>
        <w:jc w:val="both"/>
        <w:rPr>
          <w:rFonts w:cs="Calibri"/>
          <w:sz w:val="20"/>
          <w:szCs w:val="20"/>
        </w:rPr>
      </w:pPr>
      <w:r w:rsidRPr="00FA4404">
        <w:rPr>
          <w:rFonts w:cs="Calibri"/>
          <w:sz w:val="20"/>
          <w:szCs w:val="20"/>
        </w:rPr>
        <w:t>Αφού έλαβα γνώση των όρων της διακήρυξης και των τεχνικών απαιτήσεων του Παραρτήματος Α δηλώνω ότι  τους αποδέχομαι πλήρως χωρίς επιφύλαξη και υποβάλλω την παρακάτω προσφορά:</w:t>
      </w:r>
    </w:p>
    <w:p w:rsidR="000030F7" w:rsidRPr="00FA4404" w:rsidRDefault="00C94AC6" w:rsidP="000030F7">
      <w:pPr>
        <w:spacing w:after="100" w:afterAutospacing="1" w:line="240" w:lineRule="auto"/>
        <w:contextualSpacing/>
        <w:jc w:val="both"/>
        <w:rPr>
          <w:rFonts w:cs="Calibri"/>
          <w:sz w:val="20"/>
          <w:szCs w:val="20"/>
        </w:rPr>
      </w:pPr>
    </w:p>
    <w:p w:rsidR="000030F7" w:rsidRPr="00FA4404" w:rsidRDefault="00C94AC6" w:rsidP="000030F7">
      <w:pPr>
        <w:spacing w:after="100" w:afterAutospacing="1" w:line="240" w:lineRule="auto"/>
        <w:contextualSpacing/>
        <w:jc w:val="both"/>
        <w:rPr>
          <w:rFonts w:cs="Calibri"/>
          <w:sz w:val="20"/>
          <w:szCs w:val="20"/>
        </w:rPr>
      </w:pPr>
    </w:p>
    <w:tbl>
      <w:tblPr>
        <w:tblW w:w="9043" w:type="dxa"/>
        <w:tblLayout w:type="fixed"/>
        <w:tblLook w:val="0000"/>
      </w:tblPr>
      <w:tblGrid>
        <w:gridCol w:w="680"/>
        <w:gridCol w:w="4395"/>
        <w:gridCol w:w="1984"/>
        <w:gridCol w:w="1984"/>
      </w:tblGrid>
      <w:tr w:rsidR="00F727C2" w:rsidRPr="00FA4404" w:rsidTr="000030F7">
        <w:tc>
          <w:tcPr>
            <w:tcW w:w="680" w:type="dxa"/>
            <w:tcBorders>
              <w:top w:val="dashed" w:sz="4" w:space="0" w:color="auto"/>
              <w:left w:val="dashed" w:sz="4" w:space="0" w:color="auto"/>
              <w:bottom w:val="single" w:sz="24" w:space="0" w:color="FFFFFF"/>
            </w:tcBorders>
            <w:shd w:val="clear" w:color="auto" w:fill="4F81BD"/>
            <w:vAlign w:val="center"/>
          </w:tcPr>
          <w:p w:rsidR="000030F7" w:rsidRPr="00FA4404" w:rsidRDefault="00AF1371" w:rsidP="00D631ED">
            <w:pPr>
              <w:jc w:val="center"/>
              <w:rPr>
                <w:rFonts w:eastAsia="Times New Roman" w:cs="Calibri"/>
                <w:lang w:val="en-GB"/>
              </w:rPr>
            </w:pPr>
            <w:r w:rsidRPr="00FA4404">
              <w:rPr>
                <w:rFonts w:cs="Calibri"/>
                <w:b/>
                <w:bCs/>
                <w:lang w:val="en-GB"/>
              </w:rPr>
              <w:t>α/α</w:t>
            </w:r>
          </w:p>
        </w:tc>
        <w:tc>
          <w:tcPr>
            <w:tcW w:w="4395" w:type="dxa"/>
            <w:tcBorders>
              <w:top w:val="dashed" w:sz="4" w:space="0" w:color="auto"/>
              <w:left w:val="single" w:sz="8" w:space="0" w:color="FFFFFF"/>
              <w:bottom w:val="single" w:sz="24" w:space="0" w:color="FFFFFF"/>
            </w:tcBorders>
            <w:shd w:val="clear" w:color="auto" w:fill="4F81BD"/>
            <w:vAlign w:val="center"/>
          </w:tcPr>
          <w:p w:rsidR="000030F7" w:rsidRPr="00FA4404" w:rsidRDefault="00AF1371" w:rsidP="00D631ED">
            <w:pPr>
              <w:jc w:val="center"/>
              <w:rPr>
                <w:rFonts w:eastAsia="Times New Roman" w:cs="Calibri"/>
                <w:lang w:val="en-GB"/>
              </w:rPr>
            </w:pPr>
            <w:r w:rsidRPr="00FA4404">
              <w:rPr>
                <w:rFonts w:cs="Calibri"/>
                <w:b/>
                <w:bCs/>
              </w:rPr>
              <w:t xml:space="preserve">ΠΕΡΙΓΡΑΦΗ </w:t>
            </w:r>
            <w:r w:rsidRPr="00FA4404">
              <w:rPr>
                <w:rFonts w:cs="Calibri"/>
                <w:b/>
                <w:bCs/>
                <w:lang w:val="en-GB"/>
              </w:rPr>
              <w:t>ΥΠ</w:t>
            </w:r>
            <w:r w:rsidRPr="00FA4404">
              <w:rPr>
                <w:rFonts w:cs="Calibri"/>
                <w:b/>
                <w:bCs/>
              </w:rPr>
              <w:t>ΗΡΕΣ</w:t>
            </w:r>
            <w:r w:rsidRPr="00FA4404">
              <w:rPr>
                <w:rFonts w:cs="Calibri"/>
                <w:b/>
                <w:bCs/>
                <w:lang w:val="en-GB"/>
              </w:rPr>
              <w:t>ΊΑ</w:t>
            </w:r>
            <w:r w:rsidRPr="00FA4404">
              <w:rPr>
                <w:rFonts w:cs="Calibri"/>
                <w:b/>
                <w:bCs/>
              </w:rPr>
              <w:t>Σ</w:t>
            </w:r>
          </w:p>
        </w:tc>
        <w:tc>
          <w:tcPr>
            <w:tcW w:w="1984" w:type="dxa"/>
            <w:tcBorders>
              <w:top w:val="dashed" w:sz="4" w:space="0" w:color="auto"/>
              <w:left w:val="single" w:sz="8" w:space="0" w:color="FFFFFF"/>
              <w:bottom w:val="single" w:sz="8" w:space="0" w:color="FFFFFF"/>
            </w:tcBorders>
            <w:shd w:val="clear" w:color="auto" w:fill="4F81BD"/>
            <w:vAlign w:val="center"/>
          </w:tcPr>
          <w:p w:rsidR="000030F7" w:rsidRPr="00FA4404" w:rsidRDefault="00AF1371" w:rsidP="00D631ED">
            <w:pPr>
              <w:jc w:val="center"/>
              <w:rPr>
                <w:rFonts w:cs="Calibri"/>
                <w:b/>
                <w:bCs/>
              </w:rPr>
            </w:pPr>
            <w:r w:rsidRPr="00FA4404">
              <w:rPr>
                <w:rFonts w:cs="Calibri"/>
                <w:b/>
                <w:bCs/>
              </w:rPr>
              <w:t>ΠΡΟΣΦΕΡΟΜΕΝΗ ΤΙΜΗ ΧΩΡΙΣ ΦΠΑ (αριθμητικά) (€)</w:t>
            </w:r>
          </w:p>
        </w:tc>
        <w:tc>
          <w:tcPr>
            <w:tcW w:w="1984" w:type="dxa"/>
            <w:tcBorders>
              <w:top w:val="dashed" w:sz="4" w:space="0" w:color="auto"/>
              <w:left w:val="single" w:sz="8" w:space="0" w:color="FFFFFF"/>
              <w:bottom w:val="single" w:sz="8" w:space="0" w:color="FFFFFF"/>
            </w:tcBorders>
            <w:shd w:val="clear" w:color="auto" w:fill="4F81BD"/>
          </w:tcPr>
          <w:p w:rsidR="000030F7" w:rsidRPr="00FA4404" w:rsidRDefault="00AF1371" w:rsidP="00D631ED">
            <w:pPr>
              <w:jc w:val="center"/>
              <w:rPr>
                <w:rFonts w:cs="Calibri"/>
                <w:b/>
                <w:bCs/>
              </w:rPr>
            </w:pPr>
            <w:r w:rsidRPr="00FA4404">
              <w:rPr>
                <w:rFonts w:cs="Calibri"/>
                <w:b/>
                <w:bCs/>
              </w:rPr>
              <w:t>ΠΡΟΣΦΕΡΟΜΕΝΗ ΤΙΜΗ ΧΩΡΙΣ ΦΠΑ (ολογράφως) (€)</w:t>
            </w:r>
          </w:p>
        </w:tc>
      </w:tr>
      <w:tr w:rsidR="00F727C2" w:rsidRPr="00FA4404" w:rsidTr="000030F7">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2</w:t>
            </w:r>
          </w:p>
        </w:tc>
        <w:tc>
          <w:tcPr>
            <w:tcW w:w="4395" w:type="dxa"/>
            <w:tcBorders>
              <w:top w:val="single" w:sz="8" w:space="0" w:color="FFFFFF"/>
              <w:left w:val="single" w:sz="8" w:space="0" w:color="FFFFFF"/>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ΠΡΟΣΦΕΡΟΜΕΝΗ ΤΙΜΗ ΑΝΑ ΩΡΑ ΔΙΕΡΜΗΝΕΙΑΣ ΧΩΡΙΣ ΦΠΑ  (Τ Δ)</w:t>
            </w:r>
          </w:p>
          <w:p w:rsidR="009B467E" w:rsidRPr="00FA4404" w:rsidRDefault="00AF1371" w:rsidP="009B467E">
            <w:pPr>
              <w:spacing w:line="240" w:lineRule="auto"/>
              <w:jc w:val="center"/>
              <w:rPr>
                <w:rFonts w:eastAsia="Times New Roman" w:cs="Calibri"/>
                <w:b/>
              </w:rPr>
            </w:pPr>
            <w:r w:rsidRPr="00FA4404">
              <w:rPr>
                <w:rFonts w:eastAsia="Times New Roman" w:cs="Calibri"/>
                <w:b/>
              </w:rPr>
              <w:t xml:space="preserve">(ελάχιστη διάρκεια διερμηνείας </w:t>
            </w:r>
          </w:p>
          <w:p w:rsidR="009B467E" w:rsidRPr="00FA4404" w:rsidRDefault="00AF1371" w:rsidP="00D631ED">
            <w:pPr>
              <w:jc w:val="center"/>
              <w:rPr>
                <w:rFonts w:eastAsia="Times New Roman" w:cs="Calibri"/>
              </w:rPr>
            </w:pPr>
            <w:r w:rsidRPr="00FA4404">
              <w:rPr>
                <w:rFonts w:eastAsia="Times New Roman" w:cs="Calibri"/>
                <w:b/>
              </w:rPr>
              <w:t>είναι οι 2 ώρες)</w:t>
            </w:r>
          </w:p>
        </w:tc>
        <w:tc>
          <w:tcPr>
            <w:tcW w:w="1984" w:type="dxa"/>
            <w:tcBorders>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c>
          <w:tcPr>
            <w:tcW w:w="1984" w:type="dxa"/>
            <w:tcBorders>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r>
      <w:tr w:rsidR="00F727C2" w:rsidRPr="00FA4404" w:rsidTr="000030F7">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3</w:t>
            </w:r>
          </w:p>
        </w:tc>
        <w:tc>
          <w:tcPr>
            <w:tcW w:w="4395" w:type="dxa"/>
            <w:tcBorders>
              <w:top w:val="single" w:sz="8" w:space="0" w:color="FFFFFF"/>
              <w:left w:val="single" w:sz="8" w:space="0" w:color="FFFFFF"/>
              <w:bottom w:val="single" w:sz="6" w:space="0" w:color="FFFFFF"/>
            </w:tcBorders>
            <w:shd w:val="clear" w:color="auto" w:fill="4F81BD"/>
            <w:vAlign w:val="center"/>
          </w:tcPr>
          <w:p w:rsidR="000030F7" w:rsidRPr="00FA4404" w:rsidRDefault="00AF1371" w:rsidP="009B467E">
            <w:pPr>
              <w:jc w:val="center"/>
              <w:rPr>
                <w:rFonts w:eastAsia="Times New Roman" w:cs="Calibri"/>
                <w:b/>
              </w:rPr>
            </w:pPr>
            <w:r w:rsidRPr="00FA4404">
              <w:rPr>
                <w:rFonts w:eastAsia="Times New Roman" w:cs="Calibri"/>
                <w:b/>
              </w:rPr>
              <w:t>ΠΡΟΣΦΕΡΟΜΕΝΗ ΤΙΜΗ ΑΝΑ ΗΜΕΡΑ ΕΝΟΙΚΙΑΣΗΣ ΕΞΟΠΛΙΣΜΟΥ ΔΙΕΡΜΗΝΕΙΑΣ (ΑΝΕΞΑΡΤΗΤΩΣ ΔΙΑΡΚΕΙΑΣ ΔΙΕΡΜΗΝΕΙΑΣ)  ΧΩΡΙΣ ΦΠΑ (Τ</w:t>
            </w:r>
            <w:r w:rsidRPr="00FA4404">
              <w:rPr>
                <w:rFonts w:eastAsia="Times New Roman" w:cs="Calibri"/>
                <w:b/>
                <w:vertAlign w:val="subscript"/>
              </w:rPr>
              <w:t xml:space="preserve"> ΕΞ</w:t>
            </w:r>
            <w:r w:rsidRPr="00FA4404">
              <w:rPr>
                <w:rFonts w:eastAsia="Times New Roman" w:cs="Calibri"/>
                <w:b/>
              </w:rPr>
              <w:t>)</w:t>
            </w: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r>
      <w:tr w:rsidR="00F727C2" w:rsidRPr="00FA4404" w:rsidTr="000030F7">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4</w:t>
            </w:r>
          </w:p>
        </w:tc>
        <w:tc>
          <w:tcPr>
            <w:tcW w:w="4395" w:type="dxa"/>
            <w:tcBorders>
              <w:top w:val="single" w:sz="8" w:space="0" w:color="FFFFFF"/>
              <w:left w:val="single" w:sz="8" w:space="0" w:color="FFFFFF"/>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ΣΥΝΟΛΙΚΗ ΠΡΟΣΦΕΡΟΜΕΝΗ ΤΙΜΗ ΧΩΡΙΣ Φ.Π.Α. (ΓΙΑ ΜΙΑ ΩΡΑ ΔΙΕΡΜΗΝΕΙΑΣ ΚΑΙ ΜΙΑ ΗΜΕΡΑ ΕΝΟΙΚΙΑΣΗΣ ΕΞΟΠΛΙΣΜΟΥ)</w:t>
            </w:r>
          </w:p>
          <w:p w:rsidR="000030F7" w:rsidRPr="00FA4404" w:rsidRDefault="00AF1371" w:rsidP="009B467E">
            <w:pPr>
              <w:jc w:val="center"/>
              <w:rPr>
                <w:rFonts w:eastAsia="Times New Roman" w:cs="Calibri"/>
                <w:b/>
              </w:rPr>
            </w:pPr>
            <w:r w:rsidRPr="00FA4404">
              <w:rPr>
                <w:rFonts w:eastAsia="Times New Roman" w:cs="Calibri"/>
                <w:b/>
              </w:rPr>
              <w:t>Σ.Π.Τ.=  Τ</w:t>
            </w:r>
            <w:r w:rsidRPr="00FA4404">
              <w:rPr>
                <w:rFonts w:eastAsia="Times New Roman" w:cs="Calibri"/>
                <w:b/>
                <w:vertAlign w:val="subscript"/>
              </w:rPr>
              <w:t xml:space="preserve"> Δ</w:t>
            </w:r>
            <w:r w:rsidRPr="00FA4404">
              <w:rPr>
                <w:rFonts w:eastAsia="Times New Roman" w:cs="Calibri"/>
                <w:b/>
              </w:rPr>
              <w:t xml:space="preserve"> + Τ</w:t>
            </w:r>
            <w:r w:rsidRPr="00FA4404">
              <w:rPr>
                <w:rFonts w:eastAsia="Times New Roman" w:cs="Calibri"/>
                <w:b/>
                <w:vertAlign w:val="subscript"/>
              </w:rPr>
              <w:t xml:space="preserve"> ΕΞ</w:t>
            </w: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r>
      <w:tr w:rsidR="00F727C2" w:rsidRPr="00FA4404" w:rsidTr="000030F7">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5</w:t>
            </w:r>
          </w:p>
        </w:tc>
        <w:tc>
          <w:tcPr>
            <w:tcW w:w="4395" w:type="dxa"/>
            <w:tcBorders>
              <w:top w:val="single" w:sz="8" w:space="0" w:color="FFFFFF"/>
              <w:left w:val="single" w:sz="8" w:space="0" w:color="FFFFFF"/>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cs="Calibri"/>
                <w:b/>
                <w:bCs/>
              </w:rPr>
              <w:t xml:space="preserve"> ΦΠΑ </w:t>
            </w:r>
            <w:r w:rsidRPr="00FA4404">
              <w:rPr>
                <w:rFonts w:eastAsia="Times New Roman" w:cs="Calibri"/>
                <w:b/>
              </w:rPr>
              <w:t>ΣΥΝΟΛΙΚΗΣ ΠΡΟΣΦΕΡΟΜΕΝΗΣ</w:t>
            </w:r>
            <w:r w:rsidRPr="00FA4404">
              <w:rPr>
                <w:rFonts w:cs="Calibri"/>
                <w:b/>
                <w:bCs/>
              </w:rPr>
              <w:t xml:space="preserve"> ΤΙΜΗΣ </w:t>
            </w:r>
            <w:r w:rsidRPr="00FA4404">
              <w:rPr>
                <w:rFonts w:eastAsia="Times New Roman" w:cs="Calibri"/>
                <w:b/>
              </w:rPr>
              <w:t>(ΓΙΑ ΜΙΑ ΩΡΑ ΔΙΕΡΜΗΝΕΙΑΣ ΚΑΙ ΜΙΑ ΗΜΕΡΑ ΕΝΟΙΚΙΑΣΗΣ ΕΞΟΠΛΙΣΜΟΥ)</w:t>
            </w: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r>
      <w:tr w:rsidR="00F727C2" w:rsidRPr="00FA4404" w:rsidTr="000030F7">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6</w:t>
            </w:r>
          </w:p>
        </w:tc>
        <w:tc>
          <w:tcPr>
            <w:tcW w:w="4395" w:type="dxa"/>
            <w:tcBorders>
              <w:top w:val="single" w:sz="8" w:space="0" w:color="FFFFFF"/>
              <w:left w:val="single" w:sz="8" w:space="0" w:color="FFFFFF"/>
              <w:bottom w:val="single" w:sz="6" w:space="0" w:color="FFFFFF"/>
            </w:tcBorders>
            <w:shd w:val="clear" w:color="auto" w:fill="4F81BD"/>
            <w:vAlign w:val="center"/>
          </w:tcPr>
          <w:p w:rsidR="000030F7" w:rsidRPr="00FA4404" w:rsidRDefault="00AF1371" w:rsidP="00D631ED">
            <w:pPr>
              <w:jc w:val="center"/>
              <w:rPr>
                <w:rFonts w:eastAsia="Times New Roman" w:cs="Calibri"/>
                <w:b/>
              </w:rPr>
            </w:pPr>
            <w:r w:rsidRPr="00FA4404">
              <w:rPr>
                <w:rFonts w:eastAsia="Times New Roman" w:cs="Calibri"/>
                <w:b/>
              </w:rPr>
              <w:t>ΣΥΝΟΛΙΚΗ ΠΡΟΣΦΕΡΟΜΕΝΗ ΤΙΜΗ (ΓΙΑ ΜΙΑ ΩΡΑ ΔΙΕΡΜΗΝΕΙΑΣ ΚΑΙ ΜΙΑ ΗΜΕΡΑ ΕΝΟΙΚΙΑΣΗΣ ΕΞΟΠΛΙΣΜΟΥ) ΜΕ Φ.Π.Α. (4+5)</w:t>
            </w:r>
          </w:p>
          <w:p w:rsidR="000030F7" w:rsidRPr="00FA4404" w:rsidRDefault="00C94AC6" w:rsidP="00D631ED">
            <w:pPr>
              <w:jc w:val="center"/>
              <w:rPr>
                <w:rFonts w:cs="Calibri"/>
                <w:b/>
                <w:bCs/>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0030F7" w:rsidRPr="00FA4404" w:rsidRDefault="00C94AC6" w:rsidP="00D631ED">
            <w:pPr>
              <w:jc w:val="right"/>
              <w:rPr>
                <w:rFonts w:eastAsia="Times New Roman" w:cs="Calibri"/>
              </w:rPr>
            </w:pPr>
          </w:p>
        </w:tc>
      </w:tr>
    </w:tbl>
    <w:p w:rsidR="000030F7" w:rsidRPr="00FA4404" w:rsidRDefault="00C94AC6">
      <w:pPr>
        <w:spacing w:after="0" w:line="240" w:lineRule="auto"/>
        <w:rPr>
          <w:rFonts w:cs="Calibri"/>
          <w:i/>
          <w:iCs/>
          <w:sz w:val="20"/>
          <w:szCs w:val="20"/>
        </w:rPr>
      </w:pPr>
    </w:p>
    <w:p w:rsidR="005E4000" w:rsidRPr="00FA4404" w:rsidRDefault="00AF1371" w:rsidP="005E4000">
      <w:pPr>
        <w:tabs>
          <w:tab w:val="left" w:pos="0"/>
          <w:tab w:val="right" w:pos="8953"/>
        </w:tabs>
        <w:spacing w:after="120" w:line="240" w:lineRule="atLeast"/>
        <w:jc w:val="both"/>
        <w:rPr>
          <w:rFonts w:cs="Calibri"/>
          <w:i/>
          <w:iCs/>
          <w:sz w:val="20"/>
          <w:szCs w:val="20"/>
        </w:rPr>
      </w:pPr>
      <w:r w:rsidRPr="00FA4404">
        <w:rPr>
          <w:rFonts w:cs="Calibri"/>
          <w:i/>
          <w:iCs/>
          <w:sz w:val="20"/>
          <w:szCs w:val="20"/>
        </w:rPr>
        <w:t>1) Ο χρόνος Ισχύος της προσφοράς είναι : …..     …………………………………… (αριθμητικώς και ολογράφως) ημέρες</w:t>
      </w:r>
    </w:p>
    <w:p w:rsidR="00B60A0B" w:rsidRPr="00FA4404" w:rsidRDefault="00C94AC6" w:rsidP="00B60A0B">
      <w:pPr>
        <w:pStyle w:val="Standard"/>
        <w:suppressAutoHyphens w:val="0"/>
        <w:overflowPunct w:val="0"/>
        <w:spacing w:after="120" w:line="240" w:lineRule="auto"/>
        <w:ind w:firstLine="0"/>
        <w:rPr>
          <w:b/>
          <w:sz w:val="20"/>
          <w:szCs w:val="20"/>
        </w:rPr>
      </w:pPr>
    </w:p>
    <w:p w:rsidR="00B60A0B" w:rsidRPr="00FA4404" w:rsidRDefault="00C94AC6" w:rsidP="00B60A0B">
      <w:pPr>
        <w:pStyle w:val="Standard"/>
        <w:suppressAutoHyphens w:val="0"/>
        <w:overflowPunct w:val="0"/>
        <w:spacing w:after="120" w:line="240" w:lineRule="auto"/>
        <w:ind w:firstLine="0"/>
        <w:rPr>
          <w:b/>
          <w:sz w:val="20"/>
          <w:szCs w:val="20"/>
        </w:rPr>
      </w:pPr>
    </w:p>
    <w:p w:rsidR="00B60A0B" w:rsidRPr="00FA4404" w:rsidRDefault="00AF1371" w:rsidP="00B60A0B">
      <w:pPr>
        <w:pStyle w:val="Standard"/>
        <w:suppressAutoHyphens w:val="0"/>
        <w:overflowPunct w:val="0"/>
        <w:spacing w:after="120" w:line="240" w:lineRule="auto"/>
        <w:ind w:firstLine="0"/>
        <w:rPr>
          <w:sz w:val="20"/>
          <w:szCs w:val="20"/>
        </w:rPr>
      </w:pPr>
      <w:r w:rsidRPr="00FA4404">
        <w:rPr>
          <w:b/>
          <w:sz w:val="20"/>
          <w:szCs w:val="20"/>
        </w:rPr>
        <w:t>Ο Νόμιμος Εκπρόσωπος :</w:t>
      </w:r>
      <w:r w:rsidRPr="00FA4404">
        <w:rPr>
          <w:sz w:val="20"/>
          <w:szCs w:val="20"/>
        </w:rPr>
        <w:t xml:space="preserve"> …………………..………………</w:t>
      </w:r>
    </w:p>
    <w:p w:rsidR="00B60A0B" w:rsidRPr="00FA4404" w:rsidRDefault="00E30288" w:rsidP="00B60A0B">
      <w:pPr>
        <w:pStyle w:val="Standard"/>
        <w:suppressAutoHyphens w:val="0"/>
        <w:overflowPunct w:val="0"/>
        <w:spacing w:after="0" w:line="240" w:lineRule="auto"/>
        <w:ind w:firstLine="0"/>
        <w:rPr>
          <w:bCs/>
          <w:sz w:val="20"/>
          <w:szCs w:val="20"/>
          <w:shd w:val="clear" w:color="auto" w:fill="FFFFFF"/>
        </w:rPr>
      </w:pPr>
      <w:r w:rsidRPr="00E30288">
        <w:rPr>
          <w:noProof/>
          <w:sz w:val="20"/>
          <w:szCs w:val="20"/>
          <w:lang w:eastAsia="el-GR"/>
        </w:rPr>
        <w:pict>
          <v:shapetype id="_x0000_t202" coordsize="21600,21600" o:spt="202" path="m,l,21600r21600,l21600,xe">
            <v:stroke joinstyle="miter"/>
            <v:path gradientshapeok="t" o:connecttype="rect"/>
          </v:shapetype>
          <v:shape id="Text Box 2" o:spid="_x0000_s1027" type="#_x0000_t202" style="position:absolute;left:0;text-align:left;margin-left:265.45pt;margin-top:7.55pt;width:198.9pt;height:59.9pt;z-index:251661312;visibility:visible;mso-wrap-distance-left:9.05pt;mso-wrap-distance-right:0" stroked="f">
            <v:textbox inset="0,0,0,0">
              <w:txbxContent>
                <w:tbl>
                  <w:tblPr>
                    <w:tblW w:w="0" w:type="auto"/>
                    <w:tblLayout w:type="fixed"/>
                    <w:tblLook w:val="0000"/>
                  </w:tblPr>
                  <w:tblGrid>
                    <w:gridCol w:w="4077"/>
                  </w:tblGrid>
                  <w:tr w:rsidR="00F727C2" w:rsidTr="00CC5FA5">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5C61E8" w:rsidRPr="0052286E" w:rsidRDefault="00C94AC6">
                        <w:pPr>
                          <w:pStyle w:val="Standard"/>
                          <w:suppressAutoHyphens w:val="0"/>
                          <w:overflowPunct w:val="0"/>
                          <w:spacing w:after="0" w:line="240" w:lineRule="auto"/>
                          <w:ind w:firstLine="0"/>
                          <w:jc w:val="center"/>
                          <w:rPr>
                            <w:b/>
                            <w:bCs/>
                            <w:sz w:val="20"/>
                            <w:szCs w:val="20"/>
                            <w:shd w:val="clear" w:color="auto" w:fill="FFFFFF"/>
                          </w:rPr>
                        </w:pPr>
                      </w:p>
                      <w:p w:rsidR="005C61E8" w:rsidRPr="0052286E" w:rsidRDefault="00AF1371">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5C61E8" w:rsidRPr="0052286E" w:rsidRDefault="00C94AC6">
                        <w:pPr>
                          <w:pStyle w:val="Standard"/>
                          <w:suppressAutoHyphens w:val="0"/>
                          <w:overflowPunct w:val="0"/>
                          <w:spacing w:after="0" w:line="240" w:lineRule="auto"/>
                          <w:ind w:firstLine="0"/>
                          <w:jc w:val="center"/>
                          <w:rPr>
                            <w:bCs/>
                            <w:sz w:val="20"/>
                            <w:szCs w:val="20"/>
                            <w:shd w:val="clear" w:color="auto" w:fill="FFFFFF"/>
                          </w:rPr>
                        </w:pPr>
                      </w:p>
                      <w:p w:rsidR="005C61E8" w:rsidRPr="0052286E" w:rsidRDefault="00AF1371">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5C61E8" w:rsidRDefault="00C94AC6" w:rsidP="00B60A0B"/>
              </w:txbxContent>
            </v:textbox>
            <w10:wrap type="square"/>
          </v:shape>
        </w:pict>
      </w:r>
      <w:r w:rsidR="00AF1371" w:rsidRPr="00FA4404">
        <w:rPr>
          <w:b/>
          <w:bCs/>
          <w:sz w:val="20"/>
          <w:szCs w:val="20"/>
          <w:shd w:val="clear" w:color="auto" w:fill="FFFFFF"/>
        </w:rPr>
        <w:t xml:space="preserve">Ημερομηνία                       : </w:t>
      </w:r>
      <w:r w:rsidR="00AF1371" w:rsidRPr="00FA4404">
        <w:rPr>
          <w:bCs/>
          <w:sz w:val="20"/>
          <w:szCs w:val="20"/>
          <w:shd w:val="clear" w:color="auto" w:fill="FFFFFF"/>
        </w:rPr>
        <w:t>………….….…..……………….</w:t>
      </w:r>
    </w:p>
    <w:p w:rsidR="00B60A0B" w:rsidRPr="00FA4404" w:rsidRDefault="00C94AC6" w:rsidP="00B60A0B">
      <w:pPr>
        <w:pStyle w:val="Standard"/>
        <w:suppressAutoHyphens w:val="0"/>
        <w:overflowPunct w:val="0"/>
        <w:spacing w:after="0" w:line="240" w:lineRule="auto"/>
        <w:ind w:hanging="709"/>
        <w:rPr>
          <w:bCs/>
          <w:sz w:val="20"/>
          <w:szCs w:val="20"/>
          <w:shd w:val="clear" w:color="auto" w:fill="FFFFFF"/>
        </w:rPr>
      </w:pPr>
    </w:p>
    <w:p w:rsidR="00B60A0B" w:rsidRPr="00FA4404" w:rsidRDefault="00C94AC6" w:rsidP="00B60A0B">
      <w:pPr>
        <w:pStyle w:val="Standard"/>
        <w:suppressAutoHyphens w:val="0"/>
        <w:overflowPunct w:val="0"/>
        <w:spacing w:after="0" w:line="240" w:lineRule="auto"/>
        <w:ind w:hanging="426"/>
        <w:rPr>
          <w:bCs/>
          <w:sz w:val="20"/>
          <w:szCs w:val="20"/>
          <w:shd w:val="clear" w:color="auto" w:fill="FFFFFF"/>
        </w:rPr>
      </w:pPr>
    </w:p>
    <w:p w:rsidR="00B60A0B" w:rsidRPr="00FA4404" w:rsidRDefault="00C94AC6" w:rsidP="00B60A0B">
      <w:pPr>
        <w:pStyle w:val="Standard"/>
        <w:suppressAutoHyphens w:val="0"/>
        <w:overflowPunct w:val="0"/>
        <w:spacing w:after="0" w:line="240" w:lineRule="auto"/>
        <w:ind w:hanging="426"/>
        <w:rPr>
          <w:bCs/>
          <w:shd w:val="clear" w:color="auto" w:fill="FFFFFF"/>
        </w:rPr>
      </w:pPr>
    </w:p>
    <w:p w:rsidR="00B60A0B" w:rsidRPr="00FA4404" w:rsidRDefault="00C94AC6" w:rsidP="00B60A0B">
      <w:pPr>
        <w:pStyle w:val="Standard"/>
        <w:suppressAutoHyphens w:val="0"/>
        <w:overflowPunct w:val="0"/>
        <w:spacing w:after="0" w:line="240" w:lineRule="auto"/>
        <w:ind w:hanging="426"/>
        <w:rPr>
          <w:b/>
          <w:sz w:val="28"/>
          <w:szCs w:val="28"/>
          <w:u w:val="single"/>
          <w:lang w:eastAsia="el-GR"/>
        </w:rPr>
      </w:pPr>
    </w:p>
    <w:p w:rsidR="00B60A0B" w:rsidRPr="00FA4404" w:rsidRDefault="00C94AC6" w:rsidP="00B60A0B">
      <w:pPr>
        <w:pStyle w:val="Standard"/>
        <w:suppressAutoHyphens w:val="0"/>
        <w:overflowPunct w:val="0"/>
        <w:spacing w:after="0" w:line="240" w:lineRule="auto"/>
        <w:ind w:hanging="426"/>
        <w:rPr>
          <w:b/>
          <w:sz w:val="28"/>
          <w:szCs w:val="28"/>
          <w:u w:val="single"/>
          <w:lang w:eastAsia="el-GR"/>
        </w:rPr>
      </w:pPr>
    </w:p>
    <w:p w:rsidR="005E4000" w:rsidRPr="00FA4404" w:rsidRDefault="00C94AC6" w:rsidP="005E4000">
      <w:pPr>
        <w:spacing w:line="360" w:lineRule="auto"/>
        <w:jc w:val="both"/>
        <w:rPr>
          <w:rFonts w:cs="Calibri"/>
          <w:b/>
          <w:i/>
          <w:sz w:val="20"/>
          <w:szCs w:val="20"/>
          <w:u w:val="single"/>
        </w:rPr>
      </w:pPr>
    </w:p>
    <w:p w:rsidR="00B60A0B" w:rsidRPr="00FA4404" w:rsidRDefault="00C94AC6" w:rsidP="005E4000">
      <w:pPr>
        <w:spacing w:line="360" w:lineRule="auto"/>
        <w:jc w:val="both"/>
        <w:rPr>
          <w:rFonts w:cs="Calibri"/>
          <w:b/>
          <w:i/>
          <w:sz w:val="20"/>
          <w:szCs w:val="20"/>
          <w:u w:val="single"/>
        </w:rPr>
      </w:pPr>
    </w:p>
    <w:p w:rsidR="00B60A0B" w:rsidRPr="00FA4404" w:rsidRDefault="00C94AC6" w:rsidP="005E4000">
      <w:pPr>
        <w:spacing w:line="360" w:lineRule="auto"/>
        <w:jc w:val="both"/>
        <w:rPr>
          <w:rFonts w:cs="Calibri"/>
          <w:b/>
          <w:i/>
          <w:sz w:val="20"/>
          <w:szCs w:val="20"/>
          <w:u w:val="single"/>
        </w:rPr>
      </w:pPr>
    </w:p>
    <w:p w:rsidR="00B60A0B" w:rsidRPr="00FA4404" w:rsidRDefault="00C94AC6" w:rsidP="005E4000">
      <w:pPr>
        <w:spacing w:line="360" w:lineRule="auto"/>
        <w:jc w:val="both"/>
        <w:rPr>
          <w:rFonts w:cs="Calibri"/>
          <w:b/>
          <w:i/>
          <w:sz w:val="20"/>
          <w:szCs w:val="20"/>
          <w:u w:val="single"/>
        </w:rPr>
      </w:pPr>
    </w:p>
    <w:p w:rsidR="00B60A0B" w:rsidRPr="00FA4404" w:rsidRDefault="00C94AC6" w:rsidP="005E4000">
      <w:pPr>
        <w:spacing w:line="360" w:lineRule="auto"/>
        <w:jc w:val="both"/>
        <w:rPr>
          <w:rFonts w:cs="Calibri"/>
          <w:b/>
          <w:i/>
          <w:sz w:val="20"/>
          <w:szCs w:val="20"/>
          <w:u w:val="single"/>
        </w:rPr>
      </w:pPr>
    </w:p>
    <w:p w:rsidR="005E4000" w:rsidRPr="00FA4404" w:rsidRDefault="00AF1371" w:rsidP="005E4000">
      <w:pPr>
        <w:spacing w:line="360" w:lineRule="auto"/>
        <w:jc w:val="both"/>
        <w:rPr>
          <w:rFonts w:cs="Calibri"/>
          <w:sz w:val="20"/>
          <w:szCs w:val="20"/>
        </w:rPr>
      </w:pPr>
      <w:r w:rsidRPr="00FA4404">
        <w:rPr>
          <w:rFonts w:cs="Calibri"/>
          <w:b/>
          <w:i/>
          <w:sz w:val="20"/>
          <w:szCs w:val="20"/>
          <w:u w:val="single"/>
        </w:rPr>
        <w:t>ΟΔΗΓΙΕΣ</w:t>
      </w:r>
      <w:r w:rsidRPr="00FA4404">
        <w:rPr>
          <w:rFonts w:cs="Calibri"/>
          <w:b/>
          <w:i/>
          <w:sz w:val="20"/>
          <w:szCs w:val="20"/>
        </w:rPr>
        <w:t xml:space="preserve"> </w:t>
      </w:r>
      <w:r w:rsidRPr="00FA4404">
        <w:rPr>
          <w:rFonts w:cs="Calibri"/>
          <w:sz w:val="20"/>
          <w:szCs w:val="20"/>
        </w:rPr>
        <w:t xml:space="preserve"> (Ειδικές απαιτήσεις οικονομικής προσφοράς)</w:t>
      </w:r>
    </w:p>
    <w:p w:rsidR="005E4000" w:rsidRPr="00FA4404" w:rsidRDefault="00AF1371" w:rsidP="005E4000">
      <w:pPr>
        <w:pStyle w:val="a7"/>
        <w:numPr>
          <w:ilvl w:val="0"/>
          <w:numId w:val="18"/>
        </w:numPr>
        <w:spacing w:after="0" w:line="360" w:lineRule="auto"/>
        <w:jc w:val="both"/>
        <w:rPr>
          <w:rFonts w:cs="Calibri"/>
          <w:i/>
          <w:sz w:val="20"/>
          <w:szCs w:val="20"/>
        </w:rPr>
      </w:pPr>
      <w:r w:rsidRPr="00FA4404">
        <w:rPr>
          <w:rFonts w:cs="Calibri"/>
          <w:i/>
          <w:sz w:val="20"/>
          <w:szCs w:val="20"/>
        </w:rPr>
        <w:t xml:space="preserve"> Ο παραπάνω πίνακας συμπληρώνεται (χωρίς να τροποποιηθεί η μορφή του) από τους οικονομικούς φορείς, σύμφωνα με την σχετική Νομοθεσία. Η αναγραφή της τιμής σε Ευρώ (€) μπορεί να γίνεται μέχρι δύο δεκαδικά ψηφία.</w:t>
      </w:r>
    </w:p>
    <w:p w:rsidR="00144052" w:rsidRPr="00FA4404" w:rsidRDefault="00AF1371" w:rsidP="00144052">
      <w:pPr>
        <w:pStyle w:val="a7"/>
        <w:numPr>
          <w:ilvl w:val="0"/>
          <w:numId w:val="18"/>
        </w:numPr>
        <w:spacing w:after="0" w:line="360" w:lineRule="auto"/>
        <w:jc w:val="both"/>
        <w:rPr>
          <w:rFonts w:cs="Calibri"/>
          <w:i/>
          <w:sz w:val="20"/>
          <w:szCs w:val="20"/>
        </w:rPr>
      </w:pPr>
      <w:r w:rsidRPr="00FA4404">
        <w:rPr>
          <w:rFonts w:cs="Calibri"/>
          <w:i/>
          <w:sz w:val="20"/>
          <w:szCs w:val="20"/>
        </w:rPr>
        <w:t>Οποιαδήποτε διευκρινιστική ανάλυση υπολογισμού του κόστους κρίνεται αναγκαία, αυτή μπορεί να συμπεριληφθεί στο τέλος εκάστου πίνακα.</w:t>
      </w:r>
    </w:p>
    <w:p w:rsidR="005E4000" w:rsidRPr="00FA4404" w:rsidRDefault="00AF1371" w:rsidP="00144052">
      <w:pPr>
        <w:pStyle w:val="a7"/>
        <w:numPr>
          <w:ilvl w:val="0"/>
          <w:numId w:val="18"/>
        </w:numPr>
        <w:spacing w:after="0" w:line="360" w:lineRule="auto"/>
        <w:jc w:val="both"/>
        <w:rPr>
          <w:rFonts w:cs="Calibri"/>
          <w:i/>
          <w:sz w:val="20"/>
          <w:szCs w:val="20"/>
        </w:rPr>
      </w:pPr>
      <w:r w:rsidRPr="00FA4404">
        <w:rPr>
          <w:rFonts w:cs="Calibri"/>
          <w:i/>
          <w:sz w:val="20"/>
          <w:szCs w:val="20"/>
        </w:rPr>
        <w:t>Η σύγκριση των προσφορών για την επιλογή του μειοδότη, θα γίνει αποκλειστικά ΜΕ ΒΑΣΗ ΤΗ ΣΥΝΟΛΙΚΗ ΠΡΟΣΦΕΡΟΜΕΝΗ ΤΙΜΗ ΧΩΡΙΣ Φ.Π.Α. (ΓΙΑ ΜΙΑ ΩΡΑ ΔΙΕΡΜΗΝΕΙΑΣ ΚΑΙ ΜΙΑ ΗΜΕΡΑ ΕΝΟΙΚΙΑΣΗΣ ΕΞΟΠΛΙΣΜΟΥ) Σ.Π.Τ.=  Τ Δ + Τ ΕΞ.</w:t>
      </w:r>
    </w:p>
    <w:p w:rsidR="005E4000" w:rsidRPr="00FA4404" w:rsidRDefault="00AF1371" w:rsidP="005E4000">
      <w:pPr>
        <w:pStyle w:val="a7"/>
        <w:numPr>
          <w:ilvl w:val="0"/>
          <w:numId w:val="18"/>
        </w:numPr>
        <w:spacing w:after="0" w:line="360" w:lineRule="auto"/>
        <w:jc w:val="both"/>
        <w:rPr>
          <w:rFonts w:cs="Calibri"/>
          <w:iCs/>
          <w:spacing w:val="5"/>
          <w:kern w:val="28"/>
          <w:sz w:val="20"/>
          <w:szCs w:val="20"/>
          <w:lang w:eastAsia="ar-SA"/>
        </w:rPr>
      </w:pPr>
      <w:r w:rsidRPr="00FA4404">
        <w:rPr>
          <w:rFonts w:cs="Calibri"/>
          <w:iCs/>
          <w:spacing w:val="5"/>
          <w:kern w:val="28"/>
          <w:sz w:val="20"/>
          <w:szCs w:val="20"/>
          <w:lang w:eastAsia="ar-SA"/>
        </w:rPr>
        <w:t>Προσφορά που δίνει τιμή σε συνάλλαγμα ή σε ρήτρα συναλλάγματος απορρίπτεται ως απαράδεκτη.</w:t>
      </w:r>
    </w:p>
    <w:p w:rsidR="005E4000" w:rsidRPr="00FA4404" w:rsidRDefault="00AF1371" w:rsidP="005E4000">
      <w:pPr>
        <w:pStyle w:val="a7"/>
        <w:numPr>
          <w:ilvl w:val="0"/>
          <w:numId w:val="18"/>
        </w:numPr>
        <w:spacing w:after="0" w:line="360" w:lineRule="auto"/>
        <w:jc w:val="both"/>
        <w:rPr>
          <w:rFonts w:cs="Calibri"/>
          <w:iCs/>
          <w:spacing w:val="5"/>
          <w:kern w:val="28"/>
          <w:sz w:val="20"/>
          <w:szCs w:val="20"/>
          <w:lang w:eastAsia="ar-SA"/>
        </w:rPr>
      </w:pPr>
      <w:r w:rsidRPr="00FA4404">
        <w:rPr>
          <w:rFonts w:cs="Calibri"/>
          <w:iCs/>
          <w:spacing w:val="5"/>
          <w:kern w:val="28"/>
          <w:sz w:val="20"/>
          <w:szCs w:val="20"/>
          <w:lang w:eastAsia="ar-SA"/>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5E4000" w:rsidRPr="00FA4404" w:rsidRDefault="00AF1371" w:rsidP="005E4000">
      <w:pPr>
        <w:pStyle w:val="a7"/>
        <w:numPr>
          <w:ilvl w:val="0"/>
          <w:numId w:val="18"/>
        </w:numPr>
        <w:spacing w:after="0" w:line="360" w:lineRule="auto"/>
        <w:jc w:val="both"/>
        <w:rPr>
          <w:rFonts w:cs="Calibri"/>
          <w:iCs/>
          <w:spacing w:val="5"/>
          <w:kern w:val="28"/>
          <w:sz w:val="20"/>
          <w:szCs w:val="20"/>
          <w:lang w:eastAsia="ar-SA"/>
        </w:rPr>
      </w:pPr>
      <w:r w:rsidRPr="00FA4404">
        <w:rPr>
          <w:rFonts w:cs="Calibri"/>
          <w:iCs/>
          <w:spacing w:val="5"/>
          <w:kern w:val="28"/>
          <w:sz w:val="20"/>
          <w:szCs w:val="20"/>
          <w:lang w:eastAsia="ar-SA"/>
        </w:rPr>
        <w:t>Εφόσον από την προσφορά δεν προκύπτει με σαφήνεια η προσφερόμενη τιμή ή δεν δίδεται ενιαία τιμή, η προσφορά απορρίπτεται ως απαράδεκτη.</w:t>
      </w:r>
    </w:p>
    <w:p w:rsidR="005E4000" w:rsidRPr="00FA4404" w:rsidRDefault="00AF1371" w:rsidP="005E4000">
      <w:pPr>
        <w:pStyle w:val="a7"/>
        <w:numPr>
          <w:ilvl w:val="0"/>
          <w:numId w:val="18"/>
        </w:numPr>
        <w:spacing w:after="0" w:line="360" w:lineRule="auto"/>
        <w:jc w:val="both"/>
        <w:rPr>
          <w:rFonts w:cs="Calibri"/>
          <w:iCs/>
          <w:spacing w:val="5"/>
          <w:kern w:val="28"/>
          <w:sz w:val="20"/>
          <w:szCs w:val="20"/>
          <w:lang w:eastAsia="ar-SA"/>
        </w:rPr>
      </w:pPr>
      <w:r w:rsidRPr="00FA4404">
        <w:rPr>
          <w:rFonts w:cs="Calibri"/>
          <w:iCs/>
          <w:spacing w:val="5"/>
          <w:kern w:val="28"/>
          <w:sz w:val="20"/>
          <w:szCs w:val="20"/>
          <w:lang w:eastAsia="ar-SA"/>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rsidR="005E4000" w:rsidRPr="00FA4404" w:rsidRDefault="00AF1371" w:rsidP="005E4000">
      <w:pPr>
        <w:pStyle w:val="a7"/>
        <w:numPr>
          <w:ilvl w:val="0"/>
          <w:numId w:val="18"/>
        </w:numPr>
        <w:spacing w:after="0" w:line="360" w:lineRule="auto"/>
        <w:jc w:val="both"/>
        <w:rPr>
          <w:rFonts w:cs="Calibri"/>
          <w:iCs/>
          <w:spacing w:val="5"/>
          <w:kern w:val="28"/>
          <w:sz w:val="20"/>
          <w:szCs w:val="20"/>
          <w:lang w:eastAsia="ar-SA"/>
        </w:rPr>
      </w:pPr>
      <w:r w:rsidRPr="00FA4404">
        <w:rPr>
          <w:rFonts w:cs="Calibri"/>
          <w:iCs/>
          <w:spacing w:val="5"/>
          <w:kern w:val="28"/>
          <w:sz w:val="20"/>
          <w:szCs w:val="20"/>
          <w:lang w:eastAsia="ar-SA"/>
        </w:rPr>
        <w:t>Θα πρέπει να αναγράφεται ο Χρόνος Ισχύος της Προσφοράς με έναρξη από την επομένη της ημερομηνίας διενέργειας του διαγωνισμού. Προσφορά που ορίζει μικρότερο χρόνο ισχύος από τον ζητούμενο, θα απορρίπτεται ως απαράδεκτη.</w:t>
      </w:r>
    </w:p>
    <w:p w:rsidR="005E4000" w:rsidRPr="00FA4404" w:rsidRDefault="00AF1371" w:rsidP="005E4000">
      <w:pPr>
        <w:pStyle w:val="a7"/>
        <w:numPr>
          <w:ilvl w:val="0"/>
          <w:numId w:val="18"/>
        </w:numPr>
        <w:spacing w:after="0" w:line="360" w:lineRule="auto"/>
        <w:jc w:val="both"/>
        <w:rPr>
          <w:rFonts w:cs="Calibri"/>
          <w:iCs/>
          <w:spacing w:val="5"/>
          <w:kern w:val="28"/>
          <w:sz w:val="20"/>
          <w:szCs w:val="20"/>
          <w:lang w:eastAsia="ar-SA"/>
        </w:rPr>
      </w:pPr>
      <w:r w:rsidRPr="00FA4404">
        <w:rPr>
          <w:rFonts w:cs="Calibri"/>
          <w:iCs/>
          <w:spacing w:val="5"/>
          <w:kern w:val="28"/>
          <w:sz w:val="20"/>
          <w:szCs w:val="20"/>
          <w:lang w:eastAsia="ar-SA"/>
        </w:rPr>
        <w:t>Ο ανάδοχος βαρύνεται και με τις νόμιμες υπέρ τρίτων κρατήσεις.</w:t>
      </w:r>
    </w:p>
    <w:p w:rsidR="005E4000" w:rsidRPr="00FA4404" w:rsidRDefault="00C94AC6" w:rsidP="005E4000">
      <w:pPr>
        <w:jc w:val="both"/>
        <w:rPr>
          <w:rFonts w:cs="Calibri"/>
          <w:sz w:val="20"/>
          <w:szCs w:val="20"/>
        </w:rPr>
      </w:pPr>
    </w:p>
    <w:p w:rsidR="00D414BF" w:rsidRPr="00FA4404" w:rsidRDefault="00C94AC6" w:rsidP="00FE44ED">
      <w:pPr>
        <w:spacing w:after="0" w:line="240" w:lineRule="auto"/>
        <w:jc w:val="both"/>
        <w:rPr>
          <w:rFonts w:cs="Calibri"/>
          <w:sz w:val="20"/>
          <w:szCs w:val="20"/>
          <w:lang w:eastAsia="ar-SA"/>
        </w:rPr>
        <w:sectPr w:rsidR="00D414BF" w:rsidRPr="00FA4404" w:rsidSect="00AF7F35">
          <w:pgSz w:w="11906" w:h="16838" w:code="9"/>
          <w:pgMar w:top="1418" w:right="1134" w:bottom="1134" w:left="1134" w:header="567" w:footer="567" w:gutter="0"/>
          <w:cols w:space="708"/>
          <w:docGrid w:linePitch="360"/>
        </w:sectPr>
      </w:pPr>
    </w:p>
    <w:p w:rsidR="005D0072" w:rsidRPr="00FA4404" w:rsidRDefault="00AF1371" w:rsidP="005D0072">
      <w:pPr>
        <w:pStyle w:val="1"/>
        <w:tabs>
          <w:tab w:val="left" w:pos="1418"/>
        </w:tabs>
        <w:spacing w:before="240" w:line="240" w:lineRule="auto"/>
        <w:contextualSpacing/>
        <w:rPr>
          <w:rFonts w:cs="Calibri"/>
          <w:sz w:val="20"/>
          <w:szCs w:val="20"/>
        </w:rPr>
      </w:pPr>
      <w:bookmarkStart w:id="140" w:name="_Toc41257885"/>
      <w:r w:rsidRPr="00FA4404">
        <w:rPr>
          <w:rFonts w:cs="Calibri"/>
          <w:sz w:val="20"/>
          <w:szCs w:val="20"/>
        </w:rPr>
        <w:lastRenderedPageBreak/>
        <w:t>ΠΑΡΑΡΤΗΜΑ Γ΄ - ΥΠΟΔΕΙΓΜΑ ΕΓΓΥΗΤΙΚΗΣ ΕΠΙΣΤΟΛΗΣ ΚΑΛΗΣ ΕΚΤΕΛΕΣΗΣ</w:t>
      </w:r>
      <w:bookmarkEnd w:id="140"/>
    </w:p>
    <w:p w:rsidR="005D0072" w:rsidRPr="00FA4404" w:rsidRDefault="00C94AC6" w:rsidP="005D0072">
      <w:pPr>
        <w:spacing w:after="0" w:line="240" w:lineRule="auto"/>
        <w:contextualSpacing/>
        <w:rPr>
          <w:rFonts w:cs="Calibri"/>
        </w:rPr>
      </w:pPr>
    </w:p>
    <w:p w:rsidR="005D0072" w:rsidRPr="00FA4404" w:rsidRDefault="00AF1371" w:rsidP="005D0072">
      <w:pPr>
        <w:spacing w:after="0" w:line="360" w:lineRule="auto"/>
        <w:jc w:val="both"/>
        <w:rPr>
          <w:rFonts w:cs="Calibri"/>
          <w:sz w:val="20"/>
          <w:szCs w:val="20"/>
        </w:rPr>
      </w:pPr>
      <w:r w:rsidRPr="00FA4404">
        <w:rPr>
          <w:rFonts w:cs="Calibri"/>
          <w:sz w:val="20"/>
          <w:szCs w:val="20"/>
        </w:rPr>
        <w:t>ΕΚΔΟΤΗΣ  (Πλήρης Επωνυμία Πιστωτικού Ιδρύματος........................)</w:t>
      </w:r>
    </w:p>
    <w:p w:rsidR="005D0072" w:rsidRPr="00FA4404" w:rsidRDefault="00AF1371" w:rsidP="005D0072">
      <w:pPr>
        <w:spacing w:after="0" w:line="360" w:lineRule="auto"/>
        <w:jc w:val="both"/>
        <w:rPr>
          <w:rFonts w:cs="Calibri"/>
          <w:sz w:val="20"/>
          <w:szCs w:val="20"/>
        </w:rPr>
      </w:pPr>
      <w:r w:rsidRPr="00FA4404">
        <w:rPr>
          <w:rFonts w:cs="Calibri"/>
          <w:sz w:val="20"/>
          <w:szCs w:val="20"/>
        </w:rPr>
        <w:t xml:space="preserve">Ημερομηνία έκδοσης    ........................... </w:t>
      </w:r>
    </w:p>
    <w:p w:rsidR="005D0072" w:rsidRPr="00FA4404" w:rsidRDefault="00AF1371" w:rsidP="005D0072">
      <w:pPr>
        <w:spacing w:after="0" w:line="240" w:lineRule="auto"/>
        <w:contextualSpacing/>
        <w:jc w:val="both"/>
        <w:rPr>
          <w:rFonts w:cs="Calibri"/>
          <w:sz w:val="20"/>
          <w:szCs w:val="20"/>
        </w:rPr>
      </w:pPr>
      <w:r w:rsidRPr="00FA4404">
        <w:rPr>
          <w:rFonts w:cs="Calibri"/>
          <w:b/>
          <w:sz w:val="20"/>
          <w:szCs w:val="20"/>
        </w:rPr>
        <w:t>Προς:</w:t>
      </w:r>
      <w:r w:rsidRPr="00FA4404">
        <w:rPr>
          <w:rFonts w:cs="Calibri"/>
          <w:sz w:val="20"/>
          <w:szCs w:val="20"/>
        </w:rPr>
        <w:t xml:space="preserve"> </w:t>
      </w:r>
      <w:r w:rsidRPr="00FA4404">
        <w:rPr>
          <w:rFonts w:cs="Calibri"/>
          <w:sz w:val="20"/>
          <w:szCs w:val="20"/>
        </w:rPr>
        <w:tab/>
        <w:t>Ανεξάρτητη Αρχή Δημοσίων Εσόδων</w:t>
      </w:r>
    </w:p>
    <w:p w:rsidR="005D0072" w:rsidRPr="00FA4404" w:rsidRDefault="00AF1371" w:rsidP="005D0072">
      <w:pPr>
        <w:spacing w:after="0" w:line="240" w:lineRule="auto"/>
        <w:contextualSpacing/>
        <w:jc w:val="both"/>
        <w:rPr>
          <w:rFonts w:cs="Calibri"/>
          <w:sz w:val="20"/>
          <w:szCs w:val="20"/>
        </w:rPr>
      </w:pPr>
      <w:r w:rsidRPr="00FA4404">
        <w:rPr>
          <w:rFonts w:cs="Calibri"/>
          <w:sz w:val="20"/>
          <w:szCs w:val="20"/>
        </w:rPr>
        <w:tab/>
        <w:t>Γενική Διεύθυνση Οικονομικών Υπηρεσιών</w:t>
      </w:r>
    </w:p>
    <w:p w:rsidR="005D0072" w:rsidRPr="00FA4404" w:rsidRDefault="00AF1371" w:rsidP="005D0072">
      <w:pPr>
        <w:spacing w:after="0" w:line="240" w:lineRule="auto"/>
        <w:contextualSpacing/>
        <w:jc w:val="both"/>
        <w:rPr>
          <w:rFonts w:cs="Calibri"/>
          <w:sz w:val="20"/>
          <w:szCs w:val="20"/>
        </w:rPr>
      </w:pPr>
      <w:r w:rsidRPr="00FA4404">
        <w:rPr>
          <w:rFonts w:cs="Calibri"/>
          <w:sz w:val="20"/>
          <w:szCs w:val="20"/>
        </w:rPr>
        <w:tab/>
        <w:t>Διεύθυνση Προμηθειών, Διαχείρισης Υλικού &amp; Κτιριακών Υποδομών</w:t>
      </w:r>
    </w:p>
    <w:p w:rsidR="005D0072" w:rsidRPr="00FA4404" w:rsidRDefault="00AF1371" w:rsidP="005D0072">
      <w:pPr>
        <w:spacing w:after="0" w:line="240" w:lineRule="auto"/>
        <w:contextualSpacing/>
        <w:jc w:val="both"/>
        <w:rPr>
          <w:rFonts w:cs="Calibri"/>
          <w:sz w:val="20"/>
          <w:szCs w:val="20"/>
        </w:rPr>
      </w:pPr>
      <w:r w:rsidRPr="00FA4404">
        <w:rPr>
          <w:rFonts w:cs="Calibri"/>
          <w:sz w:val="20"/>
          <w:szCs w:val="20"/>
        </w:rPr>
        <w:tab/>
        <w:t>Τμήμα Προμηθειών</w:t>
      </w:r>
    </w:p>
    <w:p w:rsidR="005D0072" w:rsidRPr="00FA4404" w:rsidRDefault="00AF1371" w:rsidP="005D0072">
      <w:pPr>
        <w:spacing w:after="0" w:line="240" w:lineRule="auto"/>
        <w:contextualSpacing/>
        <w:jc w:val="both"/>
        <w:rPr>
          <w:rFonts w:cs="Calibri"/>
          <w:sz w:val="20"/>
          <w:szCs w:val="20"/>
        </w:rPr>
      </w:pPr>
      <w:r w:rsidRPr="00FA4404">
        <w:rPr>
          <w:rFonts w:cs="Calibri"/>
          <w:sz w:val="20"/>
          <w:szCs w:val="20"/>
        </w:rPr>
        <w:tab/>
        <w:t>Ερμού 23-25, Τ.Κ. 10563, Αθήνα</w:t>
      </w:r>
    </w:p>
    <w:p w:rsidR="005D0072" w:rsidRPr="00FA4404" w:rsidRDefault="00C94AC6" w:rsidP="005D0072">
      <w:pPr>
        <w:spacing w:after="0" w:line="360" w:lineRule="auto"/>
        <w:jc w:val="both"/>
        <w:rPr>
          <w:rFonts w:cs="Calibri"/>
          <w:bCs/>
          <w:sz w:val="20"/>
          <w:szCs w:val="20"/>
        </w:rPr>
      </w:pPr>
    </w:p>
    <w:p w:rsidR="005D0072" w:rsidRPr="00FA4404" w:rsidRDefault="00AF1371" w:rsidP="005D0072">
      <w:pPr>
        <w:spacing w:after="0" w:line="360" w:lineRule="auto"/>
        <w:jc w:val="both"/>
        <w:rPr>
          <w:rFonts w:cs="Calibri"/>
          <w:sz w:val="20"/>
          <w:szCs w:val="20"/>
        </w:rPr>
      </w:pPr>
      <w:r w:rsidRPr="00FA4404">
        <w:rPr>
          <w:rFonts w:cs="Calibri"/>
          <w:bCs/>
          <w:sz w:val="20"/>
          <w:szCs w:val="20"/>
        </w:rPr>
        <w:t xml:space="preserve">Εγγύησή μας υπ’ αρ. ………………… ποσού ……………. ευρώ.  </w:t>
      </w:r>
    </w:p>
    <w:p w:rsidR="005D0072" w:rsidRPr="00FA4404" w:rsidRDefault="00AF1371" w:rsidP="005D0072">
      <w:pPr>
        <w:spacing w:after="0" w:line="240" w:lineRule="auto"/>
        <w:contextualSpacing/>
        <w:jc w:val="both"/>
        <w:rPr>
          <w:rFonts w:cs="Calibri"/>
          <w:sz w:val="20"/>
          <w:szCs w:val="20"/>
        </w:rPr>
      </w:pPr>
      <w:r w:rsidRPr="00FA4404">
        <w:rPr>
          <w:rFonts w:cs="Calibri"/>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υπέρ του</w:t>
      </w:r>
    </w:p>
    <w:p w:rsidR="005D0072" w:rsidRPr="00FA4404" w:rsidRDefault="00AF1371" w:rsidP="005D0072">
      <w:pPr>
        <w:pStyle w:val="a7"/>
        <w:numPr>
          <w:ilvl w:val="0"/>
          <w:numId w:val="21"/>
        </w:numPr>
        <w:spacing w:after="0" w:line="240" w:lineRule="auto"/>
        <w:ind w:left="0" w:firstLine="0"/>
        <w:jc w:val="both"/>
        <w:rPr>
          <w:rFonts w:cs="Calibri"/>
          <w:sz w:val="20"/>
          <w:szCs w:val="20"/>
        </w:rPr>
      </w:pPr>
      <w:r w:rsidRPr="00FA4404">
        <w:rPr>
          <w:rFonts w:cs="Calibri"/>
          <w:sz w:val="20"/>
          <w:szCs w:val="20"/>
        </w:rPr>
        <w:t>[σε περίπτωση φυσικού προσώπου]: (ονοματεπώνυμο, πατρώνυμο)…………, Α.Φ.Μ. ……………. (διεύθυνση) ……….., ή</w:t>
      </w:r>
    </w:p>
    <w:p w:rsidR="005D0072" w:rsidRPr="00FA4404" w:rsidRDefault="00AF1371" w:rsidP="005D0072">
      <w:pPr>
        <w:pStyle w:val="a7"/>
        <w:numPr>
          <w:ilvl w:val="0"/>
          <w:numId w:val="21"/>
        </w:numPr>
        <w:spacing w:after="0" w:line="240" w:lineRule="auto"/>
        <w:ind w:left="0" w:firstLine="0"/>
        <w:jc w:val="both"/>
        <w:rPr>
          <w:rFonts w:cs="Calibri"/>
          <w:sz w:val="20"/>
          <w:szCs w:val="20"/>
        </w:rPr>
      </w:pPr>
      <w:r w:rsidRPr="00FA4404">
        <w:rPr>
          <w:rFonts w:cs="Calibri"/>
          <w:sz w:val="20"/>
          <w:szCs w:val="20"/>
        </w:rPr>
        <w:t>[σε περίπτωση νομικού προσώπου]: (πλήρη επωνυμία)………………, Α.Φ.Μ. ……………. (διεύθυνση) …………., ή</w:t>
      </w:r>
    </w:p>
    <w:p w:rsidR="005D0072" w:rsidRPr="00FA4404" w:rsidRDefault="00AF1371" w:rsidP="005D0072">
      <w:pPr>
        <w:pStyle w:val="a7"/>
        <w:numPr>
          <w:ilvl w:val="0"/>
          <w:numId w:val="21"/>
        </w:numPr>
        <w:spacing w:after="0" w:line="240" w:lineRule="auto"/>
        <w:ind w:left="0" w:firstLine="0"/>
        <w:jc w:val="both"/>
        <w:rPr>
          <w:rFonts w:cs="Calibri"/>
          <w:sz w:val="20"/>
          <w:szCs w:val="20"/>
        </w:rPr>
      </w:pPr>
      <w:r w:rsidRPr="00FA4404">
        <w:rPr>
          <w:rFonts w:cs="Calibri"/>
          <w:sz w:val="20"/>
          <w:szCs w:val="20"/>
        </w:rPr>
        <w:t>[σε περίπτωση ένωσης ή κοινοπραξίας]: των φυσικών/νομικών προσώπων</w:t>
      </w:r>
    </w:p>
    <w:p w:rsidR="005D0072" w:rsidRPr="00FA4404" w:rsidRDefault="00AF1371" w:rsidP="005D0072">
      <w:pPr>
        <w:pStyle w:val="a7"/>
        <w:ind w:left="0"/>
        <w:jc w:val="both"/>
        <w:rPr>
          <w:rFonts w:cs="Calibri"/>
          <w:sz w:val="20"/>
          <w:szCs w:val="20"/>
        </w:rPr>
      </w:pPr>
      <w:r w:rsidRPr="00FA4404">
        <w:rPr>
          <w:rFonts w:cs="Calibri"/>
          <w:sz w:val="20"/>
          <w:szCs w:val="20"/>
        </w:rPr>
        <w:t>(α) (πλήρη επωνυμία) ………………., Α.Φ.Μ. ……………., (διεύθυνση) …………..</w:t>
      </w:r>
    </w:p>
    <w:p w:rsidR="005D0072" w:rsidRPr="00FA4404" w:rsidRDefault="00AF1371" w:rsidP="005D0072">
      <w:pPr>
        <w:pStyle w:val="a7"/>
        <w:ind w:left="0"/>
        <w:jc w:val="both"/>
        <w:rPr>
          <w:rFonts w:cs="Calibri"/>
          <w:sz w:val="20"/>
          <w:szCs w:val="20"/>
        </w:rPr>
      </w:pPr>
      <w:r w:rsidRPr="00FA4404">
        <w:rPr>
          <w:rFonts w:cs="Calibri"/>
          <w:sz w:val="20"/>
          <w:szCs w:val="20"/>
        </w:rPr>
        <w:t>(β) (πλήρη επωνυμία) ………………., Α.Φ.Μ. ……………., (διεύθυνση) …………..</w:t>
      </w:r>
    </w:p>
    <w:p w:rsidR="005D0072" w:rsidRPr="00FA4404" w:rsidRDefault="00AF1371" w:rsidP="005D0072">
      <w:pPr>
        <w:pStyle w:val="a7"/>
        <w:ind w:left="0"/>
        <w:jc w:val="both"/>
        <w:rPr>
          <w:rFonts w:cs="Calibri"/>
          <w:sz w:val="20"/>
          <w:szCs w:val="20"/>
        </w:rPr>
      </w:pPr>
      <w:r w:rsidRPr="00FA4404">
        <w:rPr>
          <w:rFonts w:cs="Calibri"/>
          <w:sz w:val="20"/>
          <w:szCs w:val="20"/>
        </w:rPr>
        <w:t>(γ) (πλήρη επωνυμία) ………………..., Α.Φ.Μ. ……………, (διεύθυνση) ………….</w:t>
      </w:r>
    </w:p>
    <w:p w:rsidR="005D0072" w:rsidRPr="00FA4404" w:rsidRDefault="00AF1371" w:rsidP="005D0072">
      <w:pPr>
        <w:pStyle w:val="a7"/>
        <w:ind w:left="0"/>
        <w:jc w:val="both"/>
        <w:rPr>
          <w:rFonts w:cs="Calibri"/>
          <w:sz w:val="20"/>
          <w:szCs w:val="20"/>
        </w:rPr>
      </w:pPr>
      <w:r w:rsidRPr="00FA4404">
        <w:rPr>
          <w:rFonts w:cs="Calibri"/>
          <w:sz w:val="20"/>
          <w:szCs w:val="20"/>
        </w:rPr>
        <w:t>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 ………. Σύμβασης «(τίτλος σύμβασης)», σύμφωνα με την (αριθμό/ ημερομηνία) ………………………. Διακήρυξη …………………. της Ανεξάρτητης Αρχής Δημοσίων Εσόδων, με καταληκτική ημερομηνία υποβολής προσφορών την …../…./2020.</w:t>
      </w:r>
    </w:p>
    <w:p w:rsidR="005D0072" w:rsidRPr="00FA4404" w:rsidRDefault="00AF1371" w:rsidP="005D0072">
      <w:pPr>
        <w:pStyle w:val="a7"/>
        <w:ind w:left="0"/>
        <w:jc w:val="both"/>
        <w:rPr>
          <w:rFonts w:cs="Calibri"/>
          <w:sz w:val="20"/>
          <w:szCs w:val="20"/>
        </w:rPr>
      </w:pPr>
      <w:r w:rsidRPr="00FA4404">
        <w:rPr>
          <w:rFonts w:cs="Calibri"/>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5D0072" w:rsidRPr="00FA4404" w:rsidRDefault="00AF1371" w:rsidP="005D0072">
      <w:pPr>
        <w:spacing w:after="0" w:line="360" w:lineRule="auto"/>
        <w:jc w:val="both"/>
        <w:rPr>
          <w:rFonts w:cs="Calibri"/>
          <w:sz w:val="20"/>
          <w:szCs w:val="20"/>
        </w:rPr>
      </w:pPr>
      <w:r w:rsidRPr="00FA4404">
        <w:rPr>
          <w:rFonts w:cs="Calibri"/>
          <w:sz w:val="20"/>
          <w:szCs w:val="20"/>
        </w:rPr>
        <w:t>Η παρούσα ισχύει μέχρι και την …………………………… (αν προβλέπεται ορισμένος χρόνος στα έγγραφα της σύμβασης)</w:t>
      </w:r>
    </w:p>
    <w:p w:rsidR="005D0072" w:rsidRPr="00FA4404" w:rsidRDefault="00AF1371" w:rsidP="005D0072">
      <w:pPr>
        <w:pStyle w:val="a7"/>
        <w:ind w:left="0"/>
        <w:jc w:val="both"/>
        <w:rPr>
          <w:rFonts w:cs="Calibri"/>
          <w:sz w:val="20"/>
          <w:szCs w:val="20"/>
        </w:rPr>
      </w:pPr>
      <w:r w:rsidRPr="00FA4404">
        <w:rPr>
          <w:rFonts w:cs="Calibri"/>
          <w:sz w:val="20"/>
          <w:szCs w:val="20"/>
        </w:rPr>
        <w:t>ή</w:t>
      </w:r>
    </w:p>
    <w:p w:rsidR="005D0072" w:rsidRPr="00FA4404" w:rsidRDefault="00AF1371" w:rsidP="005D0072">
      <w:pPr>
        <w:pStyle w:val="a7"/>
        <w:ind w:left="0"/>
        <w:jc w:val="both"/>
        <w:rPr>
          <w:rFonts w:cs="Calibri"/>
          <w:sz w:val="20"/>
          <w:szCs w:val="20"/>
        </w:rPr>
      </w:pPr>
      <w:r w:rsidRPr="00FA4404">
        <w:rPr>
          <w:rFonts w:cs="Calibri"/>
          <w:sz w:val="20"/>
          <w:szCs w:val="20"/>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5D0072" w:rsidRPr="00FA4404" w:rsidRDefault="00AF1371" w:rsidP="005D0072">
      <w:pPr>
        <w:pStyle w:val="a7"/>
        <w:ind w:left="0"/>
        <w:jc w:val="both"/>
        <w:rPr>
          <w:rFonts w:cs="Calibri"/>
          <w:sz w:val="20"/>
          <w:szCs w:val="20"/>
        </w:rPr>
      </w:pPr>
      <w:r w:rsidRPr="00FA4404">
        <w:rPr>
          <w:rFonts w:cs="Calibri"/>
          <w:sz w:val="20"/>
          <w:szCs w:val="20"/>
        </w:rPr>
        <w:t>Σε περίπτωση κατάπτωσης της εγγύησης, το ποσό της κατάπτωσης υπόκειται στο εκάστοτε ισχύον πάγιο τέλος χαρτοσήμου.</w:t>
      </w:r>
    </w:p>
    <w:p w:rsidR="005D0072" w:rsidRPr="00FA4404" w:rsidRDefault="00AF1371" w:rsidP="005D0072">
      <w:pPr>
        <w:pStyle w:val="a7"/>
        <w:ind w:left="0"/>
        <w:jc w:val="both"/>
        <w:rPr>
          <w:rFonts w:cs="Calibri"/>
          <w:sz w:val="20"/>
          <w:szCs w:val="20"/>
        </w:rPr>
      </w:pPr>
      <w:r w:rsidRPr="00FA4404">
        <w:rPr>
          <w:rFonts w:cs="Calibri"/>
          <w:sz w:val="20"/>
          <w:szCs w:val="20"/>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5D0072" w:rsidRPr="00FA4404" w:rsidRDefault="00C94AC6" w:rsidP="005D0072">
      <w:pPr>
        <w:spacing w:after="0" w:line="360" w:lineRule="auto"/>
        <w:jc w:val="both"/>
        <w:rPr>
          <w:rFonts w:cs="Calibri"/>
          <w:sz w:val="20"/>
          <w:szCs w:val="20"/>
        </w:rPr>
      </w:pPr>
    </w:p>
    <w:p w:rsidR="005D0072" w:rsidRPr="00FA4404" w:rsidRDefault="00C94AC6" w:rsidP="005D0072">
      <w:pPr>
        <w:spacing w:after="0" w:line="360" w:lineRule="auto"/>
        <w:jc w:val="both"/>
        <w:rPr>
          <w:rFonts w:cs="Calibri"/>
          <w:sz w:val="20"/>
          <w:szCs w:val="20"/>
        </w:rPr>
      </w:pPr>
    </w:p>
    <w:p w:rsidR="005D0072" w:rsidRPr="00FA4404" w:rsidRDefault="00C94AC6" w:rsidP="005D0072">
      <w:pPr>
        <w:spacing w:after="0" w:line="360" w:lineRule="auto"/>
        <w:jc w:val="both"/>
        <w:rPr>
          <w:rFonts w:cs="Calibri"/>
          <w:sz w:val="20"/>
          <w:szCs w:val="20"/>
        </w:rPr>
      </w:pPr>
    </w:p>
    <w:p w:rsidR="005D0072" w:rsidRPr="00FA4404" w:rsidRDefault="00AF1371" w:rsidP="005D007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rFonts w:cs="Calibri"/>
          <w:b/>
          <w:bCs/>
          <w:sz w:val="20"/>
          <w:szCs w:val="20"/>
          <w:u w:val="single"/>
        </w:rPr>
        <w:sectPr w:rsidR="005D0072" w:rsidRPr="00FA4404" w:rsidSect="005D0072">
          <w:pgSz w:w="11906" w:h="16838" w:code="9"/>
          <w:pgMar w:top="1418" w:right="1134" w:bottom="1134" w:left="1134" w:header="567" w:footer="567" w:gutter="0"/>
          <w:cols w:space="708"/>
          <w:docGrid w:linePitch="360"/>
        </w:sectPr>
      </w:pPr>
      <w:r w:rsidRPr="00FA4404">
        <w:rPr>
          <w:rFonts w:cs="Calibri"/>
          <w:b/>
          <w:bCs/>
          <w:sz w:val="20"/>
          <w:szCs w:val="20"/>
          <w:u w:val="single"/>
        </w:rPr>
        <w:t>(Εξουσιοδοτημένη υπογραφή)</w:t>
      </w:r>
    </w:p>
    <w:p w:rsidR="005D0072" w:rsidRPr="00FA4404" w:rsidRDefault="00AF1371" w:rsidP="005D0072">
      <w:pPr>
        <w:pStyle w:val="1"/>
        <w:tabs>
          <w:tab w:val="left" w:pos="1418"/>
        </w:tabs>
        <w:spacing w:before="240" w:line="240" w:lineRule="auto"/>
        <w:contextualSpacing/>
        <w:rPr>
          <w:rFonts w:cs="Calibri"/>
          <w:sz w:val="20"/>
          <w:szCs w:val="20"/>
        </w:rPr>
      </w:pPr>
      <w:bookmarkStart w:id="141" w:name="_Toc41257886"/>
      <w:r w:rsidRPr="00FA4404">
        <w:rPr>
          <w:rFonts w:cs="Calibri"/>
          <w:sz w:val="20"/>
          <w:szCs w:val="20"/>
        </w:rPr>
        <w:lastRenderedPageBreak/>
        <w:t>ΠΑΡΑΡΤΗΜΑ Δ΄ - ΣΧΕΔΙΟ ΣΥΜΒΑΣΗΣ</w:t>
      </w:r>
      <w:bookmarkEnd w:id="141"/>
    </w:p>
    <w:p w:rsidR="005D0072" w:rsidRPr="00FA4404" w:rsidRDefault="00C94AC6" w:rsidP="005D0072">
      <w:pPr>
        <w:spacing w:after="0" w:line="240" w:lineRule="auto"/>
        <w:contextualSpacing/>
        <w:rPr>
          <w:rFonts w:cs="Calibri"/>
        </w:rPr>
      </w:pPr>
    </w:p>
    <w:p w:rsidR="005D0072" w:rsidRPr="00FA4404" w:rsidRDefault="00AF1371" w:rsidP="005D0072">
      <w:pPr>
        <w:rPr>
          <w:rFonts w:cs="Calibri"/>
          <w:b/>
        </w:rPr>
      </w:pPr>
      <w:r w:rsidRPr="00FA4404">
        <w:rPr>
          <w:rFonts w:cs="Calibri"/>
          <w:b/>
        </w:rPr>
        <w:t>ΚΑΤΑΧΩΡΗΣΤΕΟ ΣΤΟ ΚΗΜΔΗΣ</w:t>
      </w:r>
    </w:p>
    <w:p w:rsidR="005D0072" w:rsidRPr="00FA4404" w:rsidRDefault="00C94AC6" w:rsidP="005D0072">
      <w:pPr>
        <w:jc w:val="right"/>
        <w:rPr>
          <w:rFonts w:cs="Calibri"/>
          <w:b/>
          <w:u w:val="single"/>
        </w:rPr>
      </w:pPr>
    </w:p>
    <w:p w:rsidR="005D0072" w:rsidRPr="00FA4404" w:rsidRDefault="00AF1371" w:rsidP="005D0072">
      <w:pPr>
        <w:jc w:val="right"/>
        <w:rPr>
          <w:rFonts w:cs="Calibri"/>
          <w:b/>
          <w:u w:val="single"/>
        </w:rPr>
      </w:pPr>
      <w:r w:rsidRPr="00FA4404">
        <w:rPr>
          <w:rFonts w:cs="Calibri"/>
          <w:b/>
          <w:noProof/>
          <w:u w:val="single"/>
          <w:lang w:eastAsia="el-GR"/>
        </w:rPr>
        <w:drawing>
          <wp:anchor distT="0" distB="0" distL="114300" distR="114300" simplePos="0" relativeHeight="251659264" behindDoc="0" locked="0" layoutInCell="1" allowOverlap="1">
            <wp:simplePos x="0" y="0"/>
            <wp:positionH relativeFrom="column">
              <wp:align>center</wp:align>
            </wp:positionH>
            <wp:positionV relativeFrom="paragraph">
              <wp:posOffset>735965</wp:posOffset>
            </wp:positionV>
            <wp:extent cx="3143250" cy="1028700"/>
            <wp:effectExtent l="19050" t="0" r="0" b="0"/>
            <wp:wrapSquare wrapText="bothSides"/>
            <wp:docPr id="102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3143250" cy="1028700"/>
                    </a:xfrm>
                    <a:prstGeom prst="rect">
                      <a:avLst/>
                    </a:prstGeom>
                    <a:noFill/>
                    <a:ln w="9525">
                      <a:noFill/>
                      <a:miter lim="800000"/>
                    </a:ln>
                  </pic:spPr>
                </pic:pic>
              </a:graphicData>
            </a:graphic>
          </wp:anchor>
        </w:drawing>
      </w:r>
    </w:p>
    <w:p w:rsidR="005D0072" w:rsidRPr="00FA4404" w:rsidRDefault="00C94AC6" w:rsidP="005D0072">
      <w:pPr>
        <w:rPr>
          <w:rFonts w:cs="Calibri"/>
        </w:rPr>
      </w:pPr>
    </w:p>
    <w:p w:rsidR="005D0072" w:rsidRPr="00FA4404" w:rsidRDefault="00C94AC6" w:rsidP="005D0072">
      <w:pPr>
        <w:rPr>
          <w:rFonts w:cs="Calibri"/>
        </w:rPr>
      </w:pPr>
    </w:p>
    <w:p w:rsidR="005D0072" w:rsidRPr="00FA4404" w:rsidRDefault="00C94AC6" w:rsidP="005D0072">
      <w:pPr>
        <w:rPr>
          <w:rFonts w:cs="Calibri"/>
        </w:rPr>
      </w:pPr>
    </w:p>
    <w:p w:rsidR="005D0072" w:rsidRPr="00FA4404" w:rsidRDefault="00C94AC6" w:rsidP="005D0072">
      <w:pPr>
        <w:rPr>
          <w:rFonts w:cs="Calibri"/>
        </w:rPr>
      </w:pPr>
    </w:p>
    <w:p w:rsidR="005D0072" w:rsidRPr="00FA4404" w:rsidRDefault="00C94AC6" w:rsidP="005D0072">
      <w:pPr>
        <w:rPr>
          <w:rFonts w:cs="Calibri"/>
        </w:rPr>
      </w:pPr>
    </w:p>
    <w:p w:rsidR="005D0072" w:rsidRPr="00FA4404" w:rsidRDefault="00C94AC6" w:rsidP="005D0072">
      <w:pPr>
        <w:jc w:val="right"/>
        <w:rPr>
          <w:rFonts w:cs="Calibri"/>
        </w:rPr>
      </w:pPr>
    </w:p>
    <w:p w:rsidR="005D0072" w:rsidRPr="00FA4404" w:rsidRDefault="00AF1371" w:rsidP="005D0072">
      <w:pPr>
        <w:tabs>
          <w:tab w:val="left" w:pos="1485"/>
        </w:tabs>
        <w:jc w:val="center"/>
        <w:rPr>
          <w:rFonts w:cs="Calibri"/>
          <w:b/>
          <w:sz w:val="24"/>
          <w:szCs w:val="24"/>
        </w:rPr>
      </w:pPr>
      <w:r w:rsidRPr="00FA4404">
        <w:rPr>
          <w:rFonts w:cs="Calibri"/>
          <w:b/>
          <w:sz w:val="24"/>
          <w:szCs w:val="24"/>
        </w:rPr>
        <w:t>ΑΡΙΘΜΟΣ ΣΥΜΒΑΣΗΣ: ……/2020</w:t>
      </w:r>
    </w:p>
    <w:p w:rsidR="005D0072" w:rsidRPr="00FA4404" w:rsidRDefault="00C94AC6" w:rsidP="005D0072">
      <w:pPr>
        <w:tabs>
          <w:tab w:val="left" w:pos="1485"/>
        </w:tabs>
        <w:jc w:val="center"/>
        <w:rPr>
          <w:rFonts w:cs="Calibri"/>
          <w:b/>
          <w:sz w:val="24"/>
          <w:szCs w:val="24"/>
        </w:rPr>
      </w:pPr>
    </w:p>
    <w:p w:rsidR="005D0072" w:rsidRPr="00FA4404" w:rsidRDefault="00C94AC6" w:rsidP="005D0072">
      <w:pPr>
        <w:tabs>
          <w:tab w:val="left" w:pos="1485"/>
        </w:tabs>
        <w:jc w:val="center"/>
        <w:rPr>
          <w:rFonts w:cs="Calibri"/>
          <w:b/>
          <w:sz w:val="24"/>
          <w:szCs w:val="24"/>
        </w:rPr>
      </w:pPr>
    </w:p>
    <w:p w:rsidR="005D0072" w:rsidRPr="00FA4404" w:rsidRDefault="00AF1371" w:rsidP="005D0072">
      <w:pPr>
        <w:tabs>
          <w:tab w:val="left" w:pos="1485"/>
        </w:tabs>
        <w:jc w:val="center"/>
        <w:rPr>
          <w:rFonts w:cs="Calibri"/>
          <w:b/>
          <w:sz w:val="24"/>
          <w:szCs w:val="24"/>
        </w:rPr>
      </w:pPr>
      <w:r w:rsidRPr="00FA4404">
        <w:rPr>
          <w:rFonts w:cs="Calibri"/>
          <w:b/>
          <w:sz w:val="24"/>
          <w:szCs w:val="24"/>
        </w:rPr>
        <w:t>ΣΥΜΒΑΣΗ</w:t>
      </w:r>
    </w:p>
    <w:p w:rsidR="005D0072" w:rsidRPr="00FA4404" w:rsidRDefault="00AF1371" w:rsidP="005D0072">
      <w:pPr>
        <w:tabs>
          <w:tab w:val="left" w:pos="1485"/>
        </w:tabs>
        <w:jc w:val="center"/>
        <w:rPr>
          <w:rFonts w:cs="Calibri"/>
          <w:b/>
          <w:sz w:val="24"/>
          <w:szCs w:val="24"/>
        </w:rPr>
      </w:pPr>
      <w:r w:rsidRPr="00FA4404">
        <w:rPr>
          <w:rFonts w:cs="Calibri"/>
          <w:b/>
          <w:sz w:val="24"/>
          <w:szCs w:val="24"/>
        </w:rPr>
        <w:t>ΜΕΤΑΞΥ ΤΗΣ</w:t>
      </w:r>
    </w:p>
    <w:p w:rsidR="005D0072" w:rsidRPr="00FA4404" w:rsidRDefault="00AF1371" w:rsidP="005D0072">
      <w:pPr>
        <w:tabs>
          <w:tab w:val="left" w:pos="1485"/>
        </w:tabs>
        <w:jc w:val="center"/>
        <w:rPr>
          <w:rFonts w:cs="Calibri"/>
          <w:b/>
          <w:sz w:val="24"/>
          <w:szCs w:val="24"/>
        </w:rPr>
      </w:pPr>
      <w:r w:rsidRPr="00FA4404">
        <w:rPr>
          <w:rFonts w:cs="Calibri"/>
          <w:b/>
          <w:sz w:val="24"/>
          <w:szCs w:val="24"/>
        </w:rPr>
        <w:t>ΑΝΕΞΑΡΤΗΤΗΣ ΑΡΧΗΣ ΔΗΜΟΣΙΩΝ ΕΣΟΔΩΝ</w:t>
      </w:r>
    </w:p>
    <w:p w:rsidR="005D0072" w:rsidRPr="00FA4404" w:rsidRDefault="00AF1371" w:rsidP="005D0072">
      <w:pPr>
        <w:tabs>
          <w:tab w:val="left" w:pos="1485"/>
        </w:tabs>
        <w:jc w:val="center"/>
        <w:rPr>
          <w:rFonts w:cs="Calibri"/>
          <w:b/>
          <w:sz w:val="24"/>
          <w:szCs w:val="24"/>
        </w:rPr>
      </w:pPr>
      <w:r w:rsidRPr="00FA4404">
        <w:rPr>
          <w:rFonts w:cs="Calibri"/>
          <w:b/>
          <w:sz w:val="24"/>
          <w:szCs w:val="24"/>
        </w:rPr>
        <w:t xml:space="preserve">ΚΑΙ ΤΟΥ/ΤΗΣ </w:t>
      </w:r>
    </w:p>
    <w:p w:rsidR="005D0072" w:rsidRPr="00FA4404" w:rsidRDefault="00AF1371" w:rsidP="005D0072">
      <w:pPr>
        <w:tabs>
          <w:tab w:val="left" w:pos="1485"/>
        </w:tabs>
        <w:jc w:val="center"/>
        <w:rPr>
          <w:rFonts w:cs="Calibri"/>
          <w:b/>
          <w:sz w:val="24"/>
          <w:szCs w:val="24"/>
        </w:rPr>
      </w:pPr>
      <w:r w:rsidRPr="00FA4404">
        <w:rPr>
          <w:rFonts w:cs="Calibri"/>
          <w:b/>
          <w:sz w:val="24"/>
          <w:szCs w:val="24"/>
        </w:rPr>
        <w:t>«ΕΠΩΝΥΜΙΑ ΑΝΑΔΟΧΟΥ»</w:t>
      </w:r>
    </w:p>
    <w:p w:rsidR="005D0072" w:rsidRPr="00FA4404" w:rsidRDefault="00C94AC6" w:rsidP="005D0072">
      <w:pPr>
        <w:spacing w:after="0" w:line="240" w:lineRule="auto"/>
        <w:contextualSpacing/>
        <w:rPr>
          <w:rFonts w:cs="Calibri"/>
        </w:rPr>
      </w:pPr>
    </w:p>
    <w:p w:rsidR="005D0072" w:rsidRPr="00FA4404" w:rsidRDefault="00C94AC6" w:rsidP="005D0072">
      <w:pPr>
        <w:rPr>
          <w:rFonts w:cs="Calibri"/>
        </w:rPr>
      </w:pPr>
    </w:p>
    <w:p w:rsidR="005D0072" w:rsidRPr="00FA4404" w:rsidRDefault="00C94AC6" w:rsidP="005D0072">
      <w:pPr>
        <w:rPr>
          <w:rFonts w:cs="Calibri"/>
        </w:rPr>
      </w:pPr>
    </w:p>
    <w:p w:rsidR="00D414BF"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C94AC6" w:rsidP="00FE44ED">
      <w:pPr>
        <w:spacing w:after="0" w:line="240" w:lineRule="auto"/>
        <w:jc w:val="both"/>
        <w:rPr>
          <w:rFonts w:cs="Calibri"/>
          <w:sz w:val="20"/>
          <w:szCs w:val="20"/>
          <w:lang w:eastAsia="ar-SA"/>
        </w:rPr>
      </w:pPr>
    </w:p>
    <w:p w:rsidR="008B34A2" w:rsidRPr="00FA4404" w:rsidRDefault="00AF1371" w:rsidP="00FE44ED">
      <w:pPr>
        <w:spacing w:after="0" w:line="240" w:lineRule="auto"/>
        <w:jc w:val="both"/>
        <w:rPr>
          <w:rFonts w:cs="Calibri"/>
          <w:sz w:val="20"/>
          <w:szCs w:val="20"/>
        </w:rPr>
      </w:pPr>
      <w:r w:rsidRPr="00FA4404">
        <w:rPr>
          <w:rFonts w:cs="Calibri"/>
          <w:sz w:val="20"/>
          <w:szCs w:val="20"/>
        </w:rPr>
        <w:t>Για την παροχή υπηρεσιών διερμηνείας για την κάλυψη των αναγκών της Ανεξάρτητης Αρχής Δημοσίων Εσόδων»</w:t>
      </w:r>
    </w:p>
    <w:p w:rsidR="003F0343" w:rsidRPr="00FA4404" w:rsidRDefault="00C94AC6" w:rsidP="00FE44ED">
      <w:pPr>
        <w:spacing w:after="0" w:line="240" w:lineRule="auto"/>
        <w:jc w:val="both"/>
        <w:rPr>
          <w:rFonts w:cs="Calibri"/>
          <w:sz w:val="20"/>
          <w:szCs w:val="20"/>
        </w:rPr>
      </w:pPr>
    </w:p>
    <w:p w:rsidR="003F0343" w:rsidRPr="00FA4404" w:rsidRDefault="00C94AC6" w:rsidP="00FE44ED">
      <w:pPr>
        <w:spacing w:after="0" w:line="240" w:lineRule="auto"/>
        <w:jc w:val="both"/>
        <w:rPr>
          <w:rFonts w:cs="Calibri"/>
          <w:sz w:val="20"/>
          <w:szCs w:val="20"/>
        </w:rPr>
      </w:pPr>
    </w:p>
    <w:p w:rsidR="003F0343" w:rsidRPr="00FA4404" w:rsidRDefault="00C94AC6" w:rsidP="00FE44ED">
      <w:pPr>
        <w:spacing w:after="0" w:line="240" w:lineRule="auto"/>
        <w:jc w:val="both"/>
        <w:rPr>
          <w:rFonts w:cs="Calibri"/>
          <w:sz w:val="20"/>
          <w:szCs w:val="20"/>
        </w:rPr>
      </w:pPr>
    </w:p>
    <w:p w:rsidR="003F0343" w:rsidRPr="00FA4404" w:rsidRDefault="00C94AC6" w:rsidP="00FE44ED">
      <w:pPr>
        <w:spacing w:after="0" w:line="240" w:lineRule="auto"/>
        <w:jc w:val="both"/>
        <w:rPr>
          <w:rFonts w:cs="Calibri"/>
          <w:sz w:val="20"/>
          <w:szCs w:val="20"/>
        </w:rPr>
      </w:pPr>
    </w:p>
    <w:p w:rsidR="003F0343" w:rsidRPr="00FA4404" w:rsidRDefault="00C94AC6" w:rsidP="00FE44ED">
      <w:pPr>
        <w:spacing w:after="0" w:line="240" w:lineRule="auto"/>
        <w:jc w:val="both"/>
        <w:rPr>
          <w:rFonts w:cs="Calibri"/>
          <w:sz w:val="20"/>
          <w:szCs w:val="20"/>
        </w:rPr>
      </w:pPr>
    </w:p>
    <w:p w:rsidR="003F0343" w:rsidRPr="00FA4404" w:rsidRDefault="00C94AC6" w:rsidP="00FE44ED">
      <w:pPr>
        <w:spacing w:after="0" w:line="240" w:lineRule="auto"/>
        <w:jc w:val="both"/>
        <w:rPr>
          <w:rFonts w:cs="Calibri"/>
          <w:sz w:val="20"/>
          <w:szCs w:val="20"/>
        </w:rPr>
      </w:pPr>
    </w:p>
    <w:p w:rsidR="003F0343" w:rsidRPr="00FA4404" w:rsidRDefault="00C94AC6" w:rsidP="00FE44ED">
      <w:pPr>
        <w:spacing w:after="0" w:line="240" w:lineRule="auto"/>
        <w:jc w:val="both"/>
        <w:rPr>
          <w:rFonts w:cs="Calibri"/>
          <w:sz w:val="20"/>
          <w:szCs w:val="20"/>
        </w:rPr>
      </w:pPr>
    </w:p>
    <w:p w:rsidR="003F0343" w:rsidRPr="00FA4404" w:rsidRDefault="00AF1371" w:rsidP="003F0343">
      <w:pPr>
        <w:jc w:val="both"/>
        <w:rPr>
          <w:rFonts w:cs="Calibri"/>
          <w:sz w:val="20"/>
          <w:szCs w:val="20"/>
        </w:rPr>
      </w:pPr>
      <w:r w:rsidRPr="00FA4404">
        <w:rPr>
          <w:rFonts w:cs="Calibri"/>
          <w:sz w:val="20"/>
          <w:szCs w:val="20"/>
        </w:rPr>
        <w:lastRenderedPageBreak/>
        <w:t>Στην Αθήνα σήμερα την …………….. του μηνός ……………….του έτους 20…………….., ημέρα ……………….. οι πιο κάτω συμβαλλόμενοι:</w:t>
      </w:r>
    </w:p>
    <w:p w:rsidR="003F0343" w:rsidRPr="00FA4404" w:rsidRDefault="00AF1371" w:rsidP="003B7AB6">
      <w:pPr>
        <w:jc w:val="center"/>
        <w:rPr>
          <w:rFonts w:cs="Calibri"/>
          <w:b/>
          <w:sz w:val="20"/>
          <w:szCs w:val="20"/>
        </w:rPr>
      </w:pPr>
      <w:r w:rsidRPr="00FA4404">
        <w:rPr>
          <w:rFonts w:cs="Calibri"/>
          <w:b/>
          <w:sz w:val="20"/>
          <w:szCs w:val="20"/>
        </w:rPr>
        <w:t>ΑΦΕΝΟΣ</w:t>
      </w:r>
    </w:p>
    <w:p w:rsidR="003F0343" w:rsidRPr="00FA4404" w:rsidRDefault="00AF1371" w:rsidP="003F0343">
      <w:pPr>
        <w:jc w:val="both"/>
        <w:rPr>
          <w:rFonts w:cs="Calibri"/>
          <w:sz w:val="20"/>
          <w:szCs w:val="20"/>
        </w:rPr>
      </w:pPr>
      <w:r w:rsidRPr="00FA4404">
        <w:rPr>
          <w:rFonts w:cs="Calibri"/>
          <w:sz w:val="20"/>
          <w:szCs w:val="20"/>
        </w:rPr>
        <w:t xml:space="preserve">Το Ελληνικό Δημόσιο – Ανεξάρτητη Αρχή Δημοσίων Εσόδων νομίμως εκπροσωπούμενο από τον </w:t>
      </w:r>
      <w:r w:rsidRPr="00FA4404">
        <w:rPr>
          <w:rFonts w:cs="Calibri"/>
          <w:b/>
          <w:sz w:val="20"/>
          <w:szCs w:val="20"/>
        </w:rPr>
        <w:t>Διοικητή της Ανεξάρτητης Αρχής Δημοσίων Εσόδων κ. Γεώργιο Πιτσιλή,</w:t>
      </w:r>
      <w:r w:rsidRPr="00FA4404">
        <w:rPr>
          <w:rFonts w:cs="Calibri"/>
          <w:sz w:val="20"/>
          <w:szCs w:val="20"/>
        </w:rPr>
        <w:t xml:space="preserve"> καλούμενο εφεξής στην παρούσα σύμβαση «Ανεξάρτητη Αρχή Δημοσίων Εσόδων Α.Α.Δ.Ε», ύστερα από την υπ. αρ. Δ.Π.Δ.Υ.Κ.Υ. Α.Α.Δ.Ε. Α ………………………………… ΕΞ 20……. (ΑΔΑ: …………………………………………., ΑΔΑΜ: ………………………………………….) </w:t>
      </w:r>
    </w:p>
    <w:p w:rsidR="003F0343" w:rsidRPr="00FA4404" w:rsidRDefault="00AF1371" w:rsidP="003F0343">
      <w:pPr>
        <w:jc w:val="both"/>
        <w:rPr>
          <w:rFonts w:cs="Calibri"/>
          <w:sz w:val="20"/>
          <w:szCs w:val="20"/>
        </w:rPr>
      </w:pPr>
      <w:r w:rsidRPr="00FA4404">
        <w:rPr>
          <w:rFonts w:cs="Calibri"/>
          <w:sz w:val="20"/>
          <w:szCs w:val="20"/>
        </w:rPr>
        <w:t>[αναγράφονται ο αριθμός πρωτοκόλλου, ο ΑΔΑΜ και ο ΑΔΑ της απόφασης κατακύρωσης αποτελεσμάτων συνοπτικού διαγωνισμού] απόφαση κατακύρωσης αποτελεσμάτων συνοπτικού διαγωνισμού κατόπιν της υπ. αρ. Δ.Π.Δ.Υ.Κ.Υ. Α.Α.Δ.Ε. Α ………………………………… ΕΞ 20……. (ΑΔΑ: …………………………………………., ΑΔΑΜ: ………………………………………….) διακύρηξης δυνάμει της υπ’ Δ.Π.Δ.Α Α.Α.Δ.Ε. Α ……….. ΕΞ2019/..-..-2019 (ΑΔΑ: ………..,  ΑΔΑΜ: ……….) έγκρισης ανάληψης υποχρέωσης με α/α ………  καταχώρησης στο βιβλίο εγκρίσεων των Αποφάσεων Ανάληψης Υποχρεώσεων</w:t>
      </w:r>
    </w:p>
    <w:p w:rsidR="003F0343" w:rsidRPr="00FA4404" w:rsidRDefault="00AF1371" w:rsidP="003B7AB6">
      <w:pPr>
        <w:jc w:val="center"/>
        <w:rPr>
          <w:rFonts w:cs="Calibri"/>
          <w:b/>
          <w:sz w:val="20"/>
          <w:szCs w:val="20"/>
        </w:rPr>
      </w:pPr>
      <w:r w:rsidRPr="00FA4404">
        <w:rPr>
          <w:rFonts w:cs="Calibri"/>
          <w:b/>
          <w:sz w:val="20"/>
          <w:szCs w:val="20"/>
        </w:rPr>
        <w:t>ΚΑΙ ΑΦΕΤΕΡΟΥ</w:t>
      </w:r>
    </w:p>
    <w:p w:rsidR="003F0343" w:rsidRPr="00FA4404" w:rsidRDefault="00AF1371" w:rsidP="003F0343">
      <w:pPr>
        <w:jc w:val="both"/>
        <w:rPr>
          <w:rFonts w:cs="Calibri"/>
          <w:sz w:val="20"/>
          <w:szCs w:val="20"/>
        </w:rPr>
      </w:pPr>
      <w:r w:rsidRPr="00FA4404">
        <w:rPr>
          <w:rFonts w:cs="Calibri"/>
          <w:sz w:val="20"/>
          <w:szCs w:val="20"/>
        </w:rPr>
        <w:t>………………………………………………………………</w:t>
      </w:r>
      <w:r w:rsidRPr="00FA4404">
        <w:rPr>
          <w:rFonts w:cs="Calibri"/>
          <w:i/>
          <w:sz w:val="20"/>
          <w:szCs w:val="20"/>
        </w:rPr>
        <w:t>[αναγράφονται τα στοιχεία του αναδόχου: σε περίπτωση που ο ανάδοχος είναι φυσικό πρόσωπο, αναγράφονται: όνομα, επώνυμο, πατρώνυμο, Α.Φ.Μ., διεύθυνση επαγγελματικής κατοικίας. Σε περίπτωση που ο ανάδοχος είναι  νομικό πρόσωπο θα πρέπει να αναφέρονται: επωνυμία, προαιρετικά ο διακριτικός τίτλος, η διεύθυνση της έδρας του νομικού προσώπου, ο Α.Φ.Μ. του νομικού προσώπου, προαιρετικά ο αριθμός Γ.Ε.ΜΗ., το ονοματεπώνυμο του φυσικού προσώπου που έχει εξουσιοδοτηθεί για την υπογραφή της παρούσας σύμβασης, οι αποφάσεις των οργάνων του νομικού προσώπου, π.χ. απόφαση Γενικής Συνέλευσης, απόφαση Διοικητικού Συμβουλίου, δυνάμει των οποίων εξουσιοδοτείται για την υπογραφή της παρούσας σύμβασης το φυσικό πρόσωπο που την υπογράφει.]</w:t>
      </w:r>
      <w:r w:rsidRPr="00FA4404">
        <w:rPr>
          <w:rFonts w:cs="Calibri"/>
          <w:sz w:val="20"/>
          <w:szCs w:val="20"/>
        </w:rPr>
        <w:t>, καλούμενος εφεξής «Ανάδοχος».</w:t>
      </w:r>
    </w:p>
    <w:p w:rsidR="003F0343" w:rsidRPr="00FA4404" w:rsidRDefault="00AF1371" w:rsidP="003B7AB6">
      <w:pPr>
        <w:jc w:val="center"/>
        <w:rPr>
          <w:rFonts w:cs="Calibri"/>
          <w:b/>
          <w:sz w:val="20"/>
          <w:szCs w:val="20"/>
        </w:rPr>
      </w:pPr>
      <w:r w:rsidRPr="00FA4404">
        <w:rPr>
          <w:rFonts w:cs="Calibri"/>
          <w:b/>
          <w:sz w:val="20"/>
          <w:szCs w:val="20"/>
        </w:rPr>
        <w:t>ΣΥΜΦΩΝΗΣΑΝ ΚΑΙ ΕΚΑΝΑΝ ΑΜΟΙΒΑΙΩΣ ΑΠΟΔΕΚΤΑ ΤΑ ΠΑΡΑΚΑΤΩ:</w:t>
      </w:r>
    </w:p>
    <w:p w:rsidR="003F0343" w:rsidRPr="00FA4404" w:rsidRDefault="00AF1371" w:rsidP="003B7AB6">
      <w:pPr>
        <w:jc w:val="center"/>
        <w:rPr>
          <w:rFonts w:cs="Calibri"/>
          <w:b/>
          <w:sz w:val="20"/>
          <w:szCs w:val="20"/>
        </w:rPr>
      </w:pPr>
      <w:r w:rsidRPr="00FA4404">
        <w:rPr>
          <w:rFonts w:cs="Calibri"/>
          <w:b/>
          <w:sz w:val="20"/>
          <w:szCs w:val="20"/>
        </w:rPr>
        <w:t>ΟΡΟΙ ΣΥΜΒΑΣΗΣ</w:t>
      </w:r>
    </w:p>
    <w:p w:rsidR="0048305E" w:rsidRPr="00FA4404" w:rsidRDefault="00C94AC6" w:rsidP="003B7AB6">
      <w:pPr>
        <w:jc w:val="center"/>
        <w:rPr>
          <w:rFonts w:cs="Calibri"/>
          <w:b/>
          <w:sz w:val="20"/>
          <w:szCs w:val="20"/>
        </w:rPr>
      </w:pPr>
    </w:p>
    <w:p w:rsidR="003F0343" w:rsidRPr="00FA4404" w:rsidRDefault="00AF1371" w:rsidP="003F0343">
      <w:pPr>
        <w:shd w:val="clear" w:color="auto" w:fill="D5DCE4"/>
        <w:jc w:val="both"/>
        <w:rPr>
          <w:rFonts w:cs="Calibri"/>
          <w:sz w:val="20"/>
          <w:szCs w:val="20"/>
        </w:rPr>
      </w:pPr>
      <w:r w:rsidRPr="00FA4404">
        <w:rPr>
          <w:rFonts w:cs="Calibri"/>
          <w:sz w:val="20"/>
          <w:szCs w:val="20"/>
        </w:rPr>
        <w:t>ΑΡΘΡΟ 1</w:t>
      </w:r>
      <w:r w:rsidRPr="00FA4404">
        <w:rPr>
          <w:rFonts w:cs="Calibri"/>
          <w:sz w:val="20"/>
          <w:szCs w:val="20"/>
          <w:vertAlign w:val="superscript"/>
        </w:rPr>
        <w:t>Ο</w:t>
      </w:r>
      <w:r w:rsidRPr="00FA4404">
        <w:rPr>
          <w:rFonts w:cs="Calibri"/>
          <w:sz w:val="20"/>
          <w:szCs w:val="20"/>
        </w:rPr>
        <w:t xml:space="preserve">- ΑΝΤΙΚΕΙΜΕΝΟ ΠΑΡΕΧΟΜΕΝΩΝ ΥΠΗΡΕΣΙΩΝ </w:t>
      </w:r>
    </w:p>
    <w:p w:rsidR="003B7AB6" w:rsidRPr="00FA4404" w:rsidRDefault="00AF1371" w:rsidP="003B7AB6">
      <w:pPr>
        <w:spacing w:after="0" w:line="240" w:lineRule="auto"/>
        <w:jc w:val="both"/>
        <w:rPr>
          <w:rFonts w:cs="Calibri"/>
          <w:sz w:val="20"/>
          <w:szCs w:val="20"/>
        </w:rPr>
      </w:pPr>
      <w:r w:rsidRPr="00FA4404">
        <w:rPr>
          <w:rFonts w:cs="Calibri"/>
          <w:sz w:val="20"/>
          <w:szCs w:val="20"/>
          <w:lang w:eastAsia="ar-SA"/>
        </w:rPr>
        <w:t xml:space="preserve">Με την παρούσα σύμβαση, η Ανεξάρτητη Αρχή Δημοσίων Εσόδων αναθέτει και ο Ανάδοχος αναλαμβάνει, έναντι της αμοιβής που αναφέρεται πιο κάτω στην παρούσα, την παροχή </w:t>
      </w:r>
      <w:r w:rsidRPr="00FA4404">
        <w:rPr>
          <w:rFonts w:eastAsia="Times New Roman" w:cs="Calibri"/>
          <w:sz w:val="20"/>
          <w:szCs w:val="20"/>
        </w:rPr>
        <w:t>υπηρεσιών διερμηνείας και ενοικίασης εξοπλισμού διερμηνείας, στο πλαίσιο κάλυψης των συναντήσεων του Γραφείου Διοικητή της ΑΑΔΕ με το Συμβούλιο Διοίκησης και των συναντήσεων στελεχών των Υπηρεσιών της ΑΑΔΕ με τα Τεχνικά Κλιμάκια των Θεσμών και την Τεχνική Βοήθεια της Ευρωπαϊκής Επιτροπής για υποστήριξη υπηρεσιακών θεμάτων για το Γραφείο Διοικητή</w:t>
      </w:r>
      <w:r w:rsidRPr="00FA4404">
        <w:rPr>
          <w:rFonts w:cs="Calibri"/>
          <w:sz w:val="20"/>
          <w:szCs w:val="20"/>
        </w:rPr>
        <w:t>. Οι υπηρεσίες θα παρασχεθούν σύμφωνα με την υπ’ αρ. πρωτ. Δ.Π.Δ.Υ.Κ.Υ.  Α.Α.Δ.Ε. …………………………………. ΕΙ 20………/…………………………  [αναγράφεται ο αριθμός πρωτοκόλλου της προσφοράς του αναδόχου] Προσφορά του Αναδόχου, σε συνδυασμό με τους όρους της υπ’ αριθμ. Δ.Π.Δ.Υ.Κ.Υ. Α.Α.Δ.Ε. Α ……………………………… ΕΞ 20……………../………………………………….. [αναγράφεται ο αριθμός πρωτοκόλλου της διακήρυξης.]</w:t>
      </w:r>
    </w:p>
    <w:p w:rsidR="00917246" w:rsidRPr="00FA4404" w:rsidRDefault="00AF1371" w:rsidP="003B7AB6">
      <w:pPr>
        <w:spacing w:after="0" w:line="240" w:lineRule="auto"/>
        <w:jc w:val="both"/>
        <w:rPr>
          <w:rFonts w:cs="Calibri"/>
          <w:sz w:val="20"/>
          <w:szCs w:val="20"/>
        </w:rPr>
      </w:pPr>
      <w:r w:rsidRPr="00FA4404">
        <w:rPr>
          <w:rFonts w:cs="Calibri"/>
          <w:sz w:val="20"/>
          <w:szCs w:val="20"/>
        </w:rPr>
        <w:t xml:space="preserve">Η εκτέλεση της σύμβασης θα γίνει σύμφωνα με τις διατάξεις του Ν.4412/2016 και της υπ’ αρ. πρωτ. Δ.Π.Δ.Υ.Κ.Υ. Α.Α.Δ.Ε. Α …………………………………. ΕΞ20………/………………………… (ΑΔΑ: ………………………………, ΑΔΑΜ: ………………………………………) διακήρυξης. </w:t>
      </w:r>
    </w:p>
    <w:p w:rsidR="00917246" w:rsidRPr="00FA4404" w:rsidRDefault="00AF1371" w:rsidP="00917246">
      <w:pPr>
        <w:spacing w:after="0" w:line="240" w:lineRule="auto"/>
        <w:jc w:val="both"/>
        <w:rPr>
          <w:rFonts w:cs="Calibri"/>
          <w:sz w:val="20"/>
          <w:szCs w:val="20"/>
        </w:rPr>
      </w:pPr>
      <w:r w:rsidRPr="00FA4404">
        <w:rPr>
          <w:rFonts w:cs="Calibri"/>
          <w:sz w:val="20"/>
          <w:szCs w:val="20"/>
        </w:rPr>
        <w:t>Η παροχή υπηρεσιών διερμηνείας θα είναι σύμφωνη με το επισυναπτόμενο Παράρτημα Α’ της υπ’ αριθμ. Δ.Π.Δ.Υ.Κ.Υ. Α.Α.Δ.Ε. Α ……………………………… ΕΞ 20……………../………………………………….. [αναγράφεται ο αριθμός πρωτοκόλλου της διακήρυξης.]</w:t>
      </w:r>
    </w:p>
    <w:p w:rsidR="00E71E4F" w:rsidRPr="00FA4404" w:rsidRDefault="00AF1371" w:rsidP="00E71E4F">
      <w:pPr>
        <w:autoSpaceDE w:val="0"/>
        <w:spacing w:after="60"/>
        <w:jc w:val="both"/>
        <w:rPr>
          <w:rFonts w:eastAsia="Times New Roman" w:cs="Calibri"/>
          <w:sz w:val="20"/>
          <w:szCs w:val="20"/>
        </w:rPr>
      </w:pPr>
      <w:r w:rsidRPr="00FA4404">
        <w:rPr>
          <w:rFonts w:cs="Calibri"/>
          <w:sz w:val="20"/>
          <w:szCs w:val="20"/>
          <w:lang w:eastAsia="ar-SA"/>
        </w:rPr>
        <w:t xml:space="preserve">Αντικείμενο της παρούσας σύμβασης αποτελεί η παροχή </w:t>
      </w:r>
      <w:r w:rsidRPr="00FA4404">
        <w:rPr>
          <w:rFonts w:eastAsia="Times New Roman" w:cs="Calibri"/>
          <w:sz w:val="20"/>
          <w:szCs w:val="20"/>
        </w:rPr>
        <w:t xml:space="preserve">η παροχή υπηρεσιών διερμηνείας και ενοικίασης εξοπλισμού διερμηνείας, στο πλαίσιο κάλυψης των συναντήσεων του Γραφείου Διοικητή της ΑΑΔΕ με το Συμβούλιο Διοίκησης και των συναντήσεων στελεχών των Υπηρεσιών της ΑΑΔΕ με τα Τεχνικά Κλιμάκια των Θεσμών και την Τεχνική Βοήθεια της Ευρωπαϊκής Επιτροπής για υποστήριξη υπηρεσιακών θεμάτων για το Γραφείο Διοικητή. </w:t>
      </w:r>
    </w:p>
    <w:p w:rsidR="009B7D3A" w:rsidRPr="00FA4404" w:rsidRDefault="00AF1371" w:rsidP="009B7D3A">
      <w:pPr>
        <w:jc w:val="both"/>
        <w:rPr>
          <w:rFonts w:eastAsia="Times New Roman" w:cs="Calibri"/>
          <w:sz w:val="20"/>
          <w:szCs w:val="20"/>
        </w:rPr>
      </w:pPr>
      <w:r w:rsidRPr="00FA4404">
        <w:rPr>
          <w:rFonts w:eastAsia="Times New Roman" w:cs="Calibri"/>
          <w:sz w:val="20"/>
          <w:szCs w:val="20"/>
        </w:rPr>
        <w:t xml:space="preserve">Ο ανάδοχος θα πρέπει να ανταποκρίνεται  στην παροχή υπηρεσιών διερμηνείας καθ όλη την διάρκεια της εβδομάδας κατόπιν συνεννόησης με το γραφείο του Διοικητή της Ανεξάρτητης Αρχής Δημοσίων Εσόδων ως προς την καθορισμό των ωρών. </w:t>
      </w:r>
    </w:p>
    <w:p w:rsidR="009B7D3A" w:rsidRPr="00FA4404" w:rsidRDefault="00AF1371" w:rsidP="009B7D3A">
      <w:pPr>
        <w:jc w:val="both"/>
        <w:rPr>
          <w:rFonts w:eastAsia="Times New Roman" w:cs="Calibri"/>
          <w:sz w:val="20"/>
          <w:szCs w:val="20"/>
        </w:rPr>
      </w:pPr>
      <w:r w:rsidRPr="00FA4404">
        <w:rPr>
          <w:rFonts w:eastAsia="Times New Roman" w:cs="Calibri"/>
          <w:sz w:val="20"/>
          <w:szCs w:val="20"/>
        </w:rPr>
        <w:lastRenderedPageBreak/>
        <w:t>Σε περίπτωση που η  ΑΑΔΕ ακυρώσει τουλάχιστον 3 ημέρες πριν την πραγματοποίηση της συνάντησης για την οποία απαιτούνται υπηρεσίες διερμηνείας, δεν θα υπάρχει χρέωση. Σε αντίθετη περίπτωση, η ΑΑΔΕ θα επιβαρύνεται με την ελάχιστη ημερήσια χρέωση για υπηρεσίες διερμηνείας, ήτοι χρέωση για 2 ώρες.</w:t>
      </w:r>
    </w:p>
    <w:p w:rsidR="009B7D3A" w:rsidRPr="00FA4404" w:rsidRDefault="00C94AC6" w:rsidP="00E71E4F">
      <w:pPr>
        <w:autoSpaceDE w:val="0"/>
        <w:spacing w:after="60"/>
        <w:jc w:val="both"/>
        <w:rPr>
          <w:rFonts w:eastAsia="Times New Roman" w:cs="Calibri"/>
          <w:sz w:val="20"/>
          <w:szCs w:val="20"/>
        </w:rPr>
      </w:pPr>
    </w:p>
    <w:p w:rsidR="00E71E4F" w:rsidRPr="00FA4404" w:rsidRDefault="00AF1371" w:rsidP="00E71E4F">
      <w:pPr>
        <w:autoSpaceDE w:val="0"/>
        <w:spacing w:after="60"/>
        <w:jc w:val="both"/>
        <w:rPr>
          <w:rFonts w:eastAsia="Times New Roman" w:cs="Calibri"/>
          <w:sz w:val="20"/>
          <w:szCs w:val="20"/>
        </w:rPr>
      </w:pPr>
      <w:r w:rsidRPr="00FA4404">
        <w:rPr>
          <w:rFonts w:eastAsia="Times New Roman" w:cs="Calibri"/>
          <w:sz w:val="20"/>
          <w:szCs w:val="20"/>
        </w:rPr>
        <w:t>Οι Υπηρεσίες Διερμηνείας δύναται να ζητηθεί να παρέχονται από και προς Ελληνικά-Αγγλικά και Ελληνικά-Γαλλικά.</w:t>
      </w:r>
    </w:p>
    <w:p w:rsidR="003B7AB6" w:rsidRPr="00FA4404" w:rsidRDefault="00C94AC6" w:rsidP="00FE44ED">
      <w:pPr>
        <w:spacing w:after="0" w:line="240" w:lineRule="auto"/>
        <w:jc w:val="both"/>
        <w:rPr>
          <w:rFonts w:cs="Calibri"/>
          <w:sz w:val="20"/>
          <w:szCs w:val="20"/>
          <w:lang w:eastAsia="ar-SA"/>
        </w:rPr>
      </w:pPr>
    </w:p>
    <w:p w:rsidR="003B7AB6" w:rsidRPr="00FA4404" w:rsidRDefault="00AF1371" w:rsidP="003B7AB6">
      <w:pPr>
        <w:shd w:val="clear" w:color="auto" w:fill="D5DCE4"/>
        <w:jc w:val="both"/>
        <w:rPr>
          <w:rFonts w:cs="Calibri"/>
          <w:sz w:val="20"/>
          <w:szCs w:val="20"/>
        </w:rPr>
      </w:pPr>
      <w:r w:rsidRPr="00FA4404">
        <w:rPr>
          <w:rFonts w:cs="Calibri"/>
          <w:sz w:val="20"/>
          <w:szCs w:val="20"/>
        </w:rPr>
        <w:t>ΑΡΘΡΟ 2</w:t>
      </w:r>
      <w:r w:rsidRPr="00FA4404">
        <w:rPr>
          <w:rFonts w:cs="Calibri"/>
          <w:sz w:val="20"/>
          <w:szCs w:val="20"/>
          <w:vertAlign w:val="superscript"/>
        </w:rPr>
        <w:t>ο</w:t>
      </w:r>
      <w:r w:rsidRPr="00FA4404">
        <w:rPr>
          <w:rFonts w:cs="Calibri"/>
          <w:sz w:val="20"/>
          <w:szCs w:val="20"/>
        </w:rPr>
        <w:t xml:space="preserve"> - ΑΜΟΙΒΗ ΑΝΑΔΟΧΟΥ </w:t>
      </w:r>
    </w:p>
    <w:p w:rsidR="00E71E4F" w:rsidRPr="00FA4404" w:rsidRDefault="00AF1371" w:rsidP="00E71E4F">
      <w:pPr>
        <w:jc w:val="both"/>
        <w:rPr>
          <w:rFonts w:cs="Calibri"/>
          <w:sz w:val="20"/>
          <w:szCs w:val="20"/>
        </w:rPr>
      </w:pPr>
      <w:r w:rsidRPr="00FA4404">
        <w:rPr>
          <w:rFonts w:cs="Calibri"/>
          <w:sz w:val="20"/>
          <w:szCs w:val="20"/>
        </w:rPr>
        <w:t xml:space="preserve">Το κόστος των υπηρεσιών διερμηνείας ανέρχεται στα </w:t>
      </w:r>
      <w:r w:rsidRPr="00FA4404">
        <w:rPr>
          <w:rFonts w:cs="Calibri"/>
          <w:b/>
          <w:sz w:val="20"/>
          <w:szCs w:val="20"/>
        </w:rPr>
        <w:t xml:space="preserve">……………. </w:t>
      </w:r>
      <w:r w:rsidRPr="00FA4404">
        <w:rPr>
          <w:rFonts w:cs="Calibri"/>
          <w:sz w:val="20"/>
          <w:szCs w:val="20"/>
        </w:rPr>
        <w:t xml:space="preserve">ανά ώρα διερμηνείας (μη συμπεριλαμβανομένου του αναλογούντος Φ.Π.Α) και …………… ανά ημέρα ενοικίασης εξοπλισμού διερμηνείας (μη συμπεριλαμβανομένου του αναλογούντος Φ.Π.Α). </w:t>
      </w:r>
    </w:p>
    <w:p w:rsidR="00E71E4F" w:rsidRPr="00FA4404" w:rsidRDefault="00C94AC6" w:rsidP="00FE44ED">
      <w:pPr>
        <w:spacing w:after="0" w:line="240" w:lineRule="auto"/>
        <w:jc w:val="both"/>
        <w:rPr>
          <w:rFonts w:cs="Calibri"/>
          <w:sz w:val="20"/>
          <w:szCs w:val="20"/>
          <w:lang w:eastAsia="ar-SA"/>
        </w:rPr>
      </w:pPr>
    </w:p>
    <w:p w:rsidR="00E71E4F" w:rsidRPr="00FA4404" w:rsidRDefault="00AF1371" w:rsidP="00FE44ED">
      <w:pPr>
        <w:spacing w:after="0" w:line="240" w:lineRule="auto"/>
        <w:jc w:val="both"/>
        <w:rPr>
          <w:rFonts w:cs="Calibri"/>
          <w:sz w:val="20"/>
          <w:szCs w:val="20"/>
          <w:lang w:eastAsia="ar-SA"/>
        </w:rPr>
      </w:pPr>
      <w:r w:rsidRPr="00FA4404">
        <w:rPr>
          <w:rFonts w:cs="Calibri"/>
          <w:sz w:val="20"/>
          <w:szCs w:val="20"/>
        </w:rPr>
        <w:t>Η συνολική δαπάνη για τις υπηρεσίες διερμηνείας θα προκύψει μετά την ολοκλήρωση των συμβατικών υποχρεώσεων του αναδόχου ανά δίμηνο, βάσει του αριθμού των ωρών διερμηνείας και των ημερών ενοικίασης του εξοπλισμού διερμηνείας.</w:t>
      </w:r>
    </w:p>
    <w:p w:rsidR="00667680" w:rsidRPr="00FA4404" w:rsidRDefault="00AF1371" w:rsidP="00FE44ED">
      <w:pPr>
        <w:spacing w:after="0" w:line="240" w:lineRule="auto"/>
        <w:jc w:val="both"/>
        <w:rPr>
          <w:rFonts w:cs="Calibri"/>
          <w:sz w:val="20"/>
          <w:szCs w:val="20"/>
          <w:lang w:eastAsia="ar-SA"/>
        </w:rPr>
      </w:pPr>
      <w:r w:rsidRPr="00FA4404">
        <w:rPr>
          <w:rFonts w:cs="Calibri"/>
          <w:sz w:val="20"/>
          <w:szCs w:val="20"/>
          <w:lang w:eastAsia="ar-SA"/>
        </w:rPr>
        <w:t>Η συνολική δαπάνη δεν δύναται να υπερβαίνει  το ποσό των εβδομήντα τεσσάρων χιλιάδων τετρακοσίων ευρώ (74.400,00€) συμπεριλαμβανομένου του αναλογούντος Φ.Π.Α. Το ανωτέρω ποσό θα βαρύνει τις πιστώσεις του προϋπολογισμού εξόδων της Ανεξάρτητης Αρχής Δημοσίων Εσόδων, (Ειδικό Φορέα 1023-801-0000000 και Λογαριασμό 2420102001).</w:t>
      </w:r>
    </w:p>
    <w:p w:rsidR="00DC2DC0" w:rsidRPr="00FA4404" w:rsidRDefault="00AF1371" w:rsidP="00DC2DC0">
      <w:pPr>
        <w:pStyle w:val="a7"/>
        <w:spacing w:after="0" w:line="276" w:lineRule="auto"/>
        <w:ind w:left="0"/>
        <w:jc w:val="both"/>
        <w:rPr>
          <w:rFonts w:cs="Calibri"/>
          <w:sz w:val="20"/>
          <w:szCs w:val="20"/>
          <w:lang w:eastAsia="ar-SA"/>
        </w:rPr>
      </w:pPr>
      <w:r w:rsidRPr="00FA4404">
        <w:rPr>
          <w:rFonts w:cs="Calibri"/>
          <w:sz w:val="20"/>
          <w:szCs w:val="20"/>
          <w:lang w:eastAsia="ar-SA"/>
        </w:rPr>
        <w:t>Η ως άνω συμβατική αμοιβή για την παροχή των υπηρεσιών, θα καταβάλλεται ανά δίμηνο σε ευρώ, μετά την προσκόμιση του σχετικού τιμολογίου παροχής υπηρεσιών και των νόμιμων παραστατικών και δικαιολογητικών που προβλέπονται από τις ισχύουσες διατάξεις κατά το χρόνο πληρωμής</w:t>
      </w:r>
      <w:r w:rsidRPr="00FA4404">
        <w:rPr>
          <w:rFonts w:cs="Calibri"/>
          <w:sz w:val="20"/>
          <w:szCs w:val="20"/>
        </w:rPr>
        <w:t xml:space="preserve"> στο τέλος της διάρκειας της σύμβασης και για το σύνολο των υπηρεσιών που παρασχέθηκαν</w:t>
      </w:r>
      <w:r w:rsidRPr="00FA4404">
        <w:rPr>
          <w:rFonts w:cs="Calibri"/>
          <w:sz w:val="20"/>
          <w:szCs w:val="20"/>
          <w:lang w:eastAsia="ar-SA"/>
        </w:rPr>
        <w:t>, καθώς και κάθε άλλου δικαιολογητικού που τυχόν ήθελε ζητηθεί από τις αρμόδιες υπηρεσίες που διενεργούν τον έλεγχο και την πληρωμή.</w:t>
      </w:r>
    </w:p>
    <w:p w:rsidR="00DC2DC0" w:rsidRPr="00FA4404" w:rsidRDefault="00C94AC6" w:rsidP="00DC2DC0">
      <w:pPr>
        <w:pStyle w:val="a7"/>
        <w:spacing w:after="0" w:line="276" w:lineRule="auto"/>
        <w:ind w:left="0"/>
        <w:jc w:val="both"/>
        <w:rPr>
          <w:rFonts w:cs="Calibri"/>
          <w:sz w:val="20"/>
          <w:szCs w:val="20"/>
          <w:lang w:eastAsia="ar-SA"/>
        </w:rPr>
      </w:pPr>
    </w:p>
    <w:p w:rsidR="00DC2DC0" w:rsidRPr="00FA4404" w:rsidRDefault="00AF1371" w:rsidP="00DC2DC0">
      <w:pPr>
        <w:shd w:val="clear" w:color="auto" w:fill="D5DCE4"/>
        <w:jc w:val="both"/>
        <w:rPr>
          <w:rFonts w:cs="Calibri"/>
          <w:sz w:val="20"/>
          <w:szCs w:val="20"/>
        </w:rPr>
      </w:pPr>
      <w:r w:rsidRPr="00FA4404">
        <w:rPr>
          <w:rFonts w:cs="Calibri"/>
          <w:sz w:val="20"/>
          <w:szCs w:val="20"/>
        </w:rPr>
        <w:t>ΑΡΘΡΟ 3</w:t>
      </w:r>
      <w:r w:rsidRPr="00FA4404">
        <w:rPr>
          <w:rFonts w:cs="Calibri"/>
          <w:sz w:val="20"/>
          <w:szCs w:val="20"/>
          <w:vertAlign w:val="superscript"/>
        </w:rPr>
        <w:t>Ο</w:t>
      </w:r>
      <w:r w:rsidRPr="00FA4404">
        <w:rPr>
          <w:rFonts w:cs="Calibri"/>
          <w:sz w:val="20"/>
          <w:szCs w:val="20"/>
        </w:rPr>
        <w:t>-ΔΙΑΡΚΕΙΑ ΣΥΜΒΑΣΗΣ</w:t>
      </w:r>
    </w:p>
    <w:p w:rsidR="007304AF" w:rsidRPr="00FA4404" w:rsidRDefault="00AF1371" w:rsidP="007304AF">
      <w:pPr>
        <w:jc w:val="both"/>
        <w:rPr>
          <w:rFonts w:cs="Calibri"/>
          <w:sz w:val="20"/>
          <w:szCs w:val="20"/>
        </w:rPr>
      </w:pPr>
      <w:r w:rsidRPr="00FA4404">
        <w:rPr>
          <w:rFonts w:cs="Calibri"/>
          <w:sz w:val="20"/>
          <w:szCs w:val="20"/>
        </w:rPr>
        <w:t>Η διάρκεια παροχής υπηρεσιών διερμηνείας και ενοικίασης εξοπλισμού διερμηνείας ορίζεται σε ένα έτος από την επομένη της ημερομηνίας ανάρτησης στο ΚΗΜΔΗΣ της παρούσας σύμβασης ή μέχρι εξαντλήσεως του διαθέσιμου προϋπολογισμού, όποιο από τα δύο επέλθει πρώτο.</w:t>
      </w:r>
    </w:p>
    <w:p w:rsidR="00DC2DC0" w:rsidRPr="00FA4404" w:rsidRDefault="00AF1371" w:rsidP="00DC2DC0">
      <w:pPr>
        <w:pStyle w:val="a7"/>
        <w:spacing w:after="0" w:line="276" w:lineRule="auto"/>
        <w:ind w:left="0"/>
        <w:jc w:val="both"/>
        <w:rPr>
          <w:rFonts w:cs="Calibri"/>
          <w:sz w:val="20"/>
          <w:szCs w:val="20"/>
          <w:lang w:eastAsia="ar-SA"/>
        </w:rPr>
      </w:pPr>
      <w:r w:rsidRPr="00FA4404">
        <w:rPr>
          <w:rFonts w:cs="Calibri"/>
          <w:sz w:val="20"/>
          <w:szCs w:val="20"/>
          <w:lang w:eastAsia="ar-SA"/>
        </w:rPr>
        <w:t>Με αιτιολογημένη απόφαση της Ανεξάρτητης Αρχής Δημοσίων Εσόδων,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rsidR="003C7677" w:rsidRPr="00FA4404" w:rsidRDefault="00C94AC6" w:rsidP="00DC2DC0">
      <w:pPr>
        <w:pStyle w:val="a7"/>
        <w:spacing w:after="0" w:line="276" w:lineRule="auto"/>
        <w:ind w:left="0"/>
        <w:jc w:val="both"/>
        <w:rPr>
          <w:rFonts w:cs="Calibri"/>
          <w:sz w:val="20"/>
          <w:szCs w:val="20"/>
          <w:lang w:eastAsia="ar-SA"/>
        </w:rPr>
      </w:pPr>
    </w:p>
    <w:p w:rsidR="003C7677" w:rsidRPr="00FA4404" w:rsidRDefault="00AF1371" w:rsidP="003C7677">
      <w:pPr>
        <w:shd w:val="clear" w:color="auto" w:fill="D5DCE4"/>
        <w:jc w:val="both"/>
        <w:rPr>
          <w:rFonts w:cs="Calibri"/>
          <w:sz w:val="20"/>
          <w:szCs w:val="20"/>
        </w:rPr>
      </w:pPr>
      <w:r w:rsidRPr="00FA4404">
        <w:rPr>
          <w:rFonts w:cs="Calibri"/>
          <w:sz w:val="20"/>
          <w:szCs w:val="20"/>
        </w:rPr>
        <w:t>ΑΡΘΡΟ 4</w:t>
      </w:r>
      <w:r w:rsidRPr="00FA4404">
        <w:rPr>
          <w:rFonts w:cs="Calibri"/>
          <w:sz w:val="20"/>
          <w:szCs w:val="20"/>
          <w:vertAlign w:val="superscript"/>
        </w:rPr>
        <w:t>Ο</w:t>
      </w:r>
      <w:r w:rsidRPr="00FA4404">
        <w:rPr>
          <w:rFonts w:cs="Calibri"/>
          <w:sz w:val="20"/>
          <w:szCs w:val="20"/>
        </w:rPr>
        <w:t>-ΠΑΡΑΚΟΛΟΥΘΗΣΗ ΚΑΙ ΔΙΟΙΚΗΣΗ ΤΗΣ  ΣΥΜΒΑΣΗΣ</w:t>
      </w:r>
    </w:p>
    <w:p w:rsidR="007304AF" w:rsidRPr="00FA4404" w:rsidRDefault="00AF1371" w:rsidP="007304AF">
      <w:pPr>
        <w:pStyle w:val="Standard"/>
        <w:spacing w:after="0" w:line="240" w:lineRule="auto"/>
        <w:ind w:firstLine="0"/>
        <w:rPr>
          <w:sz w:val="20"/>
          <w:szCs w:val="20"/>
          <w:lang w:eastAsia="en-US"/>
        </w:rPr>
      </w:pPr>
      <w:r w:rsidRPr="00FA4404">
        <w:rPr>
          <w:sz w:val="20"/>
          <w:szCs w:val="20"/>
          <w:lang w:eastAsia="en-US"/>
        </w:rPr>
        <w:t>Η παρακολούθηση της εκτέλεσης της σύμβασης παροχής υπηρεσιών διερμηνείας και η διοίκηση αυτής διενεργείται από την καθ΄ ύλην αρμόδια υπηρεσία (Γραφείο Διοικητή της Ανεξάρτητης Αρχής Δημοσίων Εσόδων). Η ανωτέρω υπηρεσία εισηγείται στο αρμόδιο αποφαινόμενο όργανο για όλα τα ζητούμενα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 του Ν. 4412/2016.</w:t>
      </w:r>
    </w:p>
    <w:p w:rsidR="00DC61B3" w:rsidRPr="00FA4404" w:rsidRDefault="00AF1371" w:rsidP="00DC61B3">
      <w:pPr>
        <w:spacing w:after="0" w:line="240" w:lineRule="auto"/>
        <w:contextualSpacing/>
        <w:jc w:val="both"/>
        <w:rPr>
          <w:rFonts w:cs="Calibri"/>
          <w:sz w:val="20"/>
          <w:szCs w:val="20"/>
          <w:lang w:eastAsia="ar-SA"/>
        </w:rPr>
      </w:pPr>
      <w:r w:rsidRPr="00FA4404">
        <w:rPr>
          <w:rFonts w:cs="Calibri"/>
          <w:sz w:val="20"/>
          <w:szCs w:val="20"/>
          <w:lang w:eastAsia="ar-SA"/>
        </w:rPr>
        <w:t>Η ανωτέρω Υπηρεσία της Α.Α.Δ.Ε. θα εκδίδει σχετική βεβαίωση ότι ο Ανάδοχος συμμορφώθηκε πλήρως με τους όρους της σύμβασης και εκτέλεσε ορθώς αυτή. Η σχετική βεβαίωση θα αποστέλλεται  στη Δ/νση Προμηθειών, Διαχείρισης Υλικού και Κτιριακών Υποδομών (Ερμού 23-25, Αθήνα – ΤΚ 10563, 6</w:t>
      </w:r>
      <w:r w:rsidRPr="00FA4404">
        <w:rPr>
          <w:rFonts w:cs="Calibri"/>
          <w:sz w:val="20"/>
          <w:szCs w:val="20"/>
          <w:vertAlign w:val="superscript"/>
          <w:lang w:eastAsia="ar-SA"/>
        </w:rPr>
        <w:t>ος</w:t>
      </w:r>
      <w:r w:rsidRPr="00FA4404">
        <w:rPr>
          <w:rFonts w:cs="Calibri"/>
          <w:sz w:val="20"/>
          <w:szCs w:val="20"/>
          <w:lang w:eastAsia="ar-SA"/>
        </w:rPr>
        <w:t xml:space="preserve"> όροφος), η οποία εν συνεχεία θα τη διαβιβάζει στην αρμόδια Επιτροπή Παραλαβής για την έκδοση του αντίστοιχου πρωτοκόλλου παραλαβής.</w:t>
      </w:r>
    </w:p>
    <w:p w:rsidR="0048305E" w:rsidRPr="00FA4404" w:rsidRDefault="00C94AC6" w:rsidP="00DC61B3">
      <w:pPr>
        <w:spacing w:after="0" w:line="240" w:lineRule="auto"/>
        <w:contextualSpacing/>
        <w:jc w:val="both"/>
        <w:rPr>
          <w:rFonts w:cs="Calibri"/>
          <w:sz w:val="20"/>
          <w:szCs w:val="20"/>
          <w:lang w:eastAsia="ar-SA"/>
        </w:rPr>
      </w:pPr>
    </w:p>
    <w:p w:rsidR="0048305E" w:rsidRPr="00FA4404" w:rsidRDefault="00C94AC6" w:rsidP="00DC61B3">
      <w:pPr>
        <w:spacing w:after="0" w:line="240" w:lineRule="auto"/>
        <w:contextualSpacing/>
        <w:jc w:val="both"/>
        <w:rPr>
          <w:rFonts w:cs="Calibri"/>
          <w:sz w:val="20"/>
          <w:szCs w:val="20"/>
          <w:lang w:eastAsia="ar-SA"/>
        </w:rPr>
      </w:pPr>
    </w:p>
    <w:p w:rsidR="0048305E" w:rsidRPr="00FA4404" w:rsidRDefault="00C94AC6" w:rsidP="00DC61B3">
      <w:pPr>
        <w:spacing w:after="0" w:line="240" w:lineRule="auto"/>
        <w:contextualSpacing/>
        <w:jc w:val="both"/>
        <w:rPr>
          <w:rFonts w:cs="Calibri"/>
          <w:sz w:val="20"/>
          <w:szCs w:val="20"/>
          <w:lang w:eastAsia="ar-SA"/>
        </w:rPr>
      </w:pPr>
    </w:p>
    <w:p w:rsidR="0048305E" w:rsidRPr="00FA4404" w:rsidRDefault="00C94AC6" w:rsidP="00DC61B3">
      <w:pPr>
        <w:spacing w:after="0" w:line="240" w:lineRule="auto"/>
        <w:contextualSpacing/>
        <w:jc w:val="both"/>
        <w:rPr>
          <w:rFonts w:cs="Calibri"/>
          <w:sz w:val="20"/>
          <w:szCs w:val="20"/>
          <w:lang w:eastAsia="ar-SA"/>
        </w:rPr>
      </w:pPr>
    </w:p>
    <w:p w:rsidR="00DC61B3" w:rsidRPr="00FA4404" w:rsidRDefault="00AF1371" w:rsidP="00DC61B3">
      <w:pPr>
        <w:shd w:val="clear" w:color="auto" w:fill="D5DCE4"/>
        <w:jc w:val="both"/>
        <w:rPr>
          <w:rFonts w:cs="Calibri"/>
          <w:sz w:val="20"/>
          <w:szCs w:val="20"/>
        </w:rPr>
      </w:pPr>
      <w:r w:rsidRPr="00FA4404">
        <w:rPr>
          <w:rFonts w:cs="Calibri"/>
          <w:sz w:val="20"/>
          <w:szCs w:val="20"/>
        </w:rPr>
        <w:lastRenderedPageBreak/>
        <w:t>ΑΡΘΡΟ 5</w:t>
      </w:r>
      <w:r w:rsidRPr="00FA4404">
        <w:rPr>
          <w:rFonts w:cs="Calibri"/>
          <w:sz w:val="20"/>
          <w:szCs w:val="20"/>
          <w:vertAlign w:val="superscript"/>
        </w:rPr>
        <w:t>Ο</w:t>
      </w:r>
      <w:r w:rsidRPr="00FA4404">
        <w:rPr>
          <w:rFonts w:cs="Calibri"/>
          <w:sz w:val="20"/>
          <w:szCs w:val="20"/>
        </w:rPr>
        <w:t>-ΤΡΟΠΟΣ ΠΑΡΑΛΑΒΗΣ / ΠΛΗΡΩΜΗΣ ΚΑΙ ΚΡΑΤΗΣΕΙΣ</w:t>
      </w:r>
    </w:p>
    <w:p w:rsidR="007304AF" w:rsidRPr="00FA4404" w:rsidRDefault="00AF1371" w:rsidP="009C67F1">
      <w:pPr>
        <w:spacing w:after="0" w:line="240" w:lineRule="auto"/>
        <w:contextualSpacing/>
        <w:jc w:val="both"/>
        <w:rPr>
          <w:rFonts w:cs="Calibri"/>
        </w:rPr>
      </w:pPr>
      <w:r w:rsidRPr="00FA4404">
        <w:rPr>
          <w:rFonts w:cs="Calibri"/>
          <w:sz w:val="20"/>
          <w:szCs w:val="20"/>
        </w:rPr>
        <w:t xml:space="preserve">Η πληρωμή του  αναδόχου της αξίας των παρεχόμενων υπηρεσιών διερμηνείας και ενοικίασης εξοπλισμού διερμηνείας  θα γίνει σε Ευρώ και θα λαμβάνει χώρα </w:t>
      </w:r>
      <w:r w:rsidRPr="00FA4404">
        <w:rPr>
          <w:rFonts w:cs="Calibri"/>
          <w:sz w:val="20"/>
          <w:szCs w:val="20"/>
          <w:u w:val="single"/>
        </w:rPr>
        <w:t>κάθε δύο μήνες απολογιστικά</w:t>
      </w:r>
      <w:r w:rsidRPr="00FA4404">
        <w:rPr>
          <w:rFonts w:cs="Calibri"/>
          <w:sz w:val="20"/>
          <w:szCs w:val="20"/>
        </w:rPr>
        <w:t xml:space="preserve">,  βάσει των  τιμολογίων του αναδόχου για το σύνολο των ωρών διερμηνείας που έχουν παρασχεθεί και των ημερών ενοικίασης του εξοπλισμού διερμηνείας για τους εκάστοτε μήνες, μετά την οριστική παραλαβή του συνόλου των υπηρεσιών από την αρμόδια Επιτροπή Παραλαβής Υπηρεσιών. Για την έκδοση του πρωτόκολλου παραλαβής θα προσκομίζεται από την υπηρεσία που παρακολουθεί την εκτέλεση της σύμβασης και διοικεί αυτή (ήτοι το γραφείο του Διοικητή της Ανεξάρτητης Αρχής Δημοσίων Εσόδων) σχετική βεβαίωση των παρασχεθεισών υπηρεσιών διερμηνείας στην οποία θα καταγράφονται αναλυτικά το σύνολο των ωρών διερμηνείας και των ημερών ενοικίασης του εξοπλισμού διερμηνείας για τους εκάστοτε μήνες. Η πληρωμή του αναδόχου θα πραγματοποιείται μετά την οριστική παραλαβή του συνόλου των μηνιαίων υπηρεσιών διερμηνείας  (εφόσον είναι σύμφωνες με την προσφορά του αναδόχου και της παρούσας σύμβασης), από την αρμόδια Επιτροπή Παραλαβής Υπηρεσιών με έκδοση τιμολογίου από τον ανάδοχο, στο οποίο θα αναγράφεται ο αριθμός της σύμβασης (το οποίο θα προσκομιστεί στην Διεύθυνση Προμηθειών, Διαχείρισης Υλικού και Κτιριακών Υποδομών), και τον έλεγχο των δικαιολογητικών πληρωμής από την αρμόδια Διεύθυνση Οικονομικής Διαχείρισης της Ανεξάρτητης Αρχής Δημοσίων Εσόδων </w:t>
      </w:r>
      <w:r w:rsidRPr="00FA4404">
        <w:rPr>
          <w:rFonts w:eastAsia="Tahoma" w:cs="Calibri"/>
          <w:sz w:val="20"/>
          <w:szCs w:val="20"/>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Pr="00FA4404">
        <w:rPr>
          <w:rFonts w:cs="Calibri"/>
        </w:rPr>
        <w:t xml:space="preserve"> </w:t>
      </w:r>
    </w:p>
    <w:p w:rsidR="007304AF" w:rsidRPr="00FA4404" w:rsidRDefault="00C94AC6" w:rsidP="009C67F1">
      <w:pPr>
        <w:spacing w:after="0" w:line="240" w:lineRule="auto"/>
        <w:contextualSpacing/>
        <w:jc w:val="both"/>
        <w:rPr>
          <w:rFonts w:cs="Calibri"/>
        </w:rPr>
      </w:pPr>
    </w:p>
    <w:p w:rsidR="00DC61B3" w:rsidRPr="00FA4404" w:rsidRDefault="00AF1371" w:rsidP="009C67F1">
      <w:pPr>
        <w:spacing w:after="0" w:line="240" w:lineRule="auto"/>
        <w:contextualSpacing/>
        <w:jc w:val="both"/>
        <w:rPr>
          <w:rFonts w:cs="Calibri"/>
          <w:sz w:val="20"/>
          <w:szCs w:val="20"/>
          <w:lang w:eastAsia="ar-SA"/>
        </w:rPr>
      </w:pPr>
      <w:r w:rsidRPr="00FA4404">
        <w:rPr>
          <w:rFonts w:cs="Calibri"/>
          <w:sz w:val="20"/>
          <w:szCs w:val="20"/>
          <w:lang w:eastAsia="ar-SA"/>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7304AF" w:rsidRPr="00FA4404" w:rsidRDefault="00C94AC6" w:rsidP="00DC61B3">
      <w:pPr>
        <w:pStyle w:val="a7"/>
        <w:spacing w:after="0" w:line="276" w:lineRule="auto"/>
        <w:ind w:left="0"/>
        <w:jc w:val="both"/>
        <w:rPr>
          <w:rFonts w:cs="Calibri"/>
          <w:sz w:val="20"/>
          <w:szCs w:val="20"/>
          <w:lang w:eastAsia="ar-SA"/>
        </w:rPr>
      </w:pPr>
    </w:p>
    <w:p w:rsidR="003E67FF" w:rsidRPr="00FA4404" w:rsidRDefault="00AF1371" w:rsidP="00DC61B3">
      <w:pPr>
        <w:pStyle w:val="a7"/>
        <w:spacing w:after="0" w:line="276" w:lineRule="auto"/>
        <w:ind w:left="0"/>
        <w:jc w:val="both"/>
        <w:rPr>
          <w:rFonts w:cs="Calibri"/>
          <w:sz w:val="20"/>
          <w:szCs w:val="20"/>
          <w:lang w:eastAsia="ar-SA"/>
        </w:rPr>
      </w:pPr>
      <w:r w:rsidRPr="00FA4404">
        <w:rPr>
          <w:rFonts w:cs="Calibri"/>
          <w:sz w:val="20"/>
          <w:szCs w:val="20"/>
          <w:lang w:eastAsia="ar-SA"/>
        </w:rPr>
        <w:t xml:space="preserve">Η αμοιβή του αναδόχου υπόκειται σε όλες τις νόμιμες κρατήσεις ήτοι: </w:t>
      </w:r>
    </w:p>
    <w:p w:rsidR="003E67FF" w:rsidRPr="00FA4404" w:rsidRDefault="00AF1371" w:rsidP="003E67FF">
      <w:pPr>
        <w:spacing w:after="0" w:line="240" w:lineRule="auto"/>
        <w:contextualSpacing/>
        <w:jc w:val="both"/>
        <w:rPr>
          <w:rFonts w:cs="Calibri"/>
          <w:sz w:val="20"/>
          <w:szCs w:val="20"/>
        </w:rPr>
      </w:pPr>
      <w:r w:rsidRPr="00FA4404">
        <w:rPr>
          <w:rFonts w:cs="Calibri"/>
          <w:sz w:val="20"/>
          <w:szCs w:val="20"/>
        </w:rPr>
        <w:t>1.</w:t>
      </w:r>
      <w:r w:rsidRPr="00FA4404">
        <w:rPr>
          <w:rFonts w:cs="Calibri"/>
          <w:sz w:val="20"/>
          <w:szCs w:val="20"/>
        </w:rPr>
        <w:tab/>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3E67FF" w:rsidRPr="00FA4404" w:rsidRDefault="00AF1371" w:rsidP="003E67FF">
      <w:pPr>
        <w:jc w:val="both"/>
        <w:rPr>
          <w:rFonts w:cs="Calibri"/>
        </w:rPr>
      </w:pPr>
      <w:r w:rsidRPr="00FA4404">
        <w:rPr>
          <w:rFonts w:cs="Calibri"/>
          <w:sz w:val="20"/>
          <w:szCs w:val="20"/>
        </w:rPr>
        <w:t>Επί της εν λόγω κράτησης επιβάλλεται χαρτόσημο 3% και κράτηση υπέρ ΟΓΑ ποσοστού 20% επί του χαρτοσήμου.</w:t>
      </w:r>
    </w:p>
    <w:p w:rsidR="003E67FF" w:rsidRPr="00FA4404" w:rsidRDefault="00AF1371" w:rsidP="003E67FF">
      <w:pPr>
        <w:jc w:val="both"/>
        <w:rPr>
          <w:rFonts w:cs="Calibri"/>
          <w:sz w:val="20"/>
          <w:szCs w:val="20"/>
        </w:rPr>
      </w:pPr>
      <w:r w:rsidRPr="00FA4404">
        <w:rPr>
          <w:rFonts w:cs="Calibri"/>
          <w:sz w:val="20"/>
          <w:szCs w:val="20"/>
        </w:rPr>
        <w:t>2. κράτηση ύψους 0,06% Για την κάλυψη των λειτουργικών αναγκών της ΑΕΠ, υπολογιζόμενη επί της αξίας κάθε πληρωμής προ φόρων και κρατήσεων της αρχικής, καθώς και κάθε συμπληρωματικής σύμβασης.</w:t>
      </w:r>
    </w:p>
    <w:p w:rsidR="003E67FF" w:rsidRPr="00FA4404" w:rsidRDefault="00AF1371" w:rsidP="003E67FF">
      <w:pPr>
        <w:spacing w:after="0" w:line="240" w:lineRule="auto"/>
        <w:contextualSpacing/>
        <w:jc w:val="both"/>
        <w:rPr>
          <w:rFonts w:cs="Calibri"/>
          <w:sz w:val="20"/>
          <w:szCs w:val="20"/>
        </w:rPr>
      </w:pPr>
      <w:r w:rsidRPr="00FA4404">
        <w:rPr>
          <w:rFonts w:cs="Calibri"/>
          <w:sz w:val="20"/>
          <w:szCs w:val="20"/>
        </w:rPr>
        <w:t>3.</w:t>
      </w:r>
      <w:r w:rsidRPr="00FA4404">
        <w:rPr>
          <w:rFonts w:cs="Calibri"/>
          <w:sz w:val="20"/>
          <w:szCs w:val="20"/>
        </w:rPr>
        <w:tab/>
        <w:t xml:space="preserve">Κάθε άλλη νόμιμη κράτηση που τυχόν θεσμοθετηθεί κατά τη διάρκειας της υπογραφείσας σύμβασης με τον ανάδοχο. </w:t>
      </w:r>
    </w:p>
    <w:p w:rsidR="003E67FF" w:rsidRPr="00FA4404" w:rsidRDefault="00C94AC6" w:rsidP="00DC61B3">
      <w:pPr>
        <w:pStyle w:val="a7"/>
        <w:spacing w:after="0" w:line="276" w:lineRule="auto"/>
        <w:ind w:left="0"/>
        <w:jc w:val="both"/>
        <w:rPr>
          <w:rFonts w:cs="Calibri"/>
          <w:sz w:val="20"/>
          <w:szCs w:val="20"/>
          <w:lang w:eastAsia="ar-SA"/>
        </w:rPr>
      </w:pPr>
    </w:p>
    <w:p w:rsidR="00E106DA" w:rsidRPr="00FA4404" w:rsidRDefault="00C94AC6" w:rsidP="00E106DA">
      <w:pPr>
        <w:spacing w:after="100" w:afterAutospacing="1" w:line="240" w:lineRule="auto"/>
        <w:contextualSpacing/>
        <w:jc w:val="both"/>
        <w:rPr>
          <w:rFonts w:cs="Calibri"/>
          <w:sz w:val="20"/>
          <w:szCs w:val="20"/>
        </w:rPr>
      </w:pP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Για την πληρωμή θα κατατίθενται στη Δ/νση Προμηθειών, Διαχείρισης Υλικού και Κτιριακών Υποδομών τα παρακάτω δικαιολογητικά:</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Α) Έγγραφο τραπέζης στην οποία επιθυμεί ο ανάδοχος να γίνεται η πληρωμή και στο οποίο θα αναγράφεται ο αριθμός ΙΒΑΝ.</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Γνωστοποιείται τραπεζικός λογαριασμός του δικαιούχου σε μορφή ΙΒΑΝ, που συνοδεύεται από αντίγραφο (απλή φωτοτυπία) της πρώτης σελίδας του βιβλιαρίου της Τράπεζας στην οποία τηρείται ο λογαριασμός ή από βεβαίωση της Τράπεζας αυτής όταν δεν εκδίδεται βιβλιάριο.</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 xml:space="preserve">Β) Τιμολόγιο Παροχής Υπηρεσιών του αναδόχου που θα περιλαμβάνει τις χρεώσεις με το σύνολο των παρεχόμενων υπηρεσιών.  </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 xml:space="preserve">Ζ) Τη Βεβαίωση του Γραφείου Διοικητή της Ανεξάρτητης Αρχής Δημοσίων Εσόδων στην οποία παρασχέθηκαν οι συμβατικές υπηρεσίες. </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Η) Πρωτόκολλο Παραλαβής από την αρμόδια Επιτροπή.</w:t>
      </w:r>
    </w:p>
    <w:p w:rsidR="00E106DA" w:rsidRPr="00FA4404" w:rsidRDefault="00C94AC6" w:rsidP="00E106DA">
      <w:pPr>
        <w:spacing w:after="100" w:afterAutospacing="1" w:line="240" w:lineRule="auto"/>
        <w:contextualSpacing/>
        <w:jc w:val="both"/>
        <w:rPr>
          <w:rFonts w:cs="Calibri"/>
          <w:sz w:val="20"/>
          <w:szCs w:val="20"/>
        </w:rPr>
      </w:pPr>
    </w:p>
    <w:p w:rsidR="00E106DA" w:rsidRPr="00FA4404" w:rsidRDefault="00C94AC6" w:rsidP="00E106DA">
      <w:pPr>
        <w:spacing w:after="100" w:afterAutospacing="1" w:line="240" w:lineRule="auto"/>
        <w:contextualSpacing/>
        <w:jc w:val="both"/>
        <w:rPr>
          <w:rFonts w:cs="Calibri"/>
          <w:sz w:val="20"/>
          <w:szCs w:val="20"/>
        </w:rPr>
      </w:pP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Η αμοιβή του Αναδόχου επιβαρύνεται με τις νόμιμες κρατήσεις και δεν προβλέπεται αναπροσαρμογή της κατά την διάρκεια εκτέλεσης της προμήθειας που θα αναλάβει σύμφωνα με την σχετική Σύμβαση.</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t>Ο Ανάδοχος θα καταθέτει στη Δ/νση Προμηθειών, Διαχείρισης Υλικού και Κτιριακών Υποδομών (Ερμού 23-25, Αθήνα – ΤΚ 10563, 6</w:t>
      </w:r>
      <w:r w:rsidRPr="00FA4404">
        <w:rPr>
          <w:rFonts w:cs="Calibri"/>
          <w:sz w:val="20"/>
          <w:szCs w:val="20"/>
          <w:vertAlign w:val="superscript"/>
        </w:rPr>
        <w:t>ος</w:t>
      </w:r>
      <w:r w:rsidRPr="00FA4404">
        <w:rPr>
          <w:rFonts w:cs="Calibri"/>
          <w:sz w:val="20"/>
          <w:szCs w:val="20"/>
        </w:rPr>
        <w:t xml:space="preserve"> όροφος) τα τιμολόγια παροχής υπηρεσιών, το οποίο θα πρωτοκολλούνται στη Γραμματεία της Διεύθυνσης.</w:t>
      </w:r>
    </w:p>
    <w:p w:rsidR="00E106DA" w:rsidRPr="00FA4404" w:rsidRDefault="00AF1371" w:rsidP="00E106DA">
      <w:pPr>
        <w:spacing w:after="100" w:afterAutospacing="1" w:line="240" w:lineRule="auto"/>
        <w:contextualSpacing/>
        <w:jc w:val="both"/>
        <w:rPr>
          <w:rFonts w:cs="Calibri"/>
          <w:sz w:val="20"/>
          <w:szCs w:val="20"/>
        </w:rPr>
      </w:pPr>
      <w:r w:rsidRPr="00FA4404">
        <w:rPr>
          <w:rFonts w:cs="Calibri"/>
          <w:sz w:val="20"/>
          <w:szCs w:val="20"/>
        </w:rPr>
        <w:lastRenderedPageBreak/>
        <w:t>Η Διεύθυνση Προμηθειών, Διαχείρισης Υλικού και Κτιριακών Υποδομών Τμήμα Α’, θα διαβιβάζει τα απαιτούμενα δικαιολογητικά στην αρμόδια Επιτροπή Παραλαβής Υπηρεσιών της Αρχής.</w:t>
      </w:r>
    </w:p>
    <w:p w:rsidR="00E106DA" w:rsidRPr="00FA4404" w:rsidRDefault="00C94AC6" w:rsidP="00E106DA">
      <w:pPr>
        <w:spacing w:after="100" w:afterAutospacing="1" w:line="240" w:lineRule="auto"/>
        <w:contextualSpacing/>
        <w:jc w:val="both"/>
        <w:rPr>
          <w:rFonts w:cs="Calibri"/>
          <w:sz w:val="20"/>
          <w:szCs w:val="20"/>
        </w:rPr>
      </w:pPr>
    </w:p>
    <w:p w:rsidR="00E106DA" w:rsidRPr="00FA4404" w:rsidRDefault="00AF1371" w:rsidP="00E106DA">
      <w:pPr>
        <w:spacing w:after="0" w:line="276" w:lineRule="auto"/>
        <w:jc w:val="both"/>
        <w:rPr>
          <w:rFonts w:cs="Calibri"/>
          <w:sz w:val="20"/>
          <w:szCs w:val="20"/>
          <w:lang w:eastAsia="ar-SA"/>
        </w:rPr>
      </w:pPr>
      <w:r w:rsidRPr="00FA4404">
        <w:rPr>
          <w:rFonts w:cs="Calibri"/>
          <w:sz w:val="20"/>
          <w:szCs w:val="20"/>
          <w:lang w:eastAsia="ar-SA"/>
        </w:rPr>
        <w:t xml:space="preserve">Το φορολογικό στοιχείο παροχής υπηρεσιών (Δ.Α. –Τ. ή/και Τ.Π.Υ.) θα εκδοθεί στα εξής στοιχεία: </w:t>
      </w:r>
    </w:p>
    <w:p w:rsidR="00E106DA" w:rsidRPr="00FA4404" w:rsidRDefault="00AF1371" w:rsidP="00E106DA">
      <w:pPr>
        <w:pStyle w:val="a7"/>
        <w:spacing w:after="0" w:line="276" w:lineRule="auto"/>
        <w:jc w:val="both"/>
        <w:rPr>
          <w:rFonts w:cs="Calibri"/>
          <w:sz w:val="20"/>
          <w:szCs w:val="20"/>
          <w:lang w:eastAsia="ar-SA"/>
        </w:rPr>
      </w:pPr>
      <w:r w:rsidRPr="00FA4404">
        <w:rPr>
          <w:rFonts w:cs="Calibri"/>
          <w:sz w:val="20"/>
          <w:szCs w:val="20"/>
          <w:lang w:eastAsia="ar-SA"/>
        </w:rPr>
        <w:t xml:space="preserve">ΕΠΩΝΥΜΙΑ: ΑΝΕΞΑΡΤΗΤΗ ΑΡΧΗ ΔΗΜΟΣΙΩΝ ΕΣΟΔΩΝ  (Α.Α.Δ.Ε.) </w:t>
      </w:r>
    </w:p>
    <w:p w:rsidR="00E106DA" w:rsidRPr="00FA4404" w:rsidRDefault="00AF1371" w:rsidP="00E106DA">
      <w:pPr>
        <w:pStyle w:val="a7"/>
        <w:spacing w:after="0" w:line="276" w:lineRule="auto"/>
        <w:jc w:val="both"/>
        <w:rPr>
          <w:rFonts w:cs="Calibri"/>
          <w:sz w:val="20"/>
          <w:szCs w:val="20"/>
          <w:lang w:eastAsia="ar-SA"/>
        </w:rPr>
      </w:pPr>
      <w:r w:rsidRPr="00FA4404">
        <w:rPr>
          <w:rFonts w:cs="Calibri"/>
          <w:sz w:val="20"/>
          <w:szCs w:val="20"/>
          <w:lang w:eastAsia="ar-SA"/>
        </w:rPr>
        <w:t xml:space="preserve">ΕΠΑΓΓΕΛΜΑ: Δημόσια Υπηρεσία </w:t>
      </w:r>
    </w:p>
    <w:p w:rsidR="00E106DA" w:rsidRPr="00FA4404" w:rsidRDefault="00AF1371" w:rsidP="00E106DA">
      <w:pPr>
        <w:pStyle w:val="a7"/>
        <w:spacing w:after="0" w:line="276" w:lineRule="auto"/>
        <w:jc w:val="both"/>
        <w:rPr>
          <w:rFonts w:cs="Calibri"/>
          <w:sz w:val="20"/>
          <w:szCs w:val="20"/>
          <w:lang w:eastAsia="ar-SA"/>
        </w:rPr>
      </w:pPr>
      <w:r w:rsidRPr="00FA4404">
        <w:rPr>
          <w:rFonts w:cs="Calibri"/>
          <w:sz w:val="20"/>
          <w:szCs w:val="20"/>
          <w:lang w:eastAsia="ar-SA"/>
        </w:rPr>
        <w:t xml:space="preserve">ΔΙΕΥΘΥΝΣΗ: Καραγιώργη Σερβίας αρ. 10, 105 62 ΑΘΗΝΑ </w:t>
      </w:r>
    </w:p>
    <w:p w:rsidR="00E106DA" w:rsidRPr="00FA4404" w:rsidRDefault="00AF1371" w:rsidP="00E106DA">
      <w:pPr>
        <w:pStyle w:val="a7"/>
        <w:spacing w:after="0" w:line="276" w:lineRule="auto"/>
        <w:jc w:val="both"/>
        <w:rPr>
          <w:rFonts w:cs="Calibri"/>
          <w:sz w:val="20"/>
          <w:szCs w:val="20"/>
          <w:lang w:eastAsia="ar-SA"/>
        </w:rPr>
      </w:pPr>
      <w:r w:rsidRPr="00FA4404">
        <w:rPr>
          <w:rFonts w:cs="Calibri"/>
          <w:sz w:val="20"/>
          <w:szCs w:val="20"/>
          <w:lang w:eastAsia="ar-SA"/>
        </w:rPr>
        <w:t>Α.Φ.Μ. 997073525  Δ.Ο.Υ. : Δ΄ ΑΘΗΝΩΝ</w:t>
      </w:r>
    </w:p>
    <w:p w:rsidR="00E106DA" w:rsidRPr="00FA4404" w:rsidRDefault="00C94AC6" w:rsidP="00E106DA">
      <w:pPr>
        <w:pStyle w:val="a7"/>
        <w:spacing w:after="0" w:line="276" w:lineRule="auto"/>
        <w:jc w:val="both"/>
        <w:rPr>
          <w:rFonts w:cs="Calibri"/>
          <w:sz w:val="20"/>
          <w:szCs w:val="20"/>
          <w:lang w:eastAsia="ar-SA"/>
        </w:rPr>
      </w:pPr>
    </w:p>
    <w:p w:rsidR="00E106DA" w:rsidRPr="00FA4404" w:rsidRDefault="00AF1371" w:rsidP="00E106DA">
      <w:pPr>
        <w:spacing w:after="0" w:line="276" w:lineRule="auto"/>
        <w:jc w:val="both"/>
        <w:rPr>
          <w:rFonts w:cs="Calibri"/>
          <w:sz w:val="20"/>
          <w:szCs w:val="20"/>
          <w:lang w:eastAsia="ar-SA"/>
        </w:rPr>
      </w:pPr>
      <w:r w:rsidRPr="00FA4404">
        <w:rPr>
          <w:rFonts w:cs="Calibri"/>
          <w:sz w:val="20"/>
          <w:szCs w:val="20"/>
          <w:lang w:eastAsia="ar-SA"/>
        </w:rPr>
        <w:t xml:space="preserve">Ο «ΑΝΑΔΟΧΟΣ» αναλαμβάνει την εκτέλεση της Σύμβασης θεωρώντας το συμβατικό αντάλλαγμα επαρκές, νόμιμο και εύλογο για την εκτέλεση του αντικειμένου της παρούσας. </w:t>
      </w:r>
    </w:p>
    <w:p w:rsidR="00E106DA" w:rsidRPr="00FA4404" w:rsidRDefault="00AF1371" w:rsidP="00E106DA">
      <w:pPr>
        <w:pStyle w:val="a7"/>
        <w:spacing w:after="0" w:line="276" w:lineRule="auto"/>
        <w:ind w:left="0"/>
        <w:jc w:val="both"/>
        <w:rPr>
          <w:rFonts w:cs="Calibri"/>
          <w:sz w:val="20"/>
          <w:szCs w:val="20"/>
          <w:lang w:eastAsia="ar-SA"/>
        </w:rPr>
      </w:pPr>
      <w:r w:rsidRPr="00FA4404">
        <w:rPr>
          <w:rFonts w:cs="Calibri"/>
          <w:sz w:val="20"/>
          <w:szCs w:val="20"/>
          <w:lang w:eastAsia="ar-SA"/>
        </w:rPr>
        <w:t>Στο τίμημα περιλαμβάνονται οι ενδεχόμενες αμοιβές τρίτων καθώς και οι δαπάνες του Αναδόχου για την παροχή των υπηρεσιών, χωρίς καμία περαιτέρω επιβάρυνση της ΑΝΕΞΑΡΤΗΤΗΣ ΑΡΧΗΣ ΔΗΜΟΣΙΩΝ ΕΣΟΔΩΝ και του Ελληνικού Δημοσίου.</w:t>
      </w:r>
    </w:p>
    <w:p w:rsidR="007304AF" w:rsidRPr="00FA4404" w:rsidRDefault="00C94AC6" w:rsidP="00E106DA">
      <w:pPr>
        <w:pStyle w:val="a7"/>
        <w:spacing w:after="0" w:line="276" w:lineRule="auto"/>
        <w:ind w:left="0"/>
        <w:jc w:val="both"/>
        <w:rPr>
          <w:rFonts w:cs="Calibri"/>
          <w:sz w:val="20"/>
          <w:szCs w:val="20"/>
          <w:lang w:eastAsia="ar-SA"/>
        </w:rPr>
      </w:pPr>
    </w:p>
    <w:p w:rsidR="009B7D3A" w:rsidRPr="00FA4404" w:rsidRDefault="00AF1371" w:rsidP="00E00E4F">
      <w:pPr>
        <w:shd w:val="clear" w:color="auto" w:fill="D5DCE4"/>
        <w:jc w:val="both"/>
        <w:rPr>
          <w:rFonts w:cs="Calibri"/>
          <w:sz w:val="20"/>
          <w:szCs w:val="20"/>
        </w:rPr>
      </w:pPr>
      <w:r w:rsidRPr="00FA4404">
        <w:rPr>
          <w:rFonts w:cs="Calibri"/>
          <w:sz w:val="20"/>
          <w:szCs w:val="20"/>
        </w:rPr>
        <w:t>ΑΡΘΡΟ 6</w:t>
      </w:r>
      <w:r w:rsidRPr="00FA4404">
        <w:rPr>
          <w:rFonts w:cs="Calibri"/>
          <w:sz w:val="20"/>
          <w:szCs w:val="20"/>
          <w:vertAlign w:val="superscript"/>
        </w:rPr>
        <w:t>Ο</w:t>
      </w:r>
      <w:r w:rsidRPr="00FA4404">
        <w:rPr>
          <w:rFonts w:cs="Calibri"/>
          <w:sz w:val="20"/>
          <w:szCs w:val="20"/>
        </w:rPr>
        <w:t>-ΠΟΙΝΙΚΕΣ ΡΗΤΡΕΣ ΑΝΑΔΟΧΟΥ</w:t>
      </w:r>
    </w:p>
    <w:p w:rsidR="009B7D3A" w:rsidRPr="00FA4404" w:rsidRDefault="00AF1371" w:rsidP="009B7D3A">
      <w:pPr>
        <w:autoSpaceDE w:val="0"/>
        <w:autoSpaceDN w:val="0"/>
        <w:adjustRightInd w:val="0"/>
        <w:jc w:val="both"/>
        <w:rPr>
          <w:rFonts w:eastAsia="Times New Roman" w:cs="Calibri"/>
          <w:color w:val="000000"/>
          <w:sz w:val="20"/>
          <w:szCs w:val="20"/>
          <w:lang w:eastAsia="el-GR"/>
        </w:rPr>
      </w:pPr>
      <w:r w:rsidRPr="00FA4404">
        <w:rPr>
          <w:rFonts w:eastAsia="Times New Roman" w:cs="Calibri"/>
          <w:color w:val="000000"/>
          <w:sz w:val="20"/>
          <w:szCs w:val="20"/>
          <w:lang w:eastAsia="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 σύμβασης.</w:t>
      </w:r>
    </w:p>
    <w:p w:rsidR="009B7D3A" w:rsidRPr="00FA4404" w:rsidRDefault="00AF1371" w:rsidP="009B7D3A">
      <w:pPr>
        <w:autoSpaceDE w:val="0"/>
        <w:autoSpaceDN w:val="0"/>
        <w:adjustRightInd w:val="0"/>
        <w:jc w:val="both"/>
        <w:rPr>
          <w:rFonts w:eastAsia="Times New Roman" w:cs="Calibri"/>
          <w:color w:val="000000"/>
          <w:sz w:val="20"/>
          <w:szCs w:val="20"/>
          <w:lang w:eastAsia="el-GR"/>
        </w:rPr>
      </w:pPr>
      <w:r w:rsidRPr="00FA4404">
        <w:rPr>
          <w:rFonts w:eastAsia="Times New Roman" w:cs="Calibri"/>
          <w:color w:val="000000"/>
          <w:sz w:val="20"/>
          <w:szCs w:val="20"/>
          <w:lang w:eastAsia="el-GR"/>
        </w:rPr>
        <w:t xml:space="preserve">2.Οι ποινικές ρήτρες υπολογίζονται ως εξής: </w:t>
      </w:r>
    </w:p>
    <w:p w:rsidR="009B7D3A" w:rsidRPr="00FA4404" w:rsidRDefault="00AF1371" w:rsidP="009B7D3A">
      <w:pPr>
        <w:autoSpaceDE w:val="0"/>
        <w:autoSpaceDN w:val="0"/>
        <w:adjustRightInd w:val="0"/>
        <w:jc w:val="both"/>
        <w:rPr>
          <w:rFonts w:eastAsia="Times New Roman" w:cs="Calibri"/>
          <w:color w:val="000000"/>
          <w:sz w:val="20"/>
          <w:szCs w:val="20"/>
          <w:lang w:eastAsia="el-GR"/>
        </w:rPr>
      </w:pPr>
      <w:r w:rsidRPr="00FA4404">
        <w:rPr>
          <w:rFonts w:eastAsia="Times New Roman" w:cs="Calibri"/>
          <w:color w:val="000000"/>
          <w:sz w:val="20"/>
          <w:szCs w:val="20"/>
          <w:lang w:eastAsia="el-GR"/>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9B7D3A" w:rsidRPr="00FA4404" w:rsidRDefault="00AF1371" w:rsidP="009B7D3A">
      <w:pPr>
        <w:autoSpaceDE w:val="0"/>
        <w:autoSpaceDN w:val="0"/>
        <w:adjustRightInd w:val="0"/>
        <w:jc w:val="both"/>
        <w:rPr>
          <w:rFonts w:eastAsia="Times New Roman" w:cs="Calibri"/>
          <w:color w:val="000000"/>
          <w:sz w:val="20"/>
          <w:szCs w:val="20"/>
          <w:lang w:eastAsia="el-GR"/>
        </w:rPr>
      </w:pPr>
      <w:r w:rsidRPr="00FA4404">
        <w:rPr>
          <w:rFonts w:eastAsia="Times New Roman" w:cs="Calibri"/>
          <w:color w:val="000000"/>
          <w:sz w:val="20"/>
          <w:szCs w:val="20"/>
          <w:lang w:eastAsia="el-GR"/>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9B7D3A" w:rsidRPr="00FA4404" w:rsidRDefault="00AF1371" w:rsidP="009B7D3A">
      <w:pPr>
        <w:autoSpaceDE w:val="0"/>
        <w:autoSpaceDN w:val="0"/>
        <w:adjustRightInd w:val="0"/>
        <w:jc w:val="both"/>
        <w:rPr>
          <w:rFonts w:eastAsia="Times New Roman" w:cs="Calibri"/>
          <w:color w:val="000000"/>
          <w:sz w:val="20"/>
          <w:szCs w:val="20"/>
          <w:lang w:eastAsia="el-GR"/>
        </w:rPr>
      </w:pPr>
      <w:r w:rsidRPr="00FA4404">
        <w:rPr>
          <w:rFonts w:eastAsia="Times New Roman" w:cs="Calibri"/>
          <w:color w:val="000000"/>
          <w:sz w:val="20"/>
          <w:szCs w:val="20"/>
          <w:lang w:eastAsia="el-GR"/>
        </w:rPr>
        <w:t xml:space="preserve">γ)οι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9B7D3A" w:rsidRPr="00FA4404" w:rsidRDefault="00AF1371" w:rsidP="009B7D3A">
      <w:pPr>
        <w:autoSpaceDE w:val="0"/>
        <w:autoSpaceDN w:val="0"/>
        <w:adjustRightInd w:val="0"/>
        <w:jc w:val="both"/>
        <w:rPr>
          <w:rFonts w:eastAsia="Times New Roman" w:cs="Calibri"/>
          <w:color w:val="000000"/>
          <w:sz w:val="20"/>
          <w:szCs w:val="20"/>
          <w:lang w:eastAsia="el-GR"/>
        </w:rPr>
      </w:pPr>
      <w:r w:rsidRPr="00FA4404">
        <w:rPr>
          <w:rFonts w:eastAsia="Times New Roman" w:cs="Calibri"/>
          <w:color w:val="000000"/>
          <w:sz w:val="20"/>
          <w:szCs w:val="20"/>
          <w:lang w:eastAsia="el-GR"/>
        </w:rPr>
        <w:t>δ) τυχόν άλλες ποινικές ρήτρες που επιβάλλονται για πλημμελή εκτέλεση των συμβατικών υποχρεώσεων, εφόσον προβλέπονται στα συμβατικά τεύχη. Το σύνολο των ποινικών ρητρών αυτής της περίπτωσης δεν μπορεί να υπερβαίνει το δέκα τοις εκατό (10%) της αξίας της σύμβασης, εκτός αν αιτιολογημένα η αναθέτουσα αρχή αποφασίσει άλλως.</w:t>
      </w:r>
    </w:p>
    <w:p w:rsidR="009B7D3A" w:rsidRPr="00FA4404" w:rsidRDefault="00AF1371" w:rsidP="009B7D3A">
      <w:pPr>
        <w:jc w:val="both"/>
        <w:rPr>
          <w:rFonts w:cs="Calibri"/>
          <w:sz w:val="20"/>
          <w:szCs w:val="20"/>
        </w:rPr>
      </w:pPr>
      <w:r w:rsidRPr="00FA4404">
        <w:rPr>
          <w:rFonts w:eastAsia="Times New Roman" w:cs="Calibri"/>
          <w:color w:val="000000"/>
          <w:sz w:val="20"/>
          <w:szCs w:val="20"/>
          <w:lang w:eastAsia="el-GR"/>
        </w:rPr>
        <w:t>3.Το ποσό των ποινικών ρητρών αφαιρείται/συμψηφίζεται από/με την αμοιβή του αναδόχου.</w:t>
      </w:r>
    </w:p>
    <w:p w:rsidR="009B7D3A" w:rsidRPr="00FA4404" w:rsidRDefault="00AF1371" w:rsidP="009B7D3A">
      <w:pPr>
        <w:jc w:val="both"/>
        <w:rPr>
          <w:rFonts w:cs="Calibri"/>
          <w:sz w:val="20"/>
          <w:szCs w:val="20"/>
        </w:rPr>
      </w:pPr>
      <w:r w:rsidRPr="00FA4404">
        <w:rPr>
          <w:rFonts w:cs="Calibri"/>
          <w:sz w:val="20"/>
          <w:szCs w:val="20"/>
        </w:rPr>
        <w:t>4.Η επιβολή ποινικών ρητρών δεν στερεί από την αναθέτουσα αρχή το δικαίωμα να κηρύξει τον ανάδοχο έκπτωτο.</w:t>
      </w:r>
    </w:p>
    <w:p w:rsidR="0048305E" w:rsidRPr="00FA4404" w:rsidRDefault="00C94AC6" w:rsidP="009B7D3A">
      <w:pPr>
        <w:jc w:val="both"/>
        <w:rPr>
          <w:rFonts w:cs="Calibri"/>
          <w:sz w:val="20"/>
          <w:szCs w:val="20"/>
        </w:rPr>
      </w:pPr>
    </w:p>
    <w:p w:rsidR="0048305E" w:rsidRPr="00FA4404" w:rsidRDefault="00AF1371" w:rsidP="0048305E">
      <w:pPr>
        <w:shd w:val="clear" w:color="auto" w:fill="D5DCE4"/>
        <w:jc w:val="both"/>
        <w:rPr>
          <w:rFonts w:cs="Calibri"/>
          <w:sz w:val="20"/>
          <w:szCs w:val="20"/>
        </w:rPr>
      </w:pPr>
      <w:r w:rsidRPr="00FA4404">
        <w:rPr>
          <w:rFonts w:cs="Calibri"/>
          <w:sz w:val="20"/>
          <w:szCs w:val="20"/>
        </w:rPr>
        <w:t>ΑΡΘΡΟ 7</w:t>
      </w:r>
      <w:r w:rsidRPr="00FA4404">
        <w:rPr>
          <w:rFonts w:cs="Calibri"/>
          <w:sz w:val="20"/>
          <w:szCs w:val="20"/>
          <w:vertAlign w:val="superscript"/>
        </w:rPr>
        <w:t>Ο</w:t>
      </w:r>
      <w:r w:rsidRPr="00FA4404">
        <w:rPr>
          <w:rFonts w:cs="Calibri"/>
          <w:sz w:val="20"/>
          <w:szCs w:val="20"/>
        </w:rPr>
        <w:t>-ΠΟΙΝΙΚΕΣ ΡΗΤΡΕΣ ΑΝΑΘΕΤΟΥΣΑΣ ΑΡΧΗΣ</w:t>
      </w:r>
    </w:p>
    <w:p w:rsidR="005C61E8" w:rsidRPr="00FA4404" w:rsidRDefault="00AF1371">
      <w:pPr>
        <w:pStyle w:val="Web"/>
        <w:spacing w:line="360" w:lineRule="auto"/>
        <w:rPr>
          <w:rFonts w:ascii="Calibri" w:hAnsi="Calibri" w:cs="Calibri"/>
          <w:sz w:val="20"/>
          <w:szCs w:val="20"/>
        </w:rPr>
      </w:pPr>
      <w:r w:rsidRPr="00FA4404">
        <w:rPr>
          <w:rFonts w:ascii="Calibri" w:hAnsi="Calibri" w:cs="Calibri"/>
          <w:sz w:val="20"/>
          <w:szCs w:val="20"/>
        </w:rPr>
        <w:t>Σε περίπτωση που η  ΑΑΔΕ ακυρώσει τουλάχιστον 3 ημέρες πριν την πραγματοποίηση της συνάντησης για την οποία απατούνται υπηρεσίες διερμηνείας, δεν θα υπάρχει χρέωση. Σε αντίθετη περίπτωση, η ΑΑΔΕ θα επιβαρύνεται με την ελάχιστη ημερήσια χρέωση για υπηρεσίες διερμηνείας, ήτοι χρέωση για 2 ώρες.</w:t>
      </w:r>
    </w:p>
    <w:p w:rsidR="0048305E" w:rsidRPr="00FA4404" w:rsidRDefault="00C94AC6" w:rsidP="0048305E">
      <w:pPr>
        <w:pStyle w:val="Web"/>
        <w:rPr>
          <w:rFonts w:ascii="Calibri" w:hAnsi="Calibri" w:cs="Calibri"/>
          <w:sz w:val="20"/>
          <w:szCs w:val="20"/>
        </w:rPr>
      </w:pPr>
    </w:p>
    <w:p w:rsidR="00A159BA" w:rsidRPr="00FA4404" w:rsidRDefault="00AF1371" w:rsidP="00A159BA">
      <w:pPr>
        <w:shd w:val="clear" w:color="auto" w:fill="D5DCE4"/>
        <w:jc w:val="both"/>
        <w:rPr>
          <w:rFonts w:cs="Calibri"/>
          <w:sz w:val="20"/>
          <w:szCs w:val="20"/>
        </w:rPr>
      </w:pPr>
      <w:r w:rsidRPr="00FA4404">
        <w:rPr>
          <w:rFonts w:cs="Calibri"/>
          <w:sz w:val="20"/>
          <w:szCs w:val="20"/>
          <w:lang w:eastAsia="ar-SA"/>
        </w:rPr>
        <w:lastRenderedPageBreak/>
        <w:t xml:space="preserve"> </w:t>
      </w:r>
      <w:r w:rsidRPr="00FA4404">
        <w:rPr>
          <w:rFonts w:cs="Calibri"/>
          <w:sz w:val="20"/>
          <w:szCs w:val="20"/>
        </w:rPr>
        <w:t>ΑΡΘΡΟ 8</w:t>
      </w:r>
      <w:r w:rsidRPr="00FA4404">
        <w:rPr>
          <w:rFonts w:cs="Calibri"/>
          <w:sz w:val="20"/>
          <w:szCs w:val="20"/>
          <w:vertAlign w:val="superscript"/>
        </w:rPr>
        <w:t>Ο</w:t>
      </w:r>
      <w:r w:rsidRPr="00FA4404">
        <w:rPr>
          <w:rFonts w:cs="Calibri"/>
          <w:sz w:val="20"/>
          <w:szCs w:val="20"/>
        </w:rPr>
        <w:t>- ΑΠΟΡΡΙΨΗ ΠΑΡΑΔΟΤΕΩΝ-ΑΝΤΙΚΑΤΑΣΤΑΣΗ</w:t>
      </w:r>
    </w:p>
    <w:p w:rsidR="00A159BA" w:rsidRPr="00FA4404" w:rsidRDefault="00AF1371" w:rsidP="00A159BA">
      <w:pPr>
        <w:spacing w:after="0" w:line="276" w:lineRule="auto"/>
        <w:jc w:val="both"/>
        <w:rPr>
          <w:rFonts w:cs="Calibri"/>
          <w:sz w:val="20"/>
          <w:szCs w:val="20"/>
          <w:lang w:eastAsia="ar-SA"/>
        </w:rPr>
      </w:pPr>
      <w:r w:rsidRPr="00FA4404">
        <w:rPr>
          <w:rFonts w:cs="Calibri"/>
          <w:sz w:val="20"/>
          <w:szCs w:val="20"/>
          <w:lang w:eastAsia="ar-SA"/>
        </w:rPr>
        <w:t>1. Σε περίπτωση οριστικής απόρριψης ολόκληρου ή μέρους των παρεχόμενων υπηρεσιών με έκπτωση επί της συμβατικής αξίας, με απόφαση του αρμόδιου αποφαινόμενου οργάνου, ύστερα από γνωμοδότηση της επιτροπής παραλαβής, μπορεί να εγκρίνεται αντικατάσταση των υπηρεσιών με άλλες,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πάροχος των υπηρεσιών θεωρείται ως εκπρόθεσμος και υπόκειται σε ποινικές ρήτρες, σύμφωνα με το άρθρο 218 του Ν.4412/2016, λόγω εκπρόθεσμης παράδοσης.</w:t>
      </w:r>
    </w:p>
    <w:p w:rsidR="00A159BA" w:rsidRPr="00FA4404" w:rsidRDefault="00AF1371" w:rsidP="00A159BA">
      <w:pPr>
        <w:pStyle w:val="a7"/>
        <w:spacing w:after="0" w:line="276" w:lineRule="auto"/>
        <w:ind w:left="0"/>
        <w:jc w:val="both"/>
        <w:rPr>
          <w:rFonts w:cs="Calibri"/>
          <w:sz w:val="20"/>
          <w:szCs w:val="20"/>
          <w:lang w:eastAsia="ar-SA"/>
        </w:rPr>
      </w:pPr>
      <w:r w:rsidRPr="00FA4404">
        <w:rPr>
          <w:rFonts w:cs="Calibri"/>
          <w:sz w:val="20"/>
          <w:szCs w:val="20"/>
          <w:lang w:eastAsia="ar-SA"/>
        </w:rPr>
        <w:t>2. 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48305E" w:rsidRPr="00FA4404" w:rsidRDefault="00C94AC6" w:rsidP="00A159BA">
      <w:pPr>
        <w:pStyle w:val="a7"/>
        <w:spacing w:after="0" w:line="276" w:lineRule="auto"/>
        <w:ind w:left="0"/>
        <w:jc w:val="both"/>
        <w:rPr>
          <w:rFonts w:cs="Calibri"/>
          <w:sz w:val="20"/>
          <w:szCs w:val="20"/>
          <w:lang w:eastAsia="ar-SA"/>
        </w:rPr>
      </w:pPr>
    </w:p>
    <w:p w:rsidR="00A159BA" w:rsidRPr="00FA4404" w:rsidRDefault="00AF1371" w:rsidP="00A159BA">
      <w:pPr>
        <w:shd w:val="clear" w:color="auto" w:fill="D5DCE4"/>
        <w:jc w:val="both"/>
        <w:rPr>
          <w:rFonts w:cs="Calibri"/>
          <w:sz w:val="20"/>
          <w:szCs w:val="20"/>
        </w:rPr>
      </w:pPr>
      <w:r w:rsidRPr="00FA4404">
        <w:rPr>
          <w:rFonts w:cs="Calibri"/>
          <w:sz w:val="20"/>
          <w:szCs w:val="20"/>
        </w:rPr>
        <w:t>ΑΡΘΡΟ 9</w:t>
      </w:r>
      <w:r w:rsidRPr="00FA4404">
        <w:rPr>
          <w:rFonts w:cs="Calibri"/>
          <w:sz w:val="20"/>
          <w:szCs w:val="20"/>
          <w:vertAlign w:val="superscript"/>
        </w:rPr>
        <w:t>Ο</w:t>
      </w:r>
      <w:r w:rsidRPr="00FA4404">
        <w:rPr>
          <w:rFonts w:cs="Calibri"/>
          <w:sz w:val="20"/>
          <w:szCs w:val="20"/>
        </w:rPr>
        <w:t>-ΥΠΟΧΡΕΩΣΕΙΣ ΑΝΑΔΟΧΟΥ</w:t>
      </w:r>
    </w:p>
    <w:p w:rsidR="009B7D3A" w:rsidRPr="00FA4404" w:rsidRDefault="00AF1371" w:rsidP="009B7D3A">
      <w:pPr>
        <w:autoSpaceDE w:val="0"/>
        <w:autoSpaceDN w:val="0"/>
        <w:adjustRightInd w:val="0"/>
        <w:jc w:val="both"/>
        <w:rPr>
          <w:rFonts w:cs="Calibri"/>
          <w:sz w:val="20"/>
          <w:szCs w:val="20"/>
        </w:rPr>
      </w:pPr>
      <w:r w:rsidRPr="00FA4404">
        <w:rPr>
          <w:rFonts w:cs="Calibri"/>
          <w:sz w:val="20"/>
          <w:szCs w:val="20"/>
        </w:rPr>
        <w:t xml:space="preserve">Η παροχή των υπηρεσιών διερμηνείας και ενοικίασης του εξοπλισμού διερμηνείας θα γίνεται με ευθύνη και μέριμνα του αναδόχου. Κατά την εκτέλεση της παρούσας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p w:rsidR="009B7D3A" w:rsidRPr="00FA4404" w:rsidRDefault="00AF1371" w:rsidP="009B7D3A">
      <w:pPr>
        <w:autoSpaceDE w:val="0"/>
        <w:autoSpaceDN w:val="0"/>
        <w:adjustRightInd w:val="0"/>
        <w:jc w:val="both"/>
        <w:rPr>
          <w:rFonts w:cs="Calibri"/>
          <w:sz w:val="20"/>
          <w:szCs w:val="20"/>
        </w:rPr>
      </w:pPr>
      <w:r w:rsidRPr="00FA4404">
        <w:rPr>
          <w:rFonts w:cs="Calibri"/>
          <w:sz w:val="20"/>
          <w:szCs w:val="20"/>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του ιδίου ή των προσώπων που θα χρησιμοποιήσει για την εκτέλεση των υπηρεσιών από μέρους του. </w:t>
      </w:r>
    </w:p>
    <w:p w:rsidR="009B7D3A" w:rsidRPr="00FA4404" w:rsidRDefault="00AF1371" w:rsidP="009B7D3A">
      <w:pPr>
        <w:autoSpaceDE w:val="0"/>
        <w:autoSpaceDN w:val="0"/>
        <w:adjustRightInd w:val="0"/>
        <w:jc w:val="both"/>
        <w:rPr>
          <w:rFonts w:cs="Calibri"/>
          <w:sz w:val="20"/>
          <w:szCs w:val="20"/>
        </w:rPr>
      </w:pPr>
      <w:r w:rsidRPr="00FA4404">
        <w:rPr>
          <w:rFonts w:cs="Calibri"/>
          <w:sz w:val="20"/>
          <w:szCs w:val="20"/>
        </w:rPr>
        <w:t xml:space="preserve">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καμία αστική ή άλλη ευθύνη έναντι του προσωπικού που θα απασχοληθεί για λογαριασμό του αναδόχου. </w:t>
      </w:r>
    </w:p>
    <w:p w:rsidR="009B7D3A" w:rsidRPr="00FA4404" w:rsidRDefault="00AF1371" w:rsidP="009B7D3A">
      <w:pPr>
        <w:autoSpaceDE w:val="0"/>
        <w:autoSpaceDN w:val="0"/>
        <w:adjustRightInd w:val="0"/>
        <w:ind w:right="-1"/>
        <w:jc w:val="both"/>
        <w:rPr>
          <w:rFonts w:cs="Calibri"/>
          <w:sz w:val="20"/>
          <w:szCs w:val="20"/>
        </w:rPr>
      </w:pPr>
      <w:r w:rsidRPr="00FA4404">
        <w:rPr>
          <w:rFonts w:cs="Calibri"/>
          <w:sz w:val="20"/>
          <w:szCs w:val="20"/>
        </w:rPr>
        <w:t>Καθ' όλη τη διάρκεια της σύμβασης αλλά και μετά τη λήξη ή λύση αυτής, ο ανάδοχος αναλαμβάνει την υποχρέωση να τηρήσει εμπιστευτικές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w:t>
      </w:r>
    </w:p>
    <w:p w:rsidR="0048305E" w:rsidRPr="00FA4404" w:rsidRDefault="00AF1371" w:rsidP="009B7D3A">
      <w:pPr>
        <w:ind w:right="-1"/>
        <w:jc w:val="both"/>
        <w:rPr>
          <w:rFonts w:cs="Calibri"/>
          <w:sz w:val="20"/>
          <w:szCs w:val="20"/>
        </w:rPr>
      </w:pPr>
      <w:r w:rsidRPr="00FA4404">
        <w:rPr>
          <w:rFonts w:cs="Calibri"/>
          <w:sz w:val="20"/>
          <w:szCs w:val="20"/>
        </w:rPr>
        <w:t>Σε περίπτωση ουσιώδους παραβίασης της υποχρέωσης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A159BA" w:rsidRPr="00FA4404" w:rsidRDefault="00AF1371" w:rsidP="00A159BA">
      <w:pPr>
        <w:shd w:val="clear" w:color="auto" w:fill="D5DCE4"/>
        <w:rPr>
          <w:rFonts w:cs="Calibri"/>
          <w:sz w:val="20"/>
          <w:szCs w:val="20"/>
        </w:rPr>
      </w:pPr>
      <w:r w:rsidRPr="00FA4404">
        <w:rPr>
          <w:rFonts w:cs="Calibri"/>
          <w:sz w:val="20"/>
          <w:szCs w:val="20"/>
        </w:rPr>
        <w:t>ΑΡΘΡΟ  10</w:t>
      </w:r>
      <w:r w:rsidRPr="00FA4404">
        <w:rPr>
          <w:rFonts w:cs="Calibri"/>
          <w:sz w:val="20"/>
          <w:szCs w:val="20"/>
          <w:vertAlign w:val="superscript"/>
        </w:rPr>
        <w:t>Ο</w:t>
      </w:r>
      <w:r w:rsidRPr="00FA4404">
        <w:rPr>
          <w:rFonts w:cs="Calibri"/>
          <w:sz w:val="20"/>
          <w:szCs w:val="20"/>
        </w:rPr>
        <w:t xml:space="preserve">-ΕΓΓΥΗΤΙΚΗ ΕΠΙΣΤΟΛΗ ΚΑΛΗΣ ΕΚΤΕΛΕΣΗΣ </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Για την καλή εκτέλεση των όρων της παρούσας σύμβασης, ο Ανάδοχος κατέθεσε την υπ’ αρ. ………………………………………. εγγυητική επιστολή καλής εκτέλεσης ………………………., αξίας ……………………………..ευρώ (       )που αντιπροσωπεύει το 5% της συμβατικής αξίας, χωρίς το Φ.Π.Α.  Η ανωτέρω εγγύηση θα επιστραφεί στον ανάδοχο, σε εύλογο χρονικό διάστημα μετά την οριστική ποιοτικά και ποσοτικά παραλαβή του συνόλου του αντικειμένου της σύμβασης.</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Ο χρόνος ισχύος της εγγύησης καλής εκτέλεσης πρέπει να είναι κατά δύο μήνες μεγαλύτερος από τον συμβατικό χρόνο διάρκειας της σύμβασης.  Η εγγύηση καλής εκτέλεσης καλύπτει συνολικά και χωρίς διακρίσεις την εφαρμογή όλων των όρων της σύμβασης και κάθε απαίτησης της Αναθέτουσας Αρχής έναντι του αναδόχου.</w:t>
      </w:r>
    </w:p>
    <w:p w:rsidR="00FF381A" w:rsidRPr="00FA4404" w:rsidRDefault="00AF1371" w:rsidP="00FF381A">
      <w:pPr>
        <w:pStyle w:val="a7"/>
        <w:spacing w:after="0" w:line="276" w:lineRule="auto"/>
        <w:ind w:left="0"/>
        <w:jc w:val="both"/>
        <w:rPr>
          <w:rFonts w:cs="Calibri"/>
          <w:sz w:val="20"/>
          <w:szCs w:val="20"/>
          <w:lang w:eastAsia="ar-SA"/>
        </w:rPr>
      </w:pPr>
      <w:r w:rsidRPr="00FA4404">
        <w:rPr>
          <w:rFonts w:cs="Calibri"/>
          <w:sz w:val="20"/>
          <w:szCs w:val="20"/>
          <w:lang w:eastAsia="ar-SA"/>
        </w:rPr>
        <w:t xml:space="preserve">Σε περίπτωση κατάπτωσής της, το οφειλόμενο ποσό υπόκειται στο κατά περίπτωση νόμιμο τέλος χαρτοσήμου. </w:t>
      </w:r>
    </w:p>
    <w:p w:rsidR="00A02C17" w:rsidRPr="00FA4404" w:rsidRDefault="00C94AC6" w:rsidP="00FF381A">
      <w:pPr>
        <w:pStyle w:val="a7"/>
        <w:spacing w:after="0" w:line="276" w:lineRule="auto"/>
        <w:ind w:left="0"/>
        <w:jc w:val="both"/>
        <w:rPr>
          <w:rFonts w:cs="Calibri"/>
          <w:sz w:val="20"/>
          <w:szCs w:val="20"/>
          <w:lang w:eastAsia="ar-SA"/>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11</w:t>
      </w:r>
      <w:r w:rsidRPr="00FA4404">
        <w:rPr>
          <w:rFonts w:cs="Calibri"/>
          <w:sz w:val="20"/>
          <w:szCs w:val="20"/>
          <w:vertAlign w:val="superscript"/>
        </w:rPr>
        <w:t>Ο</w:t>
      </w:r>
      <w:r w:rsidRPr="00FA4404">
        <w:rPr>
          <w:rFonts w:cs="Calibri"/>
          <w:sz w:val="20"/>
          <w:szCs w:val="20"/>
        </w:rPr>
        <w:t xml:space="preserve">-ΑΝΩΤΕΡΑ ΒΙΑ </w:t>
      </w:r>
    </w:p>
    <w:p w:rsidR="00FF381A" w:rsidRPr="00FA4404" w:rsidRDefault="00AF1371" w:rsidP="00FF381A">
      <w:pPr>
        <w:pStyle w:val="a7"/>
        <w:spacing w:after="0" w:line="276" w:lineRule="auto"/>
        <w:ind w:left="0"/>
        <w:jc w:val="both"/>
        <w:rPr>
          <w:rFonts w:cs="Calibri"/>
          <w:sz w:val="20"/>
          <w:szCs w:val="20"/>
          <w:lang w:eastAsia="ar-SA"/>
        </w:rPr>
      </w:pPr>
      <w:r w:rsidRPr="00FA4404">
        <w:rPr>
          <w:rFonts w:cs="Calibri"/>
          <w:sz w:val="20"/>
          <w:szCs w:val="20"/>
          <w:lang w:eastAsia="ar-SA"/>
        </w:rPr>
        <w:lastRenderedPageBreak/>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Ν.4412/2016.</w:t>
      </w:r>
    </w:p>
    <w:p w:rsidR="00FF381A" w:rsidRPr="00FA4404" w:rsidRDefault="00C94AC6" w:rsidP="00FF381A">
      <w:pPr>
        <w:pStyle w:val="a7"/>
        <w:spacing w:after="0" w:line="276" w:lineRule="auto"/>
        <w:ind w:left="0"/>
        <w:jc w:val="both"/>
        <w:rPr>
          <w:rFonts w:cs="Calibri"/>
          <w:sz w:val="20"/>
          <w:szCs w:val="20"/>
          <w:lang w:eastAsia="ar-SA"/>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12</w:t>
      </w:r>
      <w:r w:rsidRPr="00FA4404">
        <w:rPr>
          <w:rFonts w:cs="Calibri"/>
          <w:sz w:val="20"/>
          <w:szCs w:val="20"/>
          <w:vertAlign w:val="superscript"/>
        </w:rPr>
        <w:t>Ο</w:t>
      </w:r>
      <w:r w:rsidRPr="00FA4404">
        <w:rPr>
          <w:rFonts w:cs="Calibri"/>
          <w:sz w:val="20"/>
          <w:szCs w:val="20"/>
        </w:rPr>
        <w:t xml:space="preserve">-ΟΛΟΚΛΗΡΩΣΗ ΕΚΤΕΛΕΣΗΣ ΣΥΜΒΑΣΗΣ </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Η σύμβαση θεωρείται ότι εκτελέστηκε όταν συντρέχουν οι παρακάτω προϋποθέσεις, σύμφωνα με το άρθρο 202 του Ν. 4412/2016:</w:t>
      </w:r>
    </w:p>
    <w:p w:rsidR="00FF381A" w:rsidRPr="00FA4404" w:rsidRDefault="00AF1371" w:rsidP="00FF381A">
      <w:pPr>
        <w:pStyle w:val="a7"/>
        <w:numPr>
          <w:ilvl w:val="0"/>
          <w:numId w:val="14"/>
        </w:numPr>
        <w:spacing w:after="0" w:line="276" w:lineRule="auto"/>
        <w:jc w:val="both"/>
        <w:rPr>
          <w:rFonts w:cs="Calibri"/>
          <w:sz w:val="20"/>
          <w:szCs w:val="20"/>
          <w:lang w:eastAsia="ar-SA"/>
        </w:rPr>
      </w:pPr>
      <w:r w:rsidRPr="00FA4404">
        <w:rPr>
          <w:rFonts w:cs="Calibri"/>
          <w:sz w:val="20"/>
          <w:szCs w:val="20"/>
          <w:lang w:eastAsia="ar-SA"/>
        </w:rPr>
        <w:t>Παρασχέθηκαν οι υπηρεσίες στο σύνολό τους ή το αντικείμενο που παραδόθηκε υπολείπεται του συμβατικού, κατά μέρος που κρίνεται ως ασήμαντο από την Αρχή και έχει παρέλθει η καταληκτική ημερομηνία για την περαίωση της σύμβασης που έχει τεθεί στην πρόσκληση.</w:t>
      </w:r>
    </w:p>
    <w:p w:rsidR="00FF381A" w:rsidRPr="00FA4404" w:rsidRDefault="00AF1371" w:rsidP="00FF381A">
      <w:pPr>
        <w:pStyle w:val="a7"/>
        <w:numPr>
          <w:ilvl w:val="0"/>
          <w:numId w:val="14"/>
        </w:numPr>
        <w:spacing w:after="0" w:line="276" w:lineRule="auto"/>
        <w:jc w:val="both"/>
        <w:rPr>
          <w:rFonts w:cs="Calibri"/>
          <w:sz w:val="20"/>
          <w:szCs w:val="20"/>
          <w:lang w:eastAsia="ar-SA"/>
        </w:rPr>
      </w:pPr>
      <w:r w:rsidRPr="00FA4404">
        <w:rPr>
          <w:rFonts w:cs="Calibri"/>
          <w:sz w:val="20"/>
          <w:szCs w:val="20"/>
          <w:lang w:eastAsia="ar-SA"/>
        </w:rPr>
        <w:t>Παραλήφθηκαν οριστικά οι υπηρεσίες.</w:t>
      </w:r>
    </w:p>
    <w:p w:rsidR="00FF381A" w:rsidRPr="00FA4404" w:rsidRDefault="00AF1371" w:rsidP="00FF381A">
      <w:pPr>
        <w:pStyle w:val="a7"/>
        <w:numPr>
          <w:ilvl w:val="0"/>
          <w:numId w:val="14"/>
        </w:numPr>
        <w:spacing w:after="0" w:line="276" w:lineRule="auto"/>
        <w:jc w:val="both"/>
        <w:rPr>
          <w:rFonts w:cs="Calibri"/>
          <w:sz w:val="20"/>
          <w:szCs w:val="20"/>
          <w:lang w:eastAsia="ar-SA"/>
        </w:rPr>
      </w:pPr>
      <w:r w:rsidRPr="00FA4404">
        <w:rPr>
          <w:rFonts w:cs="Calibri"/>
          <w:sz w:val="20"/>
          <w:szCs w:val="20"/>
          <w:lang w:eastAsia="ar-SA"/>
        </w:rPr>
        <w:t>Έγινε η αποπληρωμή του συμβατικού τιμήματος, αφού προηγουμένως επιβλήθηκαν κυρώσεις ή εκπτώσεις και</w:t>
      </w:r>
    </w:p>
    <w:p w:rsidR="00FF381A" w:rsidRPr="00FA4404" w:rsidRDefault="00AF1371" w:rsidP="00FF381A">
      <w:pPr>
        <w:pStyle w:val="a7"/>
        <w:numPr>
          <w:ilvl w:val="0"/>
          <w:numId w:val="14"/>
        </w:numPr>
        <w:spacing w:after="0" w:line="276" w:lineRule="auto"/>
        <w:jc w:val="both"/>
        <w:rPr>
          <w:rFonts w:cs="Calibri"/>
          <w:sz w:val="20"/>
          <w:szCs w:val="20"/>
          <w:lang w:eastAsia="ar-SA"/>
        </w:rPr>
      </w:pPr>
      <w:r w:rsidRPr="00FA4404">
        <w:rPr>
          <w:rFonts w:cs="Calibri"/>
          <w:sz w:val="20"/>
          <w:szCs w:val="20"/>
          <w:lang w:eastAsia="ar-SA"/>
        </w:rPr>
        <w:t>Εκπληρώθηκαν και οι λοιπές συμβατικές υποχρεώσεις και από τα δύο συμβαλλόμενα μέρη.</w:t>
      </w:r>
    </w:p>
    <w:p w:rsidR="00FF381A" w:rsidRPr="00FA4404" w:rsidRDefault="00C94AC6" w:rsidP="00FF381A">
      <w:pPr>
        <w:spacing w:after="0" w:line="276" w:lineRule="auto"/>
        <w:jc w:val="both"/>
        <w:rPr>
          <w:rFonts w:cs="Calibri"/>
          <w:sz w:val="20"/>
          <w:szCs w:val="20"/>
          <w:lang w:eastAsia="ar-SA"/>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13</w:t>
      </w:r>
      <w:r w:rsidRPr="00FA4404">
        <w:rPr>
          <w:rFonts w:cs="Calibri"/>
          <w:sz w:val="20"/>
          <w:szCs w:val="20"/>
          <w:vertAlign w:val="superscript"/>
        </w:rPr>
        <w:t>Ο</w:t>
      </w:r>
      <w:r w:rsidRPr="00FA4404">
        <w:rPr>
          <w:rFonts w:cs="Calibri"/>
          <w:sz w:val="20"/>
          <w:szCs w:val="20"/>
        </w:rPr>
        <w:t>-ΣΠΟΥΔΑΙΟΤΗΤΑ ΟΡΩΝ-ΣΕΙΡΑ ΙΣΧΥΟΣ ΕΓΓΡΑΦΩΝ</w:t>
      </w:r>
    </w:p>
    <w:p w:rsidR="00FF381A" w:rsidRPr="00FA4404" w:rsidRDefault="00AF1371" w:rsidP="00FF381A">
      <w:pPr>
        <w:pStyle w:val="a7"/>
        <w:spacing w:after="0" w:line="240" w:lineRule="auto"/>
        <w:ind w:left="0"/>
        <w:jc w:val="both"/>
        <w:rPr>
          <w:rFonts w:cs="Calibri"/>
          <w:sz w:val="20"/>
          <w:szCs w:val="20"/>
        </w:rPr>
      </w:pPr>
      <w:r w:rsidRPr="00FA4404">
        <w:rPr>
          <w:rFonts w:cs="Calibri"/>
          <w:sz w:val="20"/>
          <w:szCs w:val="20"/>
        </w:rPr>
        <w:t>Όλοι οι όροι της παρούσας σύμβασης είναι ουσιώδεις. Κανένας από τους συμβαλλόμενους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ανώτερη βία αποδεικνύεται δεόντως και επαρκώς, σύμφωνα με τα όσα ορίζονται στο άρθρο 10 της παρούσας.</w:t>
      </w:r>
    </w:p>
    <w:p w:rsidR="00FF381A" w:rsidRPr="00FA4404" w:rsidRDefault="00AF1371" w:rsidP="00FF381A">
      <w:pPr>
        <w:ind w:right="28"/>
        <w:contextualSpacing/>
        <w:jc w:val="both"/>
        <w:rPr>
          <w:rFonts w:cs="Calibri"/>
          <w:color w:val="365F91"/>
          <w:sz w:val="20"/>
          <w:szCs w:val="20"/>
        </w:rPr>
      </w:pPr>
      <w:r w:rsidRPr="00FA4404">
        <w:rPr>
          <w:rFonts w:cs="Calibri"/>
          <w:sz w:val="20"/>
          <w:szCs w:val="20"/>
          <w:lang w:eastAsia="el-GR"/>
        </w:rPr>
        <w:t>Σε περίπτωση ασυμφωνίας μεταξύ των όρων που περιέχουν τα έγγραφα της διαδικασίας σύναψης σύμβασης, έχουν την κάτωθι σειρά ισχύος:</w:t>
      </w:r>
    </w:p>
    <w:p w:rsidR="00FF381A" w:rsidRPr="00FA4404" w:rsidRDefault="00AF1371" w:rsidP="00FF381A">
      <w:pPr>
        <w:pStyle w:val="a7"/>
        <w:numPr>
          <w:ilvl w:val="0"/>
          <w:numId w:val="22"/>
        </w:numPr>
        <w:autoSpaceDE w:val="0"/>
        <w:autoSpaceDN w:val="0"/>
        <w:adjustRightInd w:val="0"/>
        <w:spacing w:after="0" w:line="240" w:lineRule="auto"/>
        <w:ind w:right="-765"/>
        <w:jc w:val="both"/>
        <w:rPr>
          <w:rFonts w:cs="Calibri"/>
          <w:sz w:val="20"/>
          <w:szCs w:val="20"/>
          <w:lang w:eastAsia="el-GR"/>
        </w:rPr>
      </w:pPr>
      <w:r w:rsidRPr="00FA4404">
        <w:rPr>
          <w:rFonts w:cs="Calibri"/>
          <w:sz w:val="20"/>
          <w:szCs w:val="20"/>
          <w:lang w:eastAsia="el-GR"/>
        </w:rPr>
        <w:t>Το συμφωνητικό.</w:t>
      </w:r>
    </w:p>
    <w:p w:rsidR="00A02C17" w:rsidRPr="00FA4404" w:rsidRDefault="00AF1371" w:rsidP="00FF381A">
      <w:pPr>
        <w:pStyle w:val="a7"/>
        <w:numPr>
          <w:ilvl w:val="0"/>
          <w:numId w:val="22"/>
        </w:numPr>
        <w:autoSpaceDE w:val="0"/>
        <w:autoSpaceDN w:val="0"/>
        <w:adjustRightInd w:val="0"/>
        <w:spacing w:after="0" w:line="240" w:lineRule="auto"/>
        <w:ind w:right="-765"/>
        <w:jc w:val="both"/>
        <w:rPr>
          <w:rFonts w:cs="Calibri"/>
          <w:sz w:val="20"/>
          <w:szCs w:val="20"/>
          <w:lang w:eastAsia="el-GR"/>
        </w:rPr>
      </w:pPr>
      <w:r w:rsidRPr="00FA4404">
        <w:rPr>
          <w:rFonts w:cs="Calibri"/>
          <w:sz w:val="20"/>
          <w:szCs w:val="20"/>
          <w:lang w:eastAsia="el-GR"/>
        </w:rPr>
        <w:t>Η διακήρυξη με τα παραρτήματά της.</w:t>
      </w:r>
    </w:p>
    <w:p w:rsidR="00FF381A" w:rsidRPr="00FA4404" w:rsidRDefault="00AF1371" w:rsidP="00FF381A">
      <w:pPr>
        <w:pStyle w:val="a7"/>
        <w:numPr>
          <w:ilvl w:val="0"/>
          <w:numId w:val="22"/>
        </w:numPr>
        <w:autoSpaceDE w:val="0"/>
        <w:autoSpaceDN w:val="0"/>
        <w:adjustRightInd w:val="0"/>
        <w:spacing w:after="0" w:line="240" w:lineRule="auto"/>
        <w:ind w:right="-765"/>
        <w:jc w:val="both"/>
        <w:rPr>
          <w:rFonts w:cs="Calibri"/>
          <w:sz w:val="20"/>
          <w:szCs w:val="20"/>
          <w:lang w:eastAsia="el-GR"/>
        </w:rPr>
      </w:pPr>
      <w:r w:rsidRPr="00FA4404">
        <w:rPr>
          <w:rFonts w:cs="Calibri"/>
          <w:sz w:val="20"/>
          <w:szCs w:val="20"/>
          <w:lang w:eastAsia="el-GR"/>
        </w:rPr>
        <w:t xml:space="preserve">Τυχόν διευκρινήσεις και συμπληρωματικές πληροφορίες που παρασχέθηκαν από την </w:t>
      </w:r>
    </w:p>
    <w:p w:rsidR="00FF381A" w:rsidRPr="00FA4404" w:rsidRDefault="00AF1371" w:rsidP="00FF381A">
      <w:pPr>
        <w:pStyle w:val="a7"/>
        <w:autoSpaceDE w:val="0"/>
        <w:autoSpaceDN w:val="0"/>
        <w:adjustRightInd w:val="0"/>
        <w:spacing w:after="0" w:line="240" w:lineRule="auto"/>
        <w:ind w:right="-765"/>
        <w:jc w:val="both"/>
        <w:rPr>
          <w:rFonts w:cs="Calibri"/>
          <w:sz w:val="20"/>
          <w:szCs w:val="20"/>
          <w:lang w:eastAsia="el-GR"/>
        </w:rPr>
      </w:pPr>
      <w:r w:rsidRPr="00FA4404">
        <w:rPr>
          <w:rFonts w:cs="Calibri"/>
          <w:sz w:val="20"/>
          <w:szCs w:val="20"/>
          <w:lang w:eastAsia="el-GR"/>
        </w:rPr>
        <w:t>Αναθέτουσα Αρχή.</w:t>
      </w:r>
    </w:p>
    <w:p w:rsidR="00FF381A" w:rsidRPr="00FA4404" w:rsidRDefault="00AF1371" w:rsidP="00FF381A">
      <w:pPr>
        <w:pStyle w:val="a7"/>
        <w:numPr>
          <w:ilvl w:val="0"/>
          <w:numId w:val="22"/>
        </w:numPr>
        <w:autoSpaceDE w:val="0"/>
        <w:autoSpaceDN w:val="0"/>
        <w:adjustRightInd w:val="0"/>
        <w:spacing w:after="0" w:line="240" w:lineRule="auto"/>
        <w:ind w:right="-765"/>
        <w:jc w:val="both"/>
        <w:rPr>
          <w:rFonts w:cs="Calibri"/>
          <w:sz w:val="20"/>
          <w:szCs w:val="20"/>
          <w:lang w:eastAsia="el-GR"/>
        </w:rPr>
      </w:pPr>
      <w:r w:rsidRPr="00FA4404">
        <w:rPr>
          <w:rFonts w:cs="Calibri"/>
          <w:sz w:val="20"/>
          <w:szCs w:val="20"/>
          <w:lang w:eastAsia="el-GR"/>
        </w:rPr>
        <w:t>Η τεχνική και οικονομική προσφορά του αναδόχου.</w:t>
      </w:r>
    </w:p>
    <w:p w:rsidR="00FF381A" w:rsidRPr="00FA4404" w:rsidRDefault="00C94AC6" w:rsidP="00FF381A">
      <w:pPr>
        <w:spacing w:after="0" w:line="276" w:lineRule="auto"/>
        <w:jc w:val="both"/>
        <w:rPr>
          <w:rFonts w:cs="Calibri"/>
          <w:sz w:val="20"/>
          <w:szCs w:val="20"/>
          <w:lang w:eastAsia="ar-SA"/>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14</w:t>
      </w:r>
      <w:r w:rsidRPr="00FA4404">
        <w:rPr>
          <w:rFonts w:cs="Calibri"/>
          <w:sz w:val="20"/>
          <w:szCs w:val="20"/>
          <w:vertAlign w:val="superscript"/>
        </w:rPr>
        <w:t>Ο</w:t>
      </w:r>
      <w:r w:rsidRPr="00FA4404">
        <w:rPr>
          <w:rFonts w:cs="Calibri"/>
          <w:sz w:val="20"/>
          <w:szCs w:val="20"/>
        </w:rPr>
        <w:t>- ΚΑΤΑΓΓΕΛΙΑ - ΔΙΚΑΙΩΜΑ ΜΟΝΟΜΕΡΟΥΣ ΛΥΣΗΣ ΤΗΣ ΣΥΜΒΑΣΗΣ  - ΤΡΟΠΟΠΟΙΗΣΗΣ ΤΗΣ ΣΥΜΒΑΣΗΣ</w:t>
      </w:r>
    </w:p>
    <w:p w:rsidR="00FF381A" w:rsidRPr="00FA4404" w:rsidRDefault="00AF1371" w:rsidP="00FF381A">
      <w:pPr>
        <w:jc w:val="both"/>
        <w:rPr>
          <w:rFonts w:cs="Calibri"/>
          <w:sz w:val="20"/>
          <w:szCs w:val="20"/>
        </w:rPr>
      </w:pPr>
      <w:r w:rsidRPr="00FA4404">
        <w:rPr>
          <w:rFonts w:cs="Calibri"/>
          <w:sz w:val="20"/>
          <w:szCs w:val="20"/>
        </w:rPr>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εκτέλεσής της, σύμφωνα με το άρθρο 133 του Ν.4412/2016, εφόσον:</w:t>
      </w:r>
    </w:p>
    <w:p w:rsidR="00FF381A" w:rsidRPr="00FA4404" w:rsidRDefault="00AF1371" w:rsidP="00FF381A">
      <w:pPr>
        <w:pStyle w:val="a7"/>
        <w:numPr>
          <w:ilvl w:val="0"/>
          <w:numId w:val="23"/>
        </w:numPr>
        <w:spacing w:after="0" w:line="240" w:lineRule="auto"/>
        <w:jc w:val="both"/>
        <w:rPr>
          <w:rFonts w:cs="Calibri"/>
          <w:sz w:val="20"/>
          <w:szCs w:val="20"/>
        </w:rPr>
      </w:pPr>
      <w:r w:rsidRPr="00FA4404">
        <w:rPr>
          <w:rFonts w:cs="Calibri"/>
          <w:sz w:val="20"/>
          <w:szCs w:val="20"/>
        </w:rPr>
        <w:t>Η σύμβαση έχει υποστεί ουσιώδη τροποποίηση, που θα απαιτούσε νέα διαδικασία σύμβασης δυνάμει του Άρθρου 132 του ως άνω Νόμου.</w:t>
      </w:r>
    </w:p>
    <w:p w:rsidR="00FF381A" w:rsidRPr="00FA4404" w:rsidRDefault="00AF1371" w:rsidP="00FF381A">
      <w:pPr>
        <w:pStyle w:val="a7"/>
        <w:numPr>
          <w:ilvl w:val="0"/>
          <w:numId w:val="23"/>
        </w:numPr>
        <w:spacing w:after="0" w:line="240" w:lineRule="auto"/>
        <w:jc w:val="both"/>
        <w:rPr>
          <w:rFonts w:cs="Calibri"/>
          <w:sz w:val="20"/>
          <w:szCs w:val="20"/>
        </w:rPr>
      </w:pPr>
      <w:r w:rsidRPr="00FA4404">
        <w:rPr>
          <w:rFonts w:cs="Calibri"/>
          <w:sz w:val="20"/>
          <w:szCs w:val="20"/>
        </w:rPr>
        <w:t xml:space="preserve">Ο ανάδοχος κατά τον χρόνο της ανάθεσης της σύμβασης, τελούσε σε μια από τις καταστάσεις που αναφέρονται στην παράγραφο 1 του Άρθρου 73 </w:t>
      </w:r>
      <w:r w:rsidRPr="00FA4404">
        <w:rPr>
          <w:rFonts w:cs="Calibri"/>
          <w:bCs/>
          <w:sz w:val="20"/>
          <w:szCs w:val="20"/>
        </w:rPr>
        <w:t xml:space="preserve">του Ν.4412/2016 </w:t>
      </w:r>
      <w:r w:rsidRPr="00FA4404">
        <w:rPr>
          <w:rFonts w:cs="Calibri"/>
          <w:sz w:val="20"/>
          <w:szCs w:val="20"/>
        </w:rPr>
        <w:t>και ως εκ τούτου, θα έπρεπε να έχει αποκλειστεί από την διαδικασία της σύναψης σύμβασης του ως άνω Νόμου.</w:t>
      </w:r>
    </w:p>
    <w:p w:rsidR="00FF381A" w:rsidRPr="00FA4404" w:rsidRDefault="00AF1371" w:rsidP="00FF381A">
      <w:pPr>
        <w:pStyle w:val="a7"/>
        <w:numPr>
          <w:ilvl w:val="0"/>
          <w:numId w:val="23"/>
        </w:numPr>
        <w:spacing w:after="0" w:line="240" w:lineRule="auto"/>
        <w:jc w:val="both"/>
        <w:rPr>
          <w:rFonts w:cs="Calibri"/>
          <w:sz w:val="20"/>
          <w:szCs w:val="20"/>
        </w:rPr>
      </w:pPr>
      <w:r w:rsidRPr="00FA4404">
        <w:rPr>
          <w:rFonts w:cs="Calibr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F381A" w:rsidRPr="00FA4404" w:rsidRDefault="00AF1371" w:rsidP="00FF381A">
      <w:pPr>
        <w:jc w:val="both"/>
        <w:rPr>
          <w:rFonts w:cs="Calibri"/>
          <w:sz w:val="20"/>
          <w:szCs w:val="20"/>
        </w:rPr>
      </w:pPr>
      <w:r w:rsidRPr="00FA4404">
        <w:rPr>
          <w:rFonts w:cs="Calibri"/>
          <w:sz w:val="20"/>
          <w:szCs w:val="20"/>
        </w:rPr>
        <w:t>Η τροποποίηση της παρούσας σύμβασης μπορεί να γίνει σύμφωνα με τα οριζόμενα στα άρθρα 132 και 201 του Ν. 4412/2016.</w:t>
      </w:r>
    </w:p>
    <w:p w:rsidR="0048305E" w:rsidRPr="00FA4404" w:rsidRDefault="00C94AC6" w:rsidP="00FF381A">
      <w:pPr>
        <w:jc w:val="both"/>
        <w:rPr>
          <w:rFonts w:cs="Calibri"/>
          <w:sz w:val="20"/>
          <w:szCs w:val="20"/>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15</w:t>
      </w:r>
      <w:r w:rsidRPr="00FA4404">
        <w:rPr>
          <w:rFonts w:cs="Calibri"/>
          <w:sz w:val="20"/>
          <w:szCs w:val="20"/>
          <w:vertAlign w:val="superscript"/>
        </w:rPr>
        <w:t>Ο</w:t>
      </w:r>
      <w:r w:rsidRPr="00FA4404">
        <w:rPr>
          <w:rFonts w:cs="Calibri"/>
          <w:sz w:val="20"/>
          <w:szCs w:val="20"/>
        </w:rPr>
        <w:t>-ΚΗΡΥΞΗ ΑΝΑΔΟΧΟΥ ΕΚΠΤΩΤΟΥ</w:t>
      </w:r>
    </w:p>
    <w:p w:rsidR="00FF381A" w:rsidRPr="00FA4404" w:rsidRDefault="00AF1371" w:rsidP="00FF381A">
      <w:pPr>
        <w:spacing w:after="0" w:line="240" w:lineRule="auto"/>
        <w:contextualSpacing/>
        <w:jc w:val="both"/>
        <w:rPr>
          <w:rFonts w:cs="Calibri"/>
          <w:sz w:val="20"/>
          <w:szCs w:val="20"/>
        </w:rPr>
      </w:pPr>
      <w:r w:rsidRPr="00FA4404">
        <w:rPr>
          <w:rFonts w:eastAsia="Times New Roman" w:cs="Calibri"/>
          <w:sz w:val="20"/>
          <w:szCs w:val="20"/>
          <w:lang w:eastAsia="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FF381A" w:rsidRPr="00FA4404" w:rsidRDefault="00AF1371" w:rsidP="00FF381A">
      <w:pPr>
        <w:spacing w:after="0" w:line="240" w:lineRule="auto"/>
        <w:contextualSpacing/>
        <w:jc w:val="both"/>
        <w:rPr>
          <w:rFonts w:cs="Calibri"/>
          <w:sz w:val="20"/>
          <w:szCs w:val="20"/>
        </w:rPr>
      </w:pPr>
      <w:r w:rsidRPr="00FA4404">
        <w:rPr>
          <w:rFonts w:eastAsia="Times New Roman" w:cs="Calibri"/>
          <w:sz w:val="20"/>
          <w:szCs w:val="20"/>
          <w:lang w:eastAsia="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w:t>
      </w:r>
      <w:r w:rsidRPr="00FA4404">
        <w:rPr>
          <w:rFonts w:eastAsia="Times New Roman" w:cs="Calibri"/>
          <w:sz w:val="20"/>
          <w:szCs w:val="20"/>
          <w:lang w:eastAsia="el-GR"/>
        </w:rPr>
        <w:lastRenderedPageBreak/>
        <w:t xml:space="preserve">συμμορφωθεί, κηρύσσεται αιτιολογημένα έκπτωτος μέσα σε τριάντα (30) ημέρες από την άπρακτη πάροδο της ως άνω προθεσμίας συμμόρφωσης. </w:t>
      </w:r>
    </w:p>
    <w:p w:rsidR="00FF381A" w:rsidRPr="00FA4404" w:rsidRDefault="00AF1371" w:rsidP="00FF381A">
      <w:pPr>
        <w:spacing w:after="0" w:line="240" w:lineRule="auto"/>
        <w:contextualSpacing/>
        <w:jc w:val="both"/>
        <w:rPr>
          <w:rFonts w:cs="Calibri"/>
          <w:sz w:val="20"/>
          <w:szCs w:val="20"/>
        </w:rPr>
      </w:pPr>
      <w:r w:rsidRPr="00FA4404">
        <w:rPr>
          <w:rFonts w:eastAsia="Times New Roman" w:cs="Calibri"/>
          <w:sz w:val="20"/>
          <w:szCs w:val="20"/>
          <w:lang w:eastAsia="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FF381A" w:rsidRPr="00FA4404" w:rsidRDefault="00AF1371" w:rsidP="00FF381A">
      <w:pPr>
        <w:spacing w:after="0" w:line="240" w:lineRule="auto"/>
        <w:contextualSpacing/>
        <w:jc w:val="both"/>
        <w:rPr>
          <w:rFonts w:cs="Calibri"/>
          <w:sz w:val="20"/>
          <w:szCs w:val="20"/>
        </w:rPr>
      </w:pPr>
      <w:r w:rsidRPr="00FA4404">
        <w:rPr>
          <w:rFonts w:eastAsia="Times New Roman" w:cs="Calibri"/>
          <w:spacing w:val="6"/>
          <w:sz w:val="20"/>
          <w:szCs w:val="20"/>
          <w:lang w:eastAsia="el-GR"/>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48305E" w:rsidRPr="00FA4404" w:rsidRDefault="00AF1371" w:rsidP="008F49BE">
      <w:pPr>
        <w:autoSpaceDE w:val="0"/>
        <w:autoSpaceDN w:val="0"/>
        <w:adjustRightInd w:val="0"/>
        <w:jc w:val="both"/>
        <w:rPr>
          <w:rFonts w:cs="Calibri"/>
          <w:sz w:val="20"/>
          <w:szCs w:val="20"/>
        </w:rPr>
      </w:pPr>
      <w:r w:rsidRPr="00FA4404">
        <w:rPr>
          <w:rFonts w:cs="Calibri"/>
          <w:sz w:val="20"/>
          <w:szCs w:val="20"/>
        </w:rPr>
        <w:t xml:space="preserve">Ο  ανάδοχος μπορεί κατά των αποφάσεων που επιβάλλουν κυρώσεις εναντίον  -ως παραπάνω-  δυνάμει του άρθρου 203 του Ν.4412/2016, να υποβάλλει προσφυγή για λόγους νομιμότητας και ουσίας ενώπιον της Αναθέτουσας Αρχής,   σύμφωνα με τις διατάξεις του άρθρου 205 του Ν.4412/2016. </w:t>
      </w:r>
    </w:p>
    <w:p w:rsidR="0048305E" w:rsidRPr="00FA4404" w:rsidRDefault="00C94AC6" w:rsidP="00FF381A">
      <w:pPr>
        <w:spacing w:after="0" w:line="240" w:lineRule="auto"/>
        <w:contextualSpacing/>
        <w:jc w:val="both"/>
        <w:rPr>
          <w:rFonts w:eastAsia="Times New Roman" w:cs="Calibri"/>
          <w:sz w:val="20"/>
          <w:szCs w:val="20"/>
          <w:lang w:eastAsia="el-GR"/>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16</w:t>
      </w:r>
      <w:r w:rsidRPr="00FA4404">
        <w:rPr>
          <w:rFonts w:cs="Calibri"/>
          <w:sz w:val="20"/>
          <w:szCs w:val="20"/>
          <w:vertAlign w:val="superscript"/>
        </w:rPr>
        <w:t>Ο</w:t>
      </w:r>
      <w:r w:rsidRPr="00FA4404">
        <w:rPr>
          <w:rFonts w:cs="Calibri"/>
          <w:sz w:val="20"/>
          <w:szCs w:val="20"/>
        </w:rPr>
        <w:t>-ΔΙΟΙΚΗΤΙΚΕΣ ΠΡΟΣΦΥΓΕΣ</w:t>
      </w:r>
    </w:p>
    <w:p w:rsidR="00FF381A" w:rsidRPr="00FA4404" w:rsidRDefault="00AF1371" w:rsidP="00FF381A">
      <w:pPr>
        <w:spacing w:after="0" w:line="240" w:lineRule="auto"/>
        <w:contextualSpacing/>
        <w:jc w:val="both"/>
        <w:rPr>
          <w:rFonts w:cs="Calibri"/>
          <w:sz w:val="20"/>
          <w:szCs w:val="20"/>
        </w:rPr>
      </w:pPr>
      <w:r w:rsidRPr="00FA4404">
        <w:rPr>
          <w:rFonts w:cs="Calibri"/>
          <w:sz w:val="20"/>
          <w:szCs w:val="20"/>
        </w:rPr>
        <w:t>Ο ανάδοχος μπορεί, σύμφωνα με το άρθρο 205 του Ν. 4412/2016, κατά των αποφάσεων που επιβάλλουν σε βάρος του κυρώσεις κατ΄ εφαρμογή των άρθρων 203, 218, 219 και 220</w:t>
      </w:r>
      <w:r w:rsidRPr="00FA4404">
        <w:rPr>
          <w:rFonts w:cs="Calibri"/>
          <w:bCs/>
          <w:sz w:val="20"/>
          <w:szCs w:val="20"/>
        </w:rPr>
        <w:t xml:space="preserve"> του Ν.4412/2016</w:t>
      </w:r>
      <w:r w:rsidRPr="00FA4404">
        <w:rPr>
          <w:rFonts w:cs="Calibri"/>
          <w:sz w:val="20"/>
          <w:szCs w:val="20"/>
        </w:rPr>
        <w:t>,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rsidR="00FF381A" w:rsidRPr="00FA4404" w:rsidRDefault="00AF1371" w:rsidP="00FF381A">
      <w:pPr>
        <w:jc w:val="both"/>
        <w:rPr>
          <w:rFonts w:cs="Calibri"/>
          <w:sz w:val="20"/>
          <w:szCs w:val="20"/>
        </w:rPr>
      </w:pPr>
      <w:r w:rsidRPr="00FA4404">
        <w:rPr>
          <w:rFonts w:cs="Calibri"/>
          <w:sz w:val="20"/>
          <w:szCs w:val="20"/>
        </w:rPr>
        <w:t xml:space="preserve">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στην περίπτωση δ΄ της παραγράφου 11 του άρθρου 221 </w:t>
      </w:r>
      <w:r w:rsidRPr="00FA4404">
        <w:rPr>
          <w:rFonts w:cs="Calibri"/>
          <w:bCs/>
          <w:sz w:val="20"/>
          <w:szCs w:val="20"/>
        </w:rPr>
        <w:t xml:space="preserve"> του Ν.4412/2016 ο</w:t>
      </w:r>
      <w:r w:rsidRPr="00FA4404">
        <w:rPr>
          <w:rFonts w:cs="Calibri"/>
          <w:sz w:val="20"/>
          <w:szCs w:val="20"/>
        </w:rPr>
        <w:t>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FF381A" w:rsidRPr="00FA4404" w:rsidRDefault="00AF1371" w:rsidP="00FF381A">
      <w:pPr>
        <w:shd w:val="clear" w:color="auto" w:fill="D5DCE4"/>
        <w:jc w:val="both"/>
        <w:rPr>
          <w:rFonts w:cs="Calibri"/>
          <w:sz w:val="20"/>
          <w:szCs w:val="20"/>
        </w:rPr>
      </w:pPr>
      <w:r w:rsidRPr="00FA4404">
        <w:rPr>
          <w:rFonts w:cs="Calibri"/>
          <w:sz w:val="20"/>
          <w:szCs w:val="20"/>
        </w:rPr>
        <w:t>ΑΡΘΡΟ 17</w:t>
      </w:r>
      <w:r w:rsidRPr="00FA4404">
        <w:rPr>
          <w:rFonts w:cs="Calibri"/>
          <w:sz w:val="20"/>
          <w:szCs w:val="20"/>
          <w:vertAlign w:val="superscript"/>
        </w:rPr>
        <w:t>Ο</w:t>
      </w:r>
      <w:r w:rsidRPr="00FA4404">
        <w:rPr>
          <w:rFonts w:cs="Calibri"/>
          <w:sz w:val="20"/>
          <w:szCs w:val="20"/>
        </w:rPr>
        <w:t xml:space="preserve">-ΕΚΧΩΡΗΣΗ ΣΥΜΒΑΣΗΣ </w:t>
      </w:r>
    </w:p>
    <w:p w:rsidR="00FF381A" w:rsidRPr="00FA4404" w:rsidRDefault="00AF1371" w:rsidP="00FF381A">
      <w:pPr>
        <w:pStyle w:val="a7"/>
        <w:spacing w:after="0" w:line="240" w:lineRule="auto"/>
        <w:ind w:left="0"/>
        <w:jc w:val="both"/>
        <w:rPr>
          <w:rFonts w:cs="Calibri"/>
          <w:sz w:val="20"/>
          <w:szCs w:val="20"/>
        </w:rPr>
      </w:pPr>
      <w:r w:rsidRPr="00FA4404">
        <w:rPr>
          <w:rFonts w:cs="Calibri"/>
          <w:sz w:val="20"/>
          <w:szCs w:val="20"/>
        </w:rPr>
        <w:t>Η εκχώρηση των εισπρακτέων δικαιωμάτων που απορρέουν από την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(άρθρο 145 Ν.4270/2014).</w:t>
      </w:r>
    </w:p>
    <w:p w:rsidR="00FF381A" w:rsidRPr="00FA4404" w:rsidRDefault="00C94AC6" w:rsidP="00FF381A">
      <w:pPr>
        <w:spacing w:after="0" w:line="276" w:lineRule="auto"/>
        <w:jc w:val="both"/>
        <w:rPr>
          <w:rFonts w:cs="Calibri"/>
          <w:sz w:val="20"/>
          <w:szCs w:val="20"/>
          <w:lang w:eastAsia="ar-SA"/>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18</w:t>
      </w:r>
      <w:r w:rsidRPr="00FA4404">
        <w:rPr>
          <w:rFonts w:cs="Calibri"/>
          <w:sz w:val="20"/>
          <w:szCs w:val="20"/>
          <w:vertAlign w:val="superscript"/>
        </w:rPr>
        <w:t>Ο</w:t>
      </w:r>
      <w:r w:rsidRPr="00FA4404">
        <w:rPr>
          <w:rFonts w:cs="Calibri"/>
          <w:sz w:val="20"/>
          <w:szCs w:val="20"/>
        </w:rPr>
        <w:t>-ΕΦΑΡΜΟΣΤΕΟ ΔΙΚΑΙΟ, ΕΠΙΛΥΣΗ ΔΙΑΦΟΡΩΝ</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Η Σύμβαση διέπεται από το ελληνικό δίκαιο. Κατά την εκτέλεσή της εφαρμόζονται: α) οι διατάξεις του Ν. 4412/2016, όπως τροποποιήθηκε και ισχύει, β) οι όροι της παρούσας σύμβασης και γ) συμπληρωματικά ο Αστικός Κώδικας.</w:t>
      </w:r>
    </w:p>
    <w:p w:rsidR="00315639"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Κάθε διαφορά μεταξύ των συμβαλλόμενων μερών που προκύπτει από την παρούσα σύμβαση,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όπως ισχύει.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FF381A" w:rsidRPr="00FA4404" w:rsidRDefault="00C94AC6" w:rsidP="00FF381A">
      <w:pPr>
        <w:spacing w:after="0" w:line="276" w:lineRule="auto"/>
        <w:jc w:val="both"/>
        <w:rPr>
          <w:rFonts w:cs="Calibri"/>
          <w:sz w:val="20"/>
          <w:szCs w:val="20"/>
          <w:lang w:eastAsia="ar-SA"/>
        </w:rPr>
      </w:pPr>
    </w:p>
    <w:p w:rsidR="00FF381A" w:rsidRPr="00FA4404" w:rsidRDefault="00AF1371" w:rsidP="00FF381A">
      <w:pPr>
        <w:shd w:val="clear" w:color="auto" w:fill="D5DCE4"/>
        <w:jc w:val="both"/>
        <w:rPr>
          <w:rFonts w:cs="Calibri"/>
          <w:sz w:val="20"/>
          <w:szCs w:val="20"/>
        </w:rPr>
      </w:pPr>
      <w:r w:rsidRPr="00FA4404">
        <w:rPr>
          <w:rFonts w:cs="Calibri"/>
          <w:sz w:val="20"/>
          <w:szCs w:val="20"/>
        </w:rPr>
        <w:t>ΑΡΘΡΟ 19</w:t>
      </w:r>
      <w:bookmarkStart w:id="142" w:name="_GoBack"/>
      <w:bookmarkEnd w:id="142"/>
      <w:r w:rsidRPr="00FA4404">
        <w:rPr>
          <w:rFonts w:cs="Calibri"/>
          <w:sz w:val="20"/>
          <w:szCs w:val="20"/>
          <w:vertAlign w:val="superscript"/>
        </w:rPr>
        <w:t>Ο</w:t>
      </w:r>
      <w:r w:rsidRPr="00FA4404">
        <w:rPr>
          <w:rFonts w:cs="Calibri"/>
          <w:sz w:val="20"/>
          <w:szCs w:val="20"/>
        </w:rPr>
        <w:t>-ΤΕΛΙΚΕΣ ΔΙΑΤΑΞΕΙΣ</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Όλες οι προθεσμίες που αναφέρονται στην παρούσα σύμβαση είναι σε ημερολογιακές ημέρες, μήνες ή έτη. Για τον υπολογισμό των προθεσμιών εφαρμόζονται οι σχετικές διατάξεις του Αστικού Κώδικα.</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Όπου στην παρούσα σύμβαση γίνεται παραπομπή σε αριθμό άρθρου, χωρίς άλλο προσδιορισμό, νοούνται τα άρθρα αυτής της Σύμβασης.</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Κανένα από τα συμβαλλόμενα μέρη δεν έχει το δικαίωμα να επικαλεστεί οποιαδήποτε συμφωνία, η οποία δεν περιλαμβάνεται στην παρούσα σύμβαση, υπό την επιφύλαξη του άρθρου 132 ν. 4412/2016.</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t xml:space="preserve">Η παράλειψη οποιοδήποτε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οποιονδήποτε των Μερών, εκτός αν συμφωνηθεί εγγράφως από εξουσιοδοτημένο εκπρόσωπο του Μέρους αυτού.     </w:t>
      </w:r>
    </w:p>
    <w:p w:rsidR="00FF381A" w:rsidRPr="00FA4404" w:rsidRDefault="00AF1371" w:rsidP="00FF381A">
      <w:pPr>
        <w:spacing w:after="0" w:line="276" w:lineRule="auto"/>
        <w:jc w:val="both"/>
        <w:rPr>
          <w:rFonts w:cs="Calibri"/>
          <w:sz w:val="20"/>
          <w:szCs w:val="20"/>
          <w:lang w:eastAsia="ar-SA"/>
        </w:rPr>
      </w:pPr>
      <w:r w:rsidRPr="00FA4404">
        <w:rPr>
          <w:rFonts w:cs="Calibri"/>
          <w:sz w:val="20"/>
          <w:szCs w:val="20"/>
          <w:lang w:eastAsia="ar-SA"/>
        </w:rPr>
        <w:lastRenderedPageBreak/>
        <w:t>Η παρούσα σύμβαση διαβάστηκε, βεβαιώθηκε και υπεγράφη νόμιμα από τους συμβαλλόμενους σε τρία (3) όμοια πρωτότυπα. Από τα τρία (3) αυτά πρωτότυπα έλαβε το κάθε συμβαλλόμενο μέρος από ένα, το τρίτο θα διαβιβαστεί στη Διεύθυνση Οικονομικής Διαχείρισης με την υποβολή των δικαιολογητικών προς πληρωμή.</w:t>
      </w:r>
    </w:p>
    <w:p w:rsidR="00FF381A" w:rsidRPr="00FA4404" w:rsidRDefault="00C94AC6" w:rsidP="00FF381A">
      <w:pPr>
        <w:spacing w:after="0" w:line="276" w:lineRule="auto"/>
        <w:jc w:val="both"/>
        <w:rPr>
          <w:rFonts w:cs="Calibri"/>
          <w:sz w:val="20"/>
          <w:szCs w:val="20"/>
          <w:lang w:eastAsia="ar-SA"/>
        </w:rPr>
      </w:pPr>
    </w:p>
    <w:tbl>
      <w:tblPr>
        <w:tblW w:w="0" w:type="auto"/>
        <w:jc w:val="center"/>
        <w:tblLook w:val="04A0"/>
      </w:tblPr>
      <w:tblGrid>
        <w:gridCol w:w="2788"/>
        <w:gridCol w:w="2699"/>
        <w:gridCol w:w="3035"/>
      </w:tblGrid>
      <w:tr w:rsidR="00F727C2" w:rsidRPr="00FA4404" w:rsidTr="00EE3E15">
        <w:trPr>
          <w:jc w:val="center"/>
        </w:trPr>
        <w:tc>
          <w:tcPr>
            <w:tcW w:w="2788" w:type="dxa"/>
            <w:vAlign w:val="center"/>
          </w:tcPr>
          <w:p w:rsidR="00656812" w:rsidRPr="00FA4404" w:rsidRDefault="00C94AC6" w:rsidP="00EE3E15">
            <w:pPr>
              <w:tabs>
                <w:tab w:val="left" w:pos="4270"/>
              </w:tabs>
              <w:jc w:val="both"/>
              <w:rPr>
                <w:rFonts w:cs="Calibri"/>
                <w:b/>
                <w:sz w:val="20"/>
                <w:szCs w:val="20"/>
              </w:rPr>
            </w:pPr>
          </w:p>
        </w:tc>
        <w:tc>
          <w:tcPr>
            <w:tcW w:w="2699" w:type="dxa"/>
            <w:vAlign w:val="center"/>
          </w:tcPr>
          <w:p w:rsidR="00656812" w:rsidRPr="00FA4404" w:rsidRDefault="00AF1371" w:rsidP="00EE3E15">
            <w:pPr>
              <w:tabs>
                <w:tab w:val="left" w:pos="4270"/>
              </w:tabs>
              <w:jc w:val="both"/>
              <w:rPr>
                <w:rFonts w:cs="Calibri"/>
                <w:b/>
                <w:sz w:val="20"/>
                <w:szCs w:val="20"/>
                <w:lang w:val="en-US"/>
              </w:rPr>
            </w:pPr>
            <w:r w:rsidRPr="00FA4404">
              <w:rPr>
                <w:rFonts w:cs="Calibri"/>
                <w:b/>
                <w:sz w:val="20"/>
                <w:szCs w:val="20"/>
              </w:rPr>
              <w:t>ΟΙ ΣΥΜΒΑΛΛΟΜΕΝΟΙ</w:t>
            </w:r>
          </w:p>
          <w:p w:rsidR="00656812" w:rsidRPr="00FA4404" w:rsidRDefault="00C94AC6" w:rsidP="00EE3E15">
            <w:pPr>
              <w:tabs>
                <w:tab w:val="left" w:pos="4270"/>
              </w:tabs>
              <w:jc w:val="both"/>
              <w:rPr>
                <w:rFonts w:cs="Calibri"/>
                <w:b/>
                <w:sz w:val="20"/>
                <w:szCs w:val="20"/>
                <w:lang w:val="en-US"/>
              </w:rPr>
            </w:pPr>
          </w:p>
        </w:tc>
        <w:tc>
          <w:tcPr>
            <w:tcW w:w="3035" w:type="dxa"/>
            <w:vAlign w:val="center"/>
          </w:tcPr>
          <w:p w:rsidR="00656812" w:rsidRPr="00FA4404" w:rsidRDefault="00C94AC6" w:rsidP="00EE3E15">
            <w:pPr>
              <w:tabs>
                <w:tab w:val="left" w:pos="4270"/>
              </w:tabs>
              <w:jc w:val="both"/>
              <w:rPr>
                <w:rFonts w:cs="Calibri"/>
                <w:sz w:val="20"/>
                <w:szCs w:val="20"/>
                <w:lang w:val="en-US"/>
              </w:rPr>
            </w:pPr>
          </w:p>
          <w:p w:rsidR="00656812" w:rsidRPr="00FA4404" w:rsidRDefault="00C94AC6" w:rsidP="00EE3E15">
            <w:pPr>
              <w:tabs>
                <w:tab w:val="left" w:pos="4270"/>
              </w:tabs>
              <w:jc w:val="both"/>
              <w:rPr>
                <w:rFonts w:cs="Calibri"/>
                <w:sz w:val="20"/>
                <w:szCs w:val="20"/>
              </w:rPr>
            </w:pPr>
          </w:p>
          <w:p w:rsidR="00656812" w:rsidRPr="00FA4404" w:rsidRDefault="00C94AC6" w:rsidP="00EE3E15">
            <w:pPr>
              <w:tabs>
                <w:tab w:val="left" w:pos="4270"/>
              </w:tabs>
              <w:jc w:val="both"/>
              <w:rPr>
                <w:rFonts w:cs="Calibri"/>
                <w:sz w:val="20"/>
                <w:szCs w:val="20"/>
              </w:rPr>
            </w:pPr>
          </w:p>
          <w:p w:rsidR="00656812" w:rsidRPr="00FA4404" w:rsidRDefault="00C94AC6" w:rsidP="00EE3E15">
            <w:pPr>
              <w:tabs>
                <w:tab w:val="left" w:pos="4270"/>
              </w:tabs>
              <w:jc w:val="both"/>
              <w:rPr>
                <w:rFonts w:cs="Calibri"/>
                <w:sz w:val="20"/>
                <w:szCs w:val="20"/>
              </w:rPr>
            </w:pPr>
          </w:p>
        </w:tc>
      </w:tr>
      <w:tr w:rsidR="00F727C2" w:rsidRPr="00FA4404" w:rsidTr="00EE3E15">
        <w:trPr>
          <w:jc w:val="center"/>
        </w:trPr>
        <w:tc>
          <w:tcPr>
            <w:tcW w:w="2788" w:type="dxa"/>
            <w:vAlign w:val="center"/>
          </w:tcPr>
          <w:p w:rsidR="00656812" w:rsidRPr="00FA4404" w:rsidRDefault="00AF1371" w:rsidP="00EE3E15">
            <w:pPr>
              <w:tabs>
                <w:tab w:val="left" w:pos="4270"/>
              </w:tabs>
              <w:jc w:val="both"/>
              <w:rPr>
                <w:rFonts w:cs="Calibri"/>
                <w:b/>
                <w:sz w:val="20"/>
                <w:szCs w:val="20"/>
              </w:rPr>
            </w:pPr>
            <w:r w:rsidRPr="00FA4404">
              <w:rPr>
                <w:rFonts w:cs="Calibri"/>
                <w:b/>
                <w:sz w:val="20"/>
                <w:szCs w:val="20"/>
              </w:rPr>
              <w:t>ΓΙΑ ΤΟ ΕΛΛΗΝΙΚΟ ΔΗΜΟΣΙΟ</w:t>
            </w:r>
          </w:p>
        </w:tc>
        <w:tc>
          <w:tcPr>
            <w:tcW w:w="2699" w:type="dxa"/>
            <w:vAlign w:val="center"/>
          </w:tcPr>
          <w:p w:rsidR="00656812" w:rsidRPr="00FA4404" w:rsidRDefault="00C94AC6" w:rsidP="00EE3E15">
            <w:pPr>
              <w:tabs>
                <w:tab w:val="left" w:pos="4270"/>
              </w:tabs>
              <w:jc w:val="both"/>
              <w:rPr>
                <w:rFonts w:cs="Calibri"/>
                <w:sz w:val="20"/>
                <w:szCs w:val="20"/>
              </w:rPr>
            </w:pPr>
          </w:p>
        </w:tc>
        <w:tc>
          <w:tcPr>
            <w:tcW w:w="3035" w:type="dxa"/>
            <w:vAlign w:val="center"/>
          </w:tcPr>
          <w:p w:rsidR="00656812" w:rsidRPr="00FA4404" w:rsidRDefault="00AF1371" w:rsidP="00EE3E15">
            <w:pPr>
              <w:tabs>
                <w:tab w:val="left" w:pos="4270"/>
              </w:tabs>
              <w:jc w:val="both"/>
              <w:rPr>
                <w:rFonts w:cs="Calibri"/>
                <w:b/>
                <w:sz w:val="20"/>
                <w:szCs w:val="20"/>
              </w:rPr>
            </w:pPr>
            <w:r w:rsidRPr="00FA4404">
              <w:rPr>
                <w:rFonts w:cs="Calibri"/>
                <w:sz w:val="20"/>
                <w:szCs w:val="20"/>
              </w:rPr>
              <w:t xml:space="preserve">  </w:t>
            </w:r>
            <w:r w:rsidRPr="00FA4404">
              <w:rPr>
                <w:rFonts w:cs="Calibri"/>
                <w:b/>
                <w:sz w:val="20"/>
                <w:szCs w:val="20"/>
              </w:rPr>
              <w:t xml:space="preserve">ΑΝΑΔΟΧΟΣ </w:t>
            </w:r>
          </w:p>
        </w:tc>
      </w:tr>
    </w:tbl>
    <w:p w:rsidR="00656812" w:rsidRPr="00FA4404" w:rsidRDefault="00E30288" w:rsidP="00656812">
      <w:pPr>
        <w:pStyle w:val="ab"/>
        <w:spacing w:after="0" w:line="240" w:lineRule="auto"/>
        <w:jc w:val="both"/>
        <w:rPr>
          <w:rFonts w:ascii="Calibri" w:hAnsi="Calibri" w:cs="Calibri"/>
          <w:i/>
          <w:sz w:val="22"/>
          <w:szCs w:val="22"/>
          <w:lang w:eastAsia="el-GR" w:bidi="ar-SA"/>
        </w:rPr>
      </w:pPr>
      <w:r>
        <w:rPr>
          <w:rFonts w:ascii="Calibri" w:hAnsi="Calibri" w:cs="Calibri"/>
          <w:i/>
          <w:noProof/>
          <w:sz w:val="22"/>
          <w:szCs w:val="22"/>
          <w:lang w:eastAsia="el-GR" w:bidi="ar-SA"/>
        </w:rPr>
        <w:pict>
          <v:rect id="Rectangle 5" o:spid="_x0000_s1029" style="position:absolute;left:0;text-align:left;margin-left:217.4pt;margin-top:1.75pt;width:243.7pt;height:118.25pt;z-index:251660288;visibility:visible;mso-position-horizontal-relative:text;mso-position-vertical-relative:text" stroked="f">
            <v:textbox>
              <w:txbxContent>
                <w:p w:rsidR="005C61E8" w:rsidRPr="00656812" w:rsidRDefault="00AF1371" w:rsidP="00656812">
                  <w:pPr>
                    <w:rPr>
                      <w:sz w:val="20"/>
                      <w:szCs w:val="20"/>
                    </w:rPr>
                  </w:pPr>
                  <w:r w:rsidRPr="00656812">
                    <w:rPr>
                      <w:i/>
                      <w:sz w:val="20"/>
                      <w:szCs w:val="20"/>
                      <w:lang w:eastAsia="el-GR"/>
                    </w:rPr>
                    <w:t>[σε περίπτωση που ο ανάδοχος είναι φυσικό πρόσωπο, αναγράφεται το ονοματεπώνυμό του. Σε περίπτωση που ο ανάδοχος είναι νομικό πρόσωπο, τίθεται η σφραγίδα του νομικού προσώπου και η υπογραφή του φυσικού προσώπου που είναι αρμοδίως εξουσιοδοτημένο για την υπογραφή της παρούσας σύμβασης για λογαριασμό του αναδόχου]</w:t>
                  </w:r>
                </w:p>
              </w:txbxContent>
            </v:textbox>
          </v:rect>
        </w:pict>
      </w:r>
    </w:p>
    <w:p w:rsidR="00656812" w:rsidRPr="00FA4404" w:rsidRDefault="00AF1371" w:rsidP="00656812">
      <w:pPr>
        <w:pStyle w:val="ab"/>
        <w:spacing w:after="0" w:line="240" w:lineRule="auto"/>
        <w:ind w:firstLine="720"/>
        <w:jc w:val="both"/>
        <w:rPr>
          <w:rFonts w:ascii="Calibri" w:hAnsi="Calibri" w:cs="Calibri"/>
          <w:i/>
          <w:sz w:val="20"/>
          <w:szCs w:val="20"/>
          <w:lang w:eastAsia="el-GR" w:bidi="ar-SA"/>
        </w:rPr>
      </w:pPr>
      <w:r w:rsidRPr="00FA4404">
        <w:rPr>
          <w:rFonts w:ascii="Calibri" w:hAnsi="Calibri" w:cs="Calibri"/>
          <w:i/>
          <w:sz w:val="20"/>
          <w:szCs w:val="20"/>
          <w:lang w:eastAsia="el-GR" w:bidi="ar-SA"/>
        </w:rPr>
        <w:t xml:space="preserve">Ο ΔΙΟΙΚΗΤΗΣ ΤΗΣ Α.Α.Δ.Ε. </w:t>
      </w:r>
    </w:p>
    <w:p w:rsidR="00656812" w:rsidRPr="00FA4404" w:rsidRDefault="00AF1371" w:rsidP="00656812">
      <w:pPr>
        <w:pStyle w:val="ab"/>
        <w:spacing w:after="0" w:line="240" w:lineRule="auto"/>
        <w:jc w:val="both"/>
        <w:rPr>
          <w:rFonts w:ascii="Calibri" w:hAnsi="Calibri" w:cs="Calibri"/>
          <w:sz w:val="20"/>
          <w:szCs w:val="20"/>
          <w:lang w:eastAsia="el-GR" w:bidi="ar-SA"/>
        </w:rPr>
      </w:pPr>
      <w:r w:rsidRPr="00FA4404">
        <w:rPr>
          <w:rFonts w:ascii="Calibri" w:hAnsi="Calibri" w:cs="Calibri"/>
          <w:i/>
          <w:sz w:val="20"/>
          <w:szCs w:val="20"/>
          <w:lang w:eastAsia="el-GR" w:bidi="ar-SA"/>
        </w:rPr>
        <w:t xml:space="preserve">              </w:t>
      </w:r>
    </w:p>
    <w:p w:rsidR="00656812" w:rsidRPr="00FA4404" w:rsidRDefault="00C94AC6" w:rsidP="00656812">
      <w:pPr>
        <w:pStyle w:val="ab"/>
        <w:spacing w:after="0" w:line="240" w:lineRule="auto"/>
        <w:jc w:val="both"/>
        <w:rPr>
          <w:rFonts w:ascii="Calibri" w:hAnsi="Calibri" w:cs="Calibri"/>
          <w:sz w:val="20"/>
          <w:szCs w:val="20"/>
          <w:lang w:eastAsia="el-GR" w:bidi="ar-SA"/>
        </w:rPr>
      </w:pPr>
    </w:p>
    <w:p w:rsidR="00656812" w:rsidRPr="00FA4404" w:rsidRDefault="00C94AC6" w:rsidP="00656812">
      <w:pPr>
        <w:pStyle w:val="ab"/>
        <w:spacing w:after="0" w:line="240" w:lineRule="auto"/>
        <w:jc w:val="both"/>
        <w:rPr>
          <w:rFonts w:ascii="Calibri" w:hAnsi="Calibri" w:cs="Calibri"/>
          <w:sz w:val="20"/>
          <w:szCs w:val="20"/>
          <w:lang w:eastAsia="el-GR" w:bidi="ar-SA"/>
        </w:rPr>
      </w:pPr>
    </w:p>
    <w:p w:rsidR="00656812" w:rsidRPr="00FA4404" w:rsidRDefault="00C94AC6" w:rsidP="00656812">
      <w:pPr>
        <w:pStyle w:val="ab"/>
        <w:spacing w:after="0" w:line="240" w:lineRule="auto"/>
        <w:jc w:val="both"/>
        <w:rPr>
          <w:rFonts w:ascii="Calibri" w:hAnsi="Calibri" w:cs="Calibri"/>
          <w:sz w:val="20"/>
          <w:szCs w:val="20"/>
          <w:lang w:eastAsia="el-GR" w:bidi="ar-SA"/>
        </w:rPr>
      </w:pPr>
    </w:p>
    <w:p w:rsidR="00656812" w:rsidRPr="00FA4404" w:rsidRDefault="00AF1371" w:rsidP="00656812">
      <w:pPr>
        <w:pStyle w:val="ab"/>
        <w:spacing w:after="0" w:line="240" w:lineRule="auto"/>
        <w:jc w:val="both"/>
        <w:rPr>
          <w:rFonts w:ascii="Calibri" w:hAnsi="Calibri" w:cs="Calibri"/>
          <w:sz w:val="20"/>
          <w:szCs w:val="20"/>
          <w:lang w:eastAsia="el-GR" w:bidi="ar-SA"/>
        </w:rPr>
      </w:pPr>
      <w:r w:rsidRPr="00FA4404">
        <w:rPr>
          <w:rFonts w:ascii="Calibri" w:hAnsi="Calibri" w:cs="Calibri"/>
          <w:sz w:val="20"/>
          <w:szCs w:val="20"/>
          <w:lang w:eastAsia="el-GR" w:bidi="ar-SA"/>
        </w:rPr>
        <w:t xml:space="preserve">       </w:t>
      </w:r>
      <w:r w:rsidRPr="00FA4404">
        <w:rPr>
          <w:rFonts w:ascii="Calibri" w:hAnsi="Calibri" w:cs="Calibri"/>
          <w:sz w:val="20"/>
          <w:szCs w:val="20"/>
          <w:lang w:eastAsia="el-GR" w:bidi="ar-SA"/>
        </w:rPr>
        <w:tab/>
        <w:t>ΓΕΩΡΓΙΟΣ ΠΙΤΣΙΛΗΣ</w:t>
      </w:r>
    </w:p>
    <w:p w:rsidR="00656812" w:rsidRPr="00FA4404" w:rsidRDefault="00C94AC6" w:rsidP="00656812">
      <w:pPr>
        <w:pStyle w:val="Standard"/>
        <w:suppressAutoHyphens w:val="0"/>
        <w:overflowPunct w:val="0"/>
        <w:spacing w:after="0" w:line="240" w:lineRule="auto"/>
        <w:ind w:hanging="426"/>
        <w:rPr>
          <w:b/>
          <w:sz w:val="20"/>
          <w:szCs w:val="20"/>
          <w:u w:val="single"/>
          <w:lang w:eastAsia="el-GR"/>
        </w:rPr>
      </w:pPr>
    </w:p>
    <w:p w:rsidR="00656812" w:rsidRPr="00FA4404" w:rsidRDefault="00C94AC6" w:rsidP="00656812">
      <w:pPr>
        <w:pStyle w:val="Standard"/>
        <w:suppressAutoHyphens w:val="0"/>
        <w:overflowPunct w:val="0"/>
        <w:spacing w:after="0" w:line="240" w:lineRule="auto"/>
        <w:ind w:firstLine="0"/>
        <w:rPr>
          <w:b/>
          <w:sz w:val="18"/>
          <w:szCs w:val="18"/>
          <w:u w:val="single"/>
          <w:lang w:eastAsia="el-GR"/>
        </w:rPr>
      </w:pPr>
    </w:p>
    <w:p w:rsidR="00656812" w:rsidRPr="00FA4404" w:rsidRDefault="00C94AC6" w:rsidP="00656812">
      <w:pPr>
        <w:pStyle w:val="Standard"/>
        <w:suppressAutoHyphens w:val="0"/>
        <w:overflowPunct w:val="0"/>
        <w:spacing w:after="0" w:line="240" w:lineRule="auto"/>
        <w:ind w:firstLine="0"/>
        <w:rPr>
          <w:b/>
          <w:sz w:val="18"/>
          <w:szCs w:val="18"/>
        </w:rPr>
      </w:pPr>
    </w:p>
    <w:p w:rsidR="005B5D55" w:rsidRPr="00FA4404" w:rsidRDefault="00AF1371" w:rsidP="005B5D55">
      <w:pPr>
        <w:spacing w:after="0" w:line="240" w:lineRule="auto"/>
        <w:jc w:val="center"/>
        <w:rPr>
          <w:rFonts w:cs="Calibri"/>
          <w:b/>
          <w:sz w:val="18"/>
          <w:szCs w:val="18"/>
        </w:rPr>
      </w:pPr>
      <w:r w:rsidRPr="00FA4404">
        <w:rPr>
          <w:rFonts w:cs="Calibri"/>
          <w:b/>
          <w:sz w:val="18"/>
          <w:szCs w:val="18"/>
        </w:rPr>
        <w:t>ΠΡΟΣΑΡΤΗΜΑ Α’ ΣΤΗΝ ΥΠ’ ΑΡ. …………/20…. ΣΥΜΒΑΣΗ</w:t>
      </w:r>
    </w:p>
    <w:p w:rsidR="005B5D55" w:rsidRPr="00FA4404" w:rsidRDefault="00AF1371" w:rsidP="005B5D55">
      <w:pPr>
        <w:spacing w:after="0" w:line="240" w:lineRule="auto"/>
        <w:jc w:val="center"/>
        <w:rPr>
          <w:rFonts w:cs="Calibri"/>
          <w:sz w:val="18"/>
          <w:szCs w:val="18"/>
        </w:rPr>
      </w:pPr>
      <w:r w:rsidRPr="00FA4404">
        <w:rPr>
          <w:rFonts w:cs="Calibri"/>
          <w:sz w:val="18"/>
          <w:szCs w:val="18"/>
        </w:rPr>
        <w:t>(Τεχνική Προσφορά Αναδόχου)</w:t>
      </w:r>
    </w:p>
    <w:p w:rsidR="005B5D55" w:rsidRPr="00FA4404" w:rsidRDefault="00C94AC6" w:rsidP="005B5D55">
      <w:pPr>
        <w:spacing w:after="0" w:line="240" w:lineRule="auto"/>
        <w:jc w:val="center"/>
        <w:rPr>
          <w:rFonts w:cs="Calibri"/>
          <w:sz w:val="18"/>
          <w:szCs w:val="18"/>
        </w:rPr>
      </w:pPr>
    </w:p>
    <w:p w:rsidR="005B5D55" w:rsidRPr="00FA4404" w:rsidRDefault="00C94AC6" w:rsidP="005B5D55">
      <w:pPr>
        <w:spacing w:after="0" w:line="240" w:lineRule="auto"/>
        <w:jc w:val="center"/>
        <w:rPr>
          <w:rFonts w:cs="Calibri"/>
          <w:sz w:val="18"/>
          <w:szCs w:val="18"/>
        </w:rPr>
      </w:pPr>
    </w:p>
    <w:p w:rsidR="005B5D55" w:rsidRPr="00FA4404" w:rsidRDefault="00C94AC6" w:rsidP="005B5D55">
      <w:pPr>
        <w:spacing w:after="0" w:line="240" w:lineRule="auto"/>
        <w:jc w:val="center"/>
        <w:rPr>
          <w:rFonts w:cs="Calibri"/>
          <w:sz w:val="18"/>
          <w:szCs w:val="18"/>
        </w:rPr>
      </w:pPr>
    </w:p>
    <w:p w:rsidR="005B5D55" w:rsidRPr="00FA4404" w:rsidRDefault="00AF1371" w:rsidP="005B5D55">
      <w:pPr>
        <w:spacing w:after="0" w:line="240" w:lineRule="auto"/>
        <w:jc w:val="center"/>
        <w:rPr>
          <w:rFonts w:cs="Calibri"/>
          <w:b/>
          <w:sz w:val="18"/>
          <w:szCs w:val="18"/>
        </w:rPr>
      </w:pPr>
      <w:r w:rsidRPr="00FA4404">
        <w:rPr>
          <w:rFonts w:cs="Calibri"/>
          <w:b/>
          <w:sz w:val="18"/>
          <w:szCs w:val="18"/>
        </w:rPr>
        <w:t>ΠΡΟΣΑΡΤΗΜΑ Β’ ΣΤΗΝ ΥΠ’ ΑΡ. …………../20… ΣΥΜΒΑΣΗ</w:t>
      </w:r>
    </w:p>
    <w:p w:rsidR="005B5D55" w:rsidRPr="00FA4404" w:rsidRDefault="00AF1371" w:rsidP="005B5D55">
      <w:pPr>
        <w:spacing w:after="0" w:line="240" w:lineRule="auto"/>
        <w:jc w:val="center"/>
        <w:rPr>
          <w:rFonts w:cs="Calibri"/>
          <w:sz w:val="18"/>
          <w:szCs w:val="18"/>
        </w:rPr>
      </w:pPr>
      <w:r w:rsidRPr="00FA4404">
        <w:rPr>
          <w:rFonts w:cs="Calibri"/>
          <w:sz w:val="18"/>
          <w:szCs w:val="18"/>
        </w:rPr>
        <w:t>(Οικονομική Προσφορά Αναδόχου)</w:t>
      </w:r>
    </w:p>
    <w:p w:rsidR="00315639" w:rsidRPr="00FA4404" w:rsidRDefault="00C94AC6" w:rsidP="00656812">
      <w:pPr>
        <w:pStyle w:val="1"/>
        <w:tabs>
          <w:tab w:val="left" w:pos="1418"/>
        </w:tabs>
        <w:spacing w:before="240" w:line="240" w:lineRule="auto"/>
        <w:contextualSpacing/>
        <w:rPr>
          <w:rFonts w:cs="Calibri"/>
          <w:sz w:val="20"/>
          <w:szCs w:val="20"/>
        </w:rPr>
      </w:pPr>
    </w:p>
    <w:p w:rsidR="005F1929" w:rsidRPr="00FA4404" w:rsidRDefault="00C94AC6" w:rsidP="005F1929">
      <w:pPr>
        <w:rPr>
          <w:rFonts w:cs="Calibri"/>
        </w:rPr>
      </w:pPr>
    </w:p>
    <w:p w:rsidR="009B7D3A" w:rsidRPr="00FA4404" w:rsidRDefault="00AF1371">
      <w:pPr>
        <w:spacing w:after="0" w:line="240" w:lineRule="auto"/>
        <w:rPr>
          <w:rFonts w:cs="Calibri"/>
          <w:b/>
          <w:bCs/>
          <w:color w:val="2E74B5"/>
          <w:sz w:val="20"/>
          <w:szCs w:val="20"/>
        </w:rPr>
      </w:pPr>
      <w:r w:rsidRPr="00FA4404">
        <w:rPr>
          <w:rFonts w:cs="Calibri"/>
          <w:sz w:val="20"/>
          <w:szCs w:val="20"/>
        </w:rPr>
        <w:br w:type="page"/>
      </w:r>
    </w:p>
    <w:p w:rsidR="00656812" w:rsidRPr="00FA4404" w:rsidRDefault="00AF1371" w:rsidP="00656812">
      <w:pPr>
        <w:pStyle w:val="1"/>
        <w:tabs>
          <w:tab w:val="left" w:pos="1418"/>
        </w:tabs>
        <w:spacing w:before="240" w:line="240" w:lineRule="auto"/>
        <w:contextualSpacing/>
        <w:rPr>
          <w:rFonts w:cs="Calibri"/>
          <w:sz w:val="20"/>
          <w:szCs w:val="20"/>
        </w:rPr>
      </w:pPr>
      <w:bookmarkStart w:id="143" w:name="_Toc41257887"/>
      <w:r w:rsidRPr="00FA4404">
        <w:rPr>
          <w:rFonts w:cs="Calibri"/>
          <w:sz w:val="20"/>
          <w:szCs w:val="20"/>
        </w:rPr>
        <w:lastRenderedPageBreak/>
        <w:t>ΠΑΡΑΡΤΗΜΑ Ε΄ - Τ.Ε.Υ.Δ.</w:t>
      </w:r>
      <w:bookmarkEnd w:id="143"/>
    </w:p>
    <w:p w:rsidR="00656812" w:rsidRPr="00FA4404" w:rsidRDefault="00C94AC6" w:rsidP="00656812">
      <w:pPr>
        <w:rPr>
          <w:rFonts w:cs="Calibri"/>
        </w:rPr>
      </w:pPr>
    </w:p>
    <w:p w:rsidR="005D46EA" w:rsidRPr="00FA4404" w:rsidRDefault="00AF1371" w:rsidP="005D46EA">
      <w:pPr>
        <w:contextualSpacing/>
        <w:jc w:val="center"/>
        <w:rPr>
          <w:rFonts w:cs="Calibri"/>
          <w:b/>
          <w:bCs/>
          <w:sz w:val="20"/>
          <w:szCs w:val="20"/>
        </w:rPr>
      </w:pPr>
      <w:r w:rsidRPr="00FA4404">
        <w:rPr>
          <w:rFonts w:cs="Calibri"/>
          <w:b/>
          <w:bCs/>
          <w:sz w:val="20"/>
          <w:szCs w:val="20"/>
        </w:rPr>
        <w:t>ΤΥΠΟΠΟΙΗΜΕΝΟ ΕΝΤΥΠΟ ΥΠΕΥΘΥΝΗΣ ΔΗΛΩΣΗΣ (TEΥΔ)</w:t>
      </w:r>
    </w:p>
    <w:p w:rsidR="005D46EA" w:rsidRPr="00FA4404" w:rsidRDefault="00AF1371" w:rsidP="005D46EA">
      <w:pPr>
        <w:contextualSpacing/>
        <w:jc w:val="center"/>
        <w:rPr>
          <w:rFonts w:cs="Calibri"/>
          <w:b/>
          <w:bCs/>
          <w:color w:val="669900"/>
          <w:sz w:val="20"/>
          <w:szCs w:val="20"/>
          <w:u w:val="single"/>
        </w:rPr>
      </w:pPr>
      <w:r w:rsidRPr="00FA4404">
        <w:rPr>
          <w:rFonts w:cs="Calibri"/>
          <w:b/>
          <w:bCs/>
          <w:sz w:val="20"/>
          <w:szCs w:val="20"/>
        </w:rPr>
        <w:t>[άρθρου 79 παρ. 4 ν. 4412/2016 (Α 147)]</w:t>
      </w:r>
    </w:p>
    <w:p w:rsidR="005D46EA" w:rsidRPr="00FA4404" w:rsidRDefault="00AF1371" w:rsidP="005D46EA">
      <w:pPr>
        <w:contextualSpacing/>
        <w:jc w:val="center"/>
        <w:rPr>
          <w:rFonts w:cs="Calibri"/>
          <w:sz w:val="20"/>
          <w:szCs w:val="20"/>
        </w:rPr>
      </w:pPr>
      <w:r w:rsidRPr="00FA4404">
        <w:rPr>
          <w:rFonts w:cs="Calibri"/>
          <w:b/>
          <w:bCs/>
          <w:color w:val="00000A"/>
          <w:sz w:val="20"/>
          <w:szCs w:val="20"/>
          <w:u w:val="single"/>
        </w:rPr>
        <w:t>για διαδικασίες σύναψης δημόσιας σύμβασης κάτω των ορίων των οδηγιών</w:t>
      </w:r>
    </w:p>
    <w:p w:rsidR="005D46EA" w:rsidRPr="00FA4404" w:rsidRDefault="00AF1371" w:rsidP="005D46EA">
      <w:pPr>
        <w:contextualSpacing/>
        <w:jc w:val="center"/>
        <w:rPr>
          <w:rFonts w:cs="Calibri"/>
          <w:b/>
          <w:bCs/>
          <w:sz w:val="20"/>
          <w:szCs w:val="20"/>
        </w:rPr>
      </w:pPr>
      <w:r w:rsidRPr="00FA4404">
        <w:rPr>
          <w:rFonts w:cs="Calibri"/>
          <w:b/>
          <w:bCs/>
          <w:sz w:val="20"/>
          <w:szCs w:val="20"/>
          <w:u w:val="single"/>
        </w:rPr>
        <w:t>Μέρος Ι: Πληροφορίες σχετικά με την αναθέτουσα αρχή/αναθέτοντα φορέα</w:t>
      </w:r>
      <w:r w:rsidRPr="00FA4404">
        <w:rPr>
          <w:rStyle w:val="ad"/>
          <w:rFonts w:cs="Calibri"/>
          <w:b/>
          <w:bCs/>
          <w:sz w:val="20"/>
          <w:szCs w:val="20"/>
          <w:u w:val="single"/>
        </w:rPr>
        <w:endnoteReference w:id="1"/>
      </w:r>
      <w:r w:rsidRPr="00FA4404">
        <w:rPr>
          <w:rFonts w:cs="Calibri"/>
          <w:b/>
          <w:bCs/>
          <w:sz w:val="20"/>
          <w:szCs w:val="20"/>
          <w:u w:val="single"/>
        </w:rPr>
        <w:t xml:space="preserve">  και τη διαδικασία ανάθεσης</w:t>
      </w:r>
    </w:p>
    <w:p w:rsidR="005D46EA" w:rsidRPr="00FA4404" w:rsidRDefault="00C94AC6" w:rsidP="005D46EA">
      <w:pPr>
        <w:jc w:val="center"/>
        <w:rPr>
          <w:rFonts w:cs="Calibri"/>
          <w:b/>
          <w:sz w:val="20"/>
          <w:szCs w:val="20"/>
          <w:u w:val="single"/>
        </w:rPr>
      </w:pPr>
    </w:p>
    <w:p w:rsidR="005D46EA" w:rsidRPr="00FA4404" w:rsidRDefault="00AF1371" w:rsidP="005D46EA">
      <w:pPr>
        <w:pBdr>
          <w:top w:val="single" w:sz="1" w:space="1" w:color="000000"/>
          <w:left w:val="single" w:sz="1" w:space="1" w:color="000000"/>
          <w:bottom w:val="single" w:sz="1" w:space="1" w:color="000000"/>
          <w:right w:val="single" w:sz="1" w:space="1" w:color="000000"/>
        </w:pBdr>
        <w:shd w:val="clear" w:color="auto" w:fill="CCCCCC"/>
        <w:rPr>
          <w:rFonts w:cs="Calibri"/>
          <w:b/>
          <w:bCs/>
          <w:sz w:val="20"/>
          <w:szCs w:val="20"/>
        </w:rPr>
      </w:pPr>
      <w:r w:rsidRPr="00FA4404">
        <w:rPr>
          <w:rFonts w:cs="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727C2" w:rsidRPr="00FA4404" w:rsidTr="00EE3E15">
        <w:trPr>
          <w:jc w:val="center"/>
        </w:trPr>
        <w:tc>
          <w:tcPr>
            <w:tcW w:w="8954" w:type="dxa"/>
            <w:shd w:val="clear" w:color="auto" w:fill="B2B2B2"/>
          </w:tcPr>
          <w:p w:rsidR="005D46EA" w:rsidRPr="00FA4404" w:rsidRDefault="00AF1371" w:rsidP="00EE3E15">
            <w:pPr>
              <w:rPr>
                <w:rFonts w:cs="Calibri"/>
                <w:sz w:val="20"/>
                <w:szCs w:val="20"/>
              </w:rPr>
            </w:pPr>
            <w:r w:rsidRPr="00FA4404">
              <w:rPr>
                <w:rFonts w:cs="Calibri"/>
                <w:b/>
                <w:bCs/>
                <w:sz w:val="20"/>
                <w:szCs w:val="20"/>
              </w:rPr>
              <w:t>Α: Ονομασία, διεύθυνση και στοιχεία επικοινωνίας της αναθέτουσας αρχής (αα)/ αναθέτοντα φορέα (αφ)</w:t>
            </w:r>
          </w:p>
          <w:p w:rsidR="005D46EA" w:rsidRPr="00FA4404" w:rsidRDefault="00AF1371" w:rsidP="00EE3E15">
            <w:pPr>
              <w:rPr>
                <w:rFonts w:cs="Calibri"/>
                <w:sz w:val="20"/>
                <w:szCs w:val="20"/>
              </w:rPr>
            </w:pPr>
            <w:r w:rsidRPr="00FA4404">
              <w:rPr>
                <w:rFonts w:cs="Calibri"/>
                <w:sz w:val="20"/>
                <w:szCs w:val="20"/>
              </w:rPr>
              <w:t xml:space="preserve">- Ονομασία: </w:t>
            </w:r>
            <w:r w:rsidRPr="00FA4404">
              <w:rPr>
                <w:rFonts w:cs="Calibri"/>
                <w:b/>
                <w:sz w:val="20"/>
                <w:szCs w:val="20"/>
              </w:rPr>
              <w:t>ΑΝΕΞΑΡΤΗΤΗ ΑΡΧΗ ΔΗΜΟΣΙΩΝ ΕΣΟΔΩΝ</w:t>
            </w:r>
          </w:p>
          <w:p w:rsidR="005D46EA" w:rsidRPr="00FA4404" w:rsidRDefault="00AF1371" w:rsidP="00EE3E15">
            <w:pPr>
              <w:rPr>
                <w:rFonts w:cs="Calibri"/>
                <w:sz w:val="20"/>
                <w:szCs w:val="20"/>
              </w:rPr>
            </w:pPr>
            <w:r w:rsidRPr="00FA4404">
              <w:rPr>
                <w:rFonts w:cs="Calibri"/>
                <w:sz w:val="20"/>
                <w:szCs w:val="20"/>
              </w:rPr>
              <w:t>- Κωδικός  Αναθέτουσας Αρχής / Αναθέτοντα Φορέα ΚΗΜΔΗΣ : 100029495</w:t>
            </w:r>
          </w:p>
          <w:p w:rsidR="005D46EA" w:rsidRPr="00FA4404" w:rsidRDefault="00AF1371" w:rsidP="00EE3E15">
            <w:pPr>
              <w:rPr>
                <w:rFonts w:cs="Calibri"/>
                <w:sz w:val="20"/>
                <w:szCs w:val="20"/>
              </w:rPr>
            </w:pPr>
            <w:r w:rsidRPr="00FA4404">
              <w:rPr>
                <w:rFonts w:cs="Calibri"/>
                <w:sz w:val="20"/>
                <w:szCs w:val="20"/>
              </w:rPr>
              <w:t>- Ταχυδρομική διεύθυνση / Πόλη / Ταχ. Κωδικός: ΕΡΜΟΥ 23-25, ΑΘΗΝΑ, Τ.Κ. 10563</w:t>
            </w:r>
          </w:p>
          <w:p w:rsidR="009B7D3A" w:rsidRPr="00FA4404" w:rsidRDefault="00AF1371" w:rsidP="00EE3E15">
            <w:pPr>
              <w:rPr>
                <w:rFonts w:cs="Calibri"/>
                <w:sz w:val="20"/>
                <w:szCs w:val="20"/>
              </w:rPr>
            </w:pPr>
            <w:r w:rsidRPr="00FA4404">
              <w:rPr>
                <w:rFonts w:cs="Calibri"/>
                <w:sz w:val="20"/>
                <w:szCs w:val="20"/>
              </w:rPr>
              <w:t xml:space="preserve">- Αρμόδιος για πληροφορίες: </w:t>
            </w:r>
            <w:r w:rsidRPr="00FA4404">
              <w:rPr>
                <w:rFonts w:eastAsia="Times New Roman" w:cs="Calibri"/>
              </w:rPr>
              <w:t>: Κωνσταντίνα Κοτσίρη</w:t>
            </w:r>
            <w:r w:rsidRPr="00FA4404">
              <w:rPr>
                <w:rFonts w:cs="Calibri"/>
                <w:sz w:val="20"/>
                <w:szCs w:val="20"/>
              </w:rPr>
              <w:t xml:space="preserve"> </w:t>
            </w:r>
          </w:p>
          <w:p w:rsidR="005D46EA" w:rsidRPr="00FA4404" w:rsidRDefault="00AF1371" w:rsidP="00EE3E15">
            <w:pPr>
              <w:rPr>
                <w:rFonts w:cs="Calibri"/>
                <w:sz w:val="20"/>
                <w:szCs w:val="20"/>
              </w:rPr>
            </w:pPr>
            <w:r w:rsidRPr="00FA4404">
              <w:rPr>
                <w:rFonts w:cs="Calibri"/>
                <w:sz w:val="20"/>
                <w:szCs w:val="20"/>
              </w:rPr>
              <w:t xml:space="preserve">- Τηλέφωνο: 2131624222                     </w:t>
            </w:r>
          </w:p>
          <w:p w:rsidR="005D46EA" w:rsidRPr="00FA4404" w:rsidRDefault="00AF1371" w:rsidP="00EE3E15">
            <w:pPr>
              <w:rPr>
                <w:rFonts w:cs="Calibri"/>
                <w:sz w:val="20"/>
                <w:szCs w:val="20"/>
              </w:rPr>
            </w:pPr>
            <w:r w:rsidRPr="00FA4404">
              <w:rPr>
                <w:rFonts w:cs="Calibri"/>
                <w:sz w:val="20"/>
                <w:szCs w:val="20"/>
              </w:rPr>
              <w:t xml:space="preserve">- Ηλ. Ταχυδρομείο:  </w:t>
            </w:r>
            <w:r w:rsidRPr="00FA4404">
              <w:rPr>
                <w:rFonts w:cs="Calibri"/>
                <w:sz w:val="20"/>
                <w:szCs w:val="20"/>
                <w:lang w:val="en-US"/>
              </w:rPr>
              <w:t>aadeprocurement</w:t>
            </w:r>
            <w:r w:rsidRPr="00FA4404">
              <w:rPr>
                <w:rFonts w:cs="Calibri"/>
                <w:sz w:val="20"/>
                <w:szCs w:val="20"/>
              </w:rPr>
              <w:t>@</w:t>
            </w:r>
            <w:r w:rsidRPr="00FA4404">
              <w:rPr>
                <w:rFonts w:cs="Calibri"/>
                <w:sz w:val="20"/>
                <w:szCs w:val="20"/>
                <w:lang w:val="en-US"/>
              </w:rPr>
              <w:t>aade</w:t>
            </w:r>
            <w:r w:rsidRPr="00FA4404">
              <w:rPr>
                <w:rFonts w:cs="Calibri"/>
                <w:sz w:val="20"/>
                <w:szCs w:val="20"/>
              </w:rPr>
              <w:t>.</w:t>
            </w:r>
            <w:r w:rsidRPr="00FA4404">
              <w:rPr>
                <w:rFonts w:cs="Calibri"/>
                <w:sz w:val="20"/>
                <w:szCs w:val="20"/>
                <w:lang w:val="en-US"/>
              </w:rPr>
              <w:t>gr</w:t>
            </w:r>
            <w:r w:rsidRPr="00FA4404">
              <w:rPr>
                <w:rFonts w:cs="Calibri"/>
                <w:sz w:val="20"/>
                <w:szCs w:val="20"/>
              </w:rPr>
              <w:t xml:space="preserve"> </w:t>
            </w:r>
          </w:p>
          <w:p w:rsidR="005D46EA" w:rsidRPr="00FA4404" w:rsidRDefault="00AF1371" w:rsidP="00EE3E15">
            <w:pPr>
              <w:rPr>
                <w:rFonts w:cs="Calibri"/>
                <w:sz w:val="20"/>
                <w:szCs w:val="20"/>
              </w:rPr>
            </w:pPr>
            <w:r w:rsidRPr="00FA4404">
              <w:rPr>
                <w:rFonts w:cs="Calibri"/>
                <w:sz w:val="20"/>
                <w:szCs w:val="20"/>
              </w:rPr>
              <w:t xml:space="preserve">- Διεύθυνση στο Διαδίκτυο (διεύθυνση δικτυακού τόπου): </w:t>
            </w:r>
            <w:r w:rsidRPr="00FA4404">
              <w:rPr>
                <w:rFonts w:cs="Calibri"/>
                <w:sz w:val="20"/>
                <w:szCs w:val="20"/>
                <w:lang w:val="en-US"/>
              </w:rPr>
              <w:t>www</w:t>
            </w:r>
            <w:r w:rsidRPr="00FA4404">
              <w:rPr>
                <w:rFonts w:cs="Calibri"/>
                <w:sz w:val="20"/>
                <w:szCs w:val="20"/>
              </w:rPr>
              <w:t>.</w:t>
            </w:r>
            <w:r w:rsidRPr="00FA4404">
              <w:rPr>
                <w:rFonts w:cs="Calibri"/>
                <w:sz w:val="20"/>
                <w:szCs w:val="20"/>
                <w:lang w:val="en-US"/>
              </w:rPr>
              <w:t>aade</w:t>
            </w:r>
            <w:r w:rsidRPr="00FA4404">
              <w:rPr>
                <w:rFonts w:cs="Calibri"/>
                <w:sz w:val="20"/>
                <w:szCs w:val="20"/>
              </w:rPr>
              <w:t>.</w:t>
            </w:r>
            <w:r w:rsidRPr="00FA4404">
              <w:rPr>
                <w:rFonts w:cs="Calibri"/>
                <w:sz w:val="20"/>
                <w:szCs w:val="20"/>
                <w:lang w:val="en-US"/>
              </w:rPr>
              <w:t>gr</w:t>
            </w:r>
          </w:p>
        </w:tc>
      </w:tr>
      <w:tr w:rsidR="00F727C2" w:rsidRPr="00FA4404" w:rsidTr="00EE3E15">
        <w:trPr>
          <w:jc w:val="center"/>
        </w:trPr>
        <w:tc>
          <w:tcPr>
            <w:tcW w:w="8954" w:type="dxa"/>
            <w:shd w:val="clear" w:color="auto" w:fill="B2B2B2"/>
          </w:tcPr>
          <w:p w:rsidR="005D46EA" w:rsidRPr="00FA4404" w:rsidRDefault="00AF1371" w:rsidP="00EE3E15">
            <w:pPr>
              <w:rPr>
                <w:rFonts w:cs="Calibri"/>
                <w:sz w:val="20"/>
                <w:szCs w:val="20"/>
              </w:rPr>
            </w:pPr>
            <w:r w:rsidRPr="00FA4404">
              <w:rPr>
                <w:rFonts w:cs="Calibri"/>
                <w:b/>
                <w:bCs/>
                <w:sz w:val="20"/>
                <w:szCs w:val="20"/>
              </w:rPr>
              <w:t>Β: Πληροφορίες σχετικά με τη διαδικασία σύναψης σύμβασης</w:t>
            </w:r>
          </w:p>
          <w:p w:rsidR="009B7D3A" w:rsidRPr="00FA4404" w:rsidRDefault="00AF1371" w:rsidP="009B7D3A">
            <w:pPr>
              <w:spacing w:line="276" w:lineRule="auto"/>
              <w:jc w:val="both"/>
              <w:rPr>
                <w:rFonts w:cs="Calibri"/>
                <w:sz w:val="20"/>
                <w:szCs w:val="20"/>
              </w:rPr>
            </w:pPr>
            <w:r w:rsidRPr="00FA4404">
              <w:rPr>
                <w:rFonts w:cs="Calibri"/>
                <w:sz w:val="20"/>
                <w:szCs w:val="20"/>
              </w:rPr>
              <w:t>- Τίτλος ή σύντομη περιγραφή της δημόσιας σύμβασης (συμπεριλαμβανομένου του σχετικού CPV): Ανάθεση Υπηρεσιών Διερμηνείας της Ανεξάρτητης Αρχής Δημοσίων Εσόδων».</w:t>
            </w:r>
          </w:p>
          <w:p w:rsidR="009B7D3A" w:rsidRPr="00FA4404" w:rsidRDefault="00AF1371" w:rsidP="009B7D3A">
            <w:pPr>
              <w:spacing w:line="276" w:lineRule="auto"/>
              <w:jc w:val="both"/>
              <w:rPr>
                <w:rFonts w:cs="Calibri"/>
                <w:sz w:val="20"/>
                <w:szCs w:val="20"/>
              </w:rPr>
            </w:pPr>
            <w:r w:rsidRPr="00FA4404">
              <w:rPr>
                <w:rFonts w:cs="Calibri"/>
                <w:sz w:val="20"/>
                <w:szCs w:val="20"/>
              </w:rPr>
              <w:t>CPV : 79540000-1 : Υπηρεσίες διερμηνείας</w:t>
            </w:r>
          </w:p>
          <w:p w:rsidR="005D46EA" w:rsidRPr="00FA4404" w:rsidRDefault="00AF1371" w:rsidP="00EE3E15">
            <w:pPr>
              <w:rPr>
                <w:rFonts w:cs="Calibri"/>
                <w:sz w:val="20"/>
                <w:szCs w:val="20"/>
              </w:rPr>
            </w:pPr>
            <w:r w:rsidRPr="00FA4404">
              <w:rPr>
                <w:rFonts w:cs="Calibri"/>
                <w:sz w:val="20"/>
                <w:szCs w:val="20"/>
              </w:rPr>
              <w:t>- Κωδικός αιτήματος στο ΚΗΜΔΗΣ: …………..</w:t>
            </w:r>
          </w:p>
          <w:p w:rsidR="005D46EA" w:rsidRPr="00FA4404" w:rsidRDefault="00AF1371" w:rsidP="00EE3E15">
            <w:pPr>
              <w:rPr>
                <w:rFonts w:cs="Calibri"/>
                <w:sz w:val="20"/>
                <w:szCs w:val="20"/>
              </w:rPr>
            </w:pPr>
            <w:r w:rsidRPr="00FA4404">
              <w:rPr>
                <w:rFonts w:cs="Calibri"/>
                <w:sz w:val="20"/>
                <w:szCs w:val="20"/>
              </w:rPr>
              <w:t>- Η σύμβαση αναφέρεται σε έργα, προμήθειες, ή υπηρεσίες :  προμήθειες και υπηρεσίες</w:t>
            </w:r>
          </w:p>
          <w:p w:rsidR="005D46EA" w:rsidRPr="00FA4404" w:rsidRDefault="00AF1371" w:rsidP="00EE3E15">
            <w:pPr>
              <w:rPr>
                <w:rFonts w:cs="Calibri"/>
                <w:sz w:val="20"/>
                <w:szCs w:val="20"/>
              </w:rPr>
            </w:pPr>
            <w:r w:rsidRPr="00FA4404">
              <w:rPr>
                <w:rFonts w:cs="Calibri"/>
                <w:sz w:val="20"/>
                <w:szCs w:val="20"/>
              </w:rPr>
              <w:t>- Εφόσον υφίστανται, ένδειξη ύπαρξης σχετικών τμημάτων : -</w:t>
            </w:r>
          </w:p>
          <w:p w:rsidR="005D46EA" w:rsidRPr="00FA4404" w:rsidRDefault="00AF1371" w:rsidP="00EE3E15">
            <w:pPr>
              <w:rPr>
                <w:rFonts w:cs="Calibri"/>
                <w:sz w:val="20"/>
                <w:szCs w:val="20"/>
              </w:rPr>
            </w:pPr>
            <w:r w:rsidRPr="00FA4404">
              <w:rPr>
                <w:rFonts w:cs="Calibri"/>
                <w:sz w:val="20"/>
                <w:szCs w:val="20"/>
              </w:rPr>
              <w:t>- Αριθμός αναφοράς που αποδίδεται στον φάκελο από την αναθέτουσα αρχή (</w:t>
            </w:r>
            <w:r w:rsidRPr="00FA4404">
              <w:rPr>
                <w:rFonts w:cs="Calibri"/>
                <w:i/>
                <w:sz w:val="20"/>
                <w:szCs w:val="20"/>
              </w:rPr>
              <w:t>εάν υπάρχει</w:t>
            </w:r>
            <w:r w:rsidRPr="00FA4404">
              <w:rPr>
                <w:rFonts w:cs="Calibri"/>
                <w:sz w:val="20"/>
                <w:szCs w:val="20"/>
              </w:rPr>
              <w:t>): [……]</w:t>
            </w:r>
          </w:p>
        </w:tc>
      </w:tr>
    </w:tbl>
    <w:p w:rsidR="005D46EA" w:rsidRPr="00FA4404" w:rsidRDefault="00C94AC6" w:rsidP="005D46EA">
      <w:pPr>
        <w:rPr>
          <w:rFonts w:cs="Calibri"/>
          <w:sz w:val="20"/>
          <w:szCs w:val="20"/>
        </w:rPr>
      </w:pPr>
    </w:p>
    <w:p w:rsidR="005D46EA" w:rsidRPr="00FA4404" w:rsidRDefault="00AF1371" w:rsidP="005D46EA">
      <w:pPr>
        <w:shd w:val="clear" w:color="auto" w:fill="B2B2B2"/>
        <w:rPr>
          <w:rFonts w:cs="Calibri"/>
          <w:b/>
          <w:bCs/>
          <w:sz w:val="20"/>
          <w:szCs w:val="20"/>
          <w:u w:val="single"/>
        </w:rPr>
      </w:pPr>
      <w:r w:rsidRPr="00FA4404">
        <w:rPr>
          <w:rFonts w:cs="Calibri"/>
          <w:sz w:val="20"/>
          <w:szCs w:val="20"/>
        </w:rPr>
        <w:t>ΟΛΕΣ ΟΙ ΥΠΟΛΟΙΠΕΣ ΠΛΗΡΟΦΟΡΙΕΣ ΣΕ ΚΑΘΕ ΕΝΟΤΗΤΑ ΤΟΥ ΤΕΥΔ ΘΑ ΠΡΕΠΕΙ ΝΑ ΣΥΜΠΛΗΡΩΘΟΥΝ ΑΠΟ ΤΟΝ ΟΙΚΟΝΟΜΙΚΟ ΦΟΡΕΑ</w:t>
      </w:r>
    </w:p>
    <w:p w:rsidR="005D46EA" w:rsidRPr="00FA4404" w:rsidRDefault="00C94AC6" w:rsidP="005D46EA">
      <w:pPr>
        <w:jc w:val="center"/>
        <w:rPr>
          <w:rFonts w:cs="Calibri"/>
          <w:b/>
          <w:sz w:val="20"/>
          <w:szCs w:val="20"/>
          <w:u w:val="single"/>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AF1371" w:rsidP="005D46EA">
      <w:pPr>
        <w:pageBreakBefore/>
        <w:jc w:val="center"/>
        <w:rPr>
          <w:rFonts w:cs="Calibri"/>
          <w:b/>
          <w:bCs/>
          <w:sz w:val="20"/>
          <w:szCs w:val="20"/>
        </w:rPr>
      </w:pPr>
      <w:r w:rsidRPr="00FA4404">
        <w:rPr>
          <w:rFonts w:cs="Calibri"/>
          <w:b/>
          <w:bCs/>
          <w:sz w:val="20"/>
          <w:szCs w:val="20"/>
          <w:u w:val="single"/>
        </w:rPr>
        <w:lastRenderedPageBreak/>
        <w:t>Μέρος II: Πληροφορίες σχετικά με τον οικονομικό φορέα</w:t>
      </w:r>
    </w:p>
    <w:p w:rsidR="005D46EA" w:rsidRPr="00FA4404" w:rsidRDefault="00AF1371" w:rsidP="005D46EA">
      <w:pPr>
        <w:jc w:val="center"/>
        <w:rPr>
          <w:rFonts w:cs="Calibri"/>
          <w:b/>
          <w:i/>
          <w:sz w:val="20"/>
          <w:szCs w:val="20"/>
        </w:rPr>
      </w:pPr>
      <w:r w:rsidRPr="00FA4404">
        <w:rPr>
          <w:rFonts w:cs="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before="120"/>
              <w:rPr>
                <w:rFonts w:cs="Calibri"/>
                <w:b/>
                <w:i/>
                <w:sz w:val="20"/>
                <w:szCs w:val="20"/>
              </w:rPr>
            </w:pPr>
            <w:r w:rsidRPr="00FA4404">
              <w:rPr>
                <w:rFonts w:cs="Calibr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b/>
                <w:i/>
                <w:sz w:val="20"/>
                <w:szCs w:val="20"/>
              </w:rPr>
            </w:pPr>
            <w:r w:rsidRPr="00FA4404">
              <w:rPr>
                <w:rFonts w:cs="Calibri"/>
                <w:b/>
                <w:i/>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Αριθμός φορολογικού μητρώου (ΑΦΜ):</w:t>
            </w:r>
          </w:p>
          <w:p w:rsidR="005D46EA" w:rsidRPr="00FA4404" w:rsidRDefault="00AF1371" w:rsidP="00EE3E15">
            <w:pPr>
              <w:rPr>
                <w:rFonts w:cs="Calibri"/>
                <w:sz w:val="20"/>
                <w:szCs w:val="20"/>
              </w:rPr>
            </w:pPr>
            <w:r w:rsidRPr="00FA4404">
              <w:rPr>
                <w:rFonts w:cs="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hd w:val="clear" w:color="auto" w:fill="FFFFFF"/>
              <w:rPr>
                <w:rFonts w:cs="Calibri"/>
                <w:sz w:val="20"/>
                <w:szCs w:val="20"/>
              </w:rPr>
            </w:pPr>
            <w:r w:rsidRPr="00FA4404">
              <w:rPr>
                <w:rFonts w:cs="Calibri"/>
                <w:sz w:val="20"/>
                <w:szCs w:val="20"/>
              </w:rPr>
              <w:t>Αρμόδιος ή αρμόδιοι</w:t>
            </w:r>
            <w:r w:rsidRPr="00FA4404">
              <w:rPr>
                <w:rStyle w:val="a9"/>
                <w:rFonts w:cs="Calibri"/>
                <w:sz w:val="20"/>
                <w:szCs w:val="20"/>
              </w:rPr>
              <w:endnoteReference w:id="2"/>
            </w:r>
            <w:r w:rsidRPr="00FA4404">
              <w:rPr>
                <w:rStyle w:val="a9"/>
                <w:rFonts w:cs="Calibri"/>
                <w:sz w:val="20"/>
                <w:szCs w:val="20"/>
              </w:rPr>
              <w:t xml:space="preserve"> </w:t>
            </w: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Τηλέφωνο:</w:t>
            </w:r>
          </w:p>
          <w:p w:rsidR="005D46EA" w:rsidRPr="00FA4404" w:rsidRDefault="00AF1371" w:rsidP="00EE3E15">
            <w:pPr>
              <w:rPr>
                <w:rFonts w:cs="Calibri"/>
                <w:sz w:val="20"/>
                <w:szCs w:val="20"/>
              </w:rPr>
            </w:pPr>
            <w:r w:rsidRPr="00FA4404">
              <w:rPr>
                <w:rFonts w:cs="Calibri"/>
                <w:sz w:val="20"/>
                <w:szCs w:val="20"/>
              </w:rPr>
              <w:t>Ηλ. ταχυδρομείο:</w:t>
            </w:r>
          </w:p>
          <w:p w:rsidR="005D46EA" w:rsidRPr="00FA4404" w:rsidRDefault="00AF1371" w:rsidP="00EE3E15">
            <w:pPr>
              <w:rPr>
                <w:rFonts w:cs="Calibri"/>
                <w:sz w:val="20"/>
                <w:szCs w:val="20"/>
              </w:rPr>
            </w:pPr>
            <w:r w:rsidRPr="00FA4404">
              <w:rPr>
                <w:rFonts w:cs="Calibri"/>
                <w:sz w:val="20"/>
                <w:szCs w:val="20"/>
              </w:rPr>
              <w:t>Διεύθυνση στο Διαδίκτυο (διεύθυνση δικτυακού τόπου) (</w:t>
            </w:r>
            <w:r w:rsidRPr="00FA4404">
              <w:rPr>
                <w:rFonts w:cs="Calibri"/>
                <w:i/>
                <w:sz w:val="20"/>
                <w:szCs w:val="20"/>
              </w:rPr>
              <w:t>εάν υπάρχει</w:t>
            </w:r>
            <w:r w:rsidRPr="00FA4404">
              <w:rPr>
                <w:rFonts w:cs="Calibr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bCs/>
                <w:i/>
                <w:iCs/>
                <w:sz w:val="20"/>
                <w:szCs w:val="20"/>
              </w:rPr>
            </w:pPr>
            <w:r w:rsidRPr="00FA4404">
              <w:rPr>
                <w:rFonts w:cs="Calibr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bCs/>
                <w:i/>
                <w:iCs/>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Ο οικονομικός φορέας είναι πολύ μικρή, μικρή ή μεσαία επιχείρηση</w:t>
            </w:r>
            <w:r w:rsidRPr="00FA4404">
              <w:rPr>
                <w:rStyle w:val="a9"/>
                <w:rFonts w:cs="Calibri"/>
                <w:sz w:val="20"/>
                <w:szCs w:val="20"/>
              </w:rPr>
              <w:endnoteReference w:id="3"/>
            </w:r>
            <w:r w:rsidRPr="00FA4404">
              <w:rPr>
                <w:rFonts w:cs="Calibr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napToGrid w:val="0"/>
              <w:rPr>
                <w:rFonts w:cs="Calibri"/>
                <w:sz w:val="20"/>
                <w:szCs w:val="20"/>
              </w:rPr>
            </w:pPr>
          </w:p>
        </w:tc>
      </w:tr>
      <w:tr w:rsidR="00F727C2" w:rsidRPr="00FA4404" w:rsidTr="00EE3E15">
        <w:trPr>
          <w:jc w:val="center"/>
        </w:trPr>
        <w:tc>
          <w:tcPr>
            <w:tcW w:w="4479" w:type="dxa"/>
            <w:tcBorders>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Ναι [] Όχι [] Άνευ αντικειμένου</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b/>
                <w:sz w:val="20"/>
                <w:szCs w:val="20"/>
              </w:rPr>
              <w:t>Εάν ναι</w:t>
            </w: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D46EA" w:rsidRPr="00FA4404" w:rsidRDefault="00AF1371" w:rsidP="00EE3E15">
            <w:pPr>
              <w:rPr>
                <w:rFonts w:cs="Calibri"/>
                <w:sz w:val="20"/>
                <w:szCs w:val="20"/>
              </w:rPr>
            </w:pPr>
            <w:r w:rsidRPr="00FA4404">
              <w:rPr>
                <w:rFonts w:cs="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5D46EA" w:rsidRPr="00FA4404" w:rsidRDefault="00AF1371" w:rsidP="00EE3E15">
            <w:pPr>
              <w:rPr>
                <w:rFonts w:cs="Calibri"/>
                <w:sz w:val="20"/>
                <w:szCs w:val="20"/>
              </w:rPr>
            </w:pPr>
            <w:r w:rsidRPr="00FA4404">
              <w:rPr>
                <w:rFonts w:cs="Calibri"/>
                <w:sz w:val="20"/>
                <w:szCs w:val="20"/>
              </w:rPr>
              <w:t>β) Εάν το πιστοποιητικό εγγραφής ή η πιστοποίηση διατίθεται ηλεκτρονικά, αναφέρετε:</w:t>
            </w:r>
          </w:p>
          <w:p w:rsidR="005D46EA" w:rsidRPr="00FA4404" w:rsidRDefault="00AF1371" w:rsidP="00EE3E15">
            <w:pPr>
              <w:rPr>
                <w:rFonts w:cs="Calibri"/>
                <w:sz w:val="20"/>
                <w:szCs w:val="20"/>
              </w:rPr>
            </w:pPr>
            <w:r w:rsidRPr="00FA4404">
              <w:rPr>
                <w:rFonts w:cs="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A4404">
              <w:rPr>
                <w:rStyle w:val="a9"/>
                <w:rFonts w:cs="Calibri"/>
                <w:sz w:val="20"/>
                <w:szCs w:val="20"/>
              </w:rPr>
              <w:endnoteReference w:id="4"/>
            </w:r>
            <w:r w:rsidRPr="00FA4404">
              <w:rPr>
                <w:rFonts w:cs="Calibri"/>
                <w:sz w:val="20"/>
                <w:szCs w:val="20"/>
              </w:rPr>
              <w:t>:</w:t>
            </w:r>
          </w:p>
          <w:p w:rsidR="005D46EA" w:rsidRPr="00FA4404" w:rsidRDefault="00AF1371" w:rsidP="00EE3E15">
            <w:pPr>
              <w:rPr>
                <w:rFonts w:cs="Calibri"/>
                <w:b/>
                <w:sz w:val="20"/>
                <w:szCs w:val="20"/>
              </w:rPr>
            </w:pPr>
            <w:r w:rsidRPr="00FA4404">
              <w:rPr>
                <w:rFonts w:cs="Calibri"/>
                <w:sz w:val="20"/>
                <w:szCs w:val="20"/>
              </w:rPr>
              <w:t>δ) Η εγγραφή ή η πιστοποίηση καλύπτει όλα τα απαιτούμενα κριτήρια επιλογής;</w:t>
            </w:r>
          </w:p>
          <w:p w:rsidR="005D46EA" w:rsidRPr="00FA4404" w:rsidRDefault="00AF1371" w:rsidP="00EE3E15">
            <w:pPr>
              <w:rPr>
                <w:rFonts w:cs="Calibri"/>
                <w:b/>
                <w:sz w:val="20"/>
                <w:szCs w:val="20"/>
                <w:u w:val="single"/>
              </w:rPr>
            </w:pPr>
            <w:r w:rsidRPr="00FA4404">
              <w:rPr>
                <w:rFonts w:cs="Calibri"/>
                <w:b/>
                <w:sz w:val="20"/>
                <w:szCs w:val="20"/>
              </w:rPr>
              <w:lastRenderedPageBreak/>
              <w:t>Εάν όχι:</w:t>
            </w:r>
          </w:p>
          <w:p w:rsidR="005D46EA" w:rsidRPr="00FA4404" w:rsidRDefault="00AF1371" w:rsidP="00EE3E15">
            <w:pPr>
              <w:rPr>
                <w:rFonts w:cs="Calibri"/>
                <w:sz w:val="20"/>
                <w:szCs w:val="20"/>
              </w:rPr>
            </w:pPr>
            <w:r w:rsidRPr="00FA4404">
              <w:rPr>
                <w:rFonts w:cs="Calibri"/>
                <w:b/>
                <w:sz w:val="20"/>
                <w:szCs w:val="20"/>
                <w:u w:val="single"/>
              </w:rPr>
              <w:t>Επιπροσθέτως, συμπληρώστε τις πληροφορίες που λείπουν στο μέρος IV, ενότητες Α, Β, Γ, ή Δ κατά περίπτωση</w:t>
            </w:r>
            <w:r w:rsidRPr="00FA4404">
              <w:rPr>
                <w:rFonts w:cs="Calibri"/>
                <w:sz w:val="20"/>
                <w:szCs w:val="20"/>
              </w:rPr>
              <w:t xml:space="preserve"> </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b/>
                <w:i/>
                <w:sz w:val="20"/>
                <w:szCs w:val="20"/>
              </w:rPr>
              <w:t>ΜΟΝΟ εφόσον αυτό απαιτείται στη σχετική διακήρυξη ή στα έγγραφα της σύμβασης:</w:t>
            </w:r>
          </w:p>
          <w:p w:rsidR="005D46EA" w:rsidRPr="00FA4404" w:rsidRDefault="00AF1371" w:rsidP="00EE3E15">
            <w:pPr>
              <w:rPr>
                <w:rFonts w:cs="Calibri"/>
                <w:sz w:val="20"/>
                <w:szCs w:val="20"/>
              </w:rPr>
            </w:pPr>
            <w:r w:rsidRPr="00FA4404">
              <w:rPr>
                <w:rFonts w:cs="Calibri"/>
                <w:sz w:val="20"/>
                <w:szCs w:val="20"/>
              </w:rPr>
              <w:t xml:space="preserve">ε) Ο οικονομικός φορέας θα είναι σε θέση να προσκομίσει </w:t>
            </w:r>
            <w:r w:rsidRPr="00FA4404">
              <w:rPr>
                <w:rFonts w:cs="Calibri"/>
                <w:b/>
                <w:sz w:val="20"/>
                <w:szCs w:val="20"/>
              </w:rPr>
              <w:t>βεβαίωση</w:t>
            </w:r>
            <w:r w:rsidRPr="00FA4404">
              <w:rPr>
                <w:rFonts w:cs="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46EA" w:rsidRPr="00FA4404" w:rsidRDefault="00AF1371" w:rsidP="00EE3E15">
            <w:pPr>
              <w:rPr>
                <w:rFonts w:cs="Calibri"/>
                <w:sz w:val="20"/>
                <w:szCs w:val="20"/>
              </w:rPr>
            </w:pPr>
            <w:r w:rsidRPr="00FA4404">
              <w:rPr>
                <w:rFonts w:cs="Calibr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napToGrid w:val="0"/>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α) [……]</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i/>
                <w:sz w:val="20"/>
                <w:szCs w:val="20"/>
              </w:rPr>
              <w:t>β) (διαδικτυακή διεύθυνση, αρχή ή φορέας έκδοσης, επακριβή στοιχεία αναφοράς των εγγράφων):[……][……][……][……]</w:t>
            </w:r>
          </w:p>
          <w:p w:rsidR="005D46EA" w:rsidRPr="00FA4404" w:rsidRDefault="00AF1371" w:rsidP="00EE3E15">
            <w:pPr>
              <w:rPr>
                <w:rFonts w:cs="Calibri"/>
                <w:sz w:val="20"/>
                <w:szCs w:val="20"/>
              </w:rPr>
            </w:pPr>
            <w:r w:rsidRPr="00FA4404">
              <w:rPr>
                <w:rFonts w:cs="Calibri"/>
                <w:sz w:val="20"/>
                <w:szCs w:val="20"/>
              </w:rPr>
              <w:t>γ) [……]</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δ) [] Ναι [] Όχι</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ε) [] Ναι [] Όχι</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AF1371" w:rsidP="00EE3E15">
            <w:pPr>
              <w:rPr>
                <w:rFonts w:cs="Calibri"/>
                <w:i/>
                <w:sz w:val="20"/>
                <w:szCs w:val="20"/>
              </w:rPr>
            </w:pPr>
            <w:r w:rsidRPr="00FA4404">
              <w:rPr>
                <w:rFonts w:cs="Calibri"/>
                <w:i/>
                <w:sz w:val="20"/>
                <w:szCs w:val="20"/>
              </w:rPr>
              <w:t>(διαδικτυακή διεύθυνση, αρχή ή φορέας έκδοσης, επακριβή στοιχεία αναφοράς των εγγράφων):</w:t>
            </w:r>
          </w:p>
          <w:p w:rsidR="005D46EA" w:rsidRPr="00FA4404" w:rsidRDefault="00AF1371" w:rsidP="00EE3E15">
            <w:pPr>
              <w:rPr>
                <w:rFonts w:cs="Calibri"/>
                <w:sz w:val="20"/>
                <w:szCs w:val="20"/>
              </w:rPr>
            </w:pPr>
            <w:r w:rsidRPr="00FA4404">
              <w:rPr>
                <w:rFonts w:cs="Calibri"/>
                <w:i/>
                <w:sz w:val="20"/>
                <w:szCs w:val="20"/>
              </w:rPr>
              <w:t>[……][……][……][……]</w:t>
            </w:r>
          </w:p>
        </w:tc>
      </w:tr>
      <w:tr w:rsidR="00F727C2" w:rsidRPr="00FA4404" w:rsidTr="00EE3E15">
        <w:trPr>
          <w:jc w:val="center"/>
        </w:trPr>
        <w:tc>
          <w:tcPr>
            <w:tcW w:w="4479" w:type="dxa"/>
            <w:tcBorders>
              <w:left w:val="single" w:sz="4" w:space="0" w:color="000000"/>
              <w:bottom w:val="single" w:sz="4" w:space="0" w:color="000000"/>
            </w:tcBorders>
            <w:shd w:val="clear" w:color="auto" w:fill="auto"/>
          </w:tcPr>
          <w:p w:rsidR="005D46EA" w:rsidRPr="00FA4404" w:rsidRDefault="00AF1371" w:rsidP="00EE3E15">
            <w:pPr>
              <w:spacing w:before="120"/>
              <w:rPr>
                <w:rFonts w:cs="Calibri"/>
                <w:b/>
                <w:bCs/>
                <w:i/>
                <w:iCs/>
                <w:sz w:val="20"/>
                <w:szCs w:val="20"/>
              </w:rPr>
            </w:pPr>
            <w:r w:rsidRPr="00FA4404">
              <w:rPr>
                <w:rFonts w:cs="Calibri"/>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bCs/>
                <w:i/>
                <w:iCs/>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Ο οικονομικός φορέας συμμετέχει στη διαδικασία σύναψης δημόσιας σύμβασης από κοινού με άλλους</w:t>
            </w:r>
            <w:r w:rsidRPr="00FA4404">
              <w:rPr>
                <w:rStyle w:val="a9"/>
                <w:rFonts w:cs="Calibri"/>
                <w:sz w:val="20"/>
                <w:szCs w:val="20"/>
              </w:rPr>
              <w:endnoteReference w:id="5"/>
            </w:r>
            <w:r w:rsidRPr="00FA4404">
              <w:rPr>
                <w:rFonts w:cs="Calibr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Ναι [] Όχι</w:t>
            </w:r>
          </w:p>
        </w:tc>
      </w:tr>
      <w:tr w:rsidR="00F727C2" w:rsidRPr="00FA4404" w:rsidTr="00EE3E1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46EA" w:rsidRPr="00FA4404" w:rsidRDefault="00AF1371" w:rsidP="00EE3E15">
            <w:pPr>
              <w:rPr>
                <w:rFonts w:cs="Calibri"/>
                <w:sz w:val="20"/>
                <w:szCs w:val="20"/>
              </w:rPr>
            </w:pPr>
            <w:r w:rsidRPr="00FA4404">
              <w:rPr>
                <w:rFonts w:cs="Calibri"/>
                <w:b/>
                <w:i/>
                <w:sz w:val="20"/>
                <w:szCs w:val="20"/>
              </w:rPr>
              <w:t>Εάν ναι</w:t>
            </w:r>
            <w:r w:rsidRPr="00FA4404">
              <w:rPr>
                <w:rFonts w:cs="Calibri"/>
                <w:i/>
                <w:sz w:val="20"/>
                <w:szCs w:val="20"/>
              </w:rPr>
              <w:t>, μεριμνήστε για την υποβολή χωριστού εντύπου ΤΕΥΔ από τους άλλους εμπλεκόμενους οικονομικούς φορείς.</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b/>
                <w:sz w:val="20"/>
                <w:szCs w:val="20"/>
              </w:rPr>
              <w:t>Εάν ναι</w:t>
            </w:r>
            <w:r w:rsidRPr="00FA4404">
              <w:rPr>
                <w:rFonts w:cs="Calibri"/>
                <w:sz w:val="20"/>
                <w:szCs w:val="20"/>
              </w:rPr>
              <w:t>:</w:t>
            </w:r>
          </w:p>
          <w:p w:rsidR="005D46EA" w:rsidRPr="00FA4404" w:rsidRDefault="00AF1371" w:rsidP="00EE3E15">
            <w:pPr>
              <w:rPr>
                <w:rFonts w:cs="Calibri"/>
                <w:color w:val="000000"/>
                <w:sz w:val="20"/>
                <w:szCs w:val="20"/>
              </w:rPr>
            </w:pPr>
            <w:r w:rsidRPr="00FA4404">
              <w:rPr>
                <w:rFonts w:cs="Calibri"/>
                <w:sz w:val="20"/>
                <w:szCs w:val="20"/>
              </w:rPr>
              <w:t>α) Α</w:t>
            </w:r>
            <w:r w:rsidRPr="00FA4404">
              <w:rPr>
                <w:rFonts w:cs="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D46EA" w:rsidRPr="00FA4404" w:rsidRDefault="00AF1371" w:rsidP="00EE3E15">
            <w:pPr>
              <w:rPr>
                <w:rFonts w:cs="Calibri"/>
                <w:sz w:val="20"/>
                <w:szCs w:val="20"/>
              </w:rPr>
            </w:pPr>
            <w:r w:rsidRPr="00FA4404">
              <w:rPr>
                <w:rFonts w:cs="Calibri"/>
                <w:color w:val="000000"/>
                <w:sz w:val="20"/>
                <w:szCs w:val="20"/>
              </w:rPr>
              <w:t>β) Προσδιορίστε τους άλλους οικονομικούς φορείς που συμμετ</w:t>
            </w:r>
            <w:r w:rsidRPr="00FA4404">
              <w:rPr>
                <w:rFonts w:cs="Calibri"/>
                <w:sz w:val="20"/>
                <w:szCs w:val="20"/>
              </w:rPr>
              <w:t>έχουν από κοινού στη διαδικασία σύναψης δημόσιας σύμβασης:</w:t>
            </w:r>
          </w:p>
          <w:p w:rsidR="005D46EA" w:rsidRPr="00FA4404" w:rsidRDefault="00AF1371" w:rsidP="00EE3E15">
            <w:pPr>
              <w:rPr>
                <w:rFonts w:cs="Calibri"/>
                <w:sz w:val="20"/>
                <w:szCs w:val="20"/>
              </w:rPr>
            </w:pPr>
            <w:r w:rsidRPr="00FA4404">
              <w:rPr>
                <w:rFonts w:cs="Calibri"/>
                <w:sz w:val="20"/>
                <w:szCs w:val="20"/>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napToGrid w:val="0"/>
              <w:rPr>
                <w:rFonts w:cs="Calibri"/>
                <w:sz w:val="20"/>
                <w:szCs w:val="20"/>
              </w:rPr>
            </w:pPr>
          </w:p>
          <w:p w:rsidR="005D46EA" w:rsidRPr="00FA4404" w:rsidRDefault="00AF1371" w:rsidP="00EE3E15">
            <w:pPr>
              <w:rPr>
                <w:rFonts w:cs="Calibri"/>
                <w:sz w:val="20"/>
                <w:szCs w:val="20"/>
              </w:rPr>
            </w:pPr>
            <w:r w:rsidRPr="00FA4404">
              <w:rPr>
                <w:rFonts w:cs="Calibri"/>
                <w:sz w:val="20"/>
                <w:szCs w:val="20"/>
              </w:rPr>
              <w:t>α) [……]</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lastRenderedPageBreak/>
              <w:t>β) [……]</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γ) [……]</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bCs/>
                <w:i/>
                <w:iCs/>
                <w:sz w:val="20"/>
                <w:szCs w:val="20"/>
              </w:rPr>
            </w:pPr>
            <w:r w:rsidRPr="00FA4404">
              <w:rPr>
                <w:rFonts w:cs="Calibr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bCs/>
                <w:i/>
                <w:iCs/>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w:t>
            </w:r>
          </w:p>
        </w:tc>
      </w:tr>
    </w:tbl>
    <w:p w:rsidR="005D46EA" w:rsidRPr="00FA4404" w:rsidRDefault="00C94AC6" w:rsidP="005D46EA">
      <w:pPr>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AF1371" w:rsidP="005D46EA">
      <w:pPr>
        <w:pageBreakBefore/>
        <w:jc w:val="center"/>
        <w:rPr>
          <w:rFonts w:cs="Calibri"/>
          <w:i/>
          <w:sz w:val="20"/>
          <w:szCs w:val="20"/>
        </w:rPr>
      </w:pPr>
      <w:r w:rsidRPr="00FA4404">
        <w:rPr>
          <w:rFonts w:cs="Calibri"/>
          <w:b/>
          <w:bCs/>
          <w:sz w:val="20"/>
          <w:szCs w:val="20"/>
        </w:rPr>
        <w:lastRenderedPageBreak/>
        <w:t>Β: Πληροφορίες σχετικά με τους νόμιμους εκπροσώπους του οικονομικού φορέα</w:t>
      </w:r>
    </w:p>
    <w:p w:rsidR="005D46EA" w:rsidRPr="00FA4404" w:rsidRDefault="00AF1371" w:rsidP="005D46EA">
      <w:pPr>
        <w:pBdr>
          <w:top w:val="single" w:sz="1" w:space="1" w:color="000000"/>
          <w:left w:val="single" w:sz="1" w:space="1" w:color="000000"/>
          <w:bottom w:val="single" w:sz="1" w:space="1" w:color="000000"/>
          <w:right w:val="single" w:sz="1" w:space="1" w:color="000000"/>
        </w:pBdr>
        <w:shd w:val="clear" w:color="auto" w:fill="FFFFFF"/>
        <w:rPr>
          <w:rFonts w:cs="Calibri"/>
          <w:i/>
          <w:sz w:val="20"/>
          <w:szCs w:val="20"/>
        </w:rPr>
      </w:pPr>
      <w:r w:rsidRPr="00FA4404">
        <w:rPr>
          <w:rFonts w:cs="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5D46EA" w:rsidRPr="00FA4404" w:rsidRDefault="00C94AC6" w:rsidP="005D46EA">
      <w:pPr>
        <w:pBdr>
          <w:top w:val="single" w:sz="1" w:space="1" w:color="000000"/>
          <w:left w:val="single" w:sz="1" w:space="1" w:color="000000"/>
          <w:bottom w:val="single" w:sz="1" w:space="1" w:color="000000"/>
          <w:right w:val="single" w:sz="1" w:space="1" w:color="000000"/>
        </w:pBdr>
        <w:shd w:val="clear" w:color="auto" w:fill="FFFFFF"/>
        <w:rPr>
          <w:rFonts w:cs="Calibri"/>
          <w:b/>
          <w:i/>
          <w:sz w:val="20"/>
          <w:szCs w:val="20"/>
        </w:rPr>
      </w:pPr>
    </w:p>
    <w:tbl>
      <w:tblPr>
        <w:tblW w:w="8959" w:type="dxa"/>
        <w:jc w:val="center"/>
        <w:tblLayout w:type="fixed"/>
        <w:tblLook w:val="0000"/>
      </w:tblPr>
      <w:tblGrid>
        <w:gridCol w:w="4479"/>
        <w:gridCol w:w="4480"/>
      </w:tblGrid>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i/>
                <w:sz w:val="20"/>
                <w:szCs w:val="20"/>
              </w:rPr>
            </w:pPr>
            <w:r w:rsidRPr="00FA4404">
              <w:rPr>
                <w:rFonts w:cs="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i/>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color w:val="000000"/>
                <w:sz w:val="20"/>
                <w:szCs w:val="20"/>
              </w:rPr>
            </w:pPr>
            <w:r w:rsidRPr="00FA4404">
              <w:rPr>
                <w:rFonts w:cs="Calibri"/>
                <w:sz w:val="20"/>
                <w:szCs w:val="20"/>
              </w:rPr>
              <w:t>Ονοματεπώνυμο</w:t>
            </w:r>
          </w:p>
          <w:p w:rsidR="005D46EA" w:rsidRPr="00FA4404" w:rsidRDefault="00AF1371" w:rsidP="00EE3E15">
            <w:pPr>
              <w:rPr>
                <w:rFonts w:cs="Calibri"/>
                <w:sz w:val="20"/>
                <w:szCs w:val="20"/>
              </w:rPr>
            </w:pPr>
            <w:r w:rsidRPr="00FA4404">
              <w:rPr>
                <w:rFonts w:cs="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w:t>
            </w:r>
          </w:p>
        </w:tc>
      </w:tr>
    </w:tbl>
    <w:p w:rsidR="005D46EA" w:rsidRPr="00FA4404" w:rsidRDefault="00C94AC6" w:rsidP="005D46EA">
      <w:pPr>
        <w:pStyle w:val="SectionTitle"/>
        <w:ind w:left="850" w:firstLine="0"/>
        <w:rPr>
          <w:sz w:val="20"/>
          <w:szCs w:val="20"/>
        </w:rPr>
      </w:pPr>
    </w:p>
    <w:p w:rsidR="005D46EA" w:rsidRPr="00FA4404" w:rsidRDefault="00AF1371" w:rsidP="005D46EA">
      <w:pPr>
        <w:pageBreakBefore/>
        <w:ind w:left="850"/>
        <w:jc w:val="center"/>
        <w:rPr>
          <w:rFonts w:cs="Calibri"/>
          <w:b/>
          <w:i/>
          <w:sz w:val="20"/>
          <w:szCs w:val="20"/>
        </w:rPr>
      </w:pPr>
      <w:r w:rsidRPr="00FA4404">
        <w:rPr>
          <w:rFonts w:cs="Calibri"/>
          <w:b/>
          <w:bCs/>
          <w:sz w:val="20"/>
          <w:szCs w:val="20"/>
        </w:rPr>
        <w:lastRenderedPageBreak/>
        <w:t>Γ: Πληροφορίες σχετικά με τη στήριξη στις ικανότητες άλλων ΦΟΡΕΩΝ</w:t>
      </w:r>
      <w:r w:rsidRPr="00FA4404">
        <w:rPr>
          <w:rStyle w:val="ad"/>
          <w:rFonts w:cs="Calibri"/>
          <w:bCs/>
          <w:sz w:val="20"/>
          <w:szCs w:val="20"/>
        </w:rPr>
        <w:endnoteReference w:id="6"/>
      </w:r>
      <w:r w:rsidRPr="00FA4404">
        <w:rPr>
          <w:rFonts w:cs="Calibri"/>
          <w:sz w:val="20"/>
          <w:szCs w:val="20"/>
        </w:rPr>
        <w:t xml:space="preserve"> </w:t>
      </w:r>
    </w:p>
    <w:tbl>
      <w:tblPr>
        <w:tblW w:w="8959" w:type="dxa"/>
        <w:jc w:val="center"/>
        <w:tblLayout w:type="fixed"/>
        <w:tblLook w:val="0000"/>
      </w:tblPr>
      <w:tblGrid>
        <w:gridCol w:w="4479"/>
        <w:gridCol w:w="4480"/>
      </w:tblGrid>
      <w:tr w:rsidR="00F727C2" w:rsidRPr="00FA4404" w:rsidTr="00EE3E1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i/>
                <w:sz w:val="20"/>
                <w:szCs w:val="20"/>
              </w:rPr>
            </w:pPr>
            <w:r w:rsidRPr="00FA4404">
              <w:rPr>
                <w:rFonts w:cs="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i/>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5D46EA" w:rsidRPr="00FA4404" w:rsidRDefault="00C94AC6" w:rsidP="00EE3E15">
            <w:pPr>
              <w:rPr>
                <w:rFonts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[]Ναι []Όχι</w:t>
            </w:r>
          </w:p>
        </w:tc>
      </w:tr>
    </w:tbl>
    <w:p w:rsidR="005D46EA" w:rsidRPr="00FA4404" w:rsidRDefault="00AF1371" w:rsidP="005D46EA">
      <w:pPr>
        <w:pBdr>
          <w:top w:val="single" w:sz="4" w:space="1" w:color="000000"/>
          <w:left w:val="single" w:sz="4" w:space="4" w:color="000000"/>
          <w:bottom w:val="single" w:sz="4" w:space="1" w:color="000000"/>
          <w:right w:val="single" w:sz="4" w:space="4" w:color="000000"/>
        </w:pBdr>
        <w:shd w:val="clear" w:color="auto" w:fill="BFBFBF"/>
        <w:rPr>
          <w:rFonts w:cs="Calibri"/>
          <w:i/>
          <w:sz w:val="20"/>
          <w:szCs w:val="20"/>
        </w:rPr>
      </w:pPr>
      <w:r w:rsidRPr="00FA4404">
        <w:rPr>
          <w:rFonts w:cs="Calibri"/>
          <w:b/>
          <w:i/>
          <w:sz w:val="20"/>
          <w:szCs w:val="20"/>
        </w:rPr>
        <w:t>Εάν ναι</w:t>
      </w:r>
      <w:r w:rsidRPr="00FA4404">
        <w:rPr>
          <w:rFonts w:cs="Calibri"/>
          <w:i/>
          <w:sz w:val="20"/>
          <w:szCs w:val="20"/>
        </w:rPr>
        <w:t xml:space="preserve">, επισυνάψτε χωριστό έντυπο ΤΕΥΔ με τις πληροφορίες που απαιτούνται σύμφωνα με τις </w:t>
      </w:r>
      <w:r w:rsidRPr="00FA4404">
        <w:rPr>
          <w:rFonts w:cs="Calibri"/>
          <w:b/>
          <w:i/>
          <w:sz w:val="20"/>
          <w:szCs w:val="20"/>
        </w:rPr>
        <w:t xml:space="preserve">ενότητες Α και Β του παρόντος μέρους και σύμφωνα με το μέρος ΙΙΙ, για κάθε ένα </w:t>
      </w:r>
      <w:r w:rsidRPr="00FA4404">
        <w:rPr>
          <w:rFonts w:cs="Calibri"/>
          <w:i/>
          <w:sz w:val="20"/>
          <w:szCs w:val="20"/>
        </w:rPr>
        <w:t xml:space="preserve">από τους σχετικούς φορείς, δεόντως συμπληρωμένο και υπογεγραμμένο από τους νομίμους εκπροσώπους αυτών. </w:t>
      </w:r>
    </w:p>
    <w:p w:rsidR="005D46EA" w:rsidRPr="00FA4404" w:rsidRDefault="00AF1371" w:rsidP="005D46EA">
      <w:pPr>
        <w:pBdr>
          <w:top w:val="single" w:sz="4" w:space="1" w:color="000000"/>
          <w:left w:val="single" w:sz="4" w:space="4" w:color="000000"/>
          <w:bottom w:val="single" w:sz="4" w:space="1" w:color="000000"/>
          <w:right w:val="single" w:sz="4" w:space="4" w:color="000000"/>
        </w:pBdr>
        <w:shd w:val="clear" w:color="auto" w:fill="BFBFBF"/>
        <w:rPr>
          <w:rFonts w:cs="Calibri"/>
          <w:i/>
          <w:sz w:val="20"/>
          <w:szCs w:val="20"/>
        </w:rPr>
      </w:pPr>
      <w:r w:rsidRPr="00FA4404">
        <w:rPr>
          <w:rFonts w:cs="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46EA" w:rsidRPr="00FA4404" w:rsidRDefault="00AF1371" w:rsidP="005D46EA">
      <w:pPr>
        <w:pBdr>
          <w:top w:val="single" w:sz="4" w:space="1" w:color="000000"/>
          <w:left w:val="single" w:sz="4" w:space="4" w:color="000000"/>
          <w:bottom w:val="single" w:sz="4" w:space="1" w:color="000000"/>
          <w:right w:val="single" w:sz="4" w:space="4" w:color="000000"/>
        </w:pBdr>
        <w:shd w:val="clear" w:color="auto" w:fill="BFBFBF"/>
        <w:rPr>
          <w:rFonts w:cs="Calibri"/>
          <w:sz w:val="20"/>
          <w:szCs w:val="20"/>
        </w:rPr>
      </w:pPr>
      <w:r w:rsidRPr="00FA4404">
        <w:rPr>
          <w:rFonts w:cs="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D46EA" w:rsidRPr="00FA4404" w:rsidRDefault="00C94AC6" w:rsidP="005D46EA">
      <w:pPr>
        <w:jc w:val="center"/>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C94AC6" w:rsidP="005D46EA">
      <w:pPr>
        <w:contextualSpacing/>
        <w:jc w:val="both"/>
        <w:rPr>
          <w:rFonts w:cs="Calibri"/>
          <w:sz w:val="20"/>
          <w:szCs w:val="20"/>
        </w:rPr>
      </w:pPr>
    </w:p>
    <w:p w:rsidR="005D46EA" w:rsidRPr="00FA4404" w:rsidRDefault="00AF1371" w:rsidP="005D46EA">
      <w:pPr>
        <w:pageBreakBefore/>
        <w:jc w:val="center"/>
        <w:rPr>
          <w:rFonts w:cs="Calibri"/>
          <w:b/>
          <w:bCs/>
          <w:sz w:val="20"/>
          <w:szCs w:val="20"/>
        </w:rPr>
      </w:pPr>
      <w:r w:rsidRPr="00FA4404">
        <w:rPr>
          <w:rFonts w:cs="Calibri"/>
          <w:b/>
          <w:bCs/>
          <w:sz w:val="20"/>
          <w:szCs w:val="20"/>
        </w:rPr>
        <w:lastRenderedPageBreak/>
        <w:t xml:space="preserve">Δ: Πληροφορίες σχετικά με υπεργολάβους στην ικανότητα των οποίων </w:t>
      </w:r>
      <w:r w:rsidRPr="00FA4404">
        <w:rPr>
          <w:rFonts w:cs="Calibri"/>
          <w:b/>
          <w:bCs/>
          <w:sz w:val="20"/>
          <w:szCs w:val="20"/>
          <w:u w:val="single"/>
        </w:rPr>
        <w:t>δεν στηρίζεται</w:t>
      </w:r>
      <w:r w:rsidRPr="00FA4404">
        <w:rPr>
          <w:rFonts w:cs="Calibri"/>
          <w:b/>
          <w:bCs/>
          <w:sz w:val="20"/>
          <w:szCs w:val="20"/>
        </w:rPr>
        <w:t xml:space="preserve"> ο οικονομικός φορέας</w:t>
      </w:r>
      <w:r w:rsidRPr="00FA4404">
        <w:rPr>
          <w:rFonts w:cs="Calibri"/>
          <w:sz w:val="20"/>
          <w:szCs w:val="20"/>
        </w:rPr>
        <w:t xml:space="preserve"> </w:t>
      </w:r>
    </w:p>
    <w:p w:rsidR="005D46EA" w:rsidRPr="00FA4404" w:rsidRDefault="00AF1371" w:rsidP="005D46EA">
      <w:pPr>
        <w:pBdr>
          <w:top w:val="single" w:sz="1" w:space="1" w:color="000000"/>
          <w:left w:val="single" w:sz="1" w:space="1" w:color="000000"/>
          <w:bottom w:val="single" w:sz="1" w:space="1" w:color="000000"/>
          <w:right w:val="single" w:sz="1" w:space="1" w:color="000000"/>
        </w:pBdr>
        <w:shd w:val="clear" w:color="auto" w:fill="CCCCCC"/>
        <w:rPr>
          <w:rFonts w:cs="Calibri"/>
          <w:b/>
          <w:i/>
          <w:sz w:val="20"/>
          <w:szCs w:val="20"/>
        </w:rPr>
      </w:pPr>
      <w:r w:rsidRPr="00FA4404">
        <w:rPr>
          <w:rFonts w:cs="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i/>
                <w:sz w:val="20"/>
                <w:szCs w:val="20"/>
              </w:rPr>
            </w:pPr>
            <w:r w:rsidRPr="00FA4404">
              <w:rPr>
                <w:rFonts w:cs="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i/>
                <w:sz w:val="20"/>
                <w:szCs w:val="20"/>
              </w:rPr>
              <w:t>Απάντηση:</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[]Ναι []Όχι</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 xml:space="preserve">Εάν </w:t>
            </w:r>
            <w:r w:rsidRPr="00FA4404">
              <w:rPr>
                <w:rFonts w:cs="Calibri"/>
                <w:b/>
                <w:sz w:val="20"/>
                <w:szCs w:val="20"/>
              </w:rPr>
              <w:t xml:space="preserve">ναι </w:t>
            </w:r>
            <w:r w:rsidRPr="00FA4404">
              <w:rPr>
                <w:rFonts w:cs="Calibri"/>
                <w:sz w:val="20"/>
                <w:szCs w:val="20"/>
              </w:rPr>
              <w:t xml:space="preserve">παραθέστε κατάλογο των προτεινόμενων υπεργολάβων και το ποσοστό της σύμβασης που θα αναλάβουν: </w:t>
            </w:r>
          </w:p>
          <w:p w:rsidR="005D46EA" w:rsidRPr="00FA4404" w:rsidRDefault="00AF1371" w:rsidP="00EE3E15">
            <w:pPr>
              <w:rPr>
                <w:rFonts w:cs="Calibri"/>
                <w:sz w:val="20"/>
                <w:szCs w:val="20"/>
              </w:rPr>
            </w:pPr>
            <w:r w:rsidRPr="00FA4404">
              <w:rPr>
                <w:rFonts w:cs="Calibri"/>
                <w:sz w:val="20"/>
                <w:szCs w:val="20"/>
              </w:rPr>
              <w:t>[…]</w:t>
            </w:r>
          </w:p>
        </w:tc>
      </w:tr>
    </w:tbl>
    <w:p w:rsidR="005D46EA" w:rsidRPr="00FA4404" w:rsidRDefault="00AF1371" w:rsidP="005D46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FA4404">
        <w:rPr>
          <w:i/>
          <w:sz w:val="20"/>
          <w:szCs w:val="20"/>
        </w:rPr>
        <w:t>Εάν</w:t>
      </w:r>
      <w:r w:rsidRPr="00FA4404">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4404">
        <w:rPr>
          <w:b w:val="0"/>
          <w:i/>
          <w:sz w:val="20"/>
          <w:szCs w:val="20"/>
        </w:rPr>
        <w:t xml:space="preserve">επιπλέον των πληροφοριών </w:t>
      </w:r>
      <w:r w:rsidRPr="00FA4404">
        <w:rPr>
          <w:i/>
          <w:sz w:val="20"/>
          <w:szCs w:val="20"/>
        </w:rPr>
        <w:t xml:space="preserve">που προβλέπονται στην παρούσα ενότητα, </w:t>
      </w:r>
      <w:r w:rsidRPr="00FA4404">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46EA" w:rsidRPr="00FA4404" w:rsidRDefault="00AF1371" w:rsidP="005D46EA">
      <w:pPr>
        <w:pageBreakBefore/>
        <w:jc w:val="center"/>
        <w:rPr>
          <w:rFonts w:cs="Calibri"/>
          <w:b/>
          <w:bCs/>
          <w:color w:val="000000"/>
          <w:sz w:val="20"/>
          <w:szCs w:val="20"/>
        </w:rPr>
      </w:pPr>
      <w:r w:rsidRPr="00FA4404">
        <w:rPr>
          <w:rFonts w:cs="Calibri"/>
          <w:b/>
          <w:bCs/>
          <w:sz w:val="20"/>
          <w:szCs w:val="20"/>
          <w:u w:val="single"/>
        </w:rPr>
        <w:lastRenderedPageBreak/>
        <w:t>Μέρος III: Λόγοι αποκλεισμού</w:t>
      </w:r>
    </w:p>
    <w:p w:rsidR="005D46EA" w:rsidRPr="00FA4404" w:rsidRDefault="00AF1371" w:rsidP="005D46EA">
      <w:pPr>
        <w:jc w:val="center"/>
        <w:rPr>
          <w:rFonts w:cs="Calibri"/>
          <w:sz w:val="20"/>
          <w:szCs w:val="20"/>
        </w:rPr>
      </w:pPr>
      <w:r w:rsidRPr="00FA4404">
        <w:rPr>
          <w:rFonts w:cs="Calibri"/>
          <w:b/>
          <w:bCs/>
          <w:color w:val="000000"/>
          <w:sz w:val="20"/>
          <w:szCs w:val="20"/>
        </w:rPr>
        <w:t>Α: Λόγοι αποκλεισμού που σχετίζονται με ποινικές καταδίκες</w:t>
      </w:r>
      <w:r w:rsidRPr="00FA4404">
        <w:rPr>
          <w:rStyle w:val="ad"/>
          <w:rFonts w:cs="Calibri"/>
          <w:color w:val="000000"/>
          <w:sz w:val="20"/>
          <w:szCs w:val="20"/>
        </w:rPr>
        <w:endnoteReference w:id="7"/>
      </w:r>
    </w:p>
    <w:p w:rsidR="005D46EA" w:rsidRPr="00FA4404" w:rsidRDefault="00AF1371" w:rsidP="005D46EA">
      <w:pPr>
        <w:pBdr>
          <w:top w:val="single" w:sz="1" w:space="1" w:color="000000"/>
          <w:left w:val="single" w:sz="1" w:space="1" w:color="000000"/>
          <w:bottom w:val="single" w:sz="1" w:space="1" w:color="000000"/>
          <w:right w:val="single" w:sz="1" w:space="1" w:color="000000"/>
        </w:pBdr>
        <w:shd w:val="clear" w:color="auto" w:fill="CCCCCC"/>
        <w:rPr>
          <w:rFonts w:cs="Calibri"/>
          <w:color w:val="000000"/>
          <w:sz w:val="20"/>
          <w:szCs w:val="20"/>
        </w:rPr>
      </w:pPr>
      <w:r w:rsidRPr="00FA4404">
        <w:rPr>
          <w:rFonts w:cs="Calibri"/>
          <w:sz w:val="20"/>
          <w:szCs w:val="20"/>
        </w:rPr>
        <w:t>Στο άρθρο 73 παρ. 1 ορίζονται οι ακόλουθοι λόγοι αποκλεισμού:</w:t>
      </w:r>
    </w:p>
    <w:p w:rsidR="005D46EA" w:rsidRPr="00FA4404" w:rsidRDefault="00AF1371"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sz w:val="20"/>
          <w:szCs w:val="20"/>
        </w:rPr>
      </w:pPr>
      <w:r w:rsidRPr="00FA4404">
        <w:rPr>
          <w:rFonts w:cs="Calibri"/>
          <w:color w:val="000000"/>
          <w:sz w:val="20"/>
          <w:szCs w:val="20"/>
        </w:rPr>
        <w:t xml:space="preserve">συμμετοχή σε </w:t>
      </w:r>
      <w:r w:rsidRPr="00FA4404">
        <w:rPr>
          <w:rFonts w:cs="Calibri"/>
          <w:b/>
          <w:color w:val="000000"/>
          <w:sz w:val="20"/>
          <w:szCs w:val="20"/>
        </w:rPr>
        <w:t>εγκληματική οργάνωση</w:t>
      </w:r>
      <w:r w:rsidRPr="00FA4404">
        <w:rPr>
          <w:rStyle w:val="a9"/>
          <w:rFonts w:cs="Calibri"/>
          <w:color w:val="000000"/>
          <w:sz w:val="20"/>
          <w:szCs w:val="20"/>
        </w:rPr>
        <w:endnoteReference w:id="8"/>
      </w:r>
      <w:r w:rsidRPr="00FA4404">
        <w:rPr>
          <w:rFonts w:cs="Calibri"/>
          <w:color w:val="000000"/>
          <w:sz w:val="20"/>
          <w:szCs w:val="20"/>
        </w:rPr>
        <w:t>·</w:t>
      </w:r>
    </w:p>
    <w:p w:rsidR="005D46EA" w:rsidRPr="00FA4404" w:rsidRDefault="00AF1371"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sz w:val="20"/>
          <w:szCs w:val="20"/>
        </w:rPr>
      </w:pPr>
      <w:r w:rsidRPr="00FA4404">
        <w:rPr>
          <w:rFonts w:cs="Calibri"/>
          <w:b/>
          <w:color w:val="000000"/>
          <w:sz w:val="20"/>
          <w:szCs w:val="20"/>
        </w:rPr>
        <w:t>δωροδοκία</w:t>
      </w:r>
      <w:r w:rsidRPr="00FA4404">
        <w:rPr>
          <w:rStyle w:val="ad"/>
          <w:rFonts w:cs="Calibri"/>
          <w:color w:val="000000"/>
          <w:sz w:val="20"/>
          <w:szCs w:val="20"/>
        </w:rPr>
        <w:endnoteReference w:id="9"/>
      </w:r>
      <w:r w:rsidRPr="00FA4404">
        <w:rPr>
          <w:rFonts w:cs="Calibri"/>
          <w:color w:val="000000"/>
          <w:sz w:val="20"/>
          <w:szCs w:val="20"/>
          <w:vertAlign w:val="superscript"/>
        </w:rPr>
        <w:t>,</w:t>
      </w:r>
      <w:r w:rsidRPr="00FA4404">
        <w:rPr>
          <w:rStyle w:val="a9"/>
          <w:rFonts w:cs="Calibri"/>
          <w:color w:val="000000"/>
          <w:sz w:val="20"/>
          <w:szCs w:val="20"/>
        </w:rPr>
        <w:endnoteReference w:id="10"/>
      </w:r>
      <w:r w:rsidRPr="00FA4404">
        <w:rPr>
          <w:rFonts w:cs="Calibri"/>
          <w:color w:val="000000"/>
          <w:sz w:val="20"/>
          <w:szCs w:val="20"/>
        </w:rPr>
        <w:t>·</w:t>
      </w:r>
    </w:p>
    <w:p w:rsidR="005D46EA" w:rsidRPr="00FA4404" w:rsidRDefault="00AF1371"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sz w:val="20"/>
          <w:szCs w:val="20"/>
        </w:rPr>
      </w:pPr>
      <w:r w:rsidRPr="00FA4404">
        <w:rPr>
          <w:rFonts w:cs="Calibri"/>
          <w:b/>
          <w:color w:val="000000"/>
          <w:sz w:val="20"/>
          <w:szCs w:val="20"/>
        </w:rPr>
        <w:t>απάτη</w:t>
      </w:r>
      <w:r w:rsidRPr="00FA4404">
        <w:rPr>
          <w:rStyle w:val="a9"/>
          <w:rFonts w:cs="Calibri"/>
          <w:color w:val="000000"/>
          <w:sz w:val="20"/>
          <w:szCs w:val="20"/>
        </w:rPr>
        <w:endnoteReference w:id="11"/>
      </w:r>
      <w:r w:rsidRPr="00FA4404">
        <w:rPr>
          <w:rFonts w:cs="Calibri"/>
          <w:color w:val="000000"/>
          <w:sz w:val="20"/>
          <w:szCs w:val="20"/>
        </w:rPr>
        <w:t>·</w:t>
      </w:r>
    </w:p>
    <w:p w:rsidR="005D46EA" w:rsidRPr="00FA4404" w:rsidRDefault="00AF1371"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color w:val="000000"/>
          <w:sz w:val="20"/>
          <w:szCs w:val="20"/>
        </w:rPr>
      </w:pPr>
      <w:r w:rsidRPr="00FA4404">
        <w:rPr>
          <w:rFonts w:cs="Calibri"/>
          <w:b/>
          <w:color w:val="000000"/>
          <w:sz w:val="20"/>
          <w:szCs w:val="20"/>
        </w:rPr>
        <w:t>τρομοκρατικά εγκλήματα ή εγκλήματα συνδεόμενα με τρομοκρατικές δραστηριότητες</w:t>
      </w:r>
      <w:r w:rsidRPr="00FA4404">
        <w:rPr>
          <w:rStyle w:val="a9"/>
          <w:rFonts w:cs="Calibri"/>
          <w:color w:val="000000"/>
          <w:sz w:val="20"/>
          <w:szCs w:val="20"/>
        </w:rPr>
        <w:endnoteReference w:id="12"/>
      </w:r>
      <w:r w:rsidRPr="00FA4404">
        <w:rPr>
          <w:rStyle w:val="a9"/>
          <w:rFonts w:cs="Calibri"/>
          <w:color w:val="000000"/>
          <w:sz w:val="20"/>
          <w:szCs w:val="20"/>
        </w:rPr>
        <w:t>·</w:t>
      </w:r>
    </w:p>
    <w:p w:rsidR="005D46EA" w:rsidRPr="00FA4404" w:rsidRDefault="00AF1371"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9"/>
          <w:rFonts w:cs="Calibri"/>
          <w:b/>
          <w:color w:val="000000"/>
          <w:sz w:val="20"/>
          <w:szCs w:val="20"/>
        </w:rPr>
      </w:pPr>
      <w:r w:rsidRPr="00FA4404">
        <w:rPr>
          <w:rFonts w:cs="Calibri"/>
          <w:b/>
          <w:color w:val="000000"/>
          <w:sz w:val="20"/>
          <w:szCs w:val="20"/>
        </w:rPr>
        <w:t>νομιμοποίηση εσόδων από παράνομες δραστηριότητες ή χρηματοδότηση της τρομοκρατίας</w:t>
      </w:r>
      <w:r w:rsidRPr="00FA4404">
        <w:rPr>
          <w:rStyle w:val="a9"/>
          <w:rFonts w:cs="Calibri"/>
          <w:color w:val="000000"/>
          <w:sz w:val="20"/>
          <w:szCs w:val="20"/>
        </w:rPr>
        <w:endnoteReference w:id="13"/>
      </w:r>
      <w:r w:rsidRPr="00FA4404">
        <w:rPr>
          <w:rFonts w:cs="Calibri"/>
          <w:color w:val="000000"/>
          <w:sz w:val="20"/>
          <w:szCs w:val="20"/>
        </w:rPr>
        <w:t>·</w:t>
      </w:r>
    </w:p>
    <w:p w:rsidR="005D46EA" w:rsidRPr="00FA4404" w:rsidRDefault="00AF1371"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Calibri"/>
          <w:b/>
          <w:bCs/>
          <w:i/>
          <w:iCs/>
          <w:sz w:val="20"/>
          <w:szCs w:val="20"/>
        </w:rPr>
      </w:pPr>
      <w:r w:rsidRPr="00FA4404">
        <w:rPr>
          <w:rStyle w:val="a9"/>
          <w:rFonts w:cs="Calibri"/>
          <w:color w:val="000000"/>
          <w:sz w:val="20"/>
          <w:szCs w:val="20"/>
        </w:rPr>
        <w:t>παιδική εργασία και άλλες μορφές εμπορίας ανθρώπων</w:t>
      </w:r>
      <w:r w:rsidRPr="00FA4404">
        <w:rPr>
          <w:rStyle w:val="a9"/>
          <w:rFonts w:cs="Calibri"/>
          <w:color w:val="000000"/>
          <w:sz w:val="20"/>
          <w:szCs w:val="20"/>
        </w:rPr>
        <w:endnoteReference w:id="14"/>
      </w:r>
      <w:r w:rsidRPr="00FA4404">
        <w:rPr>
          <w:rStyle w:val="a9"/>
          <w:rFonts w:cs="Calibri"/>
          <w:color w:val="000000"/>
          <w:sz w:val="20"/>
          <w:szCs w:val="20"/>
        </w:rPr>
        <w:t>.</w:t>
      </w:r>
    </w:p>
    <w:tbl>
      <w:tblPr>
        <w:tblW w:w="8959" w:type="dxa"/>
        <w:jc w:val="center"/>
        <w:tblLayout w:type="fixed"/>
        <w:tblLook w:val="0000"/>
      </w:tblPr>
      <w:tblGrid>
        <w:gridCol w:w="4479"/>
        <w:gridCol w:w="4480"/>
      </w:tblGrid>
      <w:tr w:rsidR="00F727C2" w:rsidRPr="00FA4404" w:rsidTr="00EE3E1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bCs/>
                <w:i/>
                <w:iCs/>
                <w:sz w:val="20"/>
                <w:szCs w:val="20"/>
              </w:rPr>
            </w:pPr>
            <w:r w:rsidRPr="00FA4404">
              <w:rPr>
                <w:rFonts w:cs="Calibr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napToGrid w:val="0"/>
              <w:rPr>
                <w:rFonts w:cs="Calibri"/>
                <w:sz w:val="20"/>
                <w:szCs w:val="20"/>
              </w:rPr>
            </w:pPr>
            <w:r w:rsidRPr="00FA4404">
              <w:rPr>
                <w:rFonts w:cs="Calibri"/>
                <w:b/>
                <w:bCs/>
                <w:i/>
                <w:iCs/>
                <w:sz w:val="20"/>
                <w:szCs w:val="20"/>
              </w:rPr>
              <w:t>Απάντηση:</w:t>
            </w:r>
          </w:p>
        </w:tc>
      </w:tr>
      <w:tr w:rsidR="00F727C2" w:rsidRPr="00FA4404" w:rsidTr="00EE3E15">
        <w:trPr>
          <w:jc w:val="center"/>
        </w:trPr>
        <w:tc>
          <w:tcPr>
            <w:tcW w:w="4479" w:type="dxa"/>
            <w:tcBorders>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xml:space="preserve">Υπάρχει αμετάκλητη καταδικαστική </w:t>
            </w:r>
            <w:r w:rsidRPr="00FA4404">
              <w:rPr>
                <w:rFonts w:cs="Calibri"/>
                <w:b/>
                <w:sz w:val="20"/>
                <w:szCs w:val="20"/>
              </w:rPr>
              <w:t>απόφαση εις βάρος του οικονομικού φορέα</w:t>
            </w:r>
            <w:r w:rsidRPr="00FA4404">
              <w:rPr>
                <w:rFonts w:cs="Calibri"/>
                <w:sz w:val="20"/>
                <w:szCs w:val="20"/>
              </w:rPr>
              <w:t xml:space="preserve"> ή </w:t>
            </w:r>
            <w:r w:rsidRPr="00FA4404">
              <w:rPr>
                <w:rFonts w:cs="Calibri"/>
                <w:b/>
                <w:sz w:val="20"/>
                <w:szCs w:val="20"/>
              </w:rPr>
              <w:t>οποιουδήποτε</w:t>
            </w:r>
            <w:r w:rsidRPr="00FA4404">
              <w:rPr>
                <w:rFonts w:cs="Calibri"/>
                <w:sz w:val="20"/>
                <w:szCs w:val="20"/>
              </w:rPr>
              <w:t xml:space="preserve"> προσώπου</w:t>
            </w:r>
            <w:r w:rsidRPr="00FA4404">
              <w:rPr>
                <w:rStyle w:val="ad"/>
                <w:rFonts w:cs="Calibri"/>
                <w:sz w:val="20"/>
                <w:szCs w:val="20"/>
              </w:rPr>
              <w:endnoteReference w:id="15"/>
            </w:r>
            <w:r w:rsidRPr="00FA4404">
              <w:rPr>
                <w:rFonts w:cs="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i/>
                <w:sz w:val="20"/>
                <w:szCs w:val="20"/>
              </w:rPr>
            </w:pPr>
            <w:r w:rsidRPr="00FA4404">
              <w:rPr>
                <w:rFonts w:cs="Calibri"/>
                <w:sz w:val="20"/>
                <w:szCs w:val="20"/>
              </w:rPr>
              <w:t>[] Ναι [] Όχι</w:t>
            </w: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C94AC6" w:rsidP="00EE3E15">
            <w:pPr>
              <w:rPr>
                <w:rFonts w:cs="Calibri"/>
                <w:i/>
                <w:sz w:val="20"/>
                <w:szCs w:val="20"/>
              </w:rPr>
            </w:pPr>
          </w:p>
          <w:p w:rsidR="005D46EA" w:rsidRPr="00FA4404" w:rsidRDefault="00AF1371" w:rsidP="00EE3E15">
            <w:pPr>
              <w:rPr>
                <w:rFonts w:cs="Calibri"/>
                <w:i/>
                <w:sz w:val="20"/>
                <w:szCs w:val="20"/>
              </w:rPr>
            </w:pPr>
            <w:r w:rsidRPr="00FA4404">
              <w:rPr>
                <w:rFonts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46EA" w:rsidRPr="00FA4404" w:rsidRDefault="00AF1371" w:rsidP="00EE3E15">
            <w:pPr>
              <w:rPr>
                <w:rFonts w:cs="Calibri"/>
                <w:sz w:val="20"/>
                <w:szCs w:val="20"/>
              </w:rPr>
            </w:pPr>
            <w:r w:rsidRPr="00FA4404">
              <w:rPr>
                <w:rFonts w:cs="Calibri"/>
                <w:i/>
                <w:sz w:val="20"/>
                <w:szCs w:val="20"/>
              </w:rPr>
              <w:t>[……][……][……][……]</w:t>
            </w:r>
            <w:r w:rsidRPr="00FA4404">
              <w:rPr>
                <w:rStyle w:val="a9"/>
                <w:rFonts w:cs="Calibri"/>
                <w:sz w:val="20"/>
                <w:szCs w:val="20"/>
              </w:rPr>
              <w:endnoteReference w:id="16"/>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b/>
                <w:sz w:val="20"/>
                <w:szCs w:val="20"/>
              </w:rPr>
              <w:t>Εάν ναι</w:t>
            </w:r>
            <w:r w:rsidRPr="00FA4404">
              <w:rPr>
                <w:rFonts w:cs="Calibri"/>
                <w:sz w:val="20"/>
                <w:szCs w:val="20"/>
              </w:rPr>
              <w:t>, αναφέρετε</w:t>
            </w:r>
            <w:r w:rsidRPr="00FA4404">
              <w:rPr>
                <w:rStyle w:val="a9"/>
                <w:rFonts w:cs="Calibri"/>
                <w:sz w:val="20"/>
                <w:szCs w:val="20"/>
              </w:rPr>
              <w:endnoteReference w:id="17"/>
            </w:r>
            <w:r w:rsidRPr="00FA4404">
              <w:rPr>
                <w:rFonts w:cs="Calibri"/>
                <w:sz w:val="20"/>
                <w:szCs w:val="20"/>
              </w:rPr>
              <w:t>:</w:t>
            </w:r>
          </w:p>
          <w:p w:rsidR="005D46EA" w:rsidRPr="00FA4404" w:rsidRDefault="00AF1371" w:rsidP="00EE3E15">
            <w:pPr>
              <w:rPr>
                <w:rFonts w:cs="Calibri"/>
                <w:sz w:val="20"/>
                <w:szCs w:val="20"/>
              </w:rPr>
            </w:pPr>
            <w:r w:rsidRPr="00FA4404">
              <w:rPr>
                <w:rFonts w:cs="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D46EA" w:rsidRPr="00FA4404" w:rsidRDefault="00AF1371" w:rsidP="00EE3E15">
            <w:pPr>
              <w:rPr>
                <w:rFonts w:cs="Calibri"/>
                <w:sz w:val="20"/>
                <w:szCs w:val="20"/>
              </w:rPr>
            </w:pPr>
            <w:r w:rsidRPr="00FA4404">
              <w:rPr>
                <w:rFonts w:cs="Calibri"/>
                <w:sz w:val="20"/>
                <w:szCs w:val="20"/>
              </w:rPr>
              <w:t>β) Προσδιορίστε ποιος έχει καταδικαστεί [ ]·</w:t>
            </w:r>
          </w:p>
          <w:p w:rsidR="005D46EA" w:rsidRPr="00FA4404" w:rsidRDefault="00AF1371" w:rsidP="00EE3E15">
            <w:pPr>
              <w:rPr>
                <w:rFonts w:cs="Calibri"/>
                <w:sz w:val="20"/>
                <w:szCs w:val="20"/>
              </w:rPr>
            </w:pPr>
            <w:r w:rsidRPr="00FA4404">
              <w:rPr>
                <w:rFonts w:cs="Calibri"/>
                <w:b/>
                <w:sz w:val="20"/>
                <w:szCs w:val="20"/>
              </w:rPr>
              <w:lastRenderedPageBreak/>
              <w:t xml:space="preserve">γ) </w:t>
            </w:r>
            <w:r w:rsidRPr="00FA4404">
              <w:rPr>
                <w:rFonts w:cs="Calibri"/>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napToGrid w:val="0"/>
              <w:rPr>
                <w:rFonts w:cs="Calibri"/>
                <w:sz w:val="20"/>
                <w:szCs w:val="20"/>
              </w:rPr>
            </w:pPr>
          </w:p>
          <w:p w:rsidR="005D46EA" w:rsidRPr="00FA4404" w:rsidRDefault="00AF1371" w:rsidP="00EE3E15">
            <w:pPr>
              <w:rPr>
                <w:rFonts w:cs="Calibri"/>
                <w:sz w:val="20"/>
                <w:szCs w:val="20"/>
              </w:rPr>
            </w:pPr>
            <w:r w:rsidRPr="00FA4404">
              <w:rPr>
                <w:rFonts w:cs="Calibri"/>
                <w:sz w:val="20"/>
                <w:szCs w:val="20"/>
              </w:rPr>
              <w:t xml:space="preserve">α) Ημερομηνία:[   ], </w:t>
            </w:r>
          </w:p>
          <w:p w:rsidR="005D46EA" w:rsidRPr="00FA4404" w:rsidRDefault="00AF1371" w:rsidP="00EE3E15">
            <w:pPr>
              <w:rPr>
                <w:rFonts w:cs="Calibri"/>
                <w:sz w:val="20"/>
                <w:szCs w:val="20"/>
              </w:rPr>
            </w:pPr>
            <w:r w:rsidRPr="00FA4404">
              <w:rPr>
                <w:rFonts w:cs="Calibri"/>
                <w:sz w:val="20"/>
                <w:szCs w:val="20"/>
              </w:rPr>
              <w:t xml:space="preserve">σημείο-(-α): [   ], </w:t>
            </w:r>
          </w:p>
          <w:p w:rsidR="005D46EA" w:rsidRPr="00FA4404" w:rsidRDefault="00AF1371" w:rsidP="00EE3E15">
            <w:pPr>
              <w:rPr>
                <w:rFonts w:cs="Calibri"/>
                <w:sz w:val="20"/>
                <w:szCs w:val="20"/>
              </w:rPr>
            </w:pPr>
            <w:r w:rsidRPr="00FA4404">
              <w:rPr>
                <w:rFonts w:cs="Calibri"/>
                <w:sz w:val="20"/>
                <w:szCs w:val="20"/>
              </w:rPr>
              <w:t>λόγος(-οι):[   ]</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β) [……]</w:t>
            </w:r>
          </w:p>
          <w:p w:rsidR="005D46EA" w:rsidRPr="00FA4404" w:rsidRDefault="00AF1371" w:rsidP="00EE3E15">
            <w:pPr>
              <w:rPr>
                <w:rFonts w:cs="Calibri"/>
                <w:i/>
                <w:sz w:val="20"/>
                <w:szCs w:val="20"/>
              </w:rPr>
            </w:pPr>
            <w:r w:rsidRPr="00FA4404">
              <w:rPr>
                <w:rFonts w:cs="Calibri"/>
                <w:sz w:val="20"/>
                <w:szCs w:val="20"/>
              </w:rPr>
              <w:t>γ) Διάρκεια της περιόδου αποκλεισμού [……] και σχετικό(-ά) σημείο(-α) [   ]</w:t>
            </w:r>
          </w:p>
          <w:p w:rsidR="005D46EA" w:rsidRPr="00FA4404" w:rsidRDefault="00AF1371" w:rsidP="00EE3E15">
            <w:pPr>
              <w:rPr>
                <w:rFonts w:cs="Calibri"/>
                <w:i/>
                <w:sz w:val="20"/>
                <w:szCs w:val="20"/>
              </w:rPr>
            </w:pPr>
            <w:r w:rsidRPr="00FA4404">
              <w:rPr>
                <w:rFonts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46EA" w:rsidRPr="00FA4404" w:rsidRDefault="00AF1371" w:rsidP="00EE3E15">
            <w:pPr>
              <w:rPr>
                <w:rFonts w:cs="Calibri"/>
                <w:sz w:val="20"/>
                <w:szCs w:val="20"/>
              </w:rPr>
            </w:pPr>
            <w:r w:rsidRPr="00FA4404">
              <w:rPr>
                <w:rFonts w:cs="Calibri"/>
                <w:i/>
                <w:sz w:val="20"/>
                <w:szCs w:val="20"/>
              </w:rPr>
              <w:t>[……][……][……][……]</w:t>
            </w:r>
            <w:r w:rsidRPr="00FA4404">
              <w:rPr>
                <w:rStyle w:val="a9"/>
                <w:rFonts w:cs="Calibri"/>
                <w:sz w:val="20"/>
                <w:szCs w:val="20"/>
              </w:rPr>
              <w:endnoteReference w:id="18"/>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A4404">
              <w:rPr>
                <w:rStyle w:val="NormalBoldChar"/>
                <w:rFonts w:ascii="Calibri" w:eastAsia="Calibri" w:hAnsi="Calibri" w:cs="Calibri"/>
                <w:sz w:val="20"/>
                <w:szCs w:val="20"/>
              </w:rPr>
              <w:t>αυτοκάθαρση»)</w:t>
            </w:r>
            <w:r w:rsidRPr="00FA4404">
              <w:rPr>
                <w:rStyle w:val="NormalBoldChar"/>
                <w:rFonts w:ascii="Calibri" w:eastAsia="Calibri" w:hAnsi="Calibri" w:cs="Calibri"/>
                <w:sz w:val="20"/>
                <w:szCs w:val="20"/>
                <w:vertAlign w:val="superscript"/>
              </w:rPr>
              <w:endnoteReference w:id="19"/>
            </w:r>
            <w:r w:rsidRPr="00FA4404">
              <w:rPr>
                <w:rFonts w:cs="Calibri"/>
                <w:b/>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napToGrid w:val="0"/>
              <w:rPr>
                <w:rFonts w:cs="Calibri"/>
                <w:sz w:val="20"/>
                <w:szCs w:val="20"/>
              </w:rPr>
            </w:pPr>
            <w:r w:rsidRPr="00FA4404">
              <w:rPr>
                <w:rFonts w:cs="Calibri"/>
                <w:sz w:val="20"/>
                <w:szCs w:val="20"/>
              </w:rPr>
              <w:t xml:space="preserve">[] Ναι [] Όχι </w:t>
            </w: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Εάν ναι, περιγράψτε τα μέτρα που λήφθηκαν</w:t>
            </w:r>
            <w:r w:rsidRPr="00FA4404">
              <w:rPr>
                <w:rStyle w:val="a9"/>
                <w:rFonts w:cs="Calibri"/>
                <w:sz w:val="20"/>
                <w:szCs w:val="20"/>
              </w:rPr>
              <w:endnoteReference w:id="20"/>
            </w:r>
            <w:r w:rsidRPr="00FA4404">
              <w:rPr>
                <w:rFonts w:cs="Calibri"/>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napToGrid w:val="0"/>
              <w:rPr>
                <w:rFonts w:cs="Calibri"/>
                <w:sz w:val="20"/>
                <w:szCs w:val="20"/>
              </w:rPr>
            </w:pPr>
            <w:r w:rsidRPr="00FA4404">
              <w:rPr>
                <w:rFonts w:cs="Calibri"/>
                <w:sz w:val="20"/>
                <w:szCs w:val="20"/>
              </w:rPr>
              <w:t>[……]</w:t>
            </w:r>
          </w:p>
        </w:tc>
      </w:tr>
    </w:tbl>
    <w:p w:rsidR="005D46EA" w:rsidRPr="00FA4404" w:rsidRDefault="00C94AC6" w:rsidP="005D46EA">
      <w:pPr>
        <w:pStyle w:val="SectionTitle"/>
        <w:rPr>
          <w:sz w:val="20"/>
          <w:szCs w:val="20"/>
        </w:rPr>
      </w:pPr>
    </w:p>
    <w:p w:rsidR="005D46EA" w:rsidRPr="00FA4404" w:rsidRDefault="00AF1371" w:rsidP="005D46EA">
      <w:pPr>
        <w:pageBreakBefore/>
        <w:jc w:val="center"/>
        <w:rPr>
          <w:rFonts w:cs="Calibri"/>
          <w:b/>
          <w:i/>
          <w:sz w:val="20"/>
          <w:szCs w:val="20"/>
        </w:rPr>
      </w:pPr>
      <w:r w:rsidRPr="00FA4404">
        <w:rPr>
          <w:rFonts w:cs="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F727C2" w:rsidRPr="00FA4404" w:rsidTr="00EE3E1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b/>
                <w:i/>
                <w:sz w:val="20"/>
                <w:szCs w:val="20"/>
              </w:rPr>
            </w:pPr>
            <w:r w:rsidRPr="00FA4404">
              <w:rPr>
                <w:rFonts w:cs="Calibri"/>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b/>
                <w:i/>
                <w:sz w:val="20"/>
                <w:szCs w:val="20"/>
              </w:rPr>
              <w:t>Απάντηση:</w:t>
            </w:r>
          </w:p>
        </w:tc>
      </w:tr>
      <w:tr w:rsidR="00F727C2" w:rsidRPr="00FA4404" w:rsidTr="00EE3E1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xml:space="preserve">1) Ο οικονομικός φορέας έχει εκπληρώσει όλες </w:t>
            </w:r>
            <w:r w:rsidRPr="00FA4404">
              <w:rPr>
                <w:rFonts w:cs="Calibri"/>
                <w:b/>
                <w:sz w:val="20"/>
                <w:szCs w:val="20"/>
              </w:rPr>
              <w:t>τις υποχρεώσεις του όσον αφορά την πληρωμή φόρων ή εισφορών κοινωνικής ασφάλισης</w:t>
            </w:r>
            <w:r w:rsidRPr="00FA4404">
              <w:rPr>
                <w:rStyle w:val="ad"/>
                <w:rFonts w:cs="Calibri"/>
                <w:sz w:val="20"/>
                <w:szCs w:val="20"/>
              </w:rPr>
              <w:endnoteReference w:id="21"/>
            </w:r>
            <w:r w:rsidRPr="00FA4404">
              <w:rPr>
                <w:rFonts w:cs="Calibri"/>
                <w:b/>
                <w:sz w:val="20"/>
                <w:szCs w:val="20"/>
              </w:rPr>
              <w:t>,</w:t>
            </w:r>
            <w:r w:rsidRPr="00FA4404">
              <w:rPr>
                <w:rFonts w:cs="Calibri"/>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sz w:val="20"/>
                <w:szCs w:val="20"/>
              </w:rPr>
            </w:pPr>
            <w:r w:rsidRPr="00FA4404">
              <w:rPr>
                <w:rFonts w:cs="Calibri"/>
                <w:sz w:val="20"/>
                <w:szCs w:val="20"/>
              </w:rPr>
              <w:t xml:space="preserve">[] Ναι [] Όχι </w:t>
            </w:r>
          </w:p>
        </w:tc>
      </w:tr>
      <w:tr w:rsidR="00F727C2" w:rsidRPr="00FA4404" w:rsidTr="00EE3E1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D46EA" w:rsidRPr="00FA4404" w:rsidRDefault="00C94AC6" w:rsidP="00EE3E15">
            <w:pPr>
              <w:snapToGrid w:val="0"/>
              <w:rPr>
                <w:rFonts w:cs="Calibri"/>
                <w:sz w:val="20"/>
                <w:szCs w:val="20"/>
              </w:rPr>
            </w:pPr>
          </w:p>
          <w:p w:rsidR="005D46EA" w:rsidRPr="00FA4404" w:rsidRDefault="00C94AC6" w:rsidP="00EE3E15">
            <w:pPr>
              <w:snapToGrid w:val="0"/>
              <w:rPr>
                <w:rFonts w:cs="Calibri"/>
                <w:sz w:val="20"/>
                <w:szCs w:val="20"/>
              </w:rPr>
            </w:pPr>
          </w:p>
          <w:p w:rsidR="005D46EA" w:rsidRPr="00FA4404" w:rsidRDefault="00AF1371" w:rsidP="00EE3E15">
            <w:pPr>
              <w:snapToGrid w:val="0"/>
              <w:rPr>
                <w:rFonts w:cs="Calibri"/>
                <w:sz w:val="20"/>
                <w:szCs w:val="20"/>
              </w:rPr>
            </w:pPr>
            <w:r w:rsidRPr="00FA4404">
              <w:rPr>
                <w:rFonts w:cs="Calibri"/>
                <w:sz w:val="20"/>
                <w:szCs w:val="20"/>
              </w:rPr>
              <w:t xml:space="preserve">Εάν όχι αναφέρετε: </w:t>
            </w:r>
          </w:p>
          <w:p w:rsidR="005D46EA" w:rsidRPr="00FA4404" w:rsidRDefault="00AF1371" w:rsidP="00EE3E15">
            <w:pPr>
              <w:snapToGrid w:val="0"/>
              <w:rPr>
                <w:rFonts w:cs="Calibri"/>
                <w:sz w:val="20"/>
                <w:szCs w:val="20"/>
              </w:rPr>
            </w:pPr>
            <w:r w:rsidRPr="00FA4404">
              <w:rPr>
                <w:rFonts w:cs="Calibri"/>
                <w:sz w:val="20"/>
                <w:szCs w:val="20"/>
              </w:rPr>
              <w:t>α) Χώρα ή κράτος μέλος για το οποίο πρόκειται:</w:t>
            </w:r>
          </w:p>
          <w:p w:rsidR="005D46EA" w:rsidRPr="00FA4404" w:rsidRDefault="00AF1371" w:rsidP="00EE3E15">
            <w:pPr>
              <w:snapToGrid w:val="0"/>
              <w:rPr>
                <w:rFonts w:cs="Calibri"/>
                <w:sz w:val="20"/>
                <w:szCs w:val="20"/>
              </w:rPr>
            </w:pPr>
            <w:r w:rsidRPr="00FA4404">
              <w:rPr>
                <w:rFonts w:cs="Calibri"/>
                <w:sz w:val="20"/>
                <w:szCs w:val="20"/>
              </w:rPr>
              <w:t>β) Ποιο είναι το σχετικό ποσό;</w:t>
            </w:r>
          </w:p>
          <w:p w:rsidR="005D46EA" w:rsidRPr="00FA4404" w:rsidRDefault="00AF1371" w:rsidP="00EE3E15">
            <w:pPr>
              <w:snapToGrid w:val="0"/>
              <w:rPr>
                <w:rFonts w:cs="Calibri"/>
                <w:sz w:val="20"/>
                <w:szCs w:val="20"/>
              </w:rPr>
            </w:pPr>
            <w:r w:rsidRPr="00FA4404">
              <w:rPr>
                <w:rFonts w:cs="Calibri"/>
                <w:sz w:val="20"/>
                <w:szCs w:val="20"/>
              </w:rPr>
              <w:t>γ)Πως διαπιστώθηκε η αθέτηση των υποχρεώσεων;</w:t>
            </w:r>
          </w:p>
          <w:p w:rsidR="005D46EA" w:rsidRPr="00FA4404" w:rsidRDefault="00AF1371" w:rsidP="00EE3E15">
            <w:pPr>
              <w:snapToGrid w:val="0"/>
              <w:rPr>
                <w:rFonts w:cs="Calibri"/>
                <w:b/>
                <w:sz w:val="20"/>
                <w:szCs w:val="20"/>
              </w:rPr>
            </w:pPr>
            <w:r w:rsidRPr="00FA4404">
              <w:rPr>
                <w:rFonts w:cs="Calibri"/>
                <w:sz w:val="20"/>
                <w:szCs w:val="20"/>
              </w:rPr>
              <w:t>1) Μέσω δικαστικής ή διοικητικής απόφασης;</w:t>
            </w:r>
          </w:p>
          <w:p w:rsidR="005D46EA" w:rsidRPr="00FA4404" w:rsidRDefault="00AF1371" w:rsidP="00EE3E15">
            <w:pPr>
              <w:snapToGrid w:val="0"/>
              <w:rPr>
                <w:rFonts w:cs="Calibri"/>
                <w:sz w:val="20"/>
                <w:szCs w:val="20"/>
              </w:rPr>
            </w:pPr>
            <w:r w:rsidRPr="00FA4404">
              <w:rPr>
                <w:rFonts w:cs="Calibri"/>
                <w:b/>
                <w:sz w:val="20"/>
                <w:szCs w:val="20"/>
              </w:rPr>
              <w:t xml:space="preserve">- </w:t>
            </w:r>
            <w:r w:rsidRPr="00FA4404">
              <w:rPr>
                <w:rFonts w:cs="Calibri"/>
                <w:sz w:val="20"/>
                <w:szCs w:val="20"/>
              </w:rPr>
              <w:t>Η εν λόγω απόφαση είναι τελεσίδικη και δεσμευτική;</w:t>
            </w:r>
          </w:p>
          <w:p w:rsidR="005D46EA" w:rsidRPr="00FA4404" w:rsidRDefault="00AF1371" w:rsidP="00EE3E15">
            <w:pPr>
              <w:snapToGrid w:val="0"/>
              <w:rPr>
                <w:rFonts w:cs="Calibri"/>
                <w:sz w:val="20"/>
                <w:szCs w:val="20"/>
              </w:rPr>
            </w:pPr>
            <w:r w:rsidRPr="00FA4404">
              <w:rPr>
                <w:rFonts w:cs="Calibri"/>
                <w:sz w:val="20"/>
                <w:szCs w:val="20"/>
              </w:rPr>
              <w:t>- Αναφέρατε την ημερομηνία καταδίκης ή έκδοσης απόφασης</w:t>
            </w:r>
          </w:p>
          <w:p w:rsidR="005D46EA" w:rsidRPr="00FA4404" w:rsidRDefault="00AF1371" w:rsidP="00EE3E15">
            <w:pPr>
              <w:snapToGrid w:val="0"/>
              <w:rPr>
                <w:rFonts w:cs="Calibri"/>
                <w:sz w:val="20"/>
                <w:szCs w:val="20"/>
              </w:rPr>
            </w:pPr>
            <w:r w:rsidRPr="00FA4404">
              <w:rPr>
                <w:rFonts w:cs="Calibri"/>
                <w:sz w:val="20"/>
                <w:szCs w:val="20"/>
              </w:rPr>
              <w:t>- Σε περίπτωση καταδικαστικής απόφασης, εφόσον ορίζεται απευθείας σε αυτήν, τη διάρκεια της περιόδου αποκλεισμού:</w:t>
            </w:r>
          </w:p>
          <w:p w:rsidR="005D46EA" w:rsidRPr="00FA4404" w:rsidRDefault="00AF1371" w:rsidP="00EE3E15">
            <w:pPr>
              <w:snapToGrid w:val="0"/>
              <w:rPr>
                <w:rFonts w:cs="Calibri"/>
                <w:sz w:val="20"/>
                <w:szCs w:val="20"/>
              </w:rPr>
            </w:pPr>
            <w:r w:rsidRPr="00FA4404">
              <w:rPr>
                <w:rFonts w:cs="Calibri"/>
                <w:sz w:val="20"/>
                <w:szCs w:val="20"/>
              </w:rPr>
              <w:t>2) Με άλλα μέσα; Διευκρινίστε:</w:t>
            </w:r>
          </w:p>
          <w:p w:rsidR="005D46EA" w:rsidRPr="00FA4404" w:rsidRDefault="00AF1371" w:rsidP="00EE3E15">
            <w:pPr>
              <w:snapToGrid w:val="0"/>
              <w:rPr>
                <w:rFonts w:cs="Calibri"/>
                <w:b/>
                <w:bCs/>
                <w:sz w:val="20"/>
                <w:szCs w:val="20"/>
              </w:rPr>
            </w:pPr>
            <w:r w:rsidRPr="00FA4404">
              <w:rPr>
                <w:rFonts w:cs="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4404">
              <w:rPr>
                <w:rStyle w:val="ad"/>
                <w:rFonts w:cs="Calibri"/>
                <w:sz w:val="20"/>
                <w:szCs w:val="2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727C2" w:rsidRPr="00FA4404" w:rsidTr="00EE3E15">
              <w:tc>
                <w:tcPr>
                  <w:tcW w:w="2036" w:type="dxa"/>
                  <w:shd w:val="clear" w:color="auto" w:fill="auto"/>
                </w:tcPr>
                <w:p w:rsidR="005D46EA" w:rsidRPr="00FA4404" w:rsidRDefault="00AF1371" w:rsidP="00EE3E15">
                  <w:pPr>
                    <w:rPr>
                      <w:rFonts w:cs="Calibri"/>
                      <w:sz w:val="20"/>
                      <w:szCs w:val="20"/>
                    </w:rPr>
                  </w:pPr>
                  <w:r w:rsidRPr="00FA4404">
                    <w:rPr>
                      <w:rFonts w:cs="Calibri"/>
                      <w:b/>
                      <w:bCs/>
                      <w:sz w:val="20"/>
                      <w:szCs w:val="20"/>
                    </w:rPr>
                    <w:t>ΦΟΡΟΙ</w:t>
                  </w:r>
                </w:p>
                <w:p w:rsidR="005D46EA" w:rsidRPr="00FA4404" w:rsidRDefault="00C94AC6" w:rsidP="00EE3E15">
                  <w:pPr>
                    <w:rPr>
                      <w:rFonts w:cs="Calibri"/>
                      <w:sz w:val="20"/>
                      <w:szCs w:val="20"/>
                    </w:rPr>
                  </w:pPr>
                </w:p>
              </w:tc>
              <w:tc>
                <w:tcPr>
                  <w:tcW w:w="2192" w:type="dxa"/>
                  <w:shd w:val="clear" w:color="auto" w:fill="auto"/>
                </w:tcPr>
                <w:p w:rsidR="005D46EA" w:rsidRPr="00FA4404" w:rsidRDefault="00AF1371" w:rsidP="00EE3E15">
                  <w:pPr>
                    <w:rPr>
                      <w:rFonts w:cs="Calibri"/>
                      <w:sz w:val="20"/>
                      <w:szCs w:val="20"/>
                    </w:rPr>
                  </w:pPr>
                  <w:r w:rsidRPr="00FA4404">
                    <w:rPr>
                      <w:rFonts w:cs="Calibri"/>
                      <w:b/>
                      <w:bCs/>
                      <w:sz w:val="20"/>
                      <w:szCs w:val="20"/>
                    </w:rPr>
                    <w:t>ΕΙΣΦΟΡΕΣ ΚΟΙΝΩΝΙΚΗΣ ΑΣΦΑΛΙΣΗΣ</w:t>
                  </w:r>
                </w:p>
              </w:tc>
            </w:tr>
            <w:tr w:rsidR="00F727C2" w:rsidRPr="00FA4404" w:rsidTr="00EE3E15">
              <w:tc>
                <w:tcPr>
                  <w:tcW w:w="2036" w:type="dxa"/>
                  <w:shd w:val="clear" w:color="auto" w:fill="auto"/>
                </w:tcPr>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α)[……]·</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β)[……]</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 xml:space="preserve">γ.1) [] Ναι [] Όχι </w:t>
                  </w:r>
                </w:p>
                <w:p w:rsidR="005D46EA" w:rsidRPr="00FA4404" w:rsidRDefault="00AF1371" w:rsidP="00EE3E15">
                  <w:pPr>
                    <w:rPr>
                      <w:rFonts w:cs="Calibri"/>
                      <w:sz w:val="20"/>
                      <w:szCs w:val="20"/>
                    </w:rPr>
                  </w:pPr>
                  <w:r w:rsidRPr="00FA4404">
                    <w:rPr>
                      <w:rFonts w:cs="Calibri"/>
                      <w:sz w:val="20"/>
                      <w:szCs w:val="20"/>
                    </w:rPr>
                    <w:t xml:space="preserve">-[] Ναι [] Όχι </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γ.2)[……]·</w:t>
                  </w:r>
                </w:p>
                <w:p w:rsidR="005D46EA" w:rsidRPr="00FA4404" w:rsidRDefault="00AF1371" w:rsidP="00EE3E15">
                  <w:pPr>
                    <w:rPr>
                      <w:rFonts w:cs="Calibri"/>
                      <w:sz w:val="20"/>
                      <w:szCs w:val="20"/>
                    </w:rPr>
                  </w:pPr>
                  <w:r w:rsidRPr="00FA4404">
                    <w:rPr>
                      <w:rFonts w:cs="Calibri"/>
                      <w:sz w:val="20"/>
                      <w:szCs w:val="20"/>
                    </w:rPr>
                    <w:t xml:space="preserve">δ) [] Ναι [] Όχι </w:t>
                  </w:r>
                </w:p>
                <w:p w:rsidR="005D46EA" w:rsidRPr="00FA4404" w:rsidRDefault="00AF1371" w:rsidP="00EE3E15">
                  <w:pPr>
                    <w:rPr>
                      <w:rFonts w:cs="Calibri"/>
                      <w:sz w:val="20"/>
                      <w:szCs w:val="20"/>
                    </w:rPr>
                  </w:pPr>
                  <w:r w:rsidRPr="00FA4404">
                    <w:rPr>
                      <w:rFonts w:cs="Calibri"/>
                      <w:sz w:val="20"/>
                      <w:szCs w:val="20"/>
                    </w:rPr>
                    <w:t>Εάν ναι, να αναφερθούν λεπτομερείς πληροφορίες</w:t>
                  </w:r>
                </w:p>
                <w:p w:rsidR="005D46EA" w:rsidRPr="00FA4404" w:rsidRDefault="00AF1371" w:rsidP="00EE3E15">
                  <w:pPr>
                    <w:rPr>
                      <w:rFonts w:cs="Calibri"/>
                      <w:sz w:val="20"/>
                      <w:szCs w:val="20"/>
                    </w:rPr>
                  </w:pPr>
                  <w:r w:rsidRPr="00FA4404">
                    <w:rPr>
                      <w:rFonts w:cs="Calibri"/>
                      <w:sz w:val="20"/>
                      <w:szCs w:val="20"/>
                    </w:rPr>
                    <w:t>[……]</w:t>
                  </w:r>
                </w:p>
              </w:tc>
              <w:tc>
                <w:tcPr>
                  <w:tcW w:w="2192" w:type="dxa"/>
                  <w:shd w:val="clear" w:color="auto" w:fill="auto"/>
                </w:tcPr>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α)[……]·</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β)[……]</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 xml:space="preserve">γ.1) [] Ναι [] Όχι </w:t>
                  </w:r>
                </w:p>
                <w:p w:rsidR="005D46EA" w:rsidRPr="00FA4404" w:rsidRDefault="00AF1371" w:rsidP="00EE3E15">
                  <w:pPr>
                    <w:rPr>
                      <w:rFonts w:cs="Calibri"/>
                      <w:sz w:val="20"/>
                      <w:szCs w:val="20"/>
                    </w:rPr>
                  </w:pPr>
                  <w:r w:rsidRPr="00FA4404">
                    <w:rPr>
                      <w:rFonts w:cs="Calibri"/>
                      <w:sz w:val="20"/>
                      <w:szCs w:val="20"/>
                    </w:rPr>
                    <w:t xml:space="preserve">-[] Ναι [] Όχι </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w:t>
                  </w: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w:t>
                  </w:r>
                </w:p>
                <w:p w:rsidR="005D46EA" w:rsidRPr="00FA4404" w:rsidRDefault="00C94AC6" w:rsidP="00EE3E15">
                  <w:pPr>
                    <w:rPr>
                      <w:rFonts w:cs="Calibri"/>
                      <w:sz w:val="20"/>
                      <w:szCs w:val="20"/>
                    </w:rPr>
                  </w:pPr>
                </w:p>
                <w:p w:rsidR="005D46EA" w:rsidRPr="00FA4404" w:rsidRDefault="00C94AC6" w:rsidP="00EE3E15">
                  <w:pPr>
                    <w:rPr>
                      <w:rFonts w:cs="Calibri"/>
                      <w:sz w:val="20"/>
                      <w:szCs w:val="20"/>
                    </w:rPr>
                  </w:pPr>
                </w:p>
                <w:p w:rsidR="005D46EA" w:rsidRPr="00FA4404" w:rsidRDefault="00AF1371" w:rsidP="00EE3E15">
                  <w:pPr>
                    <w:rPr>
                      <w:rFonts w:cs="Calibri"/>
                      <w:sz w:val="20"/>
                      <w:szCs w:val="20"/>
                    </w:rPr>
                  </w:pPr>
                  <w:r w:rsidRPr="00FA4404">
                    <w:rPr>
                      <w:rFonts w:cs="Calibri"/>
                      <w:sz w:val="20"/>
                      <w:szCs w:val="20"/>
                    </w:rPr>
                    <w:t>γ.2)[……]·</w:t>
                  </w:r>
                </w:p>
                <w:p w:rsidR="005D46EA" w:rsidRPr="00FA4404" w:rsidRDefault="00AF1371" w:rsidP="00EE3E15">
                  <w:pPr>
                    <w:rPr>
                      <w:rFonts w:cs="Calibri"/>
                      <w:sz w:val="20"/>
                      <w:szCs w:val="20"/>
                    </w:rPr>
                  </w:pPr>
                  <w:r w:rsidRPr="00FA4404">
                    <w:rPr>
                      <w:rFonts w:cs="Calibri"/>
                      <w:sz w:val="20"/>
                      <w:szCs w:val="20"/>
                    </w:rPr>
                    <w:t xml:space="preserve">δ) [] Ναι [] Όχι </w:t>
                  </w:r>
                </w:p>
                <w:p w:rsidR="005D46EA" w:rsidRPr="00FA4404" w:rsidRDefault="00AF1371" w:rsidP="00EE3E15">
                  <w:pPr>
                    <w:rPr>
                      <w:rFonts w:cs="Calibri"/>
                      <w:sz w:val="20"/>
                      <w:szCs w:val="20"/>
                    </w:rPr>
                  </w:pPr>
                  <w:r w:rsidRPr="00FA4404">
                    <w:rPr>
                      <w:rFonts w:cs="Calibri"/>
                      <w:sz w:val="20"/>
                      <w:szCs w:val="20"/>
                    </w:rPr>
                    <w:t>Εάν ναι, να αναφερθούν λεπτομερείς πληροφορίες</w:t>
                  </w:r>
                </w:p>
                <w:p w:rsidR="005D46EA" w:rsidRPr="00FA4404" w:rsidRDefault="00AF1371" w:rsidP="00EE3E15">
                  <w:pPr>
                    <w:rPr>
                      <w:rFonts w:cs="Calibri"/>
                      <w:sz w:val="20"/>
                      <w:szCs w:val="20"/>
                    </w:rPr>
                  </w:pPr>
                  <w:r w:rsidRPr="00FA4404">
                    <w:rPr>
                      <w:rFonts w:cs="Calibri"/>
                      <w:sz w:val="20"/>
                      <w:szCs w:val="20"/>
                    </w:rPr>
                    <w:t>[……]</w:t>
                  </w:r>
                </w:p>
              </w:tc>
            </w:tr>
          </w:tbl>
          <w:p w:rsidR="005D46EA" w:rsidRPr="00FA4404" w:rsidRDefault="00C94AC6" w:rsidP="00EE3E15">
            <w:pPr>
              <w:rPr>
                <w:rFonts w:cs="Calibri"/>
                <w:sz w:val="20"/>
                <w:szCs w:val="20"/>
              </w:rPr>
            </w:pPr>
          </w:p>
        </w:tc>
      </w:tr>
      <w:tr w:rsidR="00F727C2" w:rsidRPr="00FA4404" w:rsidTr="00EE3E1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rPr>
                <w:rFonts w:cs="Calibri"/>
                <w:i/>
                <w:sz w:val="20"/>
                <w:szCs w:val="20"/>
              </w:rPr>
            </w:pPr>
            <w:r w:rsidRPr="00FA4404">
              <w:rPr>
                <w:rFonts w:cs="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rPr>
                <w:rFonts w:cs="Calibri"/>
                <w:i/>
                <w:sz w:val="20"/>
                <w:szCs w:val="20"/>
              </w:rPr>
            </w:pPr>
            <w:r w:rsidRPr="00FA4404">
              <w:rPr>
                <w:rFonts w:cs="Calibri"/>
                <w:i/>
                <w:sz w:val="20"/>
                <w:szCs w:val="20"/>
              </w:rPr>
              <w:t>(διαδικτυακή διεύθυνση, αρχή ή φορέας έκδοσης, επακριβή στοιχεία αναφοράς των εγγράφων):</w:t>
            </w:r>
            <w:r w:rsidRPr="00FA4404">
              <w:rPr>
                <w:rStyle w:val="a9"/>
                <w:rFonts w:cs="Calibri"/>
                <w:sz w:val="20"/>
                <w:szCs w:val="20"/>
              </w:rPr>
              <w:t xml:space="preserve"> </w:t>
            </w:r>
            <w:r w:rsidRPr="00FA4404">
              <w:rPr>
                <w:rStyle w:val="a9"/>
                <w:rFonts w:cs="Calibri"/>
                <w:sz w:val="20"/>
                <w:szCs w:val="20"/>
              </w:rPr>
              <w:endnoteReference w:id="23"/>
            </w:r>
          </w:p>
          <w:p w:rsidR="005D46EA" w:rsidRPr="00FA4404" w:rsidRDefault="00AF1371" w:rsidP="00EE3E15">
            <w:pPr>
              <w:rPr>
                <w:rFonts w:cs="Calibri"/>
                <w:sz w:val="20"/>
                <w:szCs w:val="20"/>
              </w:rPr>
            </w:pPr>
            <w:r w:rsidRPr="00FA4404">
              <w:rPr>
                <w:rFonts w:cs="Calibri"/>
                <w:i/>
                <w:sz w:val="20"/>
                <w:szCs w:val="20"/>
              </w:rPr>
              <w:t>[……][……][……]</w:t>
            </w:r>
          </w:p>
        </w:tc>
      </w:tr>
    </w:tbl>
    <w:p w:rsidR="005D46EA" w:rsidRPr="00FA4404" w:rsidRDefault="00AF1371" w:rsidP="005D46EA">
      <w:pPr>
        <w:pageBreakBefore/>
        <w:jc w:val="center"/>
        <w:rPr>
          <w:rFonts w:cs="Calibri"/>
          <w:b/>
          <w:i/>
          <w:sz w:val="20"/>
          <w:szCs w:val="20"/>
        </w:rPr>
      </w:pPr>
      <w:r w:rsidRPr="00FA4404">
        <w:rPr>
          <w:rFonts w:cs="Calibr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b/>
                <w:i/>
                <w:sz w:val="20"/>
                <w:szCs w:val="20"/>
              </w:rPr>
            </w:pPr>
            <w:r w:rsidRPr="00FA4404">
              <w:rPr>
                <w:rFonts w:cs="Calibr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i/>
                <w:sz w:val="20"/>
                <w:szCs w:val="20"/>
              </w:rPr>
              <w:t>Απάντηση:</w:t>
            </w:r>
          </w:p>
        </w:tc>
      </w:tr>
      <w:tr w:rsidR="00F727C2" w:rsidRPr="00FA4404" w:rsidTr="00EE3E1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Ο οικονομικός φορέας έχει,</w:t>
            </w:r>
            <w:r w:rsidRPr="00FA4404">
              <w:rPr>
                <w:rFonts w:cs="Calibri"/>
                <w:b/>
                <w:sz w:val="20"/>
                <w:szCs w:val="20"/>
              </w:rPr>
              <w:t xml:space="preserve"> εν γνώσει του</w:t>
            </w:r>
            <w:r w:rsidRPr="00FA4404">
              <w:rPr>
                <w:rFonts w:cs="Calibri"/>
                <w:sz w:val="20"/>
                <w:szCs w:val="20"/>
              </w:rPr>
              <w:t xml:space="preserve">, αθετήσει </w:t>
            </w:r>
            <w:r w:rsidRPr="00FA4404">
              <w:rPr>
                <w:rFonts w:cs="Calibri"/>
                <w:b/>
                <w:sz w:val="20"/>
                <w:szCs w:val="20"/>
              </w:rPr>
              <w:t xml:space="preserve">τις υποχρεώσεις του </w:t>
            </w:r>
            <w:r w:rsidRPr="00FA4404">
              <w:rPr>
                <w:rFonts w:cs="Calibri"/>
                <w:sz w:val="20"/>
                <w:szCs w:val="20"/>
              </w:rPr>
              <w:t xml:space="preserve">στους τομείς του </w:t>
            </w:r>
            <w:r w:rsidRPr="00FA4404">
              <w:rPr>
                <w:rFonts w:cs="Calibri"/>
                <w:b/>
                <w:sz w:val="20"/>
                <w:szCs w:val="20"/>
              </w:rPr>
              <w:t>περιβαλλοντικού, κοινωνικού και εργατικού δικαίου</w:t>
            </w:r>
            <w:r w:rsidRPr="00FA4404">
              <w:rPr>
                <w:rStyle w:val="ad"/>
                <w:rFonts w:cs="Calibri"/>
                <w:sz w:val="20"/>
                <w:szCs w:val="20"/>
              </w:rPr>
              <w:endnoteReference w:id="24"/>
            </w:r>
            <w:r w:rsidRPr="00FA4404">
              <w:rPr>
                <w:rFonts w:cs="Calibr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 Ναι [] Όχι</w:t>
            </w:r>
          </w:p>
        </w:tc>
      </w:tr>
      <w:tr w:rsidR="00F727C2" w:rsidRPr="00FA4404" w:rsidTr="00EE3E1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D46EA" w:rsidRPr="00FA4404" w:rsidRDefault="00C94AC6" w:rsidP="00EE3E15">
            <w:pPr>
              <w:snapToGrid w:val="0"/>
              <w:spacing w:after="0"/>
              <w:rPr>
                <w:rFonts w:cs="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pacing w:after="0"/>
              <w:rPr>
                <w:rFonts w:cs="Calibri"/>
                <w:b/>
                <w:sz w:val="20"/>
                <w:szCs w:val="20"/>
              </w:rPr>
            </w:pPr>
          </w:p>
          <w:p w:rsidR="005D46EA" w:rsidRPr="00FA4404" w:rsidRDefault="00C94AC6" w:rsidP="00EE3E15">
            <w:pPr>
              <w:spacing w:after="0"/>
              <w:rPr>
                <w:rFonts w:cs="Calibri"/>
                <w:b/>
                <w:sz w:val="20"/>
                <w:szCs w:val="20"/>
              </w:rPr>
            </w:pPr>
          </w:p>
          <w:p w:rsidR="005D46EA" w:rsidRPr="00FA4404" w:rsidRDefault="00C94AC6" w:rsidP="00EE3E15">
            <w:pPr>
              <w:spacing w:after="0"/>
              <w:rPr>
                <w:rFonts w:cs="Calibri"/>
                <w:sz w:val="20"/>
                <w:szCs w:val="20"/>
              </w:rPr>
            </w:pPr>
          </w:p>
        </w:tc>
      </w:tr>
      <w:tr w:rsidR="00F727C2" w:rsidRPr="00FA4404"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Βρίσκεται ο οικονομικός φορέας σε οποιαδήποτε από τις ακόλουθες καταστάσεις</w:t>
            </w:r>
            <w:r w:rsidRPr="00FA4404">
              <w:rPr>
                <w:rStyle w:val="ad"/>
                <w:rFonts w:cs="Calibri"/>
                <w:sz w:val="20"/>
                <w:szCs w:val="20"/>
              </w:rPr>
              <w:endnoteReference w:id="25"/>
            </w:r>
            <w:r w:rsidRPr="00FA4404">
              <w:rPr>
                <w:rFonts w:cs="Calibri"/>
                <w:sz w:val="20"/>
                <w:szCs w:val="20"/>
              </w:rPr>
              <w:t xml:space="preserve"> :</w:t>
            </w:r>
          </w:p>
          <w:p w:rsidR="005D46EA" w:rsidRPr="00FA4404" w:rsidRDefault="00AF1371" w:rsidP="00EE3E15">
            <w:pPr>
              <w:spacing w:after="0"/>
              <w:rPr>
                <w:rFonts w:cs="Calibri"/>
                <w:sz w:val="20"/>
                <w:szCs w:val="20"/>
              </w:rPr>
            </w:pPr>
            <w:r w:rsidRPr="00FA4404">
              <w:rPr>
                <w:rFonts w:cs="Calibri"/>
                <w:sz w:val="20"/>
                <w:szCs w:val="20"/>
              </w:rPr>
              <w:t xml:space="preserve">α) πτώχευση, ή </w:t>
            </w:r>
          </w:p>
          <w:p w:rsidR="005D46EA" w:rsidRPr="00FA4404" w:rsidRDefault="00AF1371" w:rsidP="00EE3E15">
            <w:pPr>
              <w:spacing w:after="0"/>
              <w:rPr>
                <w:rFonts w:cs="Calibri"/>
                <w:sz w:val="20"/>
                <w:szCs w:val="20"/>
              </w:rPr>
            </w:pPr>
            <w:r w:rsidRPr="00FA4404">
              <w:rPr>
                <w:rFonts w:cs="Calibri"/>
                <w:sz w:val="20"/>
                <w:szCs w:val="20"/>
              </w:rPr>
              <w:t>β) διαδικασία εξυγίανσης, ή</w:t>
            </w:r>
          </w:p>
          <w:p w:rsidR="005D46EA" w:rsidRPr="00FA4404" w:rsidRDefault="00AF1371" w:rsidP="00EE3E15">
            <w:pPr>
              <w:spacing w:after="0"/>
              <w:rPr>
                <w:rFonts w:cs="Calibri"/>
                <w:sz w:val="20"/>
                <w:szCs w:val="20"/>
              </w:rPr>
            </w:pPr>
            <w:r w:rsidRPr="00FA4404">
              <w:rPr>
                <w:rFonts w:cs="Calibri"/>
                <w:sz w:val="20"/>
                <w:szCs w:val="20"/>
              </w:rPr>
              <w:t>γ) ειδική εκκαθάριση, ή</w:t>
            </w:r>
          </w:p>
          <w:p w:rsidR="005D46EA" w:rsidRPr="00FA4404" w:rsidRDefault="00AF1371" w:rsidP="00EE3E15">
            <w:pPr>
              <w:spacing w:after="0"/>
              <w:rPr>
                <w:rFonts w:cs="Calibri"/>
                <w:sz w:val="20"/>
                <w:szCs w:val="20"/>
              </w:rPr>
            </w:pPr>
            <w:r w:rsidRPr="00FA4404">
              <w:rPr>
                <w:rFonts w:cs="Calibri"/>
                <w:sz w:val="20"/>
                <w:szCs w:val="20"/>
              </w:rPr>
              <w:t>δ) αναγκαστική διαχείριση από εκκαθαριστή ή από το δικαστήριο, ή</w:t>
            </w:r>
          </w:p>
          <w:p w:rsidR="005D46EA" w:rsidRPr="00FA4404" w:rsidRDefault="00AF1371" w:rsidP="00EE3E15">
            <w:pPr>
              <w:spacing w:after="0"/>
              <w:rPr>
                <w:rFonts w:cs="Calibri"/>
                <w:sz w:val="20"/>
                <w:szCs w:val="20"/>
              </w:rPr>
            </w:pPr>
            <w:r w:rsidRPr="00FA4404">
              <w:rPr>
                <w:rFonts w:cs="Calibri"/>
                <w:sz w:val="20"/>
                <w:szCs w:val="20"/>
              </w:rPr>
              <w:t xml:space="preserve">ε) έχει υπαχθεί σε διαδικασία πτωχευτικού συμβιβασμού, ή </w:t>
            </w:r>
          </w:p>
          <w:p w:rsidR="005D46EA" w:rsidRPr="00FA4404" w:rsidRDefault="00AF1371" w:rsidP="00EE3E15">
            <w:pPr>
              <w:spacing w:after="0"/>
              <w:rPr>
                <w:rFonts w:cs="Calibri"/>
                <w:color w:val="000000"/>
                <w:sz w:val="20"/>
                <w:szCs w:val="20"/>
              </w:rPr>
            </w:pPr>
            <w:r w:rsidRPr="00FA4404">
              <w:rPr>
                <w:rFonts w:cs="Calibri"/>
                <w:sz w:val="20"/>
                <w:szCs w:val="20"/>
              </w:rPr>
              <w:t xml:space="preserve">στ) αναστολή επιχειρηματικών δραστηριοτήτων, ή </w:t>
            </w:r>
          </w:p>
          <w:p w:rsidR="005D46EA" w:rsidRPr="00FA4404" w:rsidRDefault="00AF1371" w:rsidP="00EE3E15">
            <w:pPr>
              <w:spacing w:after="0"/>
              <w:rPr>
                <w:rFonts w:cs="Calibri"/>
                <w:sz w:val="20"/>
                <w:szCs w:val="20"/>
              </w:rPr>
            </w:pPr>
            <w:r w:rsidRPr="00FA4404">
              <w:rPr>
                <w:rFonts w:cs="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5D46EA" w:rsidRPr="00FA4404" w:rsidRDefault="00AF1371" w:rsidP="00EE3E15">
            <w:pPr>
              <w:spacing w:after="0"/>
              <w:rPr>
                <w:rFonts w:cs="Calibri"/>
                <w:sz w:val="20"/>
                <w:szCs w:val="20"/>
              </w:rPr>
            </w:pPr>
            <w:r w:rsidRPr="00FA4404">
              <w:rPr>
                <w:rFonts w:cs="Calibri"/>
                <w:sz w:val="20"/>
                <w:szCs w:val="20"/>
              </w:rPr>
              <w:t>Εάν ναι:</w:t>
            </w:r>
          </w:p>
          <w:p w:rsidR="005D46EA" w:rsidRPr="00FA4404" w:rsidRDefault="00AF1371" w:rsidP="00EE3E15">
            <w:pPr>
              <w:spacing w:after="0"/>
              <w:rPr>
                <w:rFonts w:cs="Calibri"/>
                <w:sz w:val="20"/>
                <w:szCs w:val="20"/>
              </w:rPr>
            </w:pPr>
            <w:r w:rsidRPr="00FA4404">
              <w:rPr>
                <w:rFonts w:cs="Calibri"/>
                <w:sz w:val="20"/>
                <w:szCs w:val="20"/>
              </w:rPr>
              <w:t>- Παραθέστε λεπτομερή στοιχεία:</w:t>
            </w:r>
          </w:p>
          <w:p w:rsidR="005D46EA" w:rsidRPr="00FA4404" w:rsidRDefault="00AF1371" w:rsidP="00EE3E15">
            <w:pPr>
              <w:spacing w:after="0"/>
              <w:rPr>
                <w:rFonts w:cs="Calibri"/>
                <w:sz w:val="20"/>
                <w:szCs w:val="20"/>
              </w:rPr>
            </w:pPr>
            <w:r w:rsidRPr="00FA4404">
              <w:rPr>
                <w:rFonts w:cs="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A4404">
              <w:rPr>
                <w:rStyle w:val="ad"/>
                <w:rFonts w:cs="Calibri"/>
                <w:sz w:val="20"/>
                <w:szCs w:val="20"/>
              </w:rPr>
              <w:endnoteReference w:id="26"/>
            </w:r>
            <w:r w:rsidRPr="00FA4404">
              <w:rPr>
                <w:rStyle w:val="ad"/>
                <w:rFonts w:cs="Calibri"/>
                <w:sz w:val="20"/>
                <w:szCs w:val="20"/>
              </w:rPr>
              <w:t xml:space="preserve"> </w:t>
            </w:r>
          </w:p>
          <w:p w:rsidR="005D46EA" w:rsidRPr="00FA4404" w:rsidRDefault="00AF1371" w:rsidP="00EE3E15">
            <w:pPr>
              <w:spacing w:after="0"/>
              <w:rPr>
                <w:rFonts w:cs="Calibri"/>
                <w:sz w:val="20"/>
                <w:szCs w:val="20"/>
              </w:rPr>
            </w:pPr>
            <w:r w:rsidRPr="00FA4404">
              <w:rPr>
                <w:rFonts w:cs="Calibr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5D46EA" w:rsidRPr="00FA4404" w:rsidRDefault="00AF1371" w:rsidP="00EE3E15">
            <w:pPr>
              <w:snapToGrid w:val="0"/>
              <w:spacing w:after="0"/>
              <w:rPr>
                <w:rFonts w:cs="Calibri"/>
                <w:sz w:val="20"/>
                <w:szCs w:val="20"/>
              </w:rPr>
            </w:pPr>
            <w:r w:rsidRPr="00FA4404">
              <w:rPr>
                <w:rFonts w:cs="Calibri"/>
                <w:sz w:val="20"/>
                <w:szCs w:val="20"/>
              </w:rPr>
              <w:t>[] Ναι [] Όχι</w:t>
            </w: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napToGrid w:val="0"/>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AF1371" w:rsidP="00EE3E15">
            <w:pPr>
              <w:spacing w:after="0"/>
              <w:rPr>
                <w:rFonts w:cs="Calibri"/>
                <w:sz w:val="20"/>
                <w:szCs w:val="20"/>
              </w:rPr>
            </w:pPr>
            <w:r w:rsidRPr="00FA4404">
              <w:rPr>
                <w:rFonts w:cs="Calibri"/>
                <w:sz w:val="20"/>
                <w:szCs w:val="20"/>
              </w:rPr>
              <w:t>-[.......................]</w:t>
            </w:r>
          </w:p>
          <w:p w:rsidR="005D46EA" w:rsidRPr="00FA4404" w:rsidRDefault="00AF1371" w:rsidP="00EE3E15">
            <w:pPr>
              <w:spacing w:after="0"/>
              <w:rPr>
                <w:rFonts w:cs="Calibri"/>
                <w:sz w:val="20"/>
                <w:szCs w:val="20"/>
              </w:rPr>
            </w:pPr>
            <w:r w:rsidRPr="00FA4404">
              <w:rPr>
                <w:rFonts w:cs="Calibri"/>
                <w:sz w:val="20"/>
                <w:szCs w:val="20"/>
              </w:rPr>
              <w:t>-[.......................]</w:t>
            </w: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i/>
                <w:sz w:val="20"/>
                <w:szCs w:val="20"/>
              </w:rPr>
            </w:pPr>
          </w:p>
          <w:p w:rsidR="005D46EA" w:rsidRPr="00FA4404" w:rsidRDefault="00C94AC6" w:rsidP="00EE3E15">
            <w:pPr>
              <w:spacing w:after="0"/>
              <w:rPr>
                <w:rFonts w:cs="Calibri"/>
                <w:i/>
                <w:sz w:val="20"/>
                <w:szCs w:val="20"/>
              </w:rPr>
            </w:pPr>
          </w:p>
          <w:p w:rsidR="005D46EA" w:rsidRPr="00FA4404" w:rsidRDefault="00C94AC6" w:rsidP="00EE3E15">
            <w:pPr>
              <w:spacing w:after="0"/>
              <w:rPr>
                <w:rFonts w:cs="Calibri"/>
                <w:i/>
                <w:sz w:val="20"/>
                <w:szCs w:val="20"/>
              </w:rPr>
            </w:pPr>
          </w:p>
          <w:p w:rsidR="005D46EA" w:rsidRPr="00FA4404" w:rsidRDefault="00AF1371" w:rsidP="00EE3E15">
            <w:pPr>
              <w:spacing w:after="0"/>
              <w:rPr>
                <w:rFonts w:cs="Calibri"/>
                <w:sz w:val="20"/>
                <w:szCs w:val="20"/>
              </w:rPr>
            </w:pPr>
            <w:r w:rsidRPr="00FA4404">
              <w:rPr>
                <w:rFonts w:cs="Calibri"/>
                <w:i/>
                <w:sz w:val="20"/>
                <w:szCs w:val="20"/>
              </w:rPr>
              <w:t>(διαδικτυακή διεύθυνση, αρχή ή φορέας έκδοσης, επακριβή στοιχεία αναφοράς των εγγράφων): [……][……][……]</w:t>
            </w:r>
          </w:p>
        </w:tc>
      </w:tr>
      <w:tr w:rsidR="00F727C2" w:rsidRPr="00FA4404" w:rsidTr="00EE3E15">
        <w:trPr>
          <w:trHeight w:val="257"/>
          <w:jc w:val="center"/>
        </w:trPr>
        <w:tc>
          <w:tcPr>
            <w:tcW w:w="4479" w:type="dxa"/>
            <w:tcBorders>
              <w:top w:val="single" w:sz="4" w:space="0" w:color="000000"/>
              <w:left w:val="single" w:sz="4" w:space="0" w:color="000000"/>
              <w:bottom w:val="single" w:sz="4" w:space="0" w:color="auto"/>
              <w:right w:val="single" w:sz="4" w:space="0" w:color="auto"/>
            </w:tcBorders>
            <w:shd w:val="clear" w:color="auto" w:fill="auto"/>
          </w:tcPr>
          <w:p w:rsidR="005D46EA" w:rsidRPr="00FA4404" w:rsidRDefault="00AF1371" w:rsidP="00EE3E15">
            <w:pPr>
              <w:spacing w:after="0"/>
              <w:rPr>
                <w:rFonts w:cs="Calibri"/>
                <w:sz w:val="20"/>
                <w:szCs w:val="20"/>
              </w:rPr>
            </w:pPr>
            <w:r w:rsidRPr="00FA4404">
              <w:rPr>
                <w:rStyle w:val="NormalBoldChar"/>
                <w:rFonts w:ascii="Calibri" w:eastAsia="Calibri" w:hAnsi="Calibri" w:cs="Calibri"/>
                <w:sz w:val="20"/>
                <w:szCs w:val="20"/>
              </w:rPr>
              <w:t xml:space="preserve">Έχει διαπράξει ο </w:t>
            </w:r>
            <w:r w:rsidRPr="00FA4404">
              <w:rPr>
                <w:rFonts w:cs="Calibri"/>
                <w:sz w:val="20"/>
                <w:szCs w:val="20"/>
              </w:rPr>
              <w:t>οικονομικός φορέας σοβαρό επαγγελματικό παράπτωμα</w:t>
            </w:r>
            <w:r w:rsidRPr="00FA4404">
              <w:rPr>
                <w:rStyle w:val="12"/>
                <w:rFonts w:cs="Calibri"/>
                <w:sz w:val="20"/>
                <w:szCs w:val="20"/>
              </w:rPr>
              <w:endnoteReference w:id="27"/>
            </w:r>
            <w:r w:rsidRPr="00FA4404">
              <w:rPr>
                <w:rFonts w:cs="Calibri"/>
                <w:sz w:val="20"/>
                <w:szCs w:val="20"/>
                <w:vertAlign w:val="superscript"/>
              </w:rPr>
              <w:t>;</w:t>
            </w:r>
          </w:p>
          <w:p w:rsidR="005D46EA" w:rsidRPr="00FA4404" w:rsidRDefault="00AF1371" w:rsidP="00EE3E15">
            <w:pPr>
              <w:spacing w:after="0"/>
              <w:rPr>
                <w:rFonts w:cs="Calibri"/>
                <w:sz w:val="20"/>
                <w:szCs w:val="20"/>
              </w:rPr>
            </w:pPr>
            <w:r w:rsidRPr="00FA4404">
              <w:rPr>
                <w:rFonts w:cs="Calibr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 Ναι [] Όχι</w:t>
            </w:r>
          </w:p>
          <w:p w:rsidR="005D46EA" w:rsidRPr="00FA4404" w:rsidRDefault="00C94AC6" w:rsidP="00EE3E15">
            <w:pPr>
              <w:spacing w:after="0"/>
              <w:rPr>
                <w:rFonts w:cs="Calibri"/>
                <w:sz w:val="20"/>
                <w:szCs w:val="20"/>
              </w:rPr>
            </w:pPr>
          </w:p>
          <w:p w:rsidR="005D46EA" w:rsidRPr="00FA4404" w:rsidRDefault="00AF1371" w:rsidP="00EE3E15">
            <w:pPr>
              <w:spacing w:after="0"/>
              <w:rPr>
                <w:rFonts w:cs="Calibri"/>
                <w:sz w:val="20"/>
                <w:szCs w:val="20"/>
              </w:rPr>
            </w:pPr>
            <w:r w:rsidRPr="00FA4404">
              <w:rPr>
                <w:rFonts w:cs="Calibri"/>
                <w:sz w:val="20"/>
                <w:szCs w:val="20"/>
              </w:rPr>
              <w:t>[.......................]</w:t>
            </w:r>
          </w:p>
          <w:p w:rsidR="005D46EA" w:rsidRPr="00FA4404" w:rsidRDefault="00C94AC6" w:rsidP="00EE3E15">
            <w:pPr>
              <w:spacing w:after="0"/>
              <w:rPr>
                <w:rFonts w:cs="Calibri"/>
                <w:sz w:val="20"/>
                <w:szCs w:val="20"/>
              </w:rPr>
            </w:pPr>
          </w:p>
        </w:tc>
      </w:tr>
      <w:tr w:rsidR="00F727C2" w:rsidRPr="00FA4404" w:rsidTr="00EE3E15">
        <w:trPr>
          <w:trHeight w:val="257"/>
          <w:jc w:val="center"/>
        </w:trPr>
        <w:tc>
          <w:tcPr>
            <w:tcW w:w="4479" w:type="dxa"/>
            <w:tcBorders>
              <w:top w:val="single" w:sz="4" w:space="0" w:color="000000"/>
              <w:left w:val="single" w:sz="4" w:space="0" w:color="000000"/>
              <w:bottom w:val="single" w:sz="4" w:space="0" w:color="auto"/>
              <w:right w:val="single" w:sz="4" w:space="0" w:color="auto"/>
            </w:tcBorders>
            <w:shd w:val="clear" w:color="auto" w:fill="auto"/>
          </w:tcPr>
          <w:p w:rsidR="005D46EA" w:rsidRPr="00FA4404" w:rsidRDefault="00C94AC6" w:rsidP="00EE3E15">
            <w:pPr>
              <w:spacing w:after="0"/>
              <w:rPr>
                <w:rFonts w:cs="Calibr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FA4404" w:rsidRDefault="00C94AC6" w:rsidP="00EE3E15">
            <w:pPr>
              <w:spacing w:after="0"/>
              <w:rPr>
                <w:rFonts w:cs="Calibri"/>
                <w:sz w:val="20"/>
                <w:szCs w:val="20"/>
              </w:rPr>
            </w:pPr>
          </w:p>
          <w:p w:rsidR="005D46EA" w:rsidRPr="00FA4404" w:rsidRDefault="00AF1371" w:rsidP="00EE3E15">
            <w:pPr>
              <w:spacing w:after="0"/>
              <w:rPr>
                <w:rFonts w:cs="Calibri"/>
                <w:sz w:val="20"/>
                <w:szCs w:val="20"/>
              </w:rPr>
            </w:pPr>
            <w:r w:rsidRPr="00FA4404">
              <w:rPr>
                <w:rFonts w:cs="Calibri"/>
                <w:sz w:val="20"/>
                <w:szCs w:val="20"/>
              </w:rPr>
              <w:t xml:space="preserve">Εάν ναι, έχει λάβει ο οικονομικός φορέας μέτρα αυτοκάθαρσης; </w:t>
            </w:r>
          </w:p>
          <w:p w:rsidR="005D46EA" w:rsidRPr="00FA4404" w:rsidRDefault="00AF1371" w:rsidP="00EE3E15">
            <w:pPr>
              <w:spacing w:after="0"/>
              <w:rPr>
                <w:rFonts w:cs="Calibri"/>
                <w:sz w:val="20"/>
                <w:szCs w:val="20"/>
              </w:rPr>
            </w:pPr>
            <w:r w:rsidRPr="00FA4404">
              <w:rPr>
                <w:rFonts w:cs="Calibri"/>
                <w:sz w:val="20"/>
                <w:szCs w:val="20"/>
              </w:rPr>
              <w:t>[] Ναι [] Όχι</w:t>
            </w:r>
          </w:p>
          <w:p w:rsidR="005D46EA" w:rsidRPr="00FA4404" w:rsidRDefault="00AF1371" w:rsidP="00EE3E15">
            <w:pPr>
              <w:spacing w:after="0"/>
              <w:rPr>
                <w:rFonts w:cs="Calibri"/>
                <w:sz w:val="20"/>
                <w:szCs w:val="20"/>
              </w:rPr>
            </w:pPr>
            <w:r w:rsidRPr="00FA4404">
              <w:rPr>
                <w:rFonts w:cs="Calibri"/>
                <w:sz w:val="20"/>
                <w:szCs w:val="20"/>
              </w:rPr>
              <w:t xml:space="preserve">Εάν το έχει πράξει, περιγράψτε τα μέτρα που λήφθηκαν: </w:t>
            </w:r>
          </w:p>
          <w:p w:rsidR="005D46EA" w:rsidRPr="00FA4404" w:rsidRDefault="00AF1371" w:rsidP="00EE3E15">
            <w:pPr>
              <w:spacing w:after="0"/>
              <w:rPr>
                <w:rFonts w:cs="Calibri"/>
                <w:sz w:val="20"/>
                <w:szCs w:val="20"/>
              </w:rPr>
            </w:pPr>
            <w:r w:rsidRPr="00FA4404">
              <w:rPr>
                <w:rFonts w:cs="Calibri"/>
                <w:sz w:val="20"/>
                <w:szCs w:val="20"/>
              </w:rPr>
              <w:t>[..........……]</w:t>
            </w:r>
          </w:p>
        </w:tc>
      </w:tr>
    </w:tbl>
    <w:p w:rsidR="005D46EA" w:rsidRPr="00FA4404" w:rsidRDefault="00C94AC6" w:rsidP="005D46EA">
      <w:pPr>
        <w:tabs>
          <w:tab w:val="left" w:pos="2835"/>
        </w:tabs>
        <w:rPr>
          <w:rFonts w:cs="Calibri"/>
          <w:sz w:val="20"/>
          <w:szCs w:val="20"/>
          <w:lang w:val="en-US"/>
        </w:rPr>
      </w:pPr>
    </w:p>
    <w:p w:rsidR="005D46EA" w:rsidRPr="00FA4404" w:rsidRDefault="00AF1371" w:rsidP="005D46EA">
      <w:pPr>
        <w:pageBreakBefore/>
        <w:jc w:val="center"/>
        <w:rPr>
          <w:rFonts w:cs="Calibri"/>
          <w:sz w:val="20"/>
          <w:szCs w:val="20"/>
        </w:rPr>
      </w:pPr>
      <w:r w:rsidRPr="00FA4404">
        <w:rPr>
          <w:rFonts w:cs="Calibri"/>
          <w:b/>
          <w:bCs/>
          <w:sz w:val="20"/>
          <w:szCs w:val="20"/>
          <w:u w:val="single"/>
        </w:rPr>
        <w:lastRenderedPageBreak/>
        <w:t>Μέρος IV: Κριτήρια επιλογής</w:t>
      </w:r>
    </w:p>
    <w:p w:rsidR="005D46EA" w:rsidRPr="00FA4404" w:rsidRDefault="00AF1371" w:rsidP="005D46EA">
      <w:pPr>
        <w:rPr>
          <w:rFonts w:cs="Calibri"/>
          <w:b/>
          <w:bCs/>
          <w:sz w:val="20"/>
          <w:szCs w:val="20"/>
        </w:rPr>
      </w:pPr>
      <w:r w:rsidRPr="00FA4404">
        <w:rPr>
          <w:rFonts w:cs="Calibri"/>
          <w:sz w:val="20"/>
          <w:szCs w:val="20"/>
        </w:rPr>
        <w:t xml:space="preserve">Όσον αφορά τα κριτήρια επιλογής , ο οικονομικός φορέας δηλώνει ότι: </w:t>
      </w:r>
    </w:p>
    <w:p w:rsidR="005D46EA" w:rsidRPr="00FA4404" w:rsidRDefault="00C94AC6" w:rsidP="005D46EA">
      <w:pPr>
        <w:pStyle w:val="SectionTitle"/>
        <w:rPr>
          <w:sz w:val="20"/>
          <w:szCs w:val="20"/>
        </w:rPr>
      </w:pPr>
    </w:p>
    <w:p w:rsidR="005D46EA" w:rsidRPr="00FA4404" w:rsidRDefault="00AF1371" w:rsidP="005D46EA">
      <w:pPr>
        <w:jc w:val="center"/>
        <w:rPr>
          <w:rFonts w:cs="Calibri"/>
          <w:sz w:val="20"/>
          <w:szCs w:val="20"/>
        </w:rPr>
      </w:pPr>
      <w:r w:rsidRPr="00FA4404">
        <w:rPr>
          <w:rFonts w:cs="Calibri"/>
          <w:b/>
          <w:bCs/>
          <w:sz w:val="20"/>
          <w:szCs w:val="20"/>
        </w:rPr>
        <w:t>Α: Καταλληλότητα</w:t>
      </w:r>
    </w:p>
    <w:p w:rsidR="005D46EA" w:rsidRPr="00FA4404" w:rsidRDefault="00AF1371" w:rsidP="005D46EA">
      <w:pPr>
        <w:pBdr>
          <w:top w:val="single" w:sz="4" w:space="1" w:color="000000"/>
          <w:left w:val="single" w:sz="4" w:space="4" w:color="000000"/>
          <w:bottom w:val="single" w:sz="4" w:space="1" w:color="000000"/>
          <w:right w:val="single" w:sz="4" w:space="4" w:color="000000"/>
        </w:pBdr>
        <w:shd w:val="clear" w:color="auto" w:fill="BFBFBF"/>
        <w:rPr>
          <w:rFonts w:cs="Calibri"/>
          <w:sz w:val="20"/>
          <w:szCs w:val="20"/>
        </w:rPr>
      </w:pPr>
      <w:r w:rsidRPr="00FA4404">
        <w:rPr>
          <w:rFonts w:cs="Calibri"/>
          <w:b/>
          <w:i/>
          <w:sz w:val="20"/>
          <w:szCs w:val="20"/>
        </w:rPr>
        <w:t xml:space="preserve">Ο οικονομικός φορέας πρέπει να  παράσχει πληροφορίες </w:t>
      </w:r>
      <w:r w:rsidRPr="00FA4404">
        <w:rPr>
          <w:rFonts w:cs="Calibri"/>
          <w:b/>
          <w:i/>
          <w:sz w:val="20"/>
          <w:szCs w:val="20"/>
          <w:u w:val="single"/>
        </w:rPr>
        <w:t>μόνον</w:t>
      </w:r>
      <w:r w:rsidRPr="00FA4404">
        <w:rPr>
          <w:rFonts w:cs="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727C2" w:rsidRPr="00FA4404" w:rsidTr="00EE3E15">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i/>
                <w:sz w:val="20"/>
                <w:szCs w:val="20"/>
              </w:rPr>
              <w:t>Απάντηση</w:t>
            </w:r>
          </w:p>
        </w:tc>
      </w:tr>
      <w:tr w:rsidR="00F727C2" w:rsidRPr="00FA4404" w:rsidTr="00EE3E15">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sz w:val="20"/>
                <w:szCs w:val="20"/>
              </w:rPr>
              <w:t>1) Ο οικονομικός φορέας είναι εγγεγραμμένος στα σχετικά επαγγελματικά ή εμπορικά μητρώα</w:t>
            </w:r>
            <w:r w:rsidRPr="00FA4404">
              <w:rPr>
                <w:rFonts w:cs="Calibri"/>
                <w:sz w:val="20"/>
                <w:szCs w:val="20"/>
              </w:rPr>
              <w:t xml:space="preserve"> που τηρούνται στην Ελλάδα ή στο κράτος μέλος εγκατάστασής</w:t>
            </w:r>
            <w:r w:rsidRPr="00FA4404">
              <w:rPr>
                <w:rStyle w:val="12"/>
                <w:rFonts w:cs="Calibri"/>
                <w:sz w:val="20"/>
                <w:szCs w:val="20"/>
              </w:rPr>
              <w:endnoteReference w:id="28"/>
            </w:r>
            <w:r w:rsidRPr="00FA4404">
              <w:rPr>
                <w:rFonts w:cs="Calibri"/>
                <w:sz w:val="20"/>
                <w:szCs w:val="20"/>
              </w:rPr>
              <w:t>; του:</w:t>
            </w:r>
          </w:p>
          <w:p w:rsidR="005D46EA" w:rsidRPr="00FA4404" w:rsidRDefault="00AF1371" w:rsidP="00EE3E15">
            <w:pPr>
              <w:spacing w:after="0"/>
              <w:rPr>
                <w:rFonts w:cs="Calibri"/>
                <w:sz w:val="20"/>
                <w:szCs w:val="20"/>
              </w:rPr>
            </w:pPr>
            <w:r w:rsidRPr="00FA4404">
              <w:rPr>
                <w:rFonts w:cs="Calibr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w:t>
            </w:r>
          </w:p>
          <w:p w:rsidR="005D46EA" w:rsidRPr="00FA4404" w:rsidRDefault="00C94AC6" w:rsidP="00EE3E15">
            <w:pPr>
              <w:spacing w:after="0"/>
              <w:rPr>
                <w:rFonts w:cs="Calibri"/>
                <w:i/>
                <w:sz w:val="20"/>
                <w:szCs w:val="20"/>
              </w:rPr>
            </w:pPr>
          </w:p>
          <w:p w:rsidR="005D46EA" w:rsidRPr="00FA4404" w:rsidRDefault="00C94AC6" w:rsidP="00EE3E15">
            <w:pPr>
              <w:spacing w:after="0"/>
              <w:rPr>
                <w:rFonts w:cs="Calibri"/>
                <w:i/>
                <w:sz w:val="20"/>
                <w:szCs w:val="20"/>
              </w:rPr>
            </w:pPr>
          </w:p>
          <w:p w:rsidR="005D46EA" w:rsidRPr="00FA4404" w:rsidRDefault="00C94AC6" w:rsidP="00EE3E15">
            <w:pPr>
              <w:spacing w:after="0"/>
              <w:rPr>
                <w:rFonts w:cs="Calibri"/>
                <w:i/>
                <w:sz w:val="20"/>
                <w:szCs w:val="20"/>
              </w:rPr>
            </w:pPr>
          </w:p>
          <w:p w:rsidR="005D46EA" w:rsidRPr="00FA4404" w:rsidRDefault="00AF1371" w:rsidP="00EE3E15">
            <w:pPr>
              <w:spacing w:after="0"/>
              <w:rPr>
                <w:rFonts w:cs="Calibri"/>
                <w:sz w:val="20"/>
                <w:szCs w:val="20"/>
              </w:rPr>
            </w:pPr>
            <w:r w:rsidRPr="00FA4404">
              <w:rPr>
                <w:rFonts w:cs="Calibri"/>
                <w:i/>
                <w:sz w:val="20"/>
                <w:szCs w:val="20"/>
              </w:rPr>
              <w:t xml:space="preserve">(διαδικτυακή διεύθυνση, αρχή ή φορέας έκδοσης, επακριβή στοιχεία αναφοράς των εγγράφων): </w:t>
            </w:r>
          </w:p>
          <w:p w:rsidR="005D46EA" w:rsidRPr="00FA4404" w:rsidRDefault="00AF1371" w:rsidP="00EE3E15">
            <w:pPr>
              <w:spacing w:after="0"/>
              <w:rPr>
                <w:rFonts w:cs="Calibri"/>
                <w:sz w:val="20"/>
                <w:szCs w:val="20"/>
              </w:rPr>
            </w:pPr>
            <w:r w:rsidRPr="00FA4404">
              <w:rPr>
                <w:rFonts w:cs="Calibri"/>
                <w:i/>
                <w:sz w:val="20"/>
                <w:szCs w:val="20"/>
              </w:rPr>
              <w:t>[……][……][……]</w:t>
            </w:r>
          </w:p>
        </w:tc>
      </w:tr>
      <w:tr w:rsidR="00F727C2" w:rsidRPr="00FA4404" w:rsidTr="00EE3E15">
        <w:trPr>
          <w:trHeight w:val="1018"/>
        </w:trPr>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sz w:val="20"/>
                <w:szCs w:val="20"/>
              </w:rPr>
              <w:t>2) Για συμβάσεις υπηρεσιών:</w:t>
            </w:r>
          </w:p>
          <w:p w:rsidR="005D46EA" w:rsidRPr="00FA4404" w:rsidRDefault="00AF1371" w:rsidP="00EE3E15">
            <w:pPr>
              <w:spacing w:after="0"/>
              <w:rPr>
                <w:rFonts w:cs="Calibri"/>
                <w:sz w:val="20"/>
                <w:szCs w:val="20"/>
              </w:rPr>
            </w:pPr>
            <w:r w:rsidRPr="00FA4404">
              <w:rPr>
                <w:rFonts w:cs="Calibri"/>
                <w:sz w:val="20"/>
                <w:szCs w:val="20"/>
              </w:rPr>
              <w:t xml:space="preserve">Χρειάζεται ειδική </w:t>
            </w:r>
            <w:r w:rsidRPr="00FA4404">
              <w:rPr>
                <w:rFonts w:cs="Calibri"/>
                <w:b/>
                <w:sz w:val="20"/>
                <w:szCs w:val="20"/>
              </w:rPr>
              <w:t>έγκριση ή να είναι ο οικονομικός φορέας μέλος</w:t>
            </w:r>
            <w:r w:rsidRPr="00FA4404">
              <w:rPr>
                <w:rFonts w:cs="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5D46EA" w:rsidRPr="00FA4404" w:rsidRDefault="00C94AC6" w:rsidP="00EE3E15">
            <w:pPr>
              <w:spacing w:after="0"/>
              <w:rPr>
                <w:rFonts w:cs="Calibri"/>
                <w:sz w:val="20"/>
                <w:szCs w:val="20"/>
              </w:rPr>
            </w:pPr>
          </w:p>
          <w:p w:rsidR="005D46EA" w:rsidRPr="00FA4404" w:rsidRDefault="00AF1371" w:rsidP="00EE3E15">
            <w:pPr>
              <w:spacing w:after="0"/>
              <w:rPr>
                <w:rFonts w:cs="Calibri"/>
                <w:sz w:val="20"/>
                <w:szCs w:val="20"/>
              </w:rPr>
            </w:pPr>
            <w:r w:rsidRPr="00FA4404">
              <w:rPr>
                <w:rFonts w:cs="Calibr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napToGrid w:val="0"/>
              <w:spacing w:after="0"/>
              <w:rPr>
                <w:rFonts w:cs="Calibri"/>
                <w:sz w:val="20"/>
                <w:szCs w:val="20"/>
              </w:rPr>
            </w:pPr>
          </w:p>
          <w:p w:rsidR="005D46EA" w:rsidRPr="00FA4404" w:rsidRDefault="00AF1371" w:rsidP="00EE3E15">
            <w:pPr>
              <w:spacing w:after="0"/>
              <w:rPr>
                <w:rFonts w:cs="Calibri"/>
                <w:sz w:val="20"/>
                <w:szCs w:val="20"/>
              </w:rPr>
            </w:pPr>
            <w:r w:rsidRPr="00FA4404">
              <w:rPr>
                <w:rFonts w:cs="Calibri"/>
                <w:sz w:val="20"/>
                <w:szCs w:val="20"/>
              </w:rPr>
              <w:t>[] Ναι [] Όχι</w:t>
            </w:r>
          </w:p>
          <w:p w:rsidR="005D46EA" w:rsidRPr="00FA4404" w:rsidRDefault="00AF1371" w:rsidP="00EE3E15">
            <w:pPr>
              <w:spacing w:after="0"/>
              <w:rPr>
                <w:rFonts w:cs="Calibri"/>
                <w:sz w:val="20"/>
                <w:szCs w:val="20"/>
              </w:rPr>
            </w:pPr>
            <w:r w:rsidRPr="00FA4404">
              <w:rPr>
                <w:rFonts w:cs="Calibri"/>
                <w:sz w:val="20"/>
                <w:szCs w:val="20"/>
              </w:rPr>
              <w:t xml:space="preserve">Εάν ναι, διευκρινίστε για ποια πρόκειται και δηλώστε αν τη διαθέτει ο οικονομικός φορέας: </w:t>
            </w:r>
          </w:p>
          <w:p w:rsidR="005D46EA" w:rsidRPr="00FA4404" w:rsidRDefault="00AF1371" w:rsidP="00EE3E15">
            <w:pPr>
              <w:spacing w:after="0"/>
              <w:rPr>
                <w:rFonts w:cs="Calibri"/>
                <w:sz w:val="20"/>
                <w:szCs w:val="20"/>
              </w:rPr>
            </w:pPr>
            <w:r w:rsidRPr="00FA4404">
              <w:rPr>
                <w:rFonts w:cs="Calibri"/>
                <w:sz w:val="20"/>
                <w:szCs w:val="20"/>
              </w:rPr>
              <w:t>[ …] [] Ναι [] Όχι</w:t>
            </w:r>
          </w:p>
          <w:p w:rsidR="005D46EA" w:rsidRPr="00FA4404" w:rsidRDefault="00C94AC6" w:rsidP="00EE3E15">
            <w:pPr>
              <w:spacing w:after="0"/>
              <w:rPr>
                <w:rFonts w:cs="Calibri"/>
                <w:i/>
                <w:sz w:val="20"/>
                <w:szCs w:val="20"/>
              </w:rPr>
            </w:pPr>
          </w:p>
          <w:p w:rsidR="005D46EA" w:rsidRPr="00FA4404" w:rsidRDefault="00AF1371" w:rsidP="00EE3E15">
            <w:pPr>
              <w:spacing w:after="0"/>
              <w:rPr>
                <w:rFonts w:cs="Calibri"/>
                <w:sz w:val="20"/>
                <w:szCs w:val="20"/>
              </w:rPr>
            </w:pPr>
            <w:r w:rsidRPr="00FA4404">
              <w:rPr>
                <w:rFonts w:cs="Calibri"/>
                <w:i/>
                <w:sz w:val="20"/>
                <w:szCs w:val="20"/>
              </w:rPr>
              <w:t>(διαδικτυακή διεύθυνση, αρχή ή φορέας έκδοσης, επακριβή στοιχεία αναφοράς των εγγράφων): [……][……][……]</w:t>
            </w:r>
          </w:p>
        </w:tc>
      </w:tr>
    </w:tbl>
    <w:p w:rsidR="005D46EA" w:rsidRPr="00FA4404" w:rsidRDefault="00C94AC6" w:rsidP="005D46EA">
      <w:pPr>
        <w:jc w:val="center"/>
        <w:rPr>
          <w:rFonts w:cs="Calibri"/>
          <w:b/>
          <w:bCs/>
          <w:sz w:val="20"/>
          <w:szCs w:val="20"/>
        </w:rPr>
      </w:pPr>
    </w:p>
    <w:p w:rsidR="005D46EA" w:rsidRPr="00FA4404" w:rsidRDefault="00C94AC6" w:rsidP="005D46EA">
      <w:pPr>
        <w:jc w:val="center"/>
        <w:rPr>
          <w:rFonts w:cs="Calibri"/>
          <w:b/>
          <w:bCs/>
          <w:sz w:val="20"/>
          <w:szCs w:val="20"/>
        </w:rPr>
      </w:pPr>
    </w:p>
    <w:p w:rsidR="005D46EA" w:rsidRPr="00FA4404" w:rsidRDefault="00C94AC6" w:rsidP="005D46EA">
      <w:pPr>
        <w:pStyle w:val="SectionTitle"/>
        <w:ind w:firstLine="0"/>
        <w:rPr>
          <w:sz w:val="20"/>
          <w:szCs w:val="20"/>
        </w:rPr>
      </w:pPr>
    </w:p>
    <w:p w:rsidR="005D46EA" w:rsidRPr="00FA4404" w:rsidRDefault="00AF1371" w:rsidP="005D46EA">
      <w:pPr>
        <w:pageBreakBefore/>
        <w:jc w:val="center"/>
        <w:rPr>
          <w:rFonts w:cs="Calibri"/>
          <w:sz w:val="20"/>
          <w:szCs w:val="20"/>
        </w:rPr>
      </w:pPr>
      <w:r w:rsidRPr="00FA4404">
        <w:rPr>
          <w:rFonts w:cs="Calibri"/>
          <w:b/>
          <w:bCs/>
          <w:sz w:val="20"/>
          <w:szCs w:val="20"/>
        </w:rPr>
        <w:lastRenderedPageBreak/>
        <w:t>Β: Τεχνική και επαγγελματική ικανότητα</w:t>
      </w:r>
    </w:p>
    <w:p w:rsidR="005D46EA" w:rsidRPr="00FA4404" w:rsidRDefault="00AF1371" w:rsidP="005D46EA">
      <w:pPr>
        <w:pBdr>
          <w:top w:val="single" w:sz="4" w:space="1" w:color="000000"/>
          <w:left w:val="single" w:sz="4" w:space="4" w:color="000000"/>
          <w:bottom w:val="single" w:sz="4" w:space="1" w:color="000000"/>
          <w:right w:val="single" w:sz="4" w:space="4" w:color="000000"/>
        </w:pBdr>
        <w:shd w:val="clear" w:color="auto" w:fill="BFBFBF"/>
        <w:rPr>
          <w:rFonts w:cs="Calibri"/>
          <w:sz w:val="20"/>
          <w:szCs w:val="20"/>
        </w:rPr>
      </w:pPr>
      <w:r w:rsidRPr="00FA4404">
        <w:rPr>
          <w:rFonts w:cs="Calibri"/>
          <w:b/>
          <w:sz w:val="20"/>
          <w:szCs w:val="20"/>
        </w:rPr>
        <w:t>Ο οικονομικός φορέας πρέπει να παράσχε</w:t>
      </w:r>
      <w:r w:rsidRPr="00FA4404">
        <w:rPr>
          <w:rFonts w:cs="Calibri"/>
          <w:b/>
          <w:i/>
          <w:sz w:val="20"/>
          <w:szCs w:val="20"/>
        </w:rPr>
        <w:t>ι</w:t>
      </w:r>
      <w:r w:rsidRPr="00FA4404">
        <w:rPr>
          <w:rFonts w:cs="Calibri"/>
          <w:b/>
          <w:sz w:val="20"/>
          <w:szCs w:val="20"/>
        </w:rPr>
        <w:t xml:space="preserve"> πληροφορίες </w:t>
      </w:r>
      <w:r w:rsidRPr="00FA4404">
        <w:rPr>
          <w:rFonts w:cs="Calibri"/>
          <w:b/>
          <w:sz w:val="20"/>
          <w:szCs w:val="20"/>
          <w:u w:val="single"/>
        </w:rPr>
        <w:t>μόνον</w:t>
      </w:r>
      <w:r w:rsidRPr="00FA4404">
        <w:rPr>
          <w:rFonts w:cs="Calibri"/>
          <w:b/>
          <w:sz w:val="20"/>
          <w:szCs w:val="20"/>
        </w:rPr>
        <w:t xml:space="preserve"> όταν τα σχετικά κριτήρια επιλογής έχουν οριστεί από την αναθέτουσα αρχή ή τον αναθέτοντα φορέα  </w:t>
      </w:r>
      <w:r w:rsidRPr="00FA4404">
        <w:rPr>
          <w:rFonts w:cs="Calibr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727C2" w:rsidRPr="00FA4404" w:rsidTr="00EE3E15">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b/>
                <w:i/>
                <w:sz w:val="20"/>
                <w:szCs w:val="20"/>
              </w:rPr>
              <w:t>Απάντηση:</w:t>
            </w:r>
          </w:p>
        </w:tc>
      </w:tr>
      <w:tr w:rsidR="00F727C2" w:rsidRPr="00FA4404" w:rsidTr="00EE3E15">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 xml:space="preserve">1) Μόνο για </w:t>
            </w:r>
            <w:r w:rsidRPr="00FA4404">
              <w:rPr>
                <w:rFonts w:cs="Calibri"/>
                <w:b/>
                <w:i/>
                <w:sz w:val="20"/>
                <w:szCs w:val="20"/>
              </w:rPr>
              <w:t>δημόσιες συμβάσεις προμηθειών και δημόσιες συμβάσεις υπηρεσιών</w:t>
            </w:r>
            <w:r w:rsidRPr="00FA4404">
              <w:rPr>
                <w:rFonts w:cs="Calibri"/>
                <w:sz w:val="20"/>
                <w:szCs w:val="20"/>
              </w:rPr>
              <w:t>:</w:t>
            </w:r>
          </w:p>
          <w:p w:rsidR="005D46EA" w:rsidRPr="00FA4404" w:rsidRDefault="00AF1371" w:rsidP="00EE3E15">
            <w:pPr>
              <w:spacing w:after="0"/>
              <w:rPr>
                <w:rFonts w:cs="Calibri"/>
                <w:sz w:val="20"/>
                <w:szCs w:val="20"/>
              </w:rPr>
            </w:pPr>
            <w:r w:rsidRPr="00FA4404">
              <w:rPr>
                <w:rFonts w:cs="Calibri"/>
                <w:sz w:val="20"/>
                <w:szCs w:val="20"/>
              </w:rPr>
              <w:t>Κατά τη διάρκεια της περιόδου αναφοράς</w:t>
            </w:r>
            <w:r w:rsidRPr="00FA4404">
              <w:rPr>
                <w:rStyle w:val="a9"/>
                <w:rFonts w:cs="Calibri"/>
                <w:sz w:val="20"/>
                <w:szCs w:val="20"/>
              </w:rPr>
              <w:endnoteReference w:id="29"/>
            </w:r>
            <w:r w:rsidRPr="00FA4404">
              <w:rPr>
                <w:rFonts w:cs="Calibri"/>
                <w:sz w:val="20"/>
                <w:szCs w:val="20"/>
              </w:rPr>
              <w:t xml:space="preserve">, ο οικονομικός φορέας έχει </w:t>
            </w:r>
            <w:r w:rsidRPr="00FA4404">
              <w:rPr>
                <w:rFonts w:cs="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46EA" w:rsidRPr="00FA4404" w:rsidRDefault="00AF1371" w:rsidP="00EE3E15">
            <w:pPr>
              <w:spacing w:after="0"/>
              <w:rPr>
                <w:rFonts w:cs="Calibri"/>
                <w:sz w:val="20"/>
                <w:szCs w:val="20"/>
              </w:rPr>
            </w:pPr>
            <w:r w:rsidRPr="00FA4404">
              <w:rPr>
                <w:rFonts w:cs="Calibri"/>
                <w:sz w:val="20"/>
                <w:szCs w:val="20"/>
              </w:rPr>
              <w:t>Κατά τη σύνταξη του σχετικού καταλόγου αναφέρετε τα ποσά, τις ημερομηνίες και τους παραλήπτες δημόσιους ή ιδιωτικούς</w:t>
            </w:r>
            <w:r w:rsidRPr="00FA4404">
              <w:rPr>
                <w:rStyle w:val="a9"/>
                <w:rFonts w:cs="Calibri"/>
                <w:sz w:val="20"/>
                <w:szCs w:val="20"/>
              </w:rPr>
              <w:endnoteReference w:id="30"/>
            </w:r>
            <w:r w:rsidRPr="00FA4404">
              <w:rPr>
                <w:rFonts w:cs="Calibr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D46EA" w:rsidRPr="00FA4404" w:rsidRDefault="00AF1371" w:rsidP="00EE3E15">
            <w:pPr>
              <w:spacing w:after="0"/>
              <w:rPr>
                <w:rFonts w:cs="Calibri"/>
                <w:sz w:val="20"/>
                <w:szCs w:val="20"/>
              </w:rPr>
            </w:pPr>
            <w:r w:rsidRPr="00FA4404">
              <w:rPr>
                <w:rFonts w:cs="Calibri"/>
                <w:sz w:val="20"/>
                <w:szCs w:val="20"/>
              </w:rPr>
              <w:t>[…...........]</w:t>
            </w:r>
          </w:p>
          <w:tbl>
            <w:tblPr>
              <w:tblW w:w="0" w:type="auto"/>
              <w:tblLayout w:type="fixed"/>
              <w:tblLook w:val="0000"/>
            </w:tblPr>
            <w:tblGrid>
              <w:gridCol w:w="1220"/>
              <w:gridCol w:w="1276"/>
              <w:gridCol w:w="1417"/>
            </w:tblGrid>
            <w:tr w:rsidR="00F727C2" w:rsidRPr="00FA4404" w:rsidTr="003C60EB">
              <w:tc>
                <w:tcPr>
                  <w:tcW w:w="1220" w:type="dxa"/>
                  <w:tcBorders>
                    <w:top w:val="single" w:sz="4" w:space="0" w:color="000000"/>
                    <w:left w:val="single" w:sz="4" w:space="0" w:color="000000"/>
                    <w:bottom w:val="single" w:sz="4" w:space="0" w:color="000000"/>
                  </w:tcBorders>
                  <w:shd w:val="clear" w:color="auto" w:fill="auto"/>
                </w:tcPr>
                <w:p w:rsidR="003C60EB" w:rsidRPr="00FA4404" w:rsidRDefault="00AF1371" w:rsidP="00EE3E15">
                  <w:pPr>
                    <w:spacing w:after="0"/>
                    <w:rPr>
                      <w:rFonts w:cs="Calibri"/>
                      <w:sz w:val="20"/>
                      <w:szCs w:val="20"/>
                    </w:rPr>
                  </w:pPr>
                  <w:r w:rsidRPr="00FA4404">
                    <w:rPr>
                      <w:rFonts w:cs="Calibri"/>
                      <w:sz w:val="20"/>
                      <w:szCs w:val="20"/>
                    </w:rPr>
                    <w:t>Περιγραφή</w:t>
                  </w:r>
                </w:p>
              </w:tc>
              <w:tc>
                <w:tcPr>
                  <w:tcW w:w="1276" w:type="dxa"/>
                  <w:tcBorders>
                    <w:top w:val="single" w:sz="4" w:space="0" w:color="000000"/>
                    <w:left w:val="single" w:sz="4" w:space="0" w:color="000000"/>
                    <w:bottom w:val="single" w:sz="4" w:space="0" w:color="000000"/>
                  </w:tcBorders>
                  <w:shd w:val="clear" w:color="auto" w:fill="auto"/>
                </w:tcPr>
                <w:p w:rsidR="003C60EB" w:rsidRPr="00FA4404" w:rsidRDefault="00AF1371" w:rsidP="00EE3E15">
                  <w:pPr>
                    <w:spacing w:after="0"/>
                    <w:rPr>
                      <w:rFonts w:cs="Calibri"/>
                      <w:sz w:val="20"/>
                      <w:szCs w:val="20"/>
                    </w:rPr>
                  </w:pPr>
                  <w:r w:rsidRPr="00FA4404">
                    <w:rPr>
                      <w:rFonts w:cs="Calibri"/>
                      <w:sz w:val="20"/>
                      <w:szCs w:val="20"/>
                    </w:rPr>
                    <w:t>ημερομηνίες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60EB" w:rsidRPr="00FA4404" w:rsidRDefault="00AF1371" w:rsidP="00EE3E15">
                  <w:pPr>
                    <w:spacing w:after="0"/>
                    <w:rPr>
                      <w:rFonts w:cs="Calibri"/>
                      <w:sz w:val="20"/>
                      <w:szCs w:val="20"/>
                    </w:rPr>
                  </w:pPr>
                  <w:r w:rsidRPr="00FA4404">
                    <w:rPr>
                      <w:rFonts w:cs="Calibri"/>
                      <w:sz w:val="20"/>
                      <w:szCs w:val="20"/>
                    </w:rPr>
                    <w:t>παραλήπτες</w:t>
                  </w:r>
                </w:p>
              </w:tc>
            </w:tr>
            <w:tr w:rsidR="00F727C2" w:rsidRPr="00FA4404" w:rsidTr="003C60EB">
              <w:tc>
                <w:tcPr>
                  <w:tcW w:w="1220" w:type="dxa"/>
                  <w:tcBorders>
                    <w:top w:val="single" w:sz="4" w:space="0" w:color="000000"/>
                    <w:left w:val="single" w:sz="4" w:space="0" w:color="000000"/>
                    <w:bottom w:val="single" w:sz="4" w:space="0" w:color="000000"/>
                  </w:tcBorders>
                  <w:shd w:val="clear" w:color="auto" w:fill="auto"/>
                </w:tcPr>
                <w:p w:rsidR="003C60EB" w:rsidRPr="00FA4404" w:rsidRDefault="00C94AC6" w:rsidP="00EE3E15">
                  <w:pPr>
                    <w:snapToGrid w:val="0"/>
                    <w:spacing w:after="0"/>
                    <w:rPr>
                      <w:rFonts w:cs="Calibri"/>
                      <w:sz w:val="20"/>
                      <w:szCs w:val="20"/>
                    </w:rPr>
                  </w:pPr>
                </w:p>
              </w:tc>
              <w:tc>
                <w:tcPr>
                  <w:tcW w:w="1276" w:type="dxa"/>
                  <w:tcBorders>
                    <w:top w:val="single" w:sz="4" w:space="0" w:color="000000"/>
                    <w:left w:val="single" w:sz="4" w:space="0" w:color="000000"/>
                    <w:bottom w:val="single" w:sz="4" w:space="0" w:color="000000"/>
                  </w:tcBorders>
                  <w:shd w:val="clear" w:color="auto" w:fill="auto"/>
                </w:tcPr>
                <w:p w:rsidR="003C60EB" w:rsidRPr="00FA4404" w:rsidRDefault="00C94AC6" w:rsidP="00EE3E15">
                  <w:pPr>
                    <w:snapToGrid w:val="0"/>
                    <w:spacing w:after="0"/>
                    <w:rPr>
                      <w:rFonts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60EB" w:rsidRPr="00FA4404" w:rsidRDefault="00C94AC6" w:rsidP="00EE3E15">
                  <w:pPr>
                    <w:snapToGrid w:val="0"/>
                    <w:spacing w:after="0"/>
                    <w:rPr>
                      <w:rFonts w:cs="Calibri"/>
                      <w:sz w:val="20"/>
                      <w:szCs w:val="20"/>
                    </w:rPr>
                  </w:pPr>
                </w:p>
              </w:tc>
            </w:tr>
          </w:tbl>
          <w:p w:rsidR="005D46EA" w:rsidRPr="00FA4404" w:rsidRDefault="00C94AC6" w:rsidP="00EE3E15">
            <w:pPr>
              <w:spacing w:after="0"/>
              <w:rPr>
                <w:rFonts w:cs="Calibri"/>
                <w:sz w:val="20"/>
                <w:szCs w:val="20"/>
              </w:rPr>
            </w:pPr>
          </w:p>
        </w:tc>
      </w:tr>
      <w:tr w:rsidR="00F727C2" w:rsidRPr="00FA4404" w:rsidTr="00EE3E15">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 xml:space="preserve">2) Οι ακόλουθοι </w:t>
            </w:r>
            <w:r w:rsidRPr="00FA4404">
              <w:rPr>
                <w:rFonts w:cs="Calibri"/>
                <w:b/>
                <w:sz w:val="20"/>
                <w:szCs w:val="20"/>
              </w:rPr>
              <w:t>τίτλοι σπουδών και επαγγελματικών προσόντων</w:t>
            </w:r>
            <w:r w:rsidRPr="00FA4404">
              <w:rPr>
                <w:rFonts w:cs="Calibri"/>
                <w:sz w:val="20"/>
                <w:szCs w:val="20"/>
              </w:rPr>
              <w:t xml:space="preserve"> διατίθενται από:</w:t>
            </w:r>
          </w:p>
          <w:p w:rsidR="005D46EA" w:rsidRPr="00FA4404" w:rsidRDefault="00AF1371" w:rsidP="00EE3E15">
            <w:pPr>
              <w:spacing w:after="0"/>
              <w:rPr>
                <w:rFonts w:cs="Calibri"/>
                <w:sz w:val="20"/>
                <w:szCs w:val="20"/>
              </w:rPr>
            </w:pPr>
            <w:r w:rsidRPr="00FA4404">
              <w:rPr>
                <w:rFonts w:cs="Calibri"/>
                <w:sz w:val="20"/>
                <w:szCs w:val="20"/>
              </w:rPr>
              <w:t>α) τον ίδιο τον πάροχο υπηρεσιών ή τον εργολάβο,</w:t>
            </w:r>
          </w:p>
          <w:p w:rsidR="005D46EA" w:rsidRPr="00FA4404" w:rsidRDefault="00AF1371" w:rsidP="00EE3E15">
            <w:pPr>
              <w:spacing w:after="0"/>
              <w:rPr>
                <w:rFonts w:cs="Calibri"/>
                <w:sz w:val="20"/>
                <w:szCs w:val="20"/>
              </w:rPr>
            </w:pPr>
            <w:r w:rsidRPr="00FA4404">
              <w:rPr>
                <w:rFonts w:cs="Calibri"/>
                <w:b/>
                <w:i/>
                <w:sz w:val="20"/>
                <w:szCs w:val="20"/>
              </w:rPr>
              <w:t>και/ή</w:t>
            </w:r>
            <w:r w:rsidRPr="00FA4404">
              <w:rPr>
                <w:rFonts w:cs="Calibri"/>
                <w:sz w:val="20"/>
                <w:szCs w:val="20"/>
              </w:rPr>
              <w:t xml:space="preserve"> (ανάλογα με τις απαιτήσεις που ορίζονται στη σχετική πρόσκληση ή διακήρυξη ή στα έγγραφα της σύμβασης)</w:t>
            </w:r>
          </w:p>
          <w:p w:rsidR="005D46EA" w:rsidRPr="00FA4404" w:rsidRDefault="00AF1371" w:rsidP="00EE3E15">
            <w:pPr>
              <w:spacing w:after="0"/>
              <w:rPr>
                <w:rFonts w:cs="Calibri"/>
                <w:sz w:val="20"/>
                <w:szCs w:val="20"/>
              </w:rPr>
            </w:pPr>
            <w:r w:rsidRPr="00FA4404">
              <w:rPr>
                <w:rFonts w:cs="Calibri"/>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C94AC6" w:rsidP="00EE3E15">
            <w:pPr>
              <w:snapToGrid w:val="0"/>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AF1371" w:rsidP="00EE3E15">
            <w:pPr>
              <w:spacing w:after="0"/>
              <w:rPr>
                <w:rFonts w:cs="Calibri"/>
                <w:sz w:val="20"/>
                <w:szCs w:val="20"/>
              </w:rPr>
            </w:pPr>
            <w:r w:rsidRPr="00FA4404">
              <w:rPr>
                <w:rFonts w:cs="Calibri"/>
                <w:sz w:val="20"/>
                <w:szCs w:val="20"/>
              </w:rPr>
              <w:t>α)[......................................……]</w:t>
            </w: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C94AC6" w:rsidP="00EE3E15">
            <w:pPr>
              <w:spacing w:after="0"/>
              <w:rPr>
                <w:rFonts w:cs="Calibri"/>
                <w:sz w:val="20"/>
                <w:szCs w:val="20"/>
              </w:rPr>
            </w:pPr>
          </w:p>
          <w:p w:rsidR="005D46EA" w:rsidRPr="00FA4404" w:rsidRDefault="00AF1371" w:rsidP="00EE3E15">
            <w:pPr>
              <w:spacing w:after="0"/>
              <w:rPr>
                <w:rFonts w:cs="Calibri"/>
                <w:sz w:val="20"/>
                <w:szCs w:val="20"/>
              </w:rPr>
            </w:pPr>
            <w:r w:rsidRPr="00FA4404">
              <w:rPr>
                <w:rFonts w:cs="Calibri"/>
                <w:sz w:val="20"/>
                <w:szCs w:val="20"/>
              </w:rPr>
              <w:t>β) [……]</w:t>
            </w:r>
          </w:p>
        </w:tc>
      </w:tr>
      <w:tr w:rsidR="00F727C2" w:rsidRPr="00FA4404" w:rsidTr="00EE3E15">
        <w:tc>
          <w:tcPr>
            <w:tcW w:w="4479" w:type="dxa"/>
            <w:tcBorders>
              <w:top w:val="single" w:sz="4" w:space="0" w:color="000000"/>
              <w:left w:val="single" w:sz="4" w:space="0" w:color="000000"/>
              <w:bottom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 xml:space="preserve">3) Ο οικονομικός φορέας </w:t>
            </w:r>
            <w:r w:rsidRPr="00FA4404">
              <w:rPr>
                <w:rFonts w:cs="Calibri"/>
                <w:b/>
                <w:sz w:val="20"/>
                <w:szCs w:val="20"/>
              </w:rPr>
              <w:t>προτίθεται, να αναθέσει σε τρίτους υπό μορφή υπεργολαβίας</w:t>
            </w:r>
            <w:r w:rsidRPr="00FA4404">
              <w:rPr>
                <w:rStyle w:val="a9"/>
                <w:rFonts w:cs="Calibri"/>
                <w:sz w:val="20"/>
                <w:szCs w:val="20"/>
              </w:rPr>
              <w:endnoteReference w:id="31"/>
            </w:r>
            <w:r w:rsidRPr="00FA4404">
              <w:rPr>
                <w:rFonts w:cs="Calibri"/>
                <w:sz w:val="20"/>
                <w:szCs w:val="20"/>
              </w:rPr>
              <w:t xml:space="preserve"> το ακόλουθο</w:t>
            </w:r>
            <w:r w:rsidRPr="00FA4404">
              <w:rPr>
                <w:rFonts w:cs="Calibri"/>
                <w:b/>
                <w:sz w:val="20"/>
                <w:szCs w:val="20"/>
              </w:rPr>
              <w:t xml:space="preserve"> τμήμα (δηλ. ποσοστό)</w:t>
            </w:r>
            <w:r w:rsidRPr="00FA4404">
              <w:rPr>
                <w:rFonts w:cs="Calibri"/>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FA4404" w:rsidRDefault="00AF1371" w:rsidP="00EE3E15">
            <w:pPr>
              <w:spacing w:after="0"/>
              <w:rPr>
                <w:rFonts w:cs="Calibri"/>
                <w:sz w:val="20"/>
                <w:szCs w:val="20"/>
              </w:rPr>
            </w:pPr>
            <w:r w:rsidRPr="00FA4404">
              <w:rPr>
                <w:rFonts w:cs="Calibri"/>
                <w:sz w:val="20"/>
                <w:szCs w:val="20"/>
              </w:rPr>
              <w:t>[....……]</w:t>
            </w:r>
          </w:p>
        </w:tc>
      </w:tr>
    </w:tbl>
    <w:p w:rsidR="005D46EA" w:rsidRPr="00FA4404" w:rsidRDefault="00C94AC6" w:rsidP="005D46EA">
      <w:pPr>
        <w:jc w:val="center"/>
        <w:rPr>
          <w:rFonts w:cs="Calibri"/>
          <w:b/>
          <w:bCs/>
          <w:sz w:val="20"/>
          <w:szCs w:val="20"/>
        </w:rPr>
      </w:pPr>
    </w:p>
    <w:p w:rsidR="005D46EA" w:rsidRPr="00FA4404" w:rsidRDefault="00AF1371" w:rsidP="005D46EA">
      <w:pPr>
        <w:pStyle w:val="ChapterTitle"/>
        <w:pageBreakBefore/>
        <w:rPr>
          <w:sz w:val="20"/>
          <w:szCs w:val="20"/>
        </w:rPr>
      </w:pPr>
      <w:r w:rsidRPr="00FA4404">
        <w:rPr>
          <w:bCs/>
          <w:sz w:val="20"/>
          <w:szCs w:val="20"/>
        </w:rPr>
        <w:lastRenderedPageBreak/>
        <w:t>Μέρος VI: Τελικές δηλώσεις</w:t>
      </w:r>
    </w:p>
    <w:p w:rsidR="005D46EA" w:rsidRPr="00FA4404" w:rsidRDefault="00AF1371" w:rsidP="005D46EA">
      <w:pPr>
        <w:rPr>
          <w:rFonts w:cs="Calibri"/>
          <w:i/>
          <w:sz w:val="20"/>
          <w:szCs w:val="20"/>
        </w:rPr>
      </w:pPr>
      <w:r w:rsidRPr="00FA4404">
        <w:rPr>
          <w:rFonts w:cs="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D46EA" w:rsidRPr="00FA4404" w:rsidRDefault="00AF1371" w:rsidP="005D46EA">
      <w:pPr>
        <w:rPr>
          <w:rFonts w:cs="Calibri"/>
          <w:i/>
          <w:sz w:val="20"/>
          <w:szCs w:val="20"/>
        </w:rPr>
      </w:pPr>
      <w:r w:rsidRPr="00FA4404">
        <w:rPr>
          <w:rFonts w:cs="Calibri"/>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A4404">
        <w:rPr>
          <w:rFonts w:cs="Calibri"/>
          <w:i/>
        </w:rPr>
        <w:endnoteReference w:id="32"/>
      </w:r>
      <w:r w:rsidRPr="00FA4404">
        <w:rPr>
          <w:rFonts w:cs="Calibri"/>
          <w:i/>
          <w:sz w:val="20"/>
          <w:szCs w:val="20"/>
        </w:rPr>
        <w:t>, εκτός εάν :</w:t>
      </w:r>
    </w:p>
    <w:p w:rsidR="005D46EA" w:rsidRPr="00FA4404" w:rsidRDefault="00AF1371" w:rsidP="005D46EA">
      <w:pPr>
        <w:rPr>
          <w:rFonts w:cs="Calibri"/>
          <w:i/>
          <w:sz w:val="20"/>
          <w:szCs w:val="20"/>
        </w:rPr>
      </w:pPr>
      <w:r w:rsidRPr="00FA4404">
        <w:rPr>
          <w:rFonts w:cs="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4404">
        <w:rPr>
          <w:rFonts w:cs="Calibri"/>
          <w:i/>
          <w:sz w:val="20"/>
          <w:szCs w:val="20"/>
        </w:rPr>
        <w:endnoteReference w:id="33"/>
      </w:r>
      <w:r w:rsidRPr="00FA4404">
        <w:rPr>
          <w:rFonts w:cs="Calibri"/>
          <w:i/>
          <w:sz w:val="20"/>
          <w:szCs w:val="20"/>
        </w:rPr>
        <w:t>.</w:t>
      </w:r>
    </w:p>
    <w:p w:rsidR="005D46EA" w:rsidRPr="00FA4404" w:rsidRDefault="00AF1371" w:rsidP="005D46EA">
      <w:pPr>
        <w:rPr>
          <w:rFonts w:cs="Calibri"/>
          <w:i/>
          <w:sz w:val="20"/>
          <w:szCs w:val="20"/>
        </w:rPr>
      </w:pPr>
      <w:r w:rsidRPr="00FA4404">
        <w:rPr>
          <w:rFonts w:cs="Calibri"/>
          <w:i/>
          <w:sz w:val="20"/>
          <w:szCs w:val="20"/>
        </w:rPr>
        <w:t>β) η αναθέτουσα αρχή ή ο αναθέτων φορέας έχουν ήδη στην κατοχή τους τα σχετικά έγγραφα.</w:t>
      </w:r>
    </w:p>
    <w:p w:rsidR="005D46EA" w:rsidRPr="00FA4404" w:rsidRDefault="00AF1371" w:rsidP="005D46EA">
      <w:pPr>
        <w:rPr>
          <w:rFonts w:cs="Calibri"/>
          <w:i/>
          <w:sz w:val="20"/>
          <w:szCs w:val="20"/>
        </w:rPr>
      </w:pPr>
      <w:r w:rsidRPr="00FA4404">
        <w:rPr>
          <w:rFonts w:cs="Calibri"/>
          <w:i/>
          <w:sz w:val="20"/>
          <w:szCs w:val="20"/>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5D46EA" w:rsidRPr="00FA4404" w:rsidRDefault="00C94AC6" w:rsidP="005D46EA">
      <w:pPr>
        <w:rPr>
          <w:rFonts w:cs="Calibri"/>
          <w:i/>
          <w:sz w:val="20"/>
          <w:szCs w:val="20"/>
        </w:rPr>
      </w:pPr>
    </w:p>
    <w:p w:rsidR="005D46EA" w:rsidRPr="00FA4404" w:rsidRDefault="00AF1371" w:rsidP="005D46EA">
      <w:pPr>
        <w:rPr>
          <w:rFonts w:cs="Calibri"/>
          <w:sz w:val="20"/>
          <w:szCs w:val="20"/>
        </w:rPr>
      </w:pPr>
      <w:r w:rsidRPr="00FA4404">
        <w:rPr>
          <w:rFonts w:cs="Calibri"/>
          <w:i/>
          <w:sz w:val="20"/>
          <w:szCs w:val="20"/>
        </w:rPr>
        <w:t xml:space="preserve">Ημερομηνία, τόπος και, όπου ζητείται ή είναι απαραίτητο, υπογραφή(-ές): [……]   </w:t>
      </w:r>
    </w:p>
    <w:p w:rsidR="00656812" w:rsidRPr="00FA4404" w:rsidRDefault="00C94AC6" w:rsidP="00656812">
      <w:pPr>
        <w:rPr>
          <w:rFonts w:cs="Calibri"/>
        </w:rPr>
      </w:pPr>
    </w:p>
    <w:p w:rsidR="00656812" w:rsidRPr="00FA4404" w:rsidRDefault="00C94AC6" w:rsidP="00FF381A">
      <w:pPr>
        <w:spacing w:after="0" w:line="276" w:lineRule="auto"/>
        <w:jc w:val="both"/>
        <w:rPr>
          <w:rFonts w:cs="Calibri"/>
          <w:sz w:val="20"/>
          <w:szCs w:val="20"/>
          <w:lang w:eastAsia="ar-SA"/>
        </w:rPr>
      </w:pPr>
    </w:p>
    <w:sectPr w:rsidR="00656812" w:rsidRPr="00FA4404" w:rsidSect="008B34A2">
      <w:pgSz w:w="11906" w:h="16838" w:code="9"/>
      <w:pgMar w:top="1418" w:right="1134" w:bottom="1134" w:left="1134" w:header="567" w:footer="567"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C6" w:rsidRDefault="00C94AC6" w:rsidP="00432B26">
      <w:pPr>
        <w:spacing w:after="0" w:line="240" w:lineRule="auto"/>
      </w:pPr>
      <w:r>
        <w:separator/>
      </w:r>
    </w:p>
  </w:endnote>
  <w:endnote w:type="continuationSeparator" w:id="0">
    <w:p w:rsidR="00C94AC6" w:rsidRDefault="00C94AC6" w:rsidP="00432B26">
      <w:pPr>
        <w:spacing w:after="0" w:line="240" w:lineRule="auto"/>
      </w:pPr>
      <w:r>
        <w:continuationSeparator/>
      </w:r>
    </w:p>
  </w:endnote>
  <w:endnote w:id="1">
    <w:p w:rsidR="005C61E8" w:rsidRPr="002F6B21" w:rsidRDefault="00AF1371" w:rsidP="005D46EA">
      <w:pPr>
        <w:pStyle w:val="ae"/>
        <w:tabs>
          <w:tab w:val="left" w:pos="284"/>
        </w:tabs>
      </w:pPr>
      <w:r>
        <w:rPr>
          <w:rStyle w:val="a9"/>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C61E8" w:rsidRPr="00FC0FBE" w:rsidRDefault="00AF1371" w:rsidP="005D46EA">
      <w:pPr>
        <w:pStyle w:val="ae"/>
        <w:tabs>
          <w:tab w:val="left" w:pos="284"/>
        </w:tabs>
      </w:pPr>
      <w:r w:rsidRPr="00FC0FBE">
        <w:rPr>
          <w:rStyle w:val="a9"/>
        </w:rPr>
        <w:endnoteRef/>
      </w:r>
      <w:r w:rsidRPr="00FC0FBE">
        <w:tab/>
        <w:t>Επαναλάβετε τα στοιχεία των αρμοδίων, όνομα και επώνυμο, όσες φορές χρειάζεται.</w:t>
      </w:r>
    </w:p>
  </w:endnote>
  <w:endnote w:id="3">
    <w:p w:rsidR="005C61E8" w:rsidRPr="00FC0FBE" w:rsidRDefault="00AF1371" w:rsidP="005D46EA">
      <w:pPr>
        <w:pStyle w:val="ae"/>
        <w:tabs>
          <w:tab w:val="left" w:pos="284"/>
        </w:tabs>
        <w:rPr>
          <w:rStyle w:val="DeltaViewInsertion"/>
          <w:b w:val="0"/>
          <w:i w:val="0"/>
        </w:rPr>
      </w:pPr>
      <w:r w:rsidRPr="00FC0FBE">
        <w:rPr>
          <w:rStyle w:val="a9"/>
        </w:rPr>
        <w:endnoteRef/>
      </w:r>
      <w:r w:rsidRPr="00FC0FBE">
        <w:tab/>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C61E8" w:rsidRPr="00FC0FBE" w:rsidRDefault="00AF1371" w:rsidP="005D46EA">
      <w:pPr>
        <w:pStyle w:val="ae"/>
        <w:tabs>
          <w:tab w:val="left" w:pos="284"/>
        </w:tabs>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C61E8" w:rsidRPr="00FC0FBE" w:rsidRDefault="00AF1371" w:rsidP="005D46EA">
      <w:pPr>
        <w:pStyle w:val="ae"/>
        <w:tabs>
          <w:tab w:val="left" w:pos="284"/>
        </w:tabs>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C61E8" w:rsidRPr="00FC0FBE" w:rsidRDefault="00AF1371" w:rsidP="005D46EA">
      <w:pPr>
        <w:pStyle w:val="ae"/>
        <w:tabs>
          <w:tab w:val="left" w:pos="284"/>
        </w:tabs>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5C61E8" w:rsidRPr="00FC0FBE" w:rsidRDefault="00AF1371" w:rsidP="005D46EA">
      <w:pPr>
        <w:pStyle w:val="ae"/>
        <w:tabs>
          <w:tab w:val="left" w:pos="284"/>
        </w:tabs>
      </w:pPr>
      <w:r w:rsidRPr="00FC0FBE">
        <w:rPr>
          <w:rStyle w:val="a9"/>
        </w:rPr>
        <w:endnoteRef/>
      </w:r>
      <w:r w:rsidRPr="00FC0FBE">
        <w:tab/>
        <w:t>Τα δικαιολογητικά και η κατάταξη, εάν υπάρχουν, αναφέρονται στην πιστοποίηση.</w:t>
      </w:r>
    </w:p>
  </w:endnote>
  <w:endnote w:id="5">
    <w:p w:rsidR="005C61E8" w:rsidRPr="00FC0FBE" w:rsidRDefault="00AF1371" w:rsidP="005D46EA">
      <w:pPr>
        <w:pStyle w:val="ae"/>
        <w:tabs>
          <w:tab w:val="left" w:pos="284"/>
        </w:tabs>
      </w:pPr>
      <w:r w:rsidRPr="00FC0FBE">
        <w:rPr>
          <w:rStyle w:val="a9"/>
        </w:rPr>
        <w:endnoteRef/>
      </w:r>
      <w:r w:rsidRPr="00FC0FBE">
        <w:tab/>
        <w:t>Ειδικότερα ως μέλος ένωσης ή κοινοπραξίας ή άλλου παρόμοιου καθεστώτος.</w:t>
      </w:r>
    </w:p>
  </w:endnote>
  <w:endnote w:id="6">
    <w:p w:rsidR="005C61E8" w:rsidRPr="00FC0FBE" w:rsidRDefault="00AF1371" w:rsidP="005D46EA">
      <w:pPr>
        <w:pStyle w:val="ae"/>
        <w:tabs>
          <w:tab w:val="left" w:pos="284"/>
        </w:tabs>
      </w:pPr>
      <w:r w:rsidRPr="00FC0FBE">
        <w:rPr>
          <w:rStyle w:val="a9"/>
        </w:rPr>
        <w:endnoteRef/>
      </w:r>
      <w:r w:rsidRPr="00FC0FBE">
        <w:tab/>
        <w:t xml:space="preserve"> Επισημαίνεται ότι σύμφωνα με το δεύτερο εδάφιο του άρθρου 78 “</w:t>
      </w:r>
      <w:r w:rsidRPr="00FC0FBE">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t>.”</w:t>
      </w:r>
    </w:p>
  </w:endnote>
  <w:endnote w:id="7">
    <w:p w:rsidR="005C61E8" w:rsidRPr="00FC0FBE" w:rsidRDefault="00AF1371" w:rsidP="005D46EA">
      <w:pPr>
        <w:pStyle w:val="ae"/>
        <w:tabs>
          <w:tab w:val="left" w:pos="284"/>
        </w:tabs>
      </w:pPr>
      <w:r w:rsidRPr="00FC0FBE">
        <w:rPr>
          <w:rStyle w:val="a9"/>
        </w:rPr>
        <w:endnoteRef/>
      </w:r>
      <w:r w:rsidRPr="00FC0FBE">
        <w:tab/>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C61E8" w:rsidRPr="00FC0FBE" w:rsidRDefault="00AF1371" w:rsidP="005D46EA">
      <w:pPr>
        <w:pStyle w:val="ae"/>
        <w:tabs>
          <w:tab w:val="left" w:pos="284"/>
        </w:tabs>
      </w:pPr>
      <w:r w:rsidRPr="00FC0FBE">
        <w:rPr>
          <w:rStyle w:val="a9"/>
        </w:rPr>
        <w:endnoteRef/>
      </w:r>
      <w:r w:rsidRPr="00FC0FBE">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C61E8" w:rsidRPr="00FC0FBE" w:rsidRDefault="00AF1371" w:rsidP="005D46EA">
      <w:pPr>
        <w:pStyle w:val="ae"/>
        <w:tabs>
          <w:tab w:val="left" w:pos="284"/>
        </w:tabs>
      </w:pPr>
      <w:r w:rsidRPr="00FC0FBE">
        <w:rPr>
          <w:rStyle w:val="a9"/>
        </w:rPr>
        <w:endnoteRef/>
      </w:r>
      <w:r w:rsidRPr="00FC0FBE">
        <w:tab/>
        <w:t>Σύμφωνα με άρθρο 73 παρ. 1 (β). Στον Κανονισμό ΕΕΕΣ (Κανονισμός ΕΕ 2016/7) αναφέρεται ως “διαφθορά”.</w:t>
      </w:r>
    </w:p>
  </w:endnote>
  <w:endnote w:id="10">
    <w:p w:rsidR="005C61E8" w:rsidRPr="00FC0FBE" w:rsidRDefault="00AF1371" w:rsidP="005D46EA">
      <w:pPr>
        <w:pStyle w:val="ae"/>
        <w:tabs>
          <w:tab w:val="left" w:pos="284"/>
        </w:tabs>
      </w:pPr>
      <w:r w:rsidRPr="00FC0FBE">
        <w:rPr>
          <w:rStyle w:val="a9"/>
        </w:rPr>
        <w:endnoteRef/>
      </w:r>
      <w:r w:rsidRPr="00FC0FBE">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σ΄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1">
    <w:p w:rsidR="005C61E8" w:rsidRPr="00FC0FBE" w:rsidRDefault="00AF1371" w:rsidP="005D46EA">
      <w:pPr>
        <w:pStyle w:val="ae"/>
        <w:tabs>
          <w:tab w:val="left" w:pos="284"/>
        </w:tabs>
      </w:pPr>
      <w:r w:rsidRPr="00FC0FBE">
        <w:rPr>
          <w:rStyle w:val="a9"/>
        </w:rPr>
        <w:endnoteRef/>
      </w:r>
      <w:r w:rsidRPr="00FC0FBE">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f"/>
        </w:rPr>
        <w:t xml:space="preserve">  </w:t>
      </w:r>
      <w:r w:rsidRPr="00FC0FBE">
        <w:t>όπως κυρώθηκε με το ν. 2803/2000 (ΦΕΚ 48/Α) "</w:t>
      </w:r>
      <w:r w:rsidRPr="00FC0FBE">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C61E8" w:rsidRPr="00FC0FBE" w:rsidRDefault="00AF1371" w:rsidP="005D46EA">
      <w:pPr>
        <w:pStyle w:val="ae"/>
        <w:tabs>
          <w:tab w:val="left" w:pos="284"/>
        </w:tabs>
      </w:pPr>
      <w:r w:rsidRPr="00FC0FBE">
        <w:rPr>
          <w:rStyle w:val="a9"/>
        </w:rPr>
        <w:endnoteRef/>
      </w:r>
      <w:r w:rsidRPr="00FC0FBE">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C61E8" w:rsidRPr="00FC0FBE" w:rsidRDefault="00AF1371" w:rsidP="005D46EA">
      <w:pPr>
        <w:pStyle w:val="ae"/>
        <w:tabs>
          <w:tab w:val="left" w:pos="284"/>
        </w:tabs>
      </w:pPr>
      <w:r w:rsidRPr="00FC0FBE">
        <w:rPr>
          <w:rStyle w:val="a9"/>
        </w:rPr>
        <w:endnoteRef/>
      </w:r>
      <w:r w:rsidRPr="00FC0FBE">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f"/>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(ΦΕΚ 166/Α) “</w:t>
      </w:r>
      <w:r w:rsidRPr="00FC0FBE">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5C61E8" w:rsidRPr="00FC0FBE" w:rsidRDefault="00AF1371" w:rsidP="005D46EA">
      <w:pPr>
        <w:pStyle w:val="ae"/>
        <w:tabs>
          <w:tab w:val="left" w:pos="284"/>
        </w:tabs>
      </w:pPr>
      <w:r w:rsidRPr="00FC0FBE">
        <w:rPr>
          <w:rStyle w:val="a9"/>
        </w:rPr>
        <w:endnoteRef/>
      </w:r>
      <w:r w:rsidRPr="00FC0FBE">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5C61E8" w:rsidRPr="00FC0FBE" w:rsidRDefault="00AF1371" w:rsidP="005D46EA">
      <w:pPr>
        <w:pStyle w:val="ae"/>
        <w:tabs>
          <w:tab w:val="left" w:pos="284"/>
        </w:tabs>
      </w:pPr>
      <w:r w:rsidRPr="00FC0FBE">
        <w:rPr>
          <w:rStyle w:val="a9"/>
        </w:rPr>
        <w:endnoteRef/>
      </w:r>
      <w:r w:rsidRPr="00FC0FBE">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C61E8" w:rsidRPr="00FC0FBE" w:rsidRDefault="00AF1371" w:rsidP="005D46EA">
      <w:pPr>
        <w:pStyle w:val="ae"/>
        <w:tabs>
          <w:tab w:val="left" w:pos="284"/>
        </w:tabs>
      </w:pPr>
      <w:r w:rsidRPr="00FC0FBE">
        <w:rPr>
          <w:rStyle w:val="a9"/>
        </w:rPr>
        <w:endnoteRef/>
      </w:r>
      <w:r w:rsidRPr="00FC0FBE">
        <w:tab/>
        <w:t>Επαναλάβετε όσες φορές χρειάζεται.</w:t>
      </w:r>
    </w:p>
  </w:endnote>
  <w:endnote w:id="17">
    <w:p w:rsidR="005C61E8" w:rsidRPr="00FC0FBE" w:rsidRDefault="00AF1371" w:rsidP="005D46EA">
      <w:pPr>
        <w:pStyle w:val="ae"/>
        <w:tabs>
          <w:tab w:val="left" w:pos="284"/>
        </w:tabs>
      </w:pPr>
      <w:r w:rsidRPr="00FC0FBE">
        <w:rPr>
          <w:rStyle w:val="a9"/>
        </w:rPr>
        <w:endnoteRef/>
      </w:r>
      <w:r w:rsidRPr="00FC0FBE">
        <w:tab/>
        <w:t>Επαναλάβετε όσες φορές χρειάζεται.</w:t>
      </w:r>
    </w:p>
  </w:endnote>
  <w:endnote w:id="18">
    <w:p w:rsidR="005C61E8" w:rsidRPr="00FC0FBE" w:rsidRDefault="00AF1371" w:rsidP="005D46EA">
      <w:pPr>
        <w:pStyle w:val="ae"/>
        <w:tabs>
          <w:tab w:val="left" w:pos="284"/>
        </w:tabs>
      </w:pPr>
      <w:r w:rsidRPr="00FC0FBE">
        <w:rPr>
          <w:rStyle w:val="a9"/>
        </w:rPr>
        <w:endnoteRef/>
      </w:r>
      <w:r w:rsidRPr="00FC0FBE">
        <w:tab/>
        <w:t>Επαναλάβετε όσες φορές χρειάζεται.</w:t>
      </w:r>
    </w:p>
  </w:endnote>
  <w:endnote w:id="19">
    <w:p w:rsidR="005C61E8" w:rsidRDefault="00AF1371" w:rsidP="005D46EA">
      <w:pPr>
        <w:pStyle w:val="ae"/>
        <w:tabs>
          <w:tab w:val="left" w:pos="284"/>
        </w:tabs>
      </w:pPr>
      <w:r>
        <w:rPr>
          <w:rStyle w:val="af0"/>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C61E8" w:rsidRDefault="00AF1371" w:rsidP="005D46EA">
      <w:pPr>
        <w:pStyle w:val="ae"/>
        <w:tabs>
          <w:tab w:val="left" w:pos="284"/>
        </w:tabs>
      </w:pPr>
      <w:r>
        <w:rPr>
          <w:rStyle w:val="af0"/>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C61E8" w:rsidRDefault="00AF1371" w:rsidP="005D46EA">
      <w:pPr>
        <w:pStyle w:val="ae"/>
        <w:tabs>
          <w:tab w:val="left" w:pos="284"/>
        </w:tabs>
      </w:pPr>
      <w:r w:rsidRPr="00FC0FBE">
        <w:rPr>
          <w:rStyle w:val="a9"/>
        </w:rPr>
        <w:endnoteRef/>
      </w:r>
      <w:r w:rsidRPr="00FC0FBE">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C61E8" w:rsidRPr="00FC0FBE" w:rsidRDefault="00C94AC6" w:rsidP="005D46EA">
      <w:pPr>
        <w:pStyle w:val="ae"/>
        <w:tabs>
          <w:tab w:val="left" w:pos="284"/>
        </w:tabs>
      </w:pPr>
    </w:p>
  </w:endnote>
  <w:endnote w:id="22">
    <w:p w:rsidR="005C61E8" w:rsidRPr="00086D10" w:rsidRDefault="00AF1371" w:rsidP="005D46EA">
      <w:pPr>
        <w:pStyle w:val="ae"/>
        <w:tabs>
          <w:tab w:val="left" w:pos="284"/>
        </w:tabs>
      </w:pPr>
      <w:r w:rsidRPr="00FC0FBE">
        <w:rPr>
          <w:rStyle w:val="a9"/>
        </w:rPr>
        <w:endnoteRef/>
      </w:r>
      <w:r w:rsidRPr="00FC0FBE">
        <w:tab/>
        <w:t xml:space="preserve">Σημειώνεται ότι, σύμφωνα με το άρθρο 73 παρ. 3 περ.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C61E8" w:rsidRPr="00FC0FBE" w:rsidRDefault="00AF1371" w:rsidP="005D46EA">
      <w:pPr>
        <w:pStyle w:val="ae"/>
        <w:tabs>
          <w:tab w:val="left" w:pos="284"/>
        </w:tabs>
      </w:pPr>
      <w:r w:rsidRPr="00FC0FBE">
        <w:rPr>
          <w:rStyle w:val="a9"/>
        </w:rPr>
        <w:endnoteRef/>
      </w:r>
      <w:r w:rsidRPr="00FC0FBE">
        <w:tab/>
        <w:t>Επαναλάβετε όσες φορές χρειάζεται.</w:t>
      </w:r>
    </w:p>
  </w:endnote>
  <w:endnote w:id="24">
    <w:p w:rsidR="005C61E8" w:rsidRPr="000F64DD" w:rsidRDefault="00AF1371" w:rsidP="005D46EA">
      <w:pPr>
        <w:pStyle w:val="ae"/>
        <w:tabs>
          <w:tab w:val="left" w:pos="284"/>
        </w:tabs>
        <w:spacing w:after="120"/>
        <w:rPr>
          <w:sz w:val="18"/>
          <w:szCs w:val="18"/>
        </w:rPr>
      </w:pPr>
      <w:r w:rsidRPr="000F64DD">
        <w:rPr>
          <w:rStyle w:val="a9"/>
          <w:sz w:val="18"/>
          <w:szCs w:val="18"/>
        </w:rPr>
        <w:endnoteRef/>
      </w:r>
      <w:r w:rsidRPr="000F64DD">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C61E8" w:rsidRPr="000F64DD" w:rsidRDefault="00AF1371" w:rsidP="005D46EA">
      <w:pPr>
        <w:pStyle w:val="ae"/>
        <w:tabs>
          <w:tab w:val="left" w:pos="284"/>
        </w:tabs>
        <w:spacing w:after="120"/>
        <w:rPr>
          <w:sz w:val="18"/>
          <w:szCs w:val="18"/>
        </w:rPr>
      </w:pPr>
      <w:r w:rsidRPr="000F64DD">
        <w:rPr>
          <w:rStyle w:val="a9"/>
          <w:sz w:val="18"/>
          <w:szCs w:val="18"/>
        </w:rPr>
        <w:endnoteRef/>
      </w:r>
      <w:r w:rsidRPr="000F64DD">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6">
    <w:p w:rsidR="005C61E8" w:rsidRPr="000F64DD" w:rsidRDefault="00AF1371" w:rsidP="005D46EA">
      <w:pPr>
        <w:pStyle w:val="ae"/>
        <w:tabs>
          <w:tab w:val="left" w:pos="284"/>
        </w:tabs>
        <w:spacing w:after="120"/>
        <w:rPr>
          <w:sz w:val="18"/>
          <w:szCs w:val="18"/>
        </w:rPr>
      </w:pPr>
      <w:r w:rsidRPr="000F64DD">
        <w:rPr>
          <w:rStyle w:val="a9"/>
          <w:sz w:val="18"/>
          <w:szCs w:val="18"/>
        </w:rPr>
        <w:endnoteRef/>
      </w:r>
      <w:r w:rsidRPr="000F64DD">
        <w:rPr>
          <w:sz w:val="18"/>
          <w:szCs w:val="18"/>
        </w:rPr>
        <w:tab/>
        <w:t>Άρθρο 73 παρ. 5.</w:t>
      </w:r>
    </w:p>
  </w:endnote>
  <w:endnote w:id="27">
    <w:p w:rsidR="005C61E8" w:rsidRDefault="00AF1371" w:rsidP="005D46EA">
      <w:pPr>
        <w:pStyle w:val="ae"/>
        <w:tabs>
          <w:tab w:val="left" w:pos="284"/>
        </w:tabs>
      </w:pPr>
      <w:r>
        <w:rPr>
          <w:rStyle w:val="af0"/>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C61E8" w:rsidRDefault="00AF1371" w:rsidP="005D46EA">
      <w:pPr>
        <w:pStyle w:val="ae"/>
        <w:tabs>
          <w:tab w:val="left" w:pos="284"/>
        </w:tabs>
      </w:pPr>
      <w:r>
        <w:rPr>
          <w:rStyle w:val="af0"/>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5C61E8" w:rsidRDefault="00AF1371" w:rsidP="005D46EA">
      <w:pPr>
        <w:pStyle w:val="ae"/>
        <w:tabs>
          <w:tab w:val="left" w:pos="284"/>
        </w:tabs>
      </w:pPr>
      <w:r>
        <w:rPr>
          <w:rStyle w:val="af0"/>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0">
    <w:p w:rsidR="005C61E8" w:rsidRDefault="00AF1371" w:rsidP="005D46EA">
      <w:pPr>
        <w:pStyle w:val="ae"/>
        <w:tabs>
          <w:tab w:val="left" w:pos="284"/>
        </w:tabs>
      </w:pPr>
      <w:r>
        <w:rPr>
          <w:rStyle w:val="af0"/>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rsidR="005C61E8" w:rsidRDefault="00AF1371" w:rsidP="005D46EA">
      <w:pPr>
        <w:pStyle w:val="ae"/>
        <w:tabs>
          <w:tab w:val="left" w:pos="284"/>
        </w:tabs>
      </w:pPr>
      <w:r>
        <w:rPr>
          <w:rStyle w:val="af0"/>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5C61E8" w:rsidRDefault="00AF1371" w:rsidP="005D46EA">
      <w:pPr>
        <w:pStyle w:val="ae"/>
        <w:tabs>
          <w:tab w:val="left" w:pos="284"/>
        </w:tabs>
      </w:pPr>
      <w:r>
        <w:rPr>
          <w:rStyle w:val="af0"/>
        </w:rPr>
        <w:endnoteRef/>
      </w:r>
      <w:r>
        <w:tab/>
        <w:t>Πρβλ και άρθρο 1 ν. 4250/2014</w:t>
      </w:r>
    </w:p>
  </w:endnote>
  <w:endnote w:id="33">
    <w:p w:rsidR="005C61E8" w:rsidRDefault="00AF1371" w:rsidP="005D46EA">
      <w:pPr>
        <w:pStyle w:val="ae"/>
        <w:tabs>
          <w:tab w:val="left" w:pos="284"/>
        </w:tabs>
      </w:pPr>
      <w:r>
        <w:rPr>
          <w:rStyle w:val="af0"/>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E8" w:rsidRDefault="00E30288">
    <w:pPr>
      <w:pStyle w:val="a6"/>
      <w:jc w:val="center"/>
    </w:pPr>
    <w:r>
      <w:fldChar w:fldCharType="begin"/>
    </w:r>
    <w:r w:rsidR="00AF1371">
      <w:instrText xml:space="preserve"> PAGE   \* MERGEFORMAT </w:instrText>
    </w:r>
    <w:r>
      <w:fldChar w:fldCharType="separate"/>
    </w:r>
    <w:r w:rsidR="00A33811">
      <w:rPr>
        <w:noProof/>
      </w:rPr>
      <w:t>5</w:t>
    </w:r>
    <w:r>
      <w:rPr>
        <w:noProof/>
      </w:rPr>
      <w:fldChar w:fldCharType="end"/>
    </w:r>
  </w:p>
  <w:p w:rsidR="005C61E8" w:rsidRDefault="00C94A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C6" w:rsidRDefault="00C94AC6" w:rsidP="00432B26">
      <w:pPr>
        <w:spacing w:after="0" w:line="240" w:lineRule="auto"/>
      </w:pPr>
      <w:r>
        <w:separator/>
      </w:r>
    </w:p>
  </w:footnote>
  <w:footnote w:type="continuationSeparator" w:id="0">
    <w:p w:rsidR="00C94AC6" w:rsidRDefault="00C94AC6" w:rsidP="00432B26">
      <w:pPr>
        <w:spacing w:after="0" w:line="240" w:lineRule="auto"/>
      </w:pPr>
      <w:r>
        <w:continuationSeparator/>
      </w:r>
    </w:p>
  </w:footnote>
  <w:footnote w:id="1">
    <w:p w:rsidR="005C61E8" w:rsidRPr="006B2C94" w:rsidRDefault="00AF1371" w:rsidP="002E431C">
      <w:pPr>
        <w:pStyle w:val="a8"/>
      </w:pPr>
      <w:r w:rsidRPr="003B620D">
        <w:rPr>
          <w:rStyle w:val="a9"/>
          <w:sz w:val="18"/>
        </w:rPr>
        <w:t>1</w:t>
      </w:r>
      <w:r>
        <w:rPr>
          <w:sz w:val="18"/>
        </w:rPr>
        <w:t xml:space="preserve"> </w:t>
      </w:r>
      <w:r w:rsidRPr="003B620D">
        <w:rPr>
          <w:sz w:val="18"/>
        </w:rPr>
        <w:t>Σχετική δήλωση του προσφέροντος οικονομικού φορέα περιλαμβάνεται στο ΤΕΥΔ, καθώς και τα μέσα απόδειξης του άρθρου 17.</w:t>
      </w:r>
    </w:p>
  </w:footnote>
  <w:footnote w:id="2">
    <w:p w:rsidR="005C61E8" w:rsidRDefault="00AF1371">
      <w:pPr>
        <w:pStyle w:val="a8"/>
        <w:tabs>
          <w:tab w:val="left" w:pos="720"/>
          <w:tab w:val="left" w:pos="1440"/>
          <w:tab w:val="left" w:pos="2160"/>
          <w:tab w:val="left" w:pos="2880"/>
          <w:tab w:val="left" w:pos="3600"/>
          <w:tab w:val="left" w:pos="6210"/>
        </w:tabs>
      </w:pPr>
      <w:r>
        <w:rPr>
          <w:rStyle w:val="a9"/>
        </w:rPr>
        <w:footnoteRef/>
      </w:r>
      <w:r>
        <w:t xml:space="preserve">  Πρβλ άρθρο 78 παρ. 1 ν. 4412/2016</w:t>
      </w:r>
      <w:r>
        <w:tab/>
      </w:r>
    </w:p>
  </w:footnote>
  <w:footnote w:id="3">
    <w:p w:rsidR="005C61E8" w:rsidRPr="00ED6CC6" w:rsidRDefault="00AF1371" w:rsidP="000A0398">
      <w:pPr>
        <w:pStyle w:val="a8"/>
      </w:pPr>
      <w:r>
        <w:rPr>
          <w:rStyle w:val="aa"/>
        </w:rPr>
        <w:footnoteRef/>
      </w:r>
      <w:r w:rsidRPr="00ED6CC6">
        <w:t xml:space="preserve"> </w:t>
      </w:r>
      <w:r>
        <w:t xml:space="preserve"> </w:t>
      </w:r>
      <w:r w:rsidRPr="00ED6CC6">
        <w:t>Πρβ</w:t>
      </w:r>
      <w:r>
        <w:t>λ</w:t>
      </w:r>
      <w:r w:rsidRPr="00ED6CC6">
        <w:t xml:space="preserve">. </w:t>
      </w:r>
      <w:r>
        <w:t>παράγραφο 12 άρθρου 80 του ν.4412/2016, όπως αυτή προστέθηκε με το άρθρο 43 παρ. 7, περ. α,</w:t>
      </w:r>
      <w:r w:rsidRPr="000D1E44">
        <w:t xml:space="preserve"> </w:t>
      </w:r>
      <w:r>
        <w:t xml:space="preserve">υποπερίπτωση </w:t>
      </w:r>
      <w:r w:rsidRPr="000D1E44">
        <w:t>αδ</w:t>
      </w:r>
      <w:r w:rsidRPr="00CC5757">
        <w:t>’</w:t>
      </w:r>
      <w:r w:rsidRPr="000D1E44">
        <w:t xml:space="preserve"> του ν. 4605/2019.</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2B03D51"/>
    <w:multiLevelType w:val="multilevel"/>
    <w:tmpl w:val="1688E484"/>
    <w:lvl w:ilvl="0">
      <w:start w:val="24"/>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A651AE"/>
    <w:multiLevelType w:val="hybridMultilevel"/>
    <w:tmpl w:val="3DDA6704"/>
    <w:lvl w:ilvl="0" w:tplc="B816BA3E">
      <w:start w:val="1"/>
      <w:numFmt w:val="decimal"/>
      <w:lvlText w:val="%1.)"/>
      <w:lvlJc w:val="left"/>
      <w:pPr>
        <w:ind w:left="502" w:hanging="360"/>
      </w:pPr>
      <w:rPr>
        <w:rFonts w:hint="default"/>
        <w:b/>
      </w:rPr>
    </w:lvl>
    <w:lvl w:ilvl="1" w:tplc="86C4B0AE" w:tentative="1">
      <w:start w:val="1"/>
      <w:numFmt w:val="lowerLetter"/>
      <w:lvlText w:val="%2."/>
      <w:lvlJc w:val="left"/>
      <w:pPr>
        <w:ind w:left="1080" w:hanging="360"/>
      </w:pPr>
    </w:lvl>
    <w:lvl w:ilvl="2" w:tplc="A34067B8" w:tentative="1">
      <w:start w:val="1"/>
      <w:numFmt w:val="lowerRoman"/>
      <w:lvlText w:val="%3."/>
      <w:lvlJc w:val="right"/>
      <w:pPr>
        <w:ind w:left="1800" w:hanging="180"/>
      </w:pPr>
    </w:lvl>
    <w:lvl w:ilvl="3" w:tplc="5AC471E4" w:tentative="1">
      <w:start w:val="1"/>
      <w:numFmt w:val="decimal"/>
      <w:lvlText w:val="%4."/>
      <w:lvlJc w:val="left"/>
      <w:pPr>
        <w:ind w:left="2520" w:hanging="360"/>
      </w:pPr>
    </w:lvl>
    <w:lvl w:ilvl="4" w:tplc="98D21FBC" w:tentative="1">
      <w:start w:val="1"/>
      <w:numFmt w:val="lowerLetter"/>
      <w:lvlText w:val="%5."/>
      <w:lvlJc w:val="left"/>
      <w:pPr>
        <w:ind w:left="3240" w:hanging="360"/>
      </w:pPr>
    </w:lvl>
    <w:lvl w:ilvl="5" w:tplc="DDAA824A" w:tentative="1">
      <w:start w:val="1"/>
      <w:numFmt w:val="lowerRoman"/>
      <w:lvlText w:val="%6."/>
      <w:lvlJc w:val="right"/>
      <w:pPr>
        <w:ind w:left="3960" w:hanging="180"/>
      </w:pPr>
    </w:lvl>
    <w:lvl w:ilvl="6" w:tplc="C2AA8C96" w:tentative="1">
      <w:start w:val="1"/>
      <w:numFmt w:val="decimal"/>
      <w:lvlText w:val="%7."/>
      <w:lvlJc w:val="left"/>
      <w:pPr>
        <w:ind w:left="4680" w:hanging="360"/>
      </w:pPr>
    </w:lvl>
    <w:lvl w:ilvl="7" w:tplc="DA5A5E72" w:tentative="1">
      <w:start w:val="1"/>
      <w:numFmt w:val="lowerLetter"/>
      <w:lvlText w:val="%8."/>
      <w:lvlJc w:val="left"/>
      <w:pPr>
        <w:ind w:left="5400" w:hanging="360"/>
      </w:pPr>
    </w:lvl>
    <w:lvl w:ilvl="8" w:tplc="D4D82126" w:tentative="1">
      <w:start w:val="1"/>
      <w:numFmt w:val="lowerRoman"/>
      <w:lvlText w:val="%9."/>
      <w:lvlJc w:val="right"/>
      <w:pPr>
        <w:ind w:left="6120" w:hanging="180"/>
      </w:pPr>
    </w:lvl>
  </w:abstractNum>
  <w:abstractNum w:abstractNumId="3">
    <w:nsid w:val="06C263EA"/>
    <w:multiLevelType w:val="multilevel"/>
    <w:tmpl w:val="9106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10B7625E"/>
    <w:multiLevelType w:val="multilevel"/>
    <w:tmpl w:val="63426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11A552A"/>
    <w:multiLevelType w:val="hybridMultilevel"/>
    <w:tmpl w:val="EE5E2056"/>
    <w:lvl w:ilvl="0" w:tplc="661E08D6">
      <w:start w:val="1"/>
      <w:numFmt w:val="bullet"/>
      <w:lvlText w:val=""/>
      <w:lvlJc w:val="left"/>
      <w:pPr>
        <w:ind w:left="720" w:hanging="360"/>
      </w:pPr>
      <w:rPr>
        <w:rFonts w:ascii="Wingdings" w:hAnsi="Wingdings" w:hint="default"/>
      </w:rPr>
    </w:lvl>
    <w:lvl w:ilvl="1" w:tplc="77E86AAA" w:tentative="1">
      <w:start w:val="1"/>
      <w:numFmt w:val="bullet"/>
      <w:lvlText w:val="o"/>
      <w:lvlJc w:val="left"/>
      <w:pPr>
        <w:ind w:left="1440" w:hanging="360"/>
      </w:pPr>
      <w:rPr>
        <w:rFonts w:ascii="Courier New" w:hAnsi="Courier New" w:cs="Courier New" w:hint="default"/>
      </w:rPr>
    </w:lvl>
    <w:lvl w:ilvl="2" w:tplc="98267806" w:tentative="1">
      <w:start w:val="1"/>
      <w:numFmt w:val="bullet"/>
      <w:lvlText w:val=""/>
      <w:lvlJc w:val="left"/>
      <w:pPr>
        <w:ind w:left="2160" w:hanging="360"/>
      </w:pPr>
      <w:rPr>
        <w:rFonts w:ascii="Wingdings" w:hAnsi="Wingdings" w:hint="default"/>
      </w:rPr>
    </w:lvl>
    <w:lvl w:ilvl="3" w:tplc="218423AA" w:tentative="1">
      <w:start w:val="1"/>
      <w:numFmt w:val="bullet"/>
      <w:lvlText w:val=""/>
      <w:lvlJc w:val="left"/>
      <w:pPr>
        <w:ind w:left="2880" w:hanging="360"/>
      </w:pPr>
      <w:rPr>
        <w:rFonts w:ascii="Symbol" w:hAnsi="Symbol" w:hint="default"/>
      </w:rPr>
    </w:lvl>
    <w:lvl w:ilvl="4" w:tplc="A6BE4FC0" w:tentative="1">
      <w:start w:val="1"/>
      <w:numFmt w:val="bullet"/>
      <w:lvlText w:val="o"/>
      <w:lvlJc w:val="left"/>
      <w:pPr>
        <w:ind w:left="3600" w:hanging="360"/>
      </w:pPr>
      <w:rPr>
        <w:rFonts w:ascii="Courier New" w:hAnsi="Courier New" w:cs="Courier New" w:hint="default"/>
      </w:rPr>
    </w:lvl>
    <w:lvl w:ilvl="5" w:tplc="FEAA47A2" w:tentative="1">
      <w:start w:val="1"/>
      <w:numFmt w:val="bullet"/>
      <w:lvlText w:val=""/>
      <w:lvlJc w:val="left"/>
      <w:pPr>
        <w:ind w:left="4320" w:hanging="360"/>
      </w:pPr>
      <w:rPr>
        <w:rFonts w:ascii="Wingdings" w:hAnsi="Wingdings" w:hint="default"/>
      </w:rPr>
    </w:lvl>
    <w:lvl w:ilvl="6" w:tplc="6EB46884" w:tentative="1">
      <w:start w:val="1"/>
      <w:numFmt w:val="bullet"/>
      <w:lvlText w:val=""/>
      <w:lvlJc w:val="left"/>
      <w:pPr>
        <w:ind w:left="5040" w:hanging="360"/>
      </w:pPr>
      <w:rPr>
        <w:rFonts w:ascii="Symbol" w:hAnsi="Symbol" w:hint="default"/>
      </w:rPr>
    </w:lvl>
    <w:lvl w:ilvl="7" w:tplc="1FAED1F4" w:tentative="1">
      <w:start w:val="1"/>
      <w:numFmt w:val="bullet"/>
      <w:lvlText w:val="o"/>
      <w:lvlJc w:val="left"/>
      <w:pPr>
        <w:ind w:left="5760" w:hanging="360"/>
      </w:pPr>
      <w:rPr>
        <w:rFonts w:ascii="Courier New" w:hAnsi="Courier New" w:cs="Courier New" w:hint="default"/>
      </w:rPr>
    </w:lvl>
    <w:lvl w:ilvl="8" w:tplc="0E1C9F78" w:tentative="1">
      <w:start w:val="1"/>
      <w:numFmt w:val="bullet"/>
      <w:lvlText w:val=""/>
      <w:lvlJc w:val="left"/>
      <w:pPr>
        <w:ind w:left="6480" w:hanging="360"/>
      </w:pPr>
      <w:rPr>
        <w:rFonts w:ascii="Wingdings" w:hAnsi="Wingdings" w:hint="default"/>
      </w:rPr>
    </w:lvl>
  </w:abstractNum>
  <w:abstractNum w:abstractNumId="6">
    <w:nsid w:val="14E84D4F"/>
    <w:multiLevelType w:val="hybridMultilevel"/>
    <w:tmpl w:val="4E64A318"/>
    <w:lvl w:ilvl="0" w:tplc="BC36E99E">
      <w:start w:val="1"/>
      <w:numFmt w:val="bullet"/>
      <w:lvlText w:val=""/>
      <w:lvlJc w:val="left"/>
      <w:pPr>
        <w:ind w:left="720" w:hanging="360"/>
      </w:pPr>
      <w:rPr>
        <w:rFonts w:ascii="Wingdings" w:hAnsi="Wingdings" w:hint="default"/>
      </w:rPr>
    </w:lvl>
    <w:lvl w:ilvl="1" w:tplc="11CC1386" w:tentative="1">
      <w:start w:val="1"/>
      <w:numFmt w:val="bullet"/>
      <w:lvlText w:val="o"/>
      <w:lvlJc w:val="left"/>
      <w:pPr>
        <w:ind w:left="1440" w:hanging="360"/>
      </w:pPr>
      <w:rPr>
        <w:rFonts w:ascii="Courier New" w:hAnsi="Courier New" w:cs="Courier New" w:hint="default"/>
      </w:rPr>
    </w:lvl>
    <w:lvl w:ilvl="2" w:tplc="81868462" w:tentative="1">
      <w:start w:val="1"/>
      <w:numFmt w:val="bullet"/>
      <w:lvlText w:val=""/>
      <w:lvlJc w:val="left"/>
      <w:pPr>
        <w:ind w:left="2160" w:hanging="360"/>
      </w:pPr>
      <w:rPr>
        <w:rFonts w:ascii="Wingdings" w:hAnsi="Wingdings" w:hint="default"/>
      </w:rPr>
    </w:lvl>
    <w:lvl w:ilvl="3" w:tplc="33800802" w:tentative="1">
      <w:start w:val="1"/>
      <w:numFmt w:val="bullet"/>
      <w:lvlText w:val=""/>
      <w:lvlJc w:val="left"/>
      <w:pPr>
        <w:ind w:left="2880" w:hanging="360"/>
      </w:pPr>
      <w:rPr>
        <w:rFonts w:ascii="Symbol" w:hAnsi="Symbol" w:hint="default"/>
      </w:rPr>
    </w:lvl>
    <w:lvl w:ilvl="4" w:tplc="B8341E4A" w:tentative="1">
      <w:start w:val="1"/>
      <w:numFmt w:val="bullet"/>
      <w:lvlText w:val="o"/>
      <w:lvlJc w:val="left"/>
      <w:pPr>
        <w:ind w:left="3600" w:hanging="360"/>
      </w:pPr>
      <w:rPr>
        <w:rFonts w:ascii="Courier New" w:hAnsi="Courier New" w:cs="Courier New" w:hint="default"/>
      </w:rPr>
    </w:lvl>
    <w:lvl w:ilvl="5" w:tplc="4020A0C0" w:tentative="1">
      <w:start w:val="1"/>
      <w:numFmt w:val="bullet"/>
      <w:lvlText w:val=""/>
      <w:lvlJc w:val="left"/>
      <w:pPr>
        <w:ind w:left="4320" w:hanging="360"/>
      </w:pPr>
      <w:rPr>
        <w:rFonts w:ascii="Wingdings" w:hAnsi="Wingdings" w:hint="default"/>
      </w:rPr>
    </w:lvl>
    <w:lvl w:ilvl="6" w:tplc="8D160A76" w:tentative="1">
      <w:start w:val="1"/>
      <w:numFmt w:val="bullet"/>
      <w:lvlText w:val=""/>
      <w:lvlJc w:val="left"/>
      <w:pPr>
        <w:ind w:left="5040" w:hanging="360"/>
      </w:pPr>
      <w:rPr>
        <w:rFonts w:ascii="Symbol" w:hAnsi="Symbol" w:hint="default"/>
      </w:rPr>
    </w:lvl>
    <w:lvl w:ilvl="7" w:tplc="90A80080" w:tentative="1">
      <w:start w:val="1"/>
      <w:numFmt w:val="bullet"/>
      <w:lvlText w:val="o"/>
      <w:lvlJc w:val="left"/>
      <w:pPr>
        <w:ind w:left="5760" w:hanging="360"/>
      </w:pPr>
      <w:rPr>
        <w:rFonts w:ascii="Courier New" w:hAnsi="Courier New" w:cs="Courier New" w:hint="default"/>
      </w:rPr>
    </w:lvl>
    <w:lvl w:ilvl="8" w:tplc="78CA7D20" w:tentative="1">
      <w:start w:val="1"/>
      <w:numFmt w:val="bullet"/>
      <w:lvlText w:val=""/>
      <w:lvlJc w:val="left"/>
      <w:pPr>
        <w:ind w:left="6480" w:hanging="360"/>
      </w:pPr>
      <w:rPr>
        <w:rFonts w:ascii="Wingdings" w:hAnsi="Wingdings" w:hint="default"/>
      </w:rPr>
    </w:lvl>
  </w:abstractNum>
  <w:abstractNum w:abstractNumId="7">
    <w:nsid w:val="1A2A65D9"/>
    <w:multiLevelType w:val="hybridMultilevel"/>
    <w:tmpl w:val="08A87160"/>
    <w:lvl w:ilvl="0" w:tplc="7FF4446C">
      <w:start w:val="1"/>
      <w:numFmt w:val="lowerRoman"/>
      <w:lvlText w:val="(%1)"/>
      <w:lvlJc w:val="left"/>
      <w:pPr>
        <w:ind w:left="1080" w:hanging="720"/>
      </w:pPr>
      <w:rPr>
        <w:rFonts w:hint="default"/>
      </w:rPr>
    </w:lvl>
    <w:lvl w:ilvl="1" w:tplc="41FCE8CA" w:tentative="1">
      <w:start w:val="1"/>
      <w:numFmt w:val="lowerLetter"/>
      <w:lvlText w:val="%2."/>
      <w:lvlJc w:val="left"/>
      <w:pPr>
        <w:ind w:left="1440" w:hanging="360"/>
      </w:pPr>
    </w:lvl>
    <w:lvl w:ilvl="2" w:tplc="12FEF39E" w:tentative="1">
      <w:start w:val="1"/>
      <w:numFmt w:val="lowerRoman"/>
      <w:lvlText w:val="%3."/>
      <w:lvlJc w:val="right"/>
      <w:pPr>
        <w:ind w:left="2160" w:hanging="180"/>
      </w:pPr>
    </w:lvl>
    <w:lvl w:ilvl="3" w:tplc="B008B0C6" w:tentative="1">
      <w:start w:val="1"/>
      <w:numFmt w:val="decimal"/>
      <w:lvlText w:val="%4."/>
      <w:lvlJc w:val="left"/>
      <w:pPr>
        <w:ind w:left="2880" w:hanging="360"/>
      </w:pPr>
    </w:lvl>
    <w:lvl w:ilvl="4" w:tplc="22BE5336" w:tentative="1">
      <w:start w:val="1"/>
      <w:numFmt w:val="lowerLetter"/>
      <w:lvlText w:val="%5."/>
      <w:lvlJc w:val="left"/>
      <w:pPr>
        <w:ind w:left="3600" w:hanging="360"/>
      </w:pPr>
    </w:lvl>
    <w:lvl w:ilvl="5" w:tplc="D97C11E0" w:tentative="1">
      <w:start w:val="1"/>
      <w:numFmt w:val="lowerRoman"/>
      <w:lvlText w:val="%6."/>
      <w:lvlJc w:val="right"/>
      <w:pPr>
        <w:ind w:left="4320" w:hanging="180"/>
      </w:pPr>
    </w:lvl>
    <w:lvl w:ilvl="6" w:tplc="1E0C2AC0" w:tentative="1">
      <w:start w:val="1"/>
      <w:numFmt w:val="decimal"/>
      <w:lvlText w:val="%7."/>
      <w:lvlJc w:val="left"/>
      <w:pPr>
        <w:ind w:left="5040" w:hanging="360"/>
      </w:pPr>
    </w:lvl>
    <w:lvl w:ilvl="7" w:tplc="92461ED6" w:tentative="1">
      <w:start w:val="1"/>
      <w:numFmt w:val="lowerLetter"/>
      <w:lvlText w:val="%8."/>
      <w:lvlJc w:val="left"/>
      <w:pPr>
        <w:ind w:left="5760" w:hanging="360"/>
      </w:pPr>
    </w:lvl>
    <w:lvl w:ilvl="8" w:tplc="7FD0C792" w:tentative="1">
      <w:start w:val="1"/>
      <w:numFmt w:val="lowerRoman"/>
      <w:lvlText w:val="%9."/>
      <w:lvlJc w:val="right"/>
      <w:pPr>
        <w:ind w:left="6480" w:hanging="180"/>
      </w:pPr>
    </w:lvl>
  </w:abstractNum>
  <w:abstractNum w:abstractNumId="8">
    <w:nsid w:val="222C1E1B"/>
    <w:multiLevelType w:val="hybridMultilevel"/>
    <w:tmpl w:val="8A648DEA"/>
    <w:lvl w:ilvl="0" w:tplc="E362A136">
      <w:start w:val="1"/>
      <w:numFmt w:val="decimal"/>
      <w:lvlText w:val="%1."/>
      <w:lvlJc w:val="left"/>
      <w:pPr>
        <w:ind w:left="486" w:hanging="360"/>
      </w:pPr>
      <w:rPr>
        <w:rFonts w:hint="default"/>
      </w:rPr>
    </w:lvl>
    <w:lvl w:ilvl="1" w:tplc="15C0B3AE" w:tentative="1">
      <w:start w:val="1"/>
      <w:numFmt w:val="lowerLetter"/>
      <w:lvlText w:val="%2."/>
      <w:lvlJc w:val="left"/>
      <w:pPr>
        <w:ind w:left="1206" w:hanging="360"/>
      </w:pPr>
    </w:lvl>
    <w:lvl w:ilvl="2" w:tplc="A7C84610" w:tentative="1">
      <w:start w:val="1"/>
      <w:numFmt w:val="lowerRoman"/>
      <w:lvlText w:val="%3."/>
      <w:lvlJc w:val="right"/>
      <w:pPr>
        <w:ind w:left="1926" w:hanging="180"/>
      </w:pPr>
    </w:lvl>
    <w:lvl w:ilvl="3" w:tplc="64A801D0" w:tentative="1">
      <w:start w:val="1"/>
      <w:numFmt w:val="decimal"/>
      <w:lvlText w:val="%4."/>
      <w:lvlJc w:val="left"/>
      <w:pPr>
        <w:ind w:left="2646" w:hanging="360"/>
      </w:pPr>
    </w:lvl>
    <w:lvl w:ilvl="4" w:tplc="E4CE62F4" w:tentative="1">
      <w:start w:val="1"/>
      <w:numFmt w:val="lowerLetter"/>
      <w:lvlText w:val="%5."/>
      <w:lvlJc w:val="left"/>
      <w:pPr>
        <w:ind w:left="3366" w:hanging="360"/>
      </w:pPr>
    </w:lvl>
    <w:lvl w:ilvl="5" w:tplc="C526D360" w:tentative="1">
      <w:start w:val="1"/>
      <w:numFmt w:val="lowerRoman"/>
      <w:lvlText w:val="%6."/>
      <w:lvlJc w:val="right"/>
      <w:pPr>
        <w:ind w:left="4086" w:hanging="180"/>
      </w:pPr>
    </w:lvl>
    <w:lvl w:ilvl="6" w:tplc="A6743EFC" w:tentative="1">
      <w:start w:val="1"/>
      <w:numFmt w:val="decimal"/>
      <w:lvlText w:val="%7."/>
      <w:lvlJc w:val="left"/>
      <w:pPr>
        <w:ind w:left="4806" w:hanging="360"/>
      </w:pPr>
    </w:lvl>
    <w:lvl w:ilvl="7" w:tplc="B81A5DF4" w:tentative="1">
      <w:start w:val="1"/>
      <w:numFmt w:val="lowerLetter"/>
      <w:lvlText w:val="%8."/>
      <w:lvlJc w:val="left"/>
      <w:pPr>
        <w:ind w:left="5526" w:hanging="360"/>
      </w:pPr>
    </w:lvl>
    <w:lvl w:ilvl="8" w:tplc="D6DA057A" w:tentative="1">
      <w:start w:val="1"/>
      <w:numFmt w:val="lowerRoman"/>
      <w:lvlText w:val="%9."/>
      <w:lvlJc w:val="right"/>
      <w:pPr>
        <w:ind w:left="6246" w:hanging="180"/>
      </w:pPr>
    </w:lvl>
  </w:abstractNum>
  <w:abstractNum w:abstractNumId="9">
    <w:nsid w:val="32482C6C"/>
    <w:multiLevelType w:val="hybridMultilevel"/>
    <w:tmpl w:val="922E754E"/>
    <w:lvl w:ilvl="0" w:tplc="C418626A">
      <w:start w:val="1"/>
      <w:numFmt w:val="bullet"/>
      <w:lvlText w:val=""/>
      <w:lvlJc w:val="left"/>
      <w:pPr>
        <w:ind w:left="720" w:hanging="360"/>
      </w:pPr>
      <w:rPr>
        <w:rFonts w:ascii="Symbol" w:hAnsi="Symbol" w:hint="default"/>
      </w:rPr>
    </w:lvl>
    <w:lvl w:ilvl="1" w:tplc="17520682" w:tentative="1">
      <w:start w:val="1"/>
      <w:numFmt w:val="bullet"/>
      <w:lvlText w:val="o"/>
      <w:lvlJc w:val="left"/>
      <w:pPr>
        <w:ind w:left="1440" w:hanging="360"/>
      </w:pPr>
      <w:rPr>
        <w:rFonts w:ascii="Courier New" w:hAnsi="Courier New" w:cs="Courier New" w:hint="default"/>
      </w:rPr>
    </w:lvl>
    <w:lvl w:ilvl="2" w:tplc="2848D430" w:tentative="1">
      <w:start w:val="1"/>
      <w:numFmt w:val="bullet"/>
      <w:lvlText w:val=""/>
      <w:lvlJc w:val="left"/>
      <w:pPr>
        <w:ind w:left="2160" w:hanging="360"/>
      </w:pPr>
      <w:rPr>
        <w:rFonts w:ascii="Wingdings" w:hAnsi="Wingdings" w:hint="default"/>
      </w:rPr>
    </w:lvl>
    <w:lvl w:ilvl="3" w:tplc="D9A89A1A" w:tentative="1">
      <w:start w:val="1"/>
      <w:numFmt w:val="bullet"/>
      <w:lvlText w:val=""/>
      <w:lvlJc w:val="left"/>
      <w:pPr>
        <w:ind w:left="2880" w:hanging="360"/>
      </w:pPr>
      <w:rPr>
        <w:rFonts w:ascii="Symbol" w:hAnsi="Symbol" w:hint="default"/>
      </w:rPr>
    </w:lvl>
    <w:lvl w:ilvl="4" w:tplc="47760C50" w:tentative="1">
      <w:start w:val="1"/>
      <w:numFmt w:val="bullet"/>
      <w:lvlText w:val="o"/>
      <w:lvlJc w:val="left"/>
      <w:pPr>
        <w:ind w:left="3600" w:hanging="360"/>
      </w:pPr>
      <w:rPr>
        <w:rFonts w:ascii="Courier New" w:hAnsi="Courier New" w:cs="Courier New" w:hint="default"/>
      </w:rPr>
    </w:lvl>
    <w:lvl w:ilvl="5" w:tplc="C7549AC6" w:tentative="1">
      <w:start w:val="1"/>
      <w:numFmt w:val="bullet"/>
      <w:lvlText w:val=""/>
      <w:lvlJc w:val="left"/>
      <w:pPr>
        <w:ind w:left="4320" w:hanging="360"/>
      </w:pPr>
      <w:rPr>
        <w:rFonts w:ascii="Wingdings" w:hAnsi="Wingdings" w:hint="default"/>
      </w:rPr>
    </w:lvl>
    <w:lvl w:ilvl="6" w:tplc="328C9C56" w:tentative="1">
      <w:start w:val="1"/>
      <w:numFmt w:val="bullet"/>
      <w:lvlText w:val=""/>
      <w:lvlJc w:val="left"/>
      <w:pPr>
        <w:ind w:left="5040" w:hanging="360"/>
      </w:pPr>
      <w:rPr>
        <w:rFonts w:ascii="Symbol" w:hAnsi="Symbol" w:hint="default"/>
      </w:rPr>
    </w:lvl>
    <w:lvl w:ilvl="7" w:tplc="3C5046B8" w:tentative="1">
      <w:start w:val="1"/>
      <w:numFmt w:val="bullet"/>
      <w:lvlText w:val="o"/>
      <w:lvlJc w:val="left"/>
      <w:pPr>
        <w:ind w:left="5760" w:hanging="360"/>
      </w:pPr>
      <w:rPr>
        <w:rFonts w:ascii="Courier New" w:hAnsi="Courier New" w:cs="Courier New" w:hint="default"/>
      </w:rPr>
    </w:lvl>
    <w:lvl w:ilvl="8" w:tplc="740C5DDC" w:tentative="1">
      <w:start w:val="1"/>
      <w:numFmt w:val="bullet"/>
      <w:lvlText w:val=""/>
      <w:lvlJc w:val="left"/>
      <w:pPr>
        <w:ind w:left="6480" w:hanging="360"/>
      </w:pPr>
      <w:rPr>
        <w:rFonts w:ascii="Wingdings" w:hAnsi="Wingdings" w:hint="default"/>
      </w:rPr>
    </w:lvl>
  </w:abstractNum>
  <w:abstractNum w:abstractNumId="10">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11">
    <w:nsid w:val="366E55F3"/>
    <w:multiLevelType w:val="hybridMultilevel"/>
    <w:tmpl w:val="00E0FEC0"/>
    <w:lvl w:ilvl="0" w:tplc="0B42651C">
      <w:start w:val="1"/>
      <w:numFmt w:val="bullet"/>
      <w:lvlText w:val=""/>
      <w:lvlJc w:val="left"/>
      <w:pPr>
        <w:ind w:left="770" w:hanging="360"/>
      </w:pPr>
      <w:rPr>
        <w:rFonts w:ascii="Symbol" w:hAnsi="Symbol" w:hint="default"/>
      </w:rPr>
    </w:lvl>
    <w:lvl w:ilvl="1" w:tplc="512A2F1E" w:tentative="1">
      <w:start w:val="1"/>
      <w:numFmt w:val="bullet"/>
      <w:lvlText w:val="o"/>
      <w:lvlJc w:val="left"/>
      <w:pPr>
        <w:ind w:left="1490" w:hanging="360"/>
      </w:pPr>
      <w:rPr>
        <w:rFonts w:ascii="Courier New" w:hAnsi="Courier New" w:cs="Courier New" w:hint="default"/>
      </w:rPr>
    </w:lvl>
    <w:lvl w:ilvl="2" w:tplc="E592D206" w:tentative="1">
      <w:start w:val="1"/>
      <w:numFmt w:val="bullet"/>
      <w:lvlText w:val=""/>
      <w:lvlJc w:val="left"/>
      <w:pPr>
        <w:ind w:left="2210" w:hanging="360"/>
      </w:pPr>
      <w:rPr>
        <w:rFonts w:ascii="Wingdings" w:hAnsi="Wingdings" w:hint="default"/>
      </w:rPr>
    </w:lvl>
    <w:lvl w:ilvl="3" w:tplc="CF48A8F8" w:tentative="1">
      <w:start w:val="1"/>
      <w:numFmt w:val="bullet"/>
      <w:lvlText w:val=""/>
      <w:lvlJc w:val="left"/>
      <w:pPr>
        <w:ind w:left="2930" w:hanging="360"/>
      </w:pPr>
      <w:rPr>
        <w:rFonts w:ascii="Symbol" w:hAnsi="Symbol" w:hint="default"/>
      </w:rPr>
    </w:lvl>
    <w:lvl w:ilvl="4" w:tplc="BBA41B96" w:tentative="1">
      <w:start w:val="1"/>
      <w:numFmt w:val="bullet"/>
      <w:lvlText w:val="o"/>
      <w:lvlJc w:val="left"/>
      <w:pPr>
        <w:ind w:left="3650" w:hanging="360"/>
      </w:pPr>
      <w:rPr>
        <w:rFonts w:ascii="Courier New" w:hAnsi="Courier New" w:cs="Courier New" w:hint="default"/>
      </w:rPr>
    </w:lvl>
    <w:lvl w:ilvl="5" w:tplc="9538008A" w:tentative="1">
      <w:start w:val="1"/>
      <w:numFmt w:val="bullet"/>
      <w:lvlText w:val=""/>
      <w:lvlJc w:val="left"/>
      <w:pPr>
        <w:ind w:left="4370" w:hanging="360"/>
      </w:pPr>
      <w:rPr>
        <w:rFonts w:ascii="Wingdings" w:hAnsi="Wingdings" w:hint="default"/>
      </w:rPr>
    </w:lvl>
    <w:lvl w:ilvl="6" w:tplc="0ADC0324" w:tentative="1">
      <w:start w:val="1"/>
      <w:numFmt w:val="bullet"/>
      <w:lvlText w:val=""/>
      <w:lvlJc w:val="left"/>
      <w:pPr>
        <w:ind w:left="5090" w:hanging="360"/>
      </w:pPr>
      <w:rPr>
        <w:rFonts w:ascii="Symbol" w:hAnsi="Symbol" w:hint="default"/>
      </w:rPr>
    </w:lvl>
    <w:lvl w:ilvl="7" w:tplc="F69C59D2" w:tentative="1">
      <w:start w:val="1"/>
      <w:numFmt w:val="bullet"/>
      <w:lvlText w:val="o"/>
      <w:lvlJc w:val="left"/>
      <w:pPr>
        <w:ind w:left="5810" w:hanging="360"/>
      </w:pPr>
      <w:rPr>
        <w:rFonts w:ascii="Courier New" w:hAnsi="Courier New" w:cs="Courier New" w:hint="default"/>
      </w:rPr>
    </w:lvl>
    <w:lvl w:ilvl="8" w:tplc="67B40398" w:tentative="1">
      <w:start w:val="1"/>
      <w:numFmt w:val="bullet"/>
      <w:lvlText w:val=""/>
      <w:lvlJc w:val="left"/>
      <w:pPr>
        <w:ind w:left="6530" w:hanging="360"/>
      </w:pPr>
      <w:rPr>
        <w:rFonts w:ascii="Wingdings" w:hAnsi="Wingdings" w:hint="default"/>
      </w:rPr>
    </w:lvl>
  </w:abstractNum>
  <w:abstractNum w:abstractNumId="12">
    <w:nsid w:val="42FE4116"/>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3">
    <w:nsid w:val="45E352CE"/>
    <w:multiLevelType w:val="hybridMultilevel"/>
    <w:tmpl w:val="32BA8238"/>
    <w:lvl w:ilvl="0" w:tplc="A0F8CAF0">
      <w:start w:val="1"/>
      <w:numFmt w:val="bullet"/>
      <w:lvlText w:val="-"/>
      <w:lvlJc w:val="left"/>
      <w:pPr>
        <w:ind w:left="720" w:hanging="360"/>
      </w:pPr>
      <w:rPr>
        <w:rFonts w:ascii="Calibri" w:eastAsia="Calibri" w:hAnsi="Calibri" w:cs="Calibri" w:hint="default"/>
      </w:rPr>
    </w:lvl>
    <w:lvl w:ilvl="1" w:tplc="06CE659E" w:tentative="1">
      <w:start w:val="1"/>
      <w:numFmt w:val="bullet"/>
      <w:lvlText w:val="o"/>
      <w:lvlJc w:val="left"/>
      <w:pPr>
        <w:ind w:left="1440" w:hanging="360"/>
      </w:pPr>
      <w:rPr>
        <w:rFonts w:ascii="Courier New" w:hAnsi="Courier New" w:cs="Courier New" w:hint="default"/>
      </w:rPr>
    </w:lvl>
    <w:lvl w:ilvl="2" w:tplc="D25A6872" w:tentative="1">
      <w:start w:val="1"/>
      <w:numFmt w:val="bullet"/>
      <w:lvlText w:val=""/>
      <w:lvlJc w:val="left"/>
      <w:pPr>
        <w:ind w:left="2160" w:hanging="360"/>
      </w:pPr>
      <w:rPr>
        <w:rFonts w:ascii="Wingdings" w:hAnsi="Wingdings" w:hint="default"/>
      </w:rPr>
    </w:lvl>
    <w:lvl w:ilvl="3" w:tplc="38D24C22" w:tentative="1">
      <w:start w:val="1"/>
      <w:numFmt w:val="bullet"/>
      <w:lvlText w:val=""/>
      <w:lvlJc w:val="left"/>
      <w:pPr>
        <w:ind w:left="2880" w:hanging="360"/>
      </w:pPr>
      <w:rPr>
        <w:rFonts w:ascii="Symbol" w:hAnsi="Symbol" w:hint="default"/>
      </w:rPr>
    </w:lvl>
    <w:lvl w:ilvl="4" w:tplc="43EC38B4" w:tentative="1">
      <w:start w:val="1"/>
      <w:numFmt w:val="bullet"/>
      <w:lvlText w:val="o"/>
      <w:lvlJc w:val="left"/>
      <w:pPr>
        <w:ind w:left="3600" w:hanging="360"/>
      </w:pPr>
      <w:rPr>
        <w:rFonts w:ascii="Courier New" w:hAnsi="Courier New" w:cs="Courier New" w:hint="default"/>
      </w:rPr>
    </w:lvl>
    <w:lvl w:ilvl="5" w:tplc="9BA6C84A" w:tentative="1">
      <w:start w:val="1"/>
      <w:numFmt w:val="bullet"/>
      <w:lvlText w:val=""/>
      <w:lvlJc w:val="left"/>
      <w:pPr>
        <w:ind w:left="4320" w:hanging="360"/>
      </w:pPr>
      <w:rPr>
        <w:rFonts w:ascii="Wingdings" w:hAnsi="Wingdings" w:hint="default"/>
      </w:rPr>
    </w:lvl>
    <w:lvl w:ilvl="6" w:tplc="6D76BF8C" w:tentative="1">
      <w:start w:val="1"/>
      <w:numFmt w:val="bullet"/>
      <w:lvlText w:val=""/>
      <w:lvlJc w:val="left"/>
      <w:pPr>
        <w:ind w:left="5040" w:hanging="360"/>
      </w:pPr>
      <w:rPr>
        <w:rFonts w:ascii="Symbol" w:hAnsi="Symbol" w:hint="default"/>
      </w:rPr>
    </w:lvl>
    <w:lvl w:ilvl="7" w:tplc="0BEE0890" w:tentative="1">
      <w:start w:val="1"/>
      <w:numFmt w:val="bullet"/>
      <w:lvlText w:val="o"/>
      <w:lvlJc w:val="left"/>
      <w:pPr>
        <w:ind w:left="5760" w:hanging="360"/>
      </w:pPr>
      <w:rPr>
        <w:rFonts w:ascii="Courier New" w:hAnsi="Courier New" w:cs="Courier New" w:hint="default"/>
      </w:rPr>
    </w:lvl>
    <w:lvl w:ilvl="8" w:tplc="B6BE0FA4" w:tentative="1">
      <w:start w:val="1"/>
      <w:numFmt w:val="bullet"/>
      <w:lvlText w:val=""/>
      <w:lvlJc w:val="left"/>
      <w:pPr>
        <w:ind w:left="6480" w:hanging="360"/>
      </w:pPr>
      <w:rPr>
        <w:rFonts w:ascii="Wingdings" w:hAnsi="Wingdings" w:hint="default"/>
      </w:rPr>
    </w:lvl>
  </w:abstractNum>
  <w:abstractNum w:abstractNumId="14">
    <w:nsid w:val="461F60F4"/>
    <w:multiLevelType w:val="hybridMultilevel"/>
    <w:tmpl w:val="89749646"/>
    <w:lvl w:ilvl="0" w:tplc="6B4A6530">
      <w:start w:val="1"/>
      <w:numFmt w:val="decimal"/>
      <w:lvlText w:val="%1)"/>
      <w:lvlJc w:val="left"/>
      <w:pPr>
        <w:ind w:left="720" w:hanging="360"/>
      </w:pPr>
      <w:rPr>
        <w:rFonts w:hint="default"/>
        <w:strike w:val="0"/>
      </w:rPr>
    </w:lvl>
    <w:lvl w:ilvl="1" w:tplc="8322306C" w:tentative="1">
      <w:start w:val="1"/>
      <w:numFmt w:val="lowerLetter"/>
      <w:lvlText w:val="%2."/>
      <w:lvlJc w:val="left"/>
      <w:pPr>
        <w:ind w:left="1440" w:hanging="360"/>
      </w:pPr>
    </w:lvl>
    <w:lvl w:ilvl="2" w:tplc="012AEFAE" w:tentative="1">
      <w:start w:val="1"/>
      <w:numFmt w:val="lowerRoman"/>
      <w:lvlText w:val="%3."/>
      <w:lvlJc w:val="right"/>
      <w:pPr>
        <w:ind w:left="2160" w:hanging="180"/>
      </w:pPr>
    </w:lvl>
    <w:lvl w:ilvl="3" w:tplc="7D50E122" w:tentative="1">
      <w:start w:val="1"/>
      <w:numFmt w:val="decimal"/>
      <w:lvlText w:val="%4."/>
      <w:lvlJc w:val="left"/>
      <w:pPr>
        <w:ind w:left="2880" w:hanging="360"/>
      </w:pPr>
    </w:lvl>
    <w:lvl w:ilvl="4" w:tplc="93826266" w:tentative="1">
      <w:start w:val="1"/>
      <w:numFmt w:val="lowerLetter"/>
      <w:lvlText w:val="%5."/>
      <w:lvlJc w:val="left"/>
      <w:pPr>
        <w:ind w:left="3600" w:hanging="360"/>
      </w:pPr>
    </w:lvl>
    <w:lvl w:ilvl="5" w:tplc="5B6A714E" w:tentative="1">
      <w:start w:val="1"/>
      <w:numFmt w:val="lowerRoman"/>
      <w:lvlText w:val="%6."/>
      <w:lvlJc w:val="right"/>
      <w:pPr>
        <w:ind w:left="4320" w:hanging="180"/>
      </w:pPr>
    </w:lvl>
    <w:lvl w:ilvl="6" w:tplc="5FE412AC" w:tentative="1">
      <w:start w:val="1"/>
      <w:numFmt w:val="decimal"/>
      <w:lvlText w:val="%7."/>
      <w:lvlJc w:val="left"/>
      <w:pPr>
        <w:ind w:left="5040" w:hanging="360"/>
      </w:pPr>
    </w:lvl>
    <w:lvl w:ilvl="7" w:tplc="B9EE7B6C" w:tentative="1">
      <w:start w:val="1"/>
      <w:numFmt w:val="lowerLetter"/>
      <w:lvlText w:val="%8."/>
      <w:lvlJc w:val="left"/>
      <w:pPr>
        <w:ind w:left="5760" w:hanging="360"/>
      </w:pPr>
    </w:lvl>
    <w:lvl w:ilvl="8" w:tplc="70CA8BD8" w:tentative="1">
      <w:start w:val="1"/>
      <w:numFmt w:val="lowerRoman"/>
      <w:lvlText w:val="%9."/>
      <w:lvlJc w:val="right"/>
      <w:pPr>
        <w:ind w:left="6480" w:hanging="180"/>
      </w:pPr>
    </w:lvl>
  </w:abstractNum>
  <w:abstractNum w:abstractNumId="15">
    <w:nsid w:val="4AC7037C"/>
    <w:multiLevelType w:val="hybridMultilevel"/>
    <w:tmpl w:val="9036D1B4"/>
    <w:lvl w:ilvl="0" w:tplc="F8B86B30">
      <w:start w:val="1"/>
      <w:numFmt w:val="lowerRoman"/>
      <w:lvlText w:val="%1."/>
      <w:lvlJc w:val="left"/>
      <w:pPr>
        <w:ind w:left="1080" w:hanging="720"/>
      </w:pPr>
      <w:rPr>
        <w:rFonts w:hint="default"/>
      </w:rPr>
    </w:lvl>
    <w:lvl w:ilvl="1" w:tplc="8452D2B8" w:tentative="1">
      <w:start w:val="1"/>
      <w:numFmt w:val="lowerLetter"/>
      <w:lvlText w:val="%2."/>
      <w:lvlJc w:val="left"/>
      <w:pPr>
        <w:ind w:left="1440" w:hanging="360"/>
      </w:pPr>
    </w:lvl>
    <w:lvl w:ilvl="2" w:tplc="7756956C" w:tentative="1">
      <w:start w:val="1"/>
      <w:numFmt w:val="lowerRoman"/>
      <w:lvlText w:val="%3."/>
      <w:lvlJc w:val="right"/>
      <w:pPr>
        <w:ind w:left="2160" w:hanging="180"/>
      </w:pPr>
    </w:lvl>
    <w:lvl w:ilvl="3" w:tplc="C83C25E2" w:tentative="1">
      <w:start w:val="1"/>
      <w:numFmt w:val="decimal"/>
      <w:lvlText w:val="%4."/>
      <w:lvlJc w:val="left"/>
      <w:pPr>
        <w:ind w:left="2880" w:hanging="360"/>
      </w:pPr>
    </w:lvl>
    <w:lvl w:ilvl="4" w:tplc="B936ED84" w:tentative="1">
      <w:start w:val="1"/>
      <w:numFmt w:val="lowerLetter"/>
      <w:lvlText w:val="%5."/>
      <w:lvlJc w:val="left"/>
      <w:pPr>
        <w:ind w:left="3600" w:hanging="360"/>
      </w:pPr>
    </w:lvl>
    <w:lvl w:ilvl="5" w:tplc="8ADA786E" w:tentative="1">
      <w:start w:val="1"/>
      <w:numFmt w:val="lowerRoman"/>
      <w:lvlText w:val="%6."/>
      <w:lvlJc w:val="right"/>
      <w:pPr>
        <w:ind w:left="4320" w:hanging="180"/>
      </w:pPr>
    </w:lvl>
    <w:lvl w:ilvl="6" w:tplc="ABEAB7B8" w:tentative="1">
      <w:start w:val="1"/>
      <w:numFmt w:val="decimal"/>
      <w:lvlText w:val="%7."/>
      <w:lvlJc w:val="left"/>
      <w:pPr>
        <w:ind w:left="5040" w:hanging="360"/>
      </w:pPr>
    </w:lvl>
    <w:lvl w:ilvl="7" w:tplc="8222BF70" w:tentative="1">
      <w:start w:val="1"/>
      <w:numFmt w:val="lowerLetter"/>
      <w:lvlText w:val="%8."/>
      <w:lvlJc w:val="left"/>
      <w:pPr>
        <w:ind w:left="5760" w:hanging="360"/>
      </w:pPr>
    </w:lvl>
    <w:lvl w:ilvl="8" w:tplc="C7ACCF0C" w:tentative="1">
      <w:start w:val="1"/>
      <w:numFmt w:val="lowerRoman"/>
      <w:lvlText w:val="%9."/>
      <w:lvlJc w:val="right"/>
      <w:pPr>
        <w:ind w:left="6480" w:hanging="180"/>
      </w:pPr>
    </w:lvl>
  </w:abstractNum>
  <w:abstractNum w:abstractNumId="16">
    <w:nsid w:val="5552681F"/>
    <w:multiLevelType w:val="hybridMultilevel"/>
    <w:tmpl w:val="3DDA6704"/>
    <w:lvl w:ilvl="0" w:tplc="B074E93E">
      <w:start w:val="1"/>
      <w:numFmt w:val="decimal"/>
      <w:lvlText w:val="%1.)"/>
      <w:lvlJc w:val="left"/>
      <w:pPr>
        <w:ind w:left="502" w:hanging="360"/>
      </w:pPr>
      <w:rPr>
        <w:rFonts w:hint="default"/>
        <w:b/>
      </w:rPr>
    </w:lvl>
    <w:lvl w:ilvl="1" w:tplc="7EF86ADE" w:tentative="1">
      <w:start w:val="1"/>
      <w:numFmt w:val="lowerLetter"/>
      <w:lvlText w:val="%2."/>
      <w:lvlJc w:val="left"/>
      <w:pPr>
        <w:ind w:left="1080" w:hanging="360"/>
      </w:pPr>
    </w:lvl>
    <w:lvl w:ilvl="2" w:tplc="20163A92" w:tentative="1">
      <w:start w:val="1"/>
      <w:numFmt w:val="lowerRoman"/>
      <w:lvlText w:val="%3."/>
      <w:lvlJc w:val="right"/>
      <w:pPr>
        <w:ind w:left="1800" w:hanging="180"/>
      </w:pPr>
    </w:lvl>
    <w:lvl w:ilvl="3" w:tplc="76A646F2" w:tentative="1">
      <w:start w:val="1"/>
      <w:numFmt w:val="decimal"/>
      <w:lvlText w:val="%4."/>
      <w:lvlJc w:val="left"/>
      <w:pPr>
        <w:ind w:left="2520" w:hanging="360"/>
      </w:pPr>
    </w:lvl>
    <w:lvl w:ilvl="4" w:tplc="10CA9C6C" w:tentative="1">
      <w:start w:val="1"/>
      <w:numFmt w:val="lowerLetter"/>
      <w:lvlText w:val="%5."/>
      <w:lvlJc w:val="left"/>
      <w:pPr>
        <w:ind w:left="3240" w:hanging="360"/>
      </w:pPr>
    </w:lvl>
    <w:lvl w:ilvl="5" w:tplc="5A061492" w:tentative="1">
      <w:start w:val="1"/>
      <w:numFmt w:val="lowerRoman"/>
      <w:lvlText w:val="%6."/>
      <w:lvlJc w:val="right"/>
      <w:pPr>
        <w:ind w:left="3960" w:hanging="180"/>
      </w:pPr>
    </w:lvl>
    <w:lvl w:ilvl="6" w:tplc="6E067E4E" w:tentative="1">
      <w:start w:val="1"/>
      <w:numFmt w:val="decimal"/>
      <w:lvlText w:val="%7."/>
      <w:lvlJc w:val="left"/>
      <w:pPr>
        <w:ind w:left="4680" w:hanging="360"/>
      </w:pPr>
    </w:lvl>
    <w:lvl w:ilvl="7" w:tplc="FF10986E" w:tentative="1">
      <w:start w:val="1"/>
      <w:numFmt w:val="lowerLetter"/>
      <w:lvlText w:val="%8."/>
      <w:lvlJc w:val="left"/>
      <w:pPr>
        <w:ind w:left="5400" w:hanging="360"/>
      </w:pPr>
    </w:lvl>
    <w:lvl w:ilvl="8" w:tplc="2B187CD8" w:tentative="1">
      <w:start w:val="1"/>
      <w:numFmt w:val="lowerRoman"/>
      <w:lvlText w:val="%9."/>
      <w:lvlJc w:val="right"/>
      <w:pPr>
        <w:ind w:left="6120" w:hanging="180"/>
      </w:pPr>
    </w:lvl>
  </w:abstractNum>
  <w:abstractNum w:abstractNumId="17">
    <w:nsid w:val="572E54F8"/>
    <w:multiLevelType w:val="multilevel"/>
    <w:tmpl w:val="CFA0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B5A64A5"/>
    <w:multiLevelType w:val="hybridMultilevel"/>
    <w:tmpl w:val="A306B5C4"/>
    <w:lvl w:ilvl="0" w:tplc="6EE0FA12">
      <w:start w:val="1"/>
      <w:numFmt w:val="decimal"/>
      <w:lvlText w:val="%1."/>
      <w:lvlJc w:val="left"/>
      <w:pPr>
        <w:ind w:left="720" w:hanging="360"/>
      </w:pPr>
      <w:rPr>
        <w:rFonts w:hint="default"/>
      </w:rPr>
    </w:lvl>
    <w:lvl w:ilvl="1" w:tplc="49EC3162" w:tentative="1">
      <w:start w:val="1"/>
      <w:numFmt w:val="lowerLetter"/>
      <w:lvlText w:val="%2."/>
      <w:lvlJc w:val="left"/>
      <w:pPr>
        <w:ind w:left="1440" w:hanging="360"/>
      </w:pPr>
    </w:lvl>
    <w:lvl w:ilvl="2" w:tplc="E6FAC994" w:tentative="1">
      <w:start w:val="1"/>
      <w:numFmt w:val="lowerRoman"/>
      <w:lvlText w:val="%3."/>
      <w:lvlJc w:val="right"/>
      <w:pPr>
        <w:ind w:left="2160" w:hanging="180"/>
      </w:pPr>
    </w:lvl>
    <w:lvl w:ilvl="3" w:tplc="AD72A2C8" w:tentative="1">
      <w:start w:val="1"/>
      <w:numFmt w:val="decimal"/>
      <w:lvlText w:val="%4."/>
      <w:lvlJc w:val="left"/>
      <w:pPr>
        <w:ind w:left="2880" w:hanging="360"/>
      </w:pPr>
    </w:lvl>
    <w:lvl w:ilvl="4" w:tplc="412E1282" w:tentative="1">
      <w:start w:val="1"/>
      <w:numFmt w:val="lowerLetter"/>
      <w:lvlText w:val="%5."/>
      <w:lvlJc w:val="left"/>
      <w:pPr>
        <w:ind w:left="3600" w:hanging="360"/>
      </w:pPr>
    </w:lvl>
    <w:lvl w:ilvl="5" w:tplc="83026A0C" w:tentative="1">
      <w:start w:val="1"/>
      <w:numFmt w:val="lowerRoman"/>
      <w:lvlText w:val="%6."/>
      <w:lvlJc w:val="right"/>
      <w:pPr>
        <w:ind w:left="4320" w:hanging="180"/>
      </w:pPr>
    </w:lvl>
    <w:lvl w:ilvl="6" w:tplc="D51AD510" w:tentative="1">
      <w:start w:val="1"/>
      <w:numFmt w:val="decimal"/>
      <w:lvlText w:val="%7."/>
      <w:lvlJc w:val="left"/>
      <w:pPr>
        <w:ind w:left="5040" w:hanging="360"/>
      </w:pPr>
    </w:lvl>
    <w:lvl w:ilvl="7" w:tplc="41CCBE4C" w:tentative="1">
      <w:start w:val="1"/>
      <w:numFmt w:val="lowerLetter"/>
      <w:lvlText w:val="%8."/>
      <w:lvlJc w:val="left"/>
      <w:pPr>
        <w:ind w:left="5760" w:hanging="360"/>
      </w:pPr>
    </w:lvl>
    <w:lvl w:ilvl="8" w:tplc="003AFD92" w:tentative="1">
      <w:start w:val="1"/>
      <w:numFmt w:val="lowerRoman"/>
      <w:lvlText w:val="%9."/>
      <w:lvlJc w:val="right"/>
      <w:pPr>
        <w:ind w:left="6480" w:hanging="180"/>
      </w:pPr>
    </w:lvl>
  </w:abstractNum>
  <w:abstractNum w:abstractNumId="19">
    <w:nsid w:val="5C5C7A3D"/>
    <w:multiLevelType w:val="hybridMultilevel"/>
    <w:tmpl w:val="9036D1B4"/>
    <w:lvl w:ilvl="0" w:tplc="13889798">
      <w:start w:val="1"/>
      <w:numFmt w:val="lowerRoman"/>
      <w:lvlText w:val="%1."/>
      <w:lvlJc w:val="left"/>
      <w:pPr>
        <w:ind w:left="1080" w:hanging="720"/>
      </w:pPr>
      <w:rPr>
        <w:rFonts w:hint="default"/>
      </w:rPr>
    </w:lvl>
    <w:lvl w:ilvl="1" w:tplc="07000584" w:tentative="1">
      <w:start w:val="1"/>
      <w:numFmt w:val="lowerLetter"/>
      <w:lvlText w:val="%2."/>
      <w:lvlJc w:val="left"/>
      <w:pPr>
        <w:ind w:left="1440" w:hanging="360"/>
      </w:pPr>
    </w:lvl>
    <w:lvl w:ilvl="2" w:tplc="EBF4A5FC" w:tentative="1">
      <w:start w:val="1"/>
      <w:numFmt w:val="lowerRoman"/>
      <w:lvlText w:val="%3."/>
      <w:lvlJc w:val="right"/>
      <w:pPr>
        <w:ind w:left="2160" w:hanging="180"/>
      </w:pPr>
    </w:lvl>
    <w:lvl w:ilvl="3" w:tplc="4296D1D2" w:tentative="1">
      <w:start w:val="1"/>
      <w:numFmt w:val="decimal"/>
      <w:lvlText w:val="%4."/>
      <w:lvlJc w:val="left"/>
      <w:pPr>
        <w:ind w:left="2880" w:hanging="360"/>
      </w:pPr>
    </w:lvl>
    <w:lvl w:ilvl="4" w:tplc="F5B0F5B4" w:tentative="1">
      <w:start w:val="1"/>
      <w:numFmt w:val="lowerLetter"/>
      <w:lvlText w:val="%5."/>
      <w:lvlJc w:val="left"/>
      <w:pPr>
        <w:ind w:left="3600" w:hanging="360"/>
      </w:pPr>
    </w:lvl>
    <w:lvl w:ilvl="5" w:tplc="9E2691E6" w:tentative="1">
      <w:start w:val="1"/>
      <w:numFmt w:val="lowerRoman"/>
      <w:lvlText w:val="%6."/>
      <w:lvlJc w:val="right"/>
      <w:pPr>
        <w:ind w:left="4320" w:hanging="180"/>
      </w:pPr>
    </w:lvl>
    <w:lvl w:ilvl="6" w:tplc="CEBE04CA" w:tentative="1">
      <w:start w:val="1"/>
      <w:numFmt w:val="decimal"/>
      <w:lvlText w:val="%7."/>
      <w:lvlJc w:val="left"/>
      <w:pPr>
        <w:ind w:left="5040" w:hanging="360"/>
      </w:pPr>
    </w:lvl>
    <w:lvl w:ilvl="7" w:tplc="2CFACE84" w:tentative="1">
      <w:start w:val="1"/>
      <w:numFmt w:val="lowerLetter"/>
      <w:lvlText w:val="%8."/>
      <w:lvlJc w:val="left"/>
      <w:pPr>
        <w:ind w:left="5760" w:hanging="360"/>
      </w:pPr>
    </w:lvl>
    <w:lvl w:ilvl="8" w:tplc="13F60F9E" w:tentative="1">
      <w:start w:val="1"/>
      <w:numFmt w:val="lowerRoman"/>
      <w:lvlText w:val="%9."/>
      <w:lvlJc w:val="right"/>
      <w:pPr>
        <w:ind w:left="6480" w:hanging="180"/>
      </w:pPr>
    </w:lvl>
  </w:abstractNum>
  <w:abstractNum w:abstractNumId="20">
    <w:nsid w:val="5EDE2424"/>
    <w:multiLevelType w:val="hybridMultilevel"/>
    <w:tmpl w:val="F1CE2F24"/>
    <w:lvl w:ilvl="0" w:tplc="B1E4293A">
      <w:start w:val="1"/>
      <w:numFmt w:val="bullet"/>
      <w:lvlText w:val=""/>
      <w:lvlJc w:val="left"/>
      <w:pPr>
        <w:ind w:left="720" w:hanging="360"/>
      </w:pPr>
      <w:rPr>
        <w:rFonts w:ascii="Symbol" w:hAnsi="Symbol" w:hint="default"/>
      </w:rPr>
    </w:lvl>
    <w:lvl w:ilvl="1" w:tplc="02444FD2" w:tentative="1">
      <w:start w:val="1"/>
      <w:numFmt w:val="bullet"/>
      <w:lvlText w:val="o"/>
      <w:lvlJc w:val="left"/>
      <w:pPr>
        <w:ind w:left="1440" w:hanging="360"/>
      </w:pPr>
      <w:rPr>
        <w:rFonts w:ascii="Courier New" w:hAnsi="Courier New" w:cs="Courier New" w:hint="default"/>
      </w:rPr>
    </w:lvl>
    <w:lvl w:ilvl="2" w:tplc="9BF8F2B8" w:tentative="1">
      <w:start w:val="1"/>
      <w:numFmt w:val="bullet"/>
      <w:lvlText w:val=""/>
      <w:lvlJc w:val="left"/>
      <w:pPr>
        <w:ind w:left="2160" w:hanging="360"/>
      </w:pPr>
      <w:rPr>
        <w:rFonts w:ascii="Wingdings" w:hAnsi="Wingdings" w:hint="default"/>
      </w:rPr>
    </w:lvl>
    <w:lvl w:ilvl="3" w:tplc="1C809BF6" w:tentative="1">
      <w:start w:val="1"/>
      <w:numFmt w:val="bullet"/>
      <w:lvlText w:val=""/>
      <w:lvlJc w:val="left"/>
      <w:pPr>
        <w:ind w:left="2880" w:hanging="360"/>
      </w:pPr>
      <w:rPr>
        <w:rFonts w:ascii="Symbol" w:hAnsi="Symbol" w:hint="default"/>
      </w:rPr>
    </w:lvl>
    <w:lvl w:ilvl="4" w:tplc="DA267F6C" w:tentative="1">
      <w:start w:val="1"/>
      <w:numFmt w:val="bullet"/>
      <w:lvlText w:val="o"/>
      <w:lvlJc w:val="left"/>
      <w:pPr>
        <w:ind w:left="3600" w:hanging="360"/>
      </w:pPr>
      <w:rPr>
        <w:rFonts w:ascii="Courier New" w:hAnsi="Courier New" w:cs="Courier New" w:hint="default"/>
      </w:rPr>
    </w:lvl>
    <w:lvl w:ilvl="5" w:tplc="F62EDD3A" w:tentative="1">
      <w:start w:val="1"/>
      <w:numFmt w:val="bullet"/>
      <w:lvlText w:val=""/>
      <w:lvlJc w:val="left"/>
      <w:pPr>
        <w:ind w:left="4320" w:hanging="360"/>
      </w:pPr>
      <w:rPr>
        <w:rFonts w:ascii="Wingdings" w:hAnsi="Wingdings" w:hint="default"/>
      </w:rPr>
    </w:lvl>
    <w:lvl w:ilvl="6" w:tplc="854E9F60" w:tentative="1">
      <w:start w:val="1"/>
      <w:numFmt w:val="bullet"/>
      <w:lvlText w:val=""/>
      <w:lvlJc w:val="left"/>
      <w:pPr>
        <w:ind w:left="5040" w:hanging="360"/>
      </w:pPr>
      <w:rPr>
        <w:rFonts w:ascii="Symbol" w:hAnsi="Symbol" w:hint="default"/>
      </w:rPr>
    </w:lvl>
    <w:lvl w:ilvl="7" w:tplc="B0AA1800" w:tentative="1">
      <w:start w:val="1"/>
      <w:numFmt w:val="bullet"/>
      <w:lvlText w:val="o"/>
      <w:lvlJc w:val="left"/>
      <w:pPr>
        <w:ind w:left="5760" w:hanging="360"/>
      </w:pPr>
      <w:rPr>
        <w:rFonts w:ascii="Courier New" w:hAnsi="Courier New" w:cs="Courier New" w:hint="default"/>
      </w:rPr>
    </w:lvl>
    <w:lvl w:ilvl="8" w:tplc="00FAB33A" w:tentative="1">
      <w:start w:val="1"/>
      <w:numFmt w:val="bullet"/>
      <w:lvlText w:val=""/>
      <w:lvlJc w:val="left"/>
      <w:pPr>
        <w:ind w:left="6480" w:hanging="360"/>
      </w:pPr>
      <w:rPr>
        <w:rFonts w:ascii="Wingdings" w:hAnsi="Wingdings" w:hint="default"/>
      </w:rPr>
    </w:lvl>
  </w:abstractNum>
  <w:abstractNum w:abstractNumId="21">
    <w:nsid w:val="68E4536B"/>
    <w:multiLevelType w:val="hybridMultilevel"/>
    <w:tmpl w:val="3DDA6704"/>
    <w:lvl w:ilvl="0" w:tplc="AAA2968A">
      <w:start w:val="1"/>
      <w:numFmt w:val="decimal"/>
      <w:lvlText w:val="%1.)"/>
      <w:lvlJc w:val="left"/>
      <w:pPr>
        <w:ind w:left="502" w:hanging="360"/>
      </w:pPr>
      <w:rPr>
        <w:rFonts w:hint="default"/>
        <w:b/>
      </w:rPr>
    </w:lvl>
    <w:lvl w:ilvl="1" w:tplc="9EBAE4A6" w:tentative="1">
      <w:start w:val="1"/>
      <w:numFmt w:val="lowerLetter"/>
      <w:lvlText w:val="%2."/>
      <w:lvlJc w:val="left"/>
      <w:pPr>
        <w:ind w:left="1080" w:hanging="360"/>
      </w:pPr>
    </w:lvl>
    <w:lvl w:ilvl="2" w:tplc="703C4F8C" w:tentative="1">
      <w:start w:val="1"/>
      <w:numFmt w:val="lowerRoman"/>
      <w:lvlText w:val="%3."/>
      <w:lvlJc w:val="right"/>
      <w:pPr>
        <w:ind w:left="1800" w:hanging="180"/>
      </w:pPr>
    </w:lvl>
    <w:lvl w:ilvl="3" w:tplc="0BA06750" w:tentative="1">
      <w:start w:val="1"/>
      <w:numFmt w:val="decimal"/>
      <w:lvlText w:val="%4."/>
      <w:lvlJc w:val="left"/>
      <w:pPr>
        <w:ind w:left="2520" w:hanging="360"/>
      </w:pPr>
    </w:lvl>
    <w:lvl w:ilvl="4" w:tplc="CC08CADC" w:tentative="1">
      <w:start w:val="1"/>
      <w:numFmt w:val="lowerLetter"/>
      <w:lvlText w:val="%5."/>
      <w:lvlJc w:val="left"/>
      <w:pPr>
        <w:ind w:left="3240" w:hanging="360"/>
      </w:pPr>
    </w:lvl>
    <w:lvl w:ilvl="5" w:tplc="0A9C70DA" w:tentative="1">
      <w:start w:val="1"/>
      <w:numFmt w:val="lowerRoman"/>
      <w:lvlText w:val="%6."/>
      <w:lvlJc w:val="right"/>
      <w:pPr>
        <w:ind w:left="3960" w:hanging="180"/>
      </w:pPr>
    </w:lvl>
    <w:lvl w:ilvl="6" w:tplc="FB72031C" w:tentative="1">
      <w:start w:val="1"/>
      <w:numFmt w:val="decimal"/>
      <w:lvlText w:val="%7."/>
      <w:lvlJc w:val="left"/>
      <w:pPr>
        <w:ind w:left="4680" w:hanging="360"/>
      </w:pPr>
    </w:lvl>
    <w:lvl w:ilvl="7" w:tplc="BDECA85C" w:tentative="1">
      <w:start w:val="1"/>
      <w:numFmt w:val="lowerLetter"/>
      <w:lvlText w:val="%8."/>
      <w:lvlJc w:val="left"/>
      <w:pPr>
        <w:ind w:left="5400" w:hanging="360"/>
      </w:pPr>
    </w:lvl>
    <w:lvl w:ilvl="8" w:tplc="75CEDD24" w:tentative="1">
      <w:start w:val="1"/>
      <w:numFmt w:val="lowerRoman"/>
      <w:lvlText w:val="%9."/>
      <w:lvlJc w:val="right"/>
      <w:pPr>
        <w:ind w:left="6120" w:hanging="180"/>
      </w:pPr>
    </w:lvl>
  </w:abstractNum>
  <w:abstractNum w:abstractNumId="22">
    <w:nsid w:val="6EF56F05"/>
    <w:multiLevelType w:val="hybridMultilevel"/>
    <w:tmpl w:val="9C7A7502"/>
    <w:lvl w:ilvl="0" w:tplc="3410943E">
      <w:start w:val="1"/>
      <w:numFmt w:val="upperRoman"/>
      <w:lvlText w:val="%1."/>
      <w:lvlJc w:val="right"/>
      <w:pPr>
        <w:ind w:left="720" w:hanging="360"/>
      </w:pPr>
      <w:rPr>
        <w:rFonts w:hint="default"/>
      </w:rPr>
    </w:lvl>
    <w:lvl w:ilvl="1" w:tplc="BA7CA3DA">
      <w:start w:val="1"/>
      <w:numFmt w:val="lowerLetter"/>
      <w:lvlText w:val="%2."/>
      <w:lvlJc w:val="left"/>
      <w:pPr>
        <w:ind w:left="1440" w:hanging="360"/>
      </w:pPr>
    </w:lvl>
    <w:lvl w:ilvl="2" w:tplc="7AA4602E" w:tentative="1">
      <w:start w:val="1"/>
      <w:numFmt w:val="lowerRoman"/>
      <w:lvlText w:val="%3."/>
      <w:lvlJc w:val="right"/>
      <w:pPr>
        <w:ind w:left="2160" w:hanging="180"/>
      </w:pPr>
    </w:lvl>
    <w:lvl w:ilvl="3" w:tplc="2A36B794" w:tentative="1">
      <w:start w:val="1"/>
      <w:numFmt w:val="decimal"/>
      <w:lvlText w:val="%4."/>
      <w:lvlJc w:val="left"/>
      <w:pPr>
        <w:ind w:left="2880" w:hanging="360"/>
      </w:pPr>
    </w:lvl>
    <w:lvl w:ilvl="4" w:tplc="3D0A15B0" w:tentative="1">
      <w:start w:val="1"/>
      <w:numFmt w:val="lowerLetter"/>
      <w:lvlText w:val="%5."/>
      <w:lvlJc w:val="left"/>
      <w:pPr>
        <w:ind w:left="3600" w:hanging="360"/>
      </w:pPr>
    </w:lvl>
    <w:lvl w:ilvl="5" w:tplc="3F063B48" w:tentative="1">
      <w:start w:val="1"/>
      <w:numFmt w:val="lowerRoman"/>
      <w:lvlText w:val="%6."/>
      <w:lvlJc w:val="right"/>
      <w:pPr>
        <w:ind w:left="4320" w:hanging="180"/>
      </w:pPr>
    </w:lvl>
    <w:lvl w:ilvl="6" w:tplc="B5E6C550" w:tentative="1">
      <w:start w:val="1"/>
      <w:numFmt w:val="decimal"/>
      <w:lvlText w:val="%7."/>
      <w:lvlJc w:val="left"/>
      <w:pPr>
        <w:ind w:left="5040" w:hanging="360"/>
      </w:pPr>
    </w:lvl>
    <w:lvl w:ilvl="7" w:tplc="3E0CB8DC" w:tentative="1">
      <w:start w:val="1"/>
      <w:numFmt w:val="lowerLetter"/>
      <w:lvlText w:val="%8."/>
      <w:lvlJc w:val="left"/>
      <w:pPr>
        <w:ind w:left="5760" w:hanging="360"/>
      </w:pPr>
    </w:lvl>
    <w:lvl w:ilvl="8" w:tplc="712054BA" w:tentative="1">
      <w:start w:val="1"/>
      <w:numFmt w:val="lowerRoman"/>
      <w:lvlText w:val="%9."/>
      <w:lvlJc w:val="right"/>
      <w:pPr>
        <w:ind w:left="6480" w:hanging="180"/>
      </w:pPr>
    </w:lvl>
  </w:abstractNum>
  <w:abstractNum w:abstractNumId="23">
    <w:nsid w:val="6FFC5F0B"/>
    <w:multiLevelType w:val="hybridMultilevel"/>
    <w:tmpl w:val="EE222B1C"/>
    <w:lvl w:ilvl="0" w:tplc="D8364B0C">
      <w:start w:val="1"/>
      <w:numFmt w:val="bullet"/>
      <w:lvlText w:val=""/>
      <w:lvlJc w:val="left"/>
      <w:pPr>
        <w:ind w:left="720" w:hanging="360"/>
      </w:pPr>
      <w:rPr>
        <w:rFonts w:ascii="Symbol" w:hAnsi="Symbol" w:hint="default"/>
      </w:rPr>
    </w:lvl>
    <w:lvl w:ilvl="1" w:tplc="880A65CC" w:tentative="1">
      <w:start w:val="1"/>
      <w:numFmt w:val="bullet"/>
      <w:lvlText w:val="o"/>
      <w:lvlJc w:val="left"/>
      <w:pPr>
        <w:ind w:left="1440" w:hanging="360"/>
      </w:pPr>
      <w:rPr>
        <w:rFonts w:ascii="Courier New" w:hAnsi="Courier New" w:cs="Courier New" w:hint="default"/>
      </w:rPr>
    </w:lvl>
    <w:lvl w:ilvl="2" w:tplc="A73E6E7C" w:tentative="1">
      <w:start w:val="1"/>
      <w:numFmt w:val="bullet"/>
      <w:lvlText w:val=""/>
      <w:lvlJc w:val="left"/>
      <w:pPr>
        <w:ind w:left="2160" w:hanging="360"/>
      </w:pPr>
      <w:rPr>
        <w:rFonts w:ascii="Wingdings" w:hAnsi="Wingdings" w:hint="default"/>
      </w:rPr>
    </w:lvl>
    <w:lvl w:ilvl="3" w:tplc="EAE85AC8" w:tentative="1">
      <w:start w:val="1"/>
      <w:numFmt w:val="bullet"/>
      <w:lvlText w:val=""/>
      <w:lvlJc w:val="left"/>
      <w:pPr>
        <w:ind w:left="2880" w:hanging="360"/>
      </w:pPr>
      <w:rPr>
        <w:rFonts w:ascii="Symbol" w:hAnsi="Symbol" w:hint="default"/>
      </w:rPr>
    </w:lvl>
    <w:lvl w:ilvl="4" w:tplc="1DB28BA6" w:tentative="1">
      <w:start w:val="1"/>
      <w:numFmt w:val="bullet"/>
      <w:lvlText w:val="o"/>
      <w:lvlJc w:val="left"/>
      <w:pPr>
        <w:ind w:left="3600" w:hanging="360"/>
      </w:pPr>
      <w:rPr>
        <w:rFonts w:ascii="Courier New" w:hAnsi="Courier New" w:cs="Courier New" w:hint="default"/>
      </w:rPr>
    </w:lvl>
    <w:lvl w:ilvl="5" w:tplc="C5E680A2" w:tentative="1">
      <w:start w:val="1"/>
      <w:numFmt w:val="bullet"/>
      <w:lvlText w:val=""/>
      <w:lvlJc w:val="left"/>
      <w:pPr>
        <w:ind w:left="4320" w:hanging="360"/>
      </w:pPr>
      <w:rPr>
        <w:rFonts w:ascii="Wingdings" w:hAnsi="Wingdings" w:hint="default"/>
      </w:rPr>
    </w:lvl>
    <w:lvl w:ilvl="6" w:tplc="535081A6" w:tentative="1">
      <w:start w:val="1"/>
      <w:numFmt w:val="bullet"/>
      <w:lvlText w:val=""/>
      <w:lvlJc w:val="left"/>
      <w:pPr>
        <w:ind w:left="5040" w:hanging="360"/>
      </w:pPr>
      <w:rPr>
        <w:rFonts w:ascii="Symbol" w:hAnsi="Symbol" w:hint="default"/>
      </w:rPr>
    </w:lvl>
    <w:lvl w:ilvl="7" w:tplc="1F50C83A" w:tentative="1">
      <w:start w:val="1"/>
      <w:numFmt w:val="bullet"/>
      <w:lvlText w:val="o"/>
      <w:lvlJc w:val="left"/>
      <w:pPr>
        <w:ind w:left="5760" w:hanging="360"/>
      </w:pPr>
      <w:rPr>
        <w:rFonts w:ascii="Courier New" w:hAnsi="Courier New" w:cs="Courier New" w:hint="default"/>
      </w:rPr>
    </w:lvl>
    <w:lvl w:ilvl="8" w:tplc="FC562604" w:tentative="1">
      <w:start w:val="1"/>
      <w:numFmt w:val="bullet"/>
      <w:lvlText w:val=""/>
      <w:lvlJc w:val="left"/>
      <w:pPr>
        <w:ind w:left="6480" w:hanging="360"/>
      </w:pPr>
      <w:rPr>
        <w:rFonts w:ascii="Wingdings" w:hAnsi="Wingdings" w:hint="default"/>
      </w:rPr>
    </w:lvl>
  </w:abstractNum>
  <w:abstractNum w:abstractNumId="24">
    <w:nsid w:val="73C10A56"/>
    <w:multiLevelType w:val="hybridMultilevel"/>
    <w:tmpl w:val="25942A20"/>
    <w:lvl w:ilvl="0" w:tplc="E892F09A">
      <w:start w:val="1"/>
      <w:numFmt w:val="bullet"/>
      <w:lvlText w:val=""/>
      <w:lvlJc w:val="left"/>
      <w:pPr>
        <w:ind w:left="720" w:hanging="360"/>
      </w:pPr>
      <w:rPr>
        <w:rFonts w:ascii="Symbol" w:hAnsi="Symbol" w:hint="default"/>
      </w:rPr>
    </w:lvl>
    <w:lvl w:ilvl="1" w:tplc="DD628A86" w:tentative="1">
      <w:start w:val="1"/>
      <w:numFmt w:val="bullet"/>
      <w:lvlText w:val="o"/>
      <w:lvlJc w:val="left"/>
      <w:pPr>
        <w:ind w:left="1440" w:hanging="360"/>
      </w:pPr>
      <w:rPr>
        <w:rFonts w:ascii="Courier New" w:hAnsi="Courier New" w:cs="Courier New" w:hint="default"/>
      </w:rPr>
    </w:lvl>
    <w:lvl w:ilvl="2" w:tplc="E1288142" w:tentative="1">
      <w:start w:val="1"/>
      <w:numFmt w:val="bullet"/>
      <w:lvlText w:val=""/>
      <w:lvlJc w:val="left"/>
      <w:pPr>
        <w:ind w:left="2160" w:hanging="360"/>
      </w:pPr>
      <w:rPr>
        <w:rFonts w:ascii="Wingdings" w:hAnsi="Wingdings" w:hint="default"/>
      </w:rPr>
    </w:lvl>
    <w:lvl w:ilvl="3" w:tplc="4064B6CE" w:tentative="1">
      <w:start w:val="1"/>
      <w:numFmt w:val="bullet"/>
      <w:lvlText w:val=""/>
      <w:lvlJc w:val="left"/>
      <w:pPr>
        <w:ind w:left="2880" w:hanging="360"/>
      </w:pPr>
      <w:rPr>
        <w:rFonts w:ascii="Symbol" w:hAnsi="Symbol" w:hint="default"/>
      </w:rPr>
    </w:lvl>
    <w:lvl w:ilvl="4" w:tplc="72F6E7D6" w:tentative="1">
      <w:start w:val="1"/>
      <w:numFmt w:val="bullet"/>
      <w:lvlText w:val="o"/>
      <w:lvlJc w:val="left"/>
      <w:pPr>
        <w:ind w:left="3600" w:hanging="360"/>
      </w:pPr>
      <w:rPr>
        <w:rFonts w:ascii="Courier New" w:hAnsi="Courier New" w:cs="Courier New" w:hint="default"/>
      </w:rPr>
    </w:lvl>
    <w:lvl w:ilvl="5" w:tplc="7AD4BBC2" w:tentative="1">
      <w:start w:val="1"/>
      <w:numFmt w:val="bullet"/>
      <w:lvlText w:val=""/>
      <w:lvlJc w:val="left"/>
      <w:pPr>
        <w:ind w:left="4320" w:hanging="360"/>
      </w:pPr>
      <w:rPr>
        <w:rFonts w:ascii="Wingdings" w:hAnsi="Wingdings" w:hint="default"/>
      </w:rPr>
    </w:lvl>
    <w:lvl w:ilvl="6" w:tplc="7534DC94" w:tentative="1">
      <w:start w:val="1"/>
      <w:numFmt w:val="bullet"/>
      <w:lvlText w:val=""/>
      <w:lvlJc w:val="left"/>
      <w:pPr>
        <w:ind w:left="5040" w:hanging="360"/>
      </w:pPr>
      <w:rPr>
        <w:rFonts w:ascii="Symbol" w:hAnsi="Symbol" w:hint="default"/>
      </w:rPr>
    </w:lvl>
    <w:lvl w:ilvl="7" w:tplc="A0569090" w:tentative="1">
      <w:start w:val="1"/>
      <w:numFmt w:val="bullet"/>
      <w:lvlText w:val="o"/>
      <w:lvlJc w:val="left"/>
      <w:pPr>
        <w:ind w:left="5760" w:hanging="360"/>
      </w:pPr>
      <w:rPr>
        <w:rFonts w:ascii="Courier New" w:hAnsi="Courier New" w:cs="Courier New" w:hint="default"/>
      </w:rPr>
    </w:lvl>
    <w:lvl w:ilvl="8" w:tplc="55CABD8E" w:tentative="1">
      <w:start w:val="1"/>
      <w:numFmt w:val="bullet"/>
      <w:lvlText w:val=""/>
      <w:lvlJc w:val="left"/>
      <w:pPr>
        <w:ind w:left="6480" w:hanging="360"/>
      </w:pPr>
      <w:rPr>
        <w:rFonts w:ascii="Wingdings" w:hAnsi="Wingdings" w:hint="default"/>
      </w:rPr>
    </w:lvl>
  </w:abstractNum>
  <w:abstractNum w:abstractNumId="25">
    <w:nsid w:val="776941C0"/>
    <w:multiLevelType w:val="hybridMultilevel"/>
    <w:tmpl w:val="653AC6AE"/>
    <w:lvl w:ilvl="0" w:tplc="A0264598">
      <w:start w:val="1"/>
      <w:numFmt w:val="decimal"/>
      <w:lvlText w:val="%1."/>
      <w:lvlJc w:val="left"/>
      <w:pPr>
        <w:ind w:left="720" w:hanging="360"/>
      </w:pPr>
      <w:rPr>
        <w:rFonts w:hint="default"/>
      </w:rPr>
    </w:lvl>
    <w:lvl w:ilvl="1" w:tplc="2996BF0C" w:tentative="1">
      <w:start w:val="1"/>
      <w:numFmt w:val="lowerLetter"/>
      <w:lvlText w:val="%2."/>
      <w:lvlJc w:val="left"/>
      <w:pPr>
        <w:ind w:left="1440" w:hanging="360"/>
      </w:pPr>
    </w:lvl>
    <w:lvl w:ilvl="2" w:tplc="DECA94BC" w:tentative="1">
      <w:start w:val="1"/>
      <w:numFmt w:val="lowerRoman"/>
      <w:lvlText w:val="%3."/>
      <w:lvlJc w:val="right"/>
      <w:pPr>
        <w:ind w:left="2160" w:hanging="180"/>
      </w:pPr>
    </w:lvl>
    <w:lvl w:ilvl="3" w:tplc="5B2C2D1A" w:tentative="1">
      <w:start w:val="1"/>
      <w:numFmt w:val="decimal"/>
      <w:lvlText w:val="%4."/>
      <w:lvlJc w:val="left"/>
      <w:pPr>
        <w:ind w:left="2880" w:hanging="360"/>
      </w:pPr>
    </w:lvl>
    <w:lvl w:ilvl="4" w:tplc="AB5A3A32" w:tentative="1">
      <w:start w:val="1"/>
      <w:numFmt w:val="lowerLetter"/>
      <w:lvlText w:val="%5."/>
      <w:lvlJc w:val="left"/>
      <w:pPr>
        <w:ind w:left="3600" w:hanging="360"/>
      </w:pPr>
    </w:lvl>
    <w:lvl w:ilvl="5" w:tplc="1F0A2046" w:tentative="1">
      <w:start w:val="1"/>
      <w:numFmt w:val="lowerRoman"/>
      <w:lvlText w:val="%6."/>
      <w:lvlJc w:val="right"/>
      <w:pPr>
        <w:ind w:left="4320" w:hanging="180"/>
      </w:pPr>
    </w:lvl>
    <w:lvl w:ilvl="6" w:tplc="8C309FAC" w:tentative="1">
      <w:start w:val="1"/>
      <w:numFmt w:val="decimal"/>
      <w:lvlText w:val="%7."/>
      <w:lvlJc w:val="left"/>
      <w:pPr>
        <w:ind w:left="5040" w:hanging="360"/>
      </w:pPr>
    </w:lvl>
    <w:lvl w:ilvl="7" w:tplc="02803722" w:tentative="1">
      <w:start w:val="1"/>
      <w:numFmt w:val="lowerLetter"/>
      <w:lvlText w:val="%8."/>
      <w:lvlJc w:val="left"/>
      <w:pPr>
        <w:ind w:left="5760" w:hanging="360"/>
      </w:pPr>
    </w:lvl>
    <w:lvl w:ilvl="8" w:tplc="8F58A8E0" w:tentative="1">
      <w:start w:val="1"/>
      <w:numFmt w:val="lowerRoman"/>
      <w:lvlText w:val="%9."/>
      <w:lvlJc w:val="right"/>
      <w:pPr>
        <w:ind w:left="6480" w:hanging="180"/>
      </w:pPr>
    </w:lvl>
  </w:abstractNum>
  <w:abstractNum w:abstractNumId="26">
    <w:nsid w:val="783557A5"/>
    <w:multiLevelType w:val="multilevel"/>
    <w:tmpl w:val="7D3CD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C341CB7"/>
    <w:multiLevelType w:val="hybridMultilevel"/>
    <w:tmpl w:val="A51EE860"/>
    <w:lvl w:ilvl="0" w:tplc="FC0AD4DC">
      <w:start w:val="1"/>
      <w:numFmt w:val="decimal"/>
      <w:lvlText w:val="%1."/>
      <w:lvlJc w:val="left"/>
      <w:pPr>
        <w:ind w:left="720" w:hanging="360"/>
      </w:pPr>
      <w:rPr>
        <w:rFonts w:hint="default"/>
      </w:rPr>
    </w:lvl>
    <w:lvl w:ilvl="1" w:tplc="7F288C1E" w:tentative="1">
      <w:start w:val="1"/>
      <w:numFmt w:val="lowerLetter"/>
      <w:lvlText w:val="%2."/>
      <w:lvlJc w:val="left"/>
      <w:pPr>
        <w:ind w:left="1440" w:hanging="360"/>
      </w:pPr>
    </w:lvl>
    <w:lvl w:ilvl="2" w:tplc="D85E4282" w:tentative="1">
      <w:start w:val="1"/>
      <w:numFmt w:val="lowerRoman"/>
      <w:lvlText w:val="%3."/>
      <w:lvlJc w:val="right"/>
      <w:pPr>
        <w:ind w:left="2160" w:hanging="180"/>
      </w:pPr>
    </w:lvl>
    <w:lvl w:ilvl="3" w:tplc="E91C5CEC" w:tentative="1">
      <w:start w:val="1"/>
      <w:numFmt w:val="decimal"/>
      <w:lvlText w:val="%4."/>
      <w:lvlJc w:val="left"/>
      <w:pPr>
        <w:ind w:left="2880" w:hanging="360"/>
      </w:pPr>
    </w:lvl>
    <w:lvl w:ilvl="4" w:tplc="5810F260" w:tentative="1">
      <w:start w:val="1"/>
      <w:numFmt w:val="lowerLetter"/>
      <w:lvlText w:val="%5."/>
      <w:lvlJc w:val="left"/>
      <w:pPr>
        <w:ind w:left="3600" w:hanging="360"/>
      </w:pPr>
    </w:lvl>
    <w:lvl w:ilvl="5" w:tplc="0ED07E04" w:tentative="1">
      <w:start w:val="1"/>
      <w:numFmt w:val="lowerRoman"/>
      <w:lvlText w:val="%6."/>
      <w:lvlJc w:val="right"/>
      <w:pPr>
        <w:ind w:left="4320" w:hanging="180"/>
      </w:pPr>
    </w:lvl>
    <w:lvl w:ilvl="6" w:tplc="C5E21B74" w:tentative="1">
      <w:start w:val="1"/>
      <w:numFmt w:val="decimal"/>
      <w:lvlText w:val="%7."/>
      <w:lvlJc w:val="left"/>
      <w:pPr>
        <w:ind w:left="5040" w:hanging="360"/>
      </w:pPr>
    </w:lvl>
    <w:lvl w:ilvl="7" w:tplc="A63277C2" w:tentative="1">
      <w:start w:val="1"/>
      <w:numFmt w:val="lowerLetter"/>
      <w:lvlText w:val="%8."/>
      <w:lvlJc w:val="left"/>
      <w:pPr>
        <w:ind w:left="5760" w:hanging="360"/>
      </w:pPr>
    </w:lvl>
    <w:lvl w:ilvl="8" w:tplc="ABD0DDCE" w:tentative="1">
      <w:start w:val="1"/>
      <w:numFmt w:val="lowerRoman"/>
      <w:lvlText w:val="%9."/>
      <w:lvlJc w:val="right"/>
      <w:pPr>
        <w:ind w:left="6480" w:hanging="180"/>
      </w:pPr>
    </w:lvl>
  </w:abstractNum>
  <w:num w:numId="1">
    <w:abstractNumId w:val="2"/>
  </w:num>
  <w:num w:numId="2">
    <w:abstractNumId w:val="12"/>
  </w:num>
  <w:num w:numId="3">
    <w:abstractNumId w:val="24"/>
  </w:num>
  <w:num w:numId="4">
    <w:abstractNumId w:val="20"/>
  </w:num>
  <w:num w:numId="5">
    <w:abstractNumId w:val="23"/>
  </w:num>
  <w:num w:numId="6">
    <w:abstractNumId w:val="1"/>
  </w:num>
  <w:num w:numId="7">
    <w:abstractNumId w:val="14"/>
  </w:num>
  <w:num w:numId="8">
    <w:abstractNumId w:val="26"/>
  </w:num>
  <w:num w:numId="9">
    <w:abstractNumId w:val="4"/>
  </w:num>
  <w:num w:numId="10">
    <w:abstractNumId w:val="18"/>
  </w:num>
  <w:num w:numId="11">
    <w:abstractNumId w:val="27"/>
  </w:num>
  <w:num w:numId="12">
    <w:abstractNumId w:val="25"/>
  </w:num>
  <w:num w:numId="13">
    <w:abstractNumId w:val="3"/>
  </w:num>
  <w:num w:numId="14">
    <w:abstractNumId w:val="13"/>
  </w:num>
  <w:num w:numId="15">
    <w:abstractNumId w:val="17"/>
  </w:num>
  <w:num w:numId="16">
    <w:abstractNumId w:val="19"/>
  </w:num>
  <w:num w:numId="17">
    <w:abstractNumId w:val="9"/>
  </w:num>
  <w:num w:numId="18">
    <w:abstractNumId w:val="10"/>
  </w:num>
  <w:num w:numId="19">
    <w:abstractNumId w:val="8"/>
  </w:num>
  <w:num w:numId="20">
    <w:abstractNumId w:val="15"/>
  </w:num>
  <w:num w:numId="21">
    <w:abstractNumId w:val="7"/>
  </w:num>
  <w:num w:numId="22">
    <w:abstractNumId w:val="6"/>
  </w:num>
  <w:num w:numId="23">
    <w:abstractNumId w:val="5"/>
  </w:num>
  <w:num w:numId="24">
    <w:abstractNumId w:val="0"/>
  </w:num>
  <w:num w:numId="25">
    <w:abstractNumId w:val="21"/>
  </w:num>
  <w:num w:numId="26">
    <w:abstractNumId w:val="16"/>
  </w:num>
  <w:num w:numId="27">
    <w:abstractNumId w:val="2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oNotTrackMoves/>
  <w:defaultTabStop w:val="720"/>
  <w:characterSpacingControl w:val="doNotCompress"/>
  <w:footnotePr>
    <w:footnote w:id="-1"/>
    <w:footnote w:id="0"/>
  </w:footnotePr>
  <w:endnotePr>
    <w:endnote w:id="-1"/>
    <w:endnote w:id="0"/>
  </w:endnotePr>
  <w:compat/>
  <w:rsids>
    <w:rsidRoot w:val="00F727C2"/>
    <w:rsid w:val="001B2222"/>
    <w:rsid w:val="001E110A"/>
    <w:rsid w:val="001F58FE"/>
    <w:rsid w:val="0031678B"/>
    <w:rsid w:val="005E35A6"/>
    <w:rsid w:val="005F0EA0"/>
    <w:rsid w:val="00624DC8"/>
    <w:rsid w:val="00634395"/>
    <w:rsid w:val="007C52BB"/>
    <w:rsid w:val="009B3C3A"/>
    <w:rsid w:val="00A156C7"/>
    <w:rsid w:val="00A33811"/>
    <w:rsid w:val="00AF1371"/>
    <w:rsid w:val="00BB7C67"/>
    <w:rsid w:val="00BD7609"/>
    <w:rsid w:val="00C33BAE"/>
    <w:rsid w:val="00C94AC6"/>
    <w:rsid w:val="00D97831"/>
    <w:rsid w:val="00E15AE8"/>
    <w:rsid w:val="00E30288"/>
    <w:rsid w:val="00E73116"/>
    <w:rsid w:val="00F1569B"/>
    <w:rsid w:val="00F52AA3"/>
    <w:rsid w:val="00F727C2"/>
    <w:rsid w:val="00F90C99"/>
    <w:rsid w:val="00FA44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8D3917"/>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TableContents">
    <w:name w:val="Table Contents"/>
    <w:basedOn w:val="a"/>
    <w:rsid w:val="001E7562"/>
    <w:pPr>
      <w:suppressLineNumbers/>
      <w:suppressAutoHyphens/>
      <w:spacing w:after="200" w:line="276" w:lineRule="auto"/>
    </w:pPr>
    <w:rPr>
      <w:rFonts w:cs="Calibri"/>
      <w:lang w:eastAsia="ar-SA"/>
    </w:rPr>
  </w:style>
  <w:style w:type="paragraph" w:styleId="a7">
    <w:name w:val="List Paragraph"/>
    <w:basedOn w:val="a"/>
    <w:link w:val="Char2"/>
    <w:uiPriority w:val="34"/>
    <w:qFormat/>
    <w:rsid w:val="00D76213"/>
    <w:pPr>
      <w:ind w:left="720"/>
      <w:contextualSpacing/>
    </w:pPr>
  </w:style>
  <w:style w:type="character" w:customStyle="1" w:styleId="Char2">
    <w:name w:val="Παράγραφος λίστας Char"/>
    <w:basedOn w:val="a0"/>
    <w:link w:val="a7"/>
    <w:uiPriority w:val="34"/>
    <w:locked/>
    <w:rsid w:val="00D76213"/>
    <w:rPr>
      <w:sz w:val="22"/>
      <w:szCs w:val="22"/>
      <w:lang w:eastAsia="en-US"/>
    </w:rPr>
  </w:style>
  <w:style w:type="paragraph" w:customStyle="1" w:styleId="Default">
    <w:name w:val="Default"/>
    <w:rsid w:val="001E1394"/>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8D3917"/>
    <w:rPr>
      <w:b/>
      <w:bCs/>
      <w:color w:val="2E74B5"/>
      <w:sz w:val="28"/>
      <w:szCs w:val="28"/>
      <w:lang w:eastAsia="en-US"/>
    </w:rPr>
  </w:style>
  <w:style w:type="paragraph" w:styleId="10">
    <w:name w:val="toc 1"/>
    <w:basedOn w:val="a"/>
    <w:next w:val="a"/>
    <w:autoRedefine/>
    <w:uiPriority w:val="39"/>
    <w:unhideWhenUsed/>
    <w:rsid w:val="00443455"/>
    <w:pPr>
      <w:tabs>
        <w:tab w:val="left" w:pos="1134"/>
        <w:tab w:val="right" w:leader="dot" w:pos="9356"/>
      </w:tabs>
      <w:suppressAutoHyphens/>
      <w:spacing w:after="100" w:line="276" w:lineRule="auto"/>
    </w:pPr>
    <w:rPr>
      <w:rFonts w:cs="Calibri"/>
      <w:noProof/>
      <w:color w:val="000000"/>
      <w:lang w:eastAsia="ar-SA"/>
    </w:rPr>
  </w:style>
  <w:style w:type="paragraph" w:customStyle="1" w:styleId="Standard">
    <w:name w:val="Standard"/>
    <w:rsid w:val="0048508C"/>
    <w:pPr>
      <w:suppressAutoHyphens/>
      <w:spacing w:after="200" w:line="276" w:lineRule="auto"/>
      <w:ind w:firstLine="397"/>
      <w:jc w:val="both"/>
      <w:textAlignment w:val="baseline"/>
    </w:pPr>
    <w:rPr>
      <w:rFonts w:eastAsia="Times New Roman" w:cs="Calibri"/>
      <w:color w:val="00000A"/>
      <w:kern w:val="1"/>
      <w:sz w:val="22"/>
      <w:szCs w:val="22"/>
      <w:lang w:eastAsia="zh-CN"/>
    </w:rPr>
  </w:style>
  <w:style w:type="paragraph" w:customStyle="1" w:styleId="para-1">
    <w:name w:val="para-1"/>
    <w:basedOn w:val="Standard"/>
    <w:rsid w:val="002C0A7B"/>
    <w:pPr>
      <w:suppressAutoHyphens w:val="0"/>
      <w:overflowPunct w:val="0"/>
      <w:spacing w:after="0" w:line="240" w:lineRule="auto"/>
      <w:ind w:left="1021" w:hanging="1021"/>
    </w:pPr>
    <w:rPr>
      <w:rFonts w:ascii="Arial" w:eastAsia="Arial" w:hAnsi="Arial" w:cs="Times New Roman"/>
      <w:spacing w:val="5"/>
      <w:szCs w:val="20"/>
    </w:rPr>
  </w:style>
  <w:style w:type="paragraph" w:styleId="a8">
    <w:name w:val="footnote text"/>
    <w:aliases w:val="Footnote Text Char Char,Footnote text,Fußnotentext Char Char Char Char Char Char,Fußnotentext Char Char1 Char,Fußnotentext Char1 Char Char Char Char1 Char,Fußnotentext Char1 Char1 Char Char,Fußnotentextf,o"/>
    <w:basedOn w:val="a"/>
    <w:link w:val="Char3"/>
    <w:unhideWhenUsed/>
    <w:rsid w:val="002E431C"/>
    <w:pPr>
      <w:widowControl w:val="0"/>
      <w:suppressAutoHyphens/>
      <w:spacing w:after="0" w:line="240" w:lineRule="auto"/>
      <w:textAlignment w:val="baseline"/>
    </w:pPr>
    <w:rPr>
      <w:rFonts w:ascii="Times New Roman" w:eastAsia="SimSun" w:hAnsi="Times New Roman" w:cs="Mangal"/>
      <w:kern w:val="1"/>
      <w:sz w:val="20"/>
      <w:szCs w:val="18"/>
      <w:lang w:eastAsia="zh-CN" w:bidi="hi-IN"/>
    </w:rPr>
  </w:style>
  <w:style w:type="character" w:customStyle="1" w:styleId="Char3">
    <w:name w:val="Κείμενο υποσημείωσης Char"/>
    <w:aliases w:val="Footnote Text Char Char Char,Footnote text Char,Fußnotentext Char Char Char Char Char Char Char,Fußnotentext Char Char1 Char Char,Fußnotentext Char1 Char Char Char Char1 Char Char,Fußnotentext Char1 Char1 Char Char Char,o Char"/>
    <w:basedOn w:val="a0"/>
    <w:link w:val="a8"/>
    <w:rsid w:val="002E431C"/>
    <w:rPr>
      <w:rFonts w:ascii="Times New Roman" w:eastAsia="SimSun" w:hAnsi="Times New Roman" w:cs="Mangal"/>
      <w:kern w:val="1"/>
      <w:szCs w:val="18"/>
      <w:lang w:eastAsia="zh-CN" w:bidi="hi-IN"/>
    </w:rPr>
  </w:style>
  <w:style w:type="character" w:customStyle="1" w:styleId="a9">
    <w:name w:val="Χαρακτήρες υποσημείωσης"/>
    <w:rsid w:val="002E431C"/>
    <w:rPr>
      <w:rFonts w:cs="Times New Roman"/>
      <w:vertAlign w:val="superscript"/>
    </w:rPr>
  </w:style>
  <w:style w:type="character" w:customStyle="1" w:styleId="FootnoteReference2">
    <w:name w:val="Footnote Reference2"/>
    <w:rsid w:val="002E431C"/>
    <w:rPr>
      <w:vertAlign w:val="superscript"/>
    </w:rPr>
  </w:style>
  <w:style w:type="character" w:styleId="aa">
    <w:name w:val="footnote reference"/>
    <w:rsid w:val="00CC75A4"/>
    <w:rPr>
      <w:vertAlign w:val="superscript"/>
    </w:rPr>
  </w:style>
  <w:style w:type="paragraph" w:styleId="ab">
    <w:name w:val="Body Text"/>
    <w:basedOn w:val="a"/>
    <w:link w:val="Char4"/>
    <w:uiPriority w:val="99"/>
    <w:rsid w:val="0000561C"/>
    <w:pPr>
      <w:widowControl w:val="0"/>
      <w:suppressAutoHyphens/>
      <w:spacing w:after="140" w:line="288" w:lineRule="auto"/>
      <w:textAlignment w:val="baseline"/>
    </w:pPr>
    <w:rPr>
      <w:rFonts w:ascii="Times New Roman" w:eastAsia="SimSun" w:hAnsi="Times New Roman" w:cs="Mangal"/>
      <w:kern w:val="1"/>
      <w:sz w:val="24"/>
      <w:szCs w:val="24"/>
      <w:lang w:eastAsia="zh-CN" w:bidi="hi-IN"/>
    </w:rPr>
  </w:style>
  <w:style w:type="character" w:customStyle="1" w:styleId="Char4">
    <w:name w:val="Σώμα κειμένου Char"/>
    <w:basedOn w:val="a0"/>
    <w:link w:val="ab"/>
    <w:uiPriority w:val="99"/>
    <w:rsid w:val="0000561C"/>
    <w:rPr>
      <w:rFonts w:ascii="Times New Roman" w:eastAsia="SimSun" w:hAnsi="Times New Roman" w:cs="Mangal"/>
      <w:kern w:val="1"/>
      <w:sz w:val="24"/>
      <w:szCs w:val="24"/>
      <w:lang w:eastAsia="zh-CN" w:bidi="hi-IN"/>
    </w:rPr>
  </w:style>
  <w:style w:type="character" w:customStyle="1" w:styleId="WW-FootnoteReference14">
    <w:name w:val="WW-Footnote Reference14"/>
    <w:rsid w:val="00C472B0"/>
    <w:rPr>
      <w:vertAlign w:val="superscript"/>
    </w:rPr>
  </w:style>
  <w:style w:type="paragraph" w:customStyle="1" w:styleId="11">
    <w:name w:val="Παράγραφος λίστας1"/>
    <w:basedOn w:val="Standard"/>
    <w:rsid w:val="00CE53D5"/>
    <w:pPr>
      <w:spacing w:after="0"/>
      <w:ind w:left="720" w:firstLine="0"/>
      <w:jc w:val="left"/>
    </w:pPr>
    <w:rPr>
      <w:rFonts w:eastAsia="Calibri"/>
    </w:rPr>
  </w:style>
  <w:style w:type="paragraph" w:customStyle="1" w:styleId="western">
    <w:name w:val="western"/>
    <w:basedOn w:val="a"/>
    <w:rsid w:val="00737C0F"/>
    <w:pPr>
      <w:spacing w:before="100" w:after="238" w:line="240" w:lineRule="auto"/>
      <w:jc w:val="both"/>
    </w:pPr>
    <w:rPr>
      <w:rFonts w:eastAsia="Times New Roman"/>
      <w:color w:val="000000"/>
      <w:kern w:val="1"/>
      <w:lang w:eastAsia="zh-CN"/>
    </w:rPr>
  </w:style>
  <w:style w:type="character" w:styleId="ac">
    <w:name w:val="Placeholder Text"/>
    <w:basedOn w:val="a0"/>
    <w:uiPriority w:val="99"/>
    <w:semiHidden/>
    <w:rsid w:val="00FE44ED"/>
    <w:rPr>
      <w:color w:val="808080"/>
    </w:rPr>
  </w:style>
  <w:style w:type="character" w:styleId="ad">
    <w:name w:val="endnote reference"/>
    <w:rsid w:val="005D46EA"/>
    <w:rPr>
      <w:vertAlign w:val="superscript"/>
    </w:rPr>
  </w:style>
  <w:style w:type="paragraph" w:styleId="ae">
    <w:name w:val="endnote text"/>
    <w:basedOn w:val="a"/>
    <w:link w:val="Char5"/>
    <w:rsid w:val="005D46EA"/>
    <w:pPr>
      <w:suppressAutoHyphens/>
      <w:spacing w:after="0" w:line="240" w:lineRule="auto"/>
      <w:jc w:val="both"/>
    </w:pPr>
    <w:rPr>
      <w:rFonts w:ascii="Times New Roman" w:eastAsia="Times New Roman" w:hAnsi="Times New Roman"/>
      <w:sz w:val="20"/>
      <w:szCs w:val="20"/>
      <w:lang w:eastAsia="zh-CN"/>
    </w:rPr>
  </w:style>
  <w:style w:type="character" w:customStyle="1" w:styleId="Char5">
    <w:name w:val="Κείμενο σημείωσης τέλους Char"/>
    <w:basedOn w:val="a0"/>
    <w:link w:val="ae"/>
    <w:rsid w:val="005D46EA"/>
    <w:rPr>
      <w:rFonts w:ascii="Times New Roman" w:eastAsia="Times New Roman" w:hAnsi="Times New Roman"/>
      <w:lang w:eastAsia="zh-CN"/>
    </w:rPr>
  </w:style>
  <w:style w:type="character" w:customStyle="1" w:styleId="DeltaViewInsertion">
    <w:name w:val="DeltaView Insertion"/>
    <w:rsid w:val="005D46EA"/>
    <w:rPr>
      <w:b/>
      <w:i/>
      <w:spacing w:val="0"/>
      <w:lang w:val="el-GR"/>
    </w:rPr>
  </w:style>
  <w:style w:type="paragraph" w:customStyle="1" w:styleId="SectionTitle">
    <w:name w:val="SectionTitle"/>
    <w:basedOn w:val="a"/>
    <w:next w:val="1"/>
    <w:rsid w:val="005D46EA"/>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f">
    <w:name w:val="Σύμβολο υποσημείωσης"/>
    <w:rsid w:val="005D46EA"/>
    <w:rPr>
      <w:vertAlign w:val="superscript"/>
    </w:rPr>
  </w:style>
  <w:style w:type="character" w:customStyle="1" w:styleId="NormalBoldChar">
    <w:name w:val="NormalBold Char"/>
    <w:rsid w:val="005D46EA"/>
    <w:rPr>
      <w:rFonts w:ascii="Times New Roman" w:eastAsia="Times New Roman" w:hAnsi="Times New Roman" w:cs="Times New Roman"/>
      <w:b/>
      <w:sz w:val="24"/>
      <w:lang w:val="el-GR"/>
    </w:rPr>
  </w:style>
  <w:style w:type="paragraph" w:customStyle="1" w:styleId="ChapterTitle">
    <w:name w:val="ChapterTitle"/>
    <w:basedOn w:val="a"/>
    <w:next w:val="a"/>
    <w:rsid w:val="005D46EA"/>
    <w:pPr>
      <w:keepNext/>
      <w:suppressAutoHyphens/>
      <w:spacing w:before="120" w:after="360" w:line="276" w:lineRule="auto"/>
      <w:jc w:val="center"/>
    </w:pPr>
    <w:rPr>
      <w:rFonts w:eastAsia="Times New Roman" w:cs="Calibri"/>
      <w:b/>
      <w:kern w:val="1"/>
      <w:lang w:eastAsia="zh-CN"/>
    </w:rPr>
  </w:style>
  <w:style w:type="character" w:customStyle="1" w:styleId="af0">
    <w:name w:val="Χαρακτήρες σημείωσης τέλους"/>
    <w:rsid w:val="005D46EA"/>
    <w:rPr>
      <w:vertAlign w:val="superscript"/>
    </w:rPr>
  </w:style>
  <w:style w:type="character" w:customStyle="1" w:styleId="12">
    <w:name w:val="Παραπομπή σημείωσης τέλους1"/>
    <w:rsid w:val="005D46EA"/>
    <w:rPr>
      <w:vertAlign w:val="superscript"/>
    </w:rPr>
  </w:style>
  <w:style w:type="character" w:customStyle="1" w:styleId="WW8Num2z1">
    <w:name w:val="WW8Num2z1"/>
    <w:rsid w:val="006D791E"/>
    <w:rPr>
      <w:rFonts w:cs="Courier New"/>
    </w:rPr>
  </w:style>
  <w:style w:type="character" w:styleId="af1">
    <w:name w:val="Strong"/>
    <w:basedOn w:val="a0"/>
    <w:uiPriority w:val="22"/>
    <w:qFormat/>
    <w:rsid w:val="00D631ED"/>
    <w:rPr>
      <w:b/>
      <w:bCs/>
    </w:rPr>
  </w:style>
  <w:style w:type="paragraph" w:styleId="Web">
    <w:name w:val="Normal (Web)"/>
    <w:basedOn w:val="a"/>
    <w:uiPriority w:val="99"/>
    <w:semiHidden/>
    <w:unhideWhenUsed/>
    <w:rsid w:val="00D631ED"/>
    <w:pPr>
      <w:spacing w:before="100" w:beforeAutospacing="1" w:after="100" w:afterAutospacing="1" w:line="240" w:lineRule="auto"/>
    </w:pPr>
    <w:rPr>
      <w:rFonts w:ascii="Times New Roman" w:eastAsia="Times New Roman" w:hAnsi="Times New Roman"/>
      <w:sz w:val="24"/>
      <w:szCs w:val="24"/>
      <w:lang w:eastAsia="el-GR"/>
    </w:rPr>
  </w:style>
  <w:style w:type="character" w:styleId="af2">
    <w:name w:val="annotation reference"/>
    <w:basedOn w:val="a0"/>
    <w:uiPriority w:val="99"/>
    <w:semiHidden/>
    <w:unhideWhenUsed/>
    <w:rsid w:val="002C18C3"/>
    <w:rPr>
      <w:sz w:val="16"/>
      <w:szCs w:val="16"/>
    </w:rPr>
  </w:style>
  <w:style w:type="paragraph" w:styleId="af3">
    <w:name w:val="annotation text"/>
    <w:basedOn w:val="a"/>
    <w:link w:val="Char6"/>
    <w:uiPriority w:val="99"/>
    <w:semiHidden/>
    <w:unhideWhenUsed/>
    <w:rsid w:val="002C18C3"/>
    <w:pPr>
      <w:spacing w:line="240" w:lineRule="auto"/>
    </w:pPr>
    <w:rPr>
      <w:sz w:val="20"/>
      <w:szCs w:val="20"/>
    </w:rPr>
  </w:style>
  <w:style w:type="character" w:customStyle="1" w:styleId="Char6">
    <w:name w:val="Κείμενο σχολίου Char"/>
    <w:basedOn w:val="a0"/>
    <w:link w:val="af3"/>
    <w:uiPriority w:val="99"/>
    <w:semiHidden/>
    <w:rsid w:val="002C18C3"/>
    <w:rPr>
      <w:lang w:eastAsia="en-US"/>
    </w:rPr>
  </w:style>
  <w:style w:type="paragraph" w:styleId="af4">
    <w:name w:val="annotation subject"/>
    <w:basedOn w:val="af3"/>
    <w:next w:val="af3"/>
    <w:link w:val="Char7"/>
    <w:uiPriority w:val="99"/>
    <w:semiHidden/>
    <w:unhideWhenUsed/>
    <w:rsid w:val="002C18C3"/>
    <w:rPr>
      <w:b/>
      <w:bCs/>
    </w:rPr>
  </w:style>
  <w:style w:type="character" w:customStyle="1" w:styleId="Char7">
    <w:name w:val="Θέμα σχολίου Char"/>
    <w:basedOn w:val="Char6"/>
    <w:link w:val="af4"/>
    <w:uiPriority w:val="99"/>
    <w:semiHidden/>
    <w:rsid w:val="002C18C3"/>
    <w:rPr>
      <w:b/>
      <w:bCs/>
    </w:rPr>
  </w:style>
  <w:style w:type="paragraph" w:styleId="-HTML">
    <w:name w:val="HTML Preformatted"/>
    <w:basedOn w:val="a"/>
    <w:link w:val="-HTMLChar"/>
    <w:uiPriority w:val="99"/>
    <w:unhideWhenUsed/>
    <w:rsid w:val="009A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A0793"/>
    <w:rPr>
      <w:rFonts w:ascii="Courier New" w:eastAsia="Times New Roman" w:hAnsi="Courier New" w:cs="Courier New"/>
    </w:rPr>
  </w:style>
  <w:style w:type="character" w:customStyle="1" w:styleId="WW-FootnoteReference9">
    <w:name w:val="WW-Footnote Reference9"/>
    <w:rsid w:val="006C5894"/>
    <w:rPr>
      <w:vertAlign w:val="superscript"/>
    </w:rPr>
  </w:style>
  <w:style w:type="character" w:customStyle="1" w:styleId="WW8Num6z1">
    <w:name w:val="WW8Num6z1"/>
    <w:rsid w:val="000A0398"/>
  </w:style>
  <w:style w:type="paragraph" w:styleId="af5">
    <w:name w:val="Revision"/>
    <w:hidden/>
    <w:uiPriority w:val="99"/>
    <w:semiHidden/>
    <w:rsid w:val="00BB7C6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18" Type="http://schemas.openxmlformats.org/officeDocument/2006/relationships/hyperlink" Target="http://www.eaadhsy.gr/" TargetMode="External"/><Relationship Id="rId3" Type="http://schemas.openxmlformats.org/officeDocument/2006/relationships/settings" Target="settings.xml"/><Relationship Id="rId21" Type="http://schemas.openxmlformats.org/officeDocument/2006/relationships/hyperlink" Target="http://www.aade.gr" TargetMode="External"/><Relationship Id="rId7" Type="http://schemas.openxmlformats.org/officeDocument/2006/relationships/image" Target="media/image1.jpeg"/><Relationship Id="rId12" Type="http://schemas.openxmlformats.org/officeDocument/2006/relationships/hyperlink" Target="http://www.aade.gr" TargetMode="External"/><Relationship Id="rId17" Type="http://schemas.openxmlformats.org/officeDocument/2006/relationships/hyperlink" Target="http://www.eaadhsy.gr/" TargetMode="External"/><Relationship Id="rId2" Type="http://schemas.openxmlformats.org/officeDocument/2006/relationships/styles" Target="styles.xml"/><Relationship Id="rId16" Type="http://schemas.openxmlformats.org/officeDocument/2006/relationships/hyperlink" Target="http://www.eaadhsy.gr/" TargetMode="External"/><Relationship Id="rId20" Type="http://schemas.openxmlformats.org/officeDocument/2006/relationships/hyperlink" Target="http://www.eaadhsy.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curement.gov.g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ade.gr/" TargetMode="External"/><Relationship Id="rId23" Type="http://schemas.openxmlformats.org/officeDocument/2006/relationships/fontTable" Target="fontTable.xml"/><Relationship Id="rId10" Type="http://schemas.openxmlformats.org/officeDocument/2006/relationships/hyperlink" Target="https://diavgeia.gov.gr/" TargetMode="External"/><Relationship Id="rId19" Type="http://schemas.openxmlformats.org/officeDocument/2006/relationships/hyperlink" Target="http://www.eaadhsy.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hyperlink" Target="mailto:aadeprocurement@aade.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60</Pages>
  <Words>24633</Words>
  <Characters>133024</Characters>
  <Application>Microsoft Office Word</Application>
  <DocSecurity>0</DocSecurity>
  <Lines>1108</Lines>
  <Paragraphs>314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30</cp:revision>
  <cp:lastPrinted>2016-12-30T12:28:00Z</cp:lastPrinted>
  <dcterms:created xsi:type="dcterms:W3CDTF">2020-06-15T12:44:00Z</dcterms:created>
  <dcterms:modified xsi:type="dcterms:W3CDTF">2020-06-24T12:50:00Z</dcterms:modified>
</cp:coreProperties>
</file>