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0F" w:rsidRPr="00664330" w:rsidRDefault="0023200F" w:rsidP="0023200F">
      <w:pPr>
        <w:pStyle w:val="2"/>
        <w:keepLines w:val="0"/>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rPr>
          <w:rFonts w:ascii="Arial" w:eastAsia="Times New Roman" w:hAnsi="Arial" w:cs="Arial"/>
          <w:bCs w:val="0"/>
          <w:color w:val="002060"/>
          <w:sz w:val="24"/>
          <w:szCs w:val="22"/>
          <w:lang w:eastAsia="zh-CN"/>
        </w:rPr>
      </w:pPr>
      <w:bookmarkStart w:id="0" w:name="_Toc516477004"/>
      <w:bookmarkStart w:id="1" w:name="_Toc12873604"/>
      <w:r w:rsidRPr="00C23275">
        <w:rPr>
          <w:rFonts w:ascii="Arial" w:eastAsia="Times New Roman" w:hAnsi="Arial" w:cs="Arial"/>
          <w:bCs w:val="0"/>
          <w:color w:val="002060"/>
          <w:sz w:val="24"/>
          <w:szCs w:val="22"/>
          <w:lang w:eastAsia="zh-CN"/>
        </w:rPr>
        <w:t>ΠΑΡΑΡΤΗΜΑ ΙΙ</w:t>
      </w:r>
      <w:r w:rsidR="00345F1F" w:rsidRPr="00C23275">
        <w:rPr>
          <w:rFonts w:ascii="Arial" w:eastAsia="Times New Roman" w:hAnsi="Arial" w:cs="Arial"/>
          <w:bCs w:val="0"/>
          <w:color w:val="002060"/>
          <w:sz w:val="24"/>
          <w:szCs w:val="22"/>
          <w:lang w:eastAsia="zh-CN"/>
        </w:rPr>
        <w:t>Ι</w:t>
      </w:r>
      <w:r w:rsidRPr="00C23275">
        <w:rPr>
          <w:rFonts w:ascii="Arial" w:eastAsia="Times New Roman" w:hAnsi="Arial" w:cs="Arial"/>
          <w:bCs w:val="0"/>
          <w:color w:val="002060"/>
          <w:sz w:val="24"/>
          <w:szCs w:val="22"/>
          <w:lang w:eastAsia="zh-CN"/>
        </w:rPr>
        <w:t xml:space="preserve"> – </w:t>
      </w:r>
      <w:bookmarkEnd w:id="0"/>
      <w:r w:rsidR="00664330" w:rsidRPr="00C23275">
        <w:rPr>
          <w:rFonts w:ascii="Arial" w:eastAsia="Times New Roman" w:hAnsi="Arial" w:cs="Arial"/>
          <w:bCs w:val="0"/>
          <w:color w:val="002060"/>
          <w:sz w:val="24"/>
          <w:szCs w:val="22"/>
          <w:lang w:eastAsia="zh-CN"/>
        </w:rPr>
        <w:t>ΠΙΝΑΚΑΣ ΣΥΜΜΟΡΦΩΣΗΣ ΤΕΧΝΙΚΗΣ ΠΡΟΣΦΟΡΑΣ</w:t>
      </w:r>
      <w:bookmarkEnd w:id="1"/>
    </w:p>
    <w:p w:rsidR="00664330" w:rsidRPr="00882EF0" w:rsidRDefault="00664330" w:rsidP="00664330">
      <w:pPr>
        <w:spacing w:after="0" w:line="240" w:lineRule="auto"/>
        <w:jc w:val="both"/>
        <w:rPr>
          <w:rFonts w:eastAsia="SimSun"/>
          <w:sz w:val="20"/>
          <w:szCs w:val="20"/>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707"/>
        <w:gridCol w:w="1559"/>
        <w:gridCol w:w="1559"/>
        <w:gridCol w:w="1560"/>
      </w:tblGrid>
      <w:tr w:rsidR="004D7544" w:rsidRPr="00A17184" w:rsidTr="004D7544">
        <w:trPr>
          <w:trHeight w:val="551"/>
        </w:trPr>
        <w:tc>
          <w:tcPr>
            <w:tcW w:w="709" w:type="dxa"/>
          </w:tcPr>
          <w:p w:rsidR="004D7544" w:rsidRPr="00A17184" w:rsidRDefault="004D7544" w:rsidP="000D4CA7">
            <w:pPr>
              <w:pStyle w:val="1"/>
              <w:jc w:val="center"/>
              <w:rPr>
                <w:rFonts w:asciiTheme="minorHAnsi" w:hAnsiTheme="minorHAnsi" w:cstheme="minorHAnsi"/>
                <w:sz w:val="22"/>
                <w:szCs w:val="22"/>
              </w:rPr>
            </w:pPr>
          </w:p>
        </w:tc>
        <w:tc>
          <w:tcPr>
            <w:tcW w:w="4707" w:type="dxa"/>
          </w:tcPr>
          <w:p w:rsidR="004D7544" w:rsidRPr="00A17184" w:rsidRDefault="004D7544" w:rsidP="003E480C">
            <w:pPr>
              <w:pStyle w:val="1"/>
              <w:jc w:val="center"/>
              <w:rPr>
                <w:rFonts w:asciiTheme="minorHAnsi" w:hAnsiTheme="minorHAnsi" w:cstheme="minorHAnsi"/>
                <w:sz w:val="22"/>
                <w:szCs w:val="22"/>
              </w:rPr>
            </w:pPr>
            <w:r>
              <w:rPr>
                <w:rFonts w:asciiTheme="minorHAnsi" w:hAnsiTheme="minorHAnsi" w:cstheme="minorHAnsi"/>
                <w:sz w:val="22"/>
                <w:szCs w:val="22"/>
              </w:rPr>
              <w:t>ΠΕΡΙΓΡΑΦΗ</w:t>
            </w:r>
          </w:p>
        </w:tc>
        <w:tc>
          <w:tcPr>
            <w:tcW w:w="1559" w:type="dxa"/>
          </w:tcPr>
          <w:p w:rsidR="004D7544" w:rsidRPr="00A17184" w:rsidRDefault="004D7544" w:rsidP="003E480C">
            <w:pPr>
              <w:pStyle w:val="1"/>
              <w:jc w:val="center"/>
              <w:rPr>
                <w:rFonts w:asciiTheme="minorHAnsi" w:hAnsiTheme="minorHAnsi" w:cstheme="minorHAnsi"/>
                <w:sz w:val="22"/>
                <w:szCs w:val="22"/>
              </w:rPr>
            </w:pPr>
            <w:r>
              <w:rPr>
                <w:rFonts w:asciiTheme="minorHAnsi" w:hAnsiTheme="minorHAnsi" w:cstheme="minorHAnsi"/>
                <w:sz w:val="22"/>
                <w:szCs w:val="22"/>
              </w:rPr>
              <w:t>ΥΠΟΧΡΕΩΤΙΚΗ ΑΠΑΙΤΗΣΗ</w:t>
            </w:r>
          </w:p>
        </w:tc>
        <w:tc>
          <w:tcPr>
            <w:tcW w:w="1559" w:type="dxa"/>
          </w:tcPr>
          <w:p w:rsidR="004D7544" w:rsidRPr="00A17184" w:rsidRDefault="004D7544" w:rsidP="003E480C">
            <w:pPr>
              <w:pStyle w:val="1"/>
              <w:jc w:val="center"/>
              <w:rPr>
                <w:rFonts w:asciiTheme="minorHAnsi" w:hAnsiTheme="minorHAnsi" w:cstheme="minorHAnsi"/>
                <w:sz w:val="22"/>
                <w:szCs w:val="22"/>
              </w:rPr>
            </w:pPr>
            <w:r>
              <w:rPr>
                <w:rFonts w:asciiTheme="minorHAnsi" w:hAnsiTheme="minorHAnsi" w:cstheme="minorHAnsi"/>
                <w:sz w:val="22"/>
                <w:szCs w:val="22"/>
              </w:rPr>
              <w:t>ΑΠΑΝΤΗΣΗ ΥΠΟΨΗΦΙΟΥ</w:t>
            </w:r>
          </w:p>
        </w:tc>
        <w:tc>
          <w:tcPr>
            <w:tcW w:w="1560" w:type="dxa"/>
          </w:tcPr>
          <w:p w:rsidR="004D7544" w:rsidRPr="00A17184" w:rsidRDefault="004D7544" w:rsidP="003E480C">
            <w:pPr>
              <w:pStyle w:val="1"/>
              <w:jc w:val="center"/>
              <w:rPr>
                <w:rFonts w:asciiTheme="minorHAnsi" w:hAnsiTheme="minorHAnsi" w:cstheme="minorHAnsi"/>
                <w:sz w:val="22"/>
                <w:szCs w:val="22"/>
              </w:rPr>
            </w:pPr>
            <w:r>
              <w:rPr>
                <w:rFonts w:asciiTheme="minorHAnsi" w:hAnsiTheme="minorHAnsi" w:cstheme="minorHAnsi"/>
                <w:sz w:val="22"/>
                <w:szCs w:val="22"/>
              </w:rPr>
              <w:t>ΠΑΡΑΠΟΜΠΗ</w:t>
            </w:r>
          </w:p>
        </w:tc>
      </w:tr>
      <w:tr w:rsidR="00D56F28" w:rsidRPr="00A17184" w:rsidTr="004D7544">
        <w:trPr>
          <w:trHeight w:val="323"/>
        </w:trPr>
        <w:tc>
          <w:tcPr>
            <w:tcW w:w="709" w:type="dxa"/>
          </w:tcPr>
          <w:p w:rsidR="00D56F28" w:rsidRPr="00A17184" w:rsidRDefault="00D56F28"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Α</w:t>
            </w:r>
          </w:p>
        </w:tc>
        <w:tc>
          <w:tcPr>
            <w:tcW w:w="4707" w:type="dxa"/>
          </w:tcPr>
          <w:p w:rsidR="00D56F28" w:rsidRPr="00A17184" w:rsidRDefault="00D56F28" w:rsidP="000D4CA7">
            <w:pPr>
              <w:pStyle w:val="1"/>
              <w:rPr>
                <w:rFonts w:asciiTheme="minorHAnsi" w:hAnsiTheme="minorHAnsi" w:cstheme="minorHAnsi"/>
                <w:bCs w:val="0"/>
                <w:sz w:val="22"/>
                <w:szCs w:val="22"/>
              </w:rPr>
            </w:pPr>
            <w:r w:rsidRPr="00A17184">
              <w:rPr>
                <w:rFonts w:asciiTheme="minorHAnsi" w:hAnsiTheme="minorHAnsi" w:cstheme="minorHAnsi"/>
                <w:sz w:val="22"/>
                <w:szCs w:val="22"/>
              </w:rPr>
              <w:t>ΣΥΣΤΗΜΑ ΕΙΣΑΓΩΓΗΣ ΔΕΙΓΜΑΤΟΣ</w:t>
            </w:r>
          </w:p>
        </w:tc>
        <w:tc>
          <w:tcPr>
            <w:tcW w:w="1559" w:type="dxa"/>
          </w:tcPr>
          <w:p w:rsidR="00D56F28" w:rsidRPr="00A17184" w:rsidRDefault="00D56F28" w:rsidP="000D4CA7">
            <w:pPr>
              <w:pStyle w:val="1"/>
              <w:rPr>
                <w:rFonts w:asciiTheme="minorHAnsi" w:hAnsiTheme="minorHAnsi" w:cstheme="minorHAnsi"/>
                <w:sz w:val="22"/>
                <w:szCs w:val="22"/>
              </w:rPr>
            </w:pPr>
          </w:p>
        </w:tc>
        <w:tc>
          <w:tcPr>
            <w:tcW w:w="1559" w:type="dxa"/>
          </w:tcPr>
          <w:p w:rsidR="00D56F28" w:rsidRPr="00A17184" w:rsidRDefault="00D56F28" w:rsidP="000D4CA7">
            <w:pPr>
              <w:pStyle w:val="1"/>
              <w:rPr>
                <w:rFonts w:asciiTheme="minorHAnsi" w:hAnsiTheme="minorHAnsi" w:cstheme="minorHAnsi"/>
                <w:sz w:val="22"/>
                <w:szCs w:val="22"/>
              </w:rPr>
            </w:pPr>
          </w:p>
        </w:tc>
        <w:tc>
          <w:tcPr>
            <w:tcW w:w="1560" w:type="dxa"/>
          </w:tcPr>
          <w:p w:rsidR="00D56F28" w:rsidRPr="00A17184" w:rsidRDefault="00D56F28" w:rsidP="000D4CA7">
            <w:pPr>
              <w:pStyle w:val="1"/>
              <w:rPr>
                <w:rFonts w:asciiTheme="minorHAnsi" w:hAnsiTheme="minorHAnsi" w:cstheme="minorHAnsi"/>
                <w:sz w:val="22"/>
                <w:szCs w:val="22"/>
              </w:rPr>
            </w:pPr>
          </w:p>
        </w:tc>
      </w:tr>
      <w:tr w:rsidR="00D56F28" w:rsidRPr="005F3911" w:rsidTr="004D7544">
        <w:tc>
          <w:tcPr>
            <w:tcW w:w="709" w:type="dxa"/>
          </w:tcPr>
          <w:p w:rsidR="00D56F28" w:rsidRPr="00A17184" w:rsidRDefault="00D56F28"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7" w:type="dxa"/>
          </w:tcPr>
          <w:p w:rsidR="00D56F28" w:rsidRPr="00A17184" w:rsidRDefault="00D56F28" w:rsidP="000D4CA7">
            <w:pPr>
              <w:spacing w:line="240" w:lineRule="auto"/>
              <w:jc w:val="both"/>
              <w:rPr>
                <w:rFonts w:asciiTheme="minorHAnsi" w:hAnsiTheme="minorHAnsi" w:cstheme="minorHAnsi"/>
              </w:rPr>
            </w:pPr>
            <w:r w:rsidRPr="00A17184">
              <w:rPr>
                <w:rFonts w:asciiTheme="minorHAnsi" w:hAnsiTheme="minorHAnsi" w:cstheme="minorHAnsi"/>
              </w:rPr>
              <w:t>Το όργανο να διαθέτει “ανοικτό” σύστημα εισαγωγής δείγματος το οποίο  βρίσκεται εκτός του χώρου του λύχνου, να</w:t>
            </w:r>
            <w:r w:rsidRPr="00A17184">
              <w:rPr>
                <w:rFonts w:asciiTheme="minorHAnsi" w:hAnsiTheme="minorHAnsi" w:cs="Calibri"/>
              </w:rPr>
              <w:t xml:space="preserve"> είναι εύκολα </w:t>
            </w:r>
            <w:proofErr w:type="spellStart"/>
            <w:r w:rsidRPr="00A17184">
              <w:rPr>
                <w:rFonts w:asciiTheme="minorHAnsi" w:hAnsiTheme="minorHAnsi" w:cs="Calibri"/>
              </w:rPr>
              <w:t>προσβάσιμο</w:t>
            </w:r>
            <w:proofErr w:type="spellEnd"/>
            <w:r w:rsidRPr="00A17184">
              <w:rPr>
                <w:rFonts w:asciiTheme="minorHAnsi" w:hAnsiTheme="minorHAnsi" w:cs="Calibri"/>
              </w:rPr>
              <w:t xml:space="preserve"> από τον χειριστή για καθαρισμό</w:t>
            </w:r>
            <w:r w:rsidRPr="00A17184">
              <w:rPr>
                <w:rFonts w:asciiTheme="minorHAnsi" w:hAnsiTheme="minorHAnsi" w:cstheme="minorHAnsi"/>
              </w:rPr>
              <w:t>,</w:t>
            </w:r>
            <w:r w:rsidRPr="00A17184">
              <w:rPr>
                <w:rFonts w:asciiTheme="minorHAnsi" w:hAnsiTheme="minorHAnsi" w:cs="Calibri"/>
              </w:rPr>
              <w:t xml:space="preserve"> συντήρηση ή αντικατάσταση</w:t>
            </w:r>
            <w:r w:rsidRPr="00A17184">
              <w:rPr>
                <w:rFonts w:asciiTheme="minorHAnsi" w:hAnsiTheme="minorHAnsi" w:cstheme="minorHAnsi"/>
              </w:rPr>
              <w:t>.</w:t>
            </w:r>
          </w:p>
        </w:tc>
        <w:tc>
          <w:tcPr>
            <w:tcW w:w="1559" w:type="dxa"/>
          </w:tcPr>
          <w:p w:rsidR="00D56F28" w:rsidRPr="00A17184" w:rsidRDefault="004D7544"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tcPr>
          <w:p w:rsidR="00D56F28" w:rsidRPr="00A17184" w:rsidRDefault="00D56F28" w:rsidP="000D4CA7">
            <w:pPr>
              <w:spacing w:line="240" w:lineRule="auto"/>
              <w:jc w:val="both"/>
              <w:rPr>
                <w:rFonts w:asciiTheme="minorHAnsi" w:hAnsiTheme="minorHAnsi" w:cstheme="minorHAnsi"/>
              </w:rPr>
            </w:pPr>
          </w:p>
        </w:tc>
        <w:tc>
          <w:tcPr>
            <w:tcW w:w="1560" w:type="dxa"/>
          </w:tcPr>
          <w:p w:rsidR="00D56F28" w:rsidRPr="00A17184" w:rsidRDefault="00D56F28" w:rsidP="000D4CA7">
            <w:pPr>
              <w:spacing w:line="240" w:lineRule="auto"/>
              <w:jc w:val="both"/>
              <w:rPr>
                <w:rFonts w:asciiTheme="minorHAnsi" w:hAnsiTheme="minorHAnsi" w:cstheme="minorHAnsi"/>
              </w:rPr>
            </w:pPr>
          </w:p>
        </w:tc>
      </w:tr>
      <w:tr w:rsidR="00D56F28" w:rsidRPr="005F3911" w:rsidTr="004D7544">
        <w:tc>
          <w:tcPr>
            <w:tcW w:w="709" w:type="dxa"/>
          </w:tcPr>
          <w:p w:rsidR="00D56F28" w:rsidRPr="00A17184" w:rsidRDefault="00D56F28"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7" w:type="dxa"/>
          </w:tcPr>
          <w:p w:rsidR="00D56F28" w:rsidRPr="00A17184" w:rsidRDefault="00D56F28" w:rsidP="000D4CA7">
            <w:pPr>
              <w:spacing w:line="240" w:lineRule="auto"/>
              <w:jc w:val="both"/>
              <w:rPr>
                <w:rFonts w:asciiTheme="minorHAnsi" w:hAnsiTheme="minorHAnsi" w:cstheme="minorHAnsi"/>
              </w:rPr>
            </w:pPr>
            <w:r w:rsidRPr="00A17184">
              <w:rPr>
                <w:rFonts w:asciiTheme="minorHAnsi" w:hAnsiTheme="minorHAnsi" w:cstheme="minorHAnsi"/>
              </w:rPr>
              <w:t xml:space="preserve">Να διαθέτει κατάλληλο για τους σκοπούς της ανάλυσης θάλαμο </w:t>
            </w:r>
            <w:proofErr w:type="spellStart"/>
            <w:r w:rsidRPr="00A17184">
              <w:rPr>
                <w:rFonts w:asciiTheme="minorHAnsi" w:hAnsiTheme="minorHAnsi" w:cstheme="minorHAnsi"/>
              </w:rPr>
              <w:t>εκνέφωσης</w:t>
            </w:r>
            <w:proofErr w:type="spellEnd"/>
            <w:r w:rsidRPr="00A17184">
              <w:rPr>
                <w:rFonts w:asciiTheme="minorHAnsi" w:hAnsiTheme="minorHAnsi" w:cstheme="minorHAnsi"/>
              </w:rPr>
              <w:t xml:space="preserve"> ο οποίος να διαθέτει σύστημα ψύξης </w:t>
            </w:r>
            <w:proofErr w:type="spellStart"/>
            <w:r w:rsidRPr="00A17184">
              <w:rPr>
                <w:rFonts w:asciiTheme="minorHAnsi" w:hAnsiTheme="minorHAnsi" w:cstheme="minorHAnsi"/>
              </w:rPr>
              <w:t>Peltier</w:t>
            </w:r>
            <w:proofErr w:type="spellEnd"/>
            <w:r w:rsidRPr="00A17184">
              <w:rPr>
                <w:rFonts w:asciiTheme="minorHAnsi" w:hAnsiTheme="minorHAnsi" w:cstheme="minorHAnsi"/>
              </w:rPr>
              <w:t xml:space="preserve"> και να μην απαιτείται αλλαγή του συστήματος ψύξης για την ανάλυση δειγμάτων με οργανικό διαλύτη. Ο έλεγχος της θερμοκρασίας του θαλάμου </w:t>
            </w:r>
            <w:proofErr w:type="spellStart"/>
            <w:r w:rsidRPr="00A17184">
              <w:rPr>
                <w:rFonts w:asciiTheme="minorHAnsi" w:hAnsiTheme="minorHAnsi" w:cstheme="minorHAnsi"/>
              </w:rPr>
              <w:t>εκνέφωσης</w:t>
            </w:r>
            <w:proofErr w:type="spellEnd"/>
            <w:r w:rsidRPr="00A17184">
              <w:rPr>
                <w:rFonts w:asciiTheme="minorHAnsi" w:hAnsiTheme="minorHAnsi" w:cstheme="minorHAnsi"/>
              </w:rPr>
              <w:t xml:space="preserve"> να πραγματοποιείται αυτόματα μέσω του λογισμικού του συστήματος.</w:t>
            </w:r>
          </w:p>
        </w:tc>
        <w:tc>
          <w:tcPr>
            <w:tcW w:w="1559" w:type="dxa"/>
          </w:tcPr>
          <w:p w:rsidR="00D56F28" w:rsidRPr="00A17184" w:rsidRDefault="004D7544"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tcPr>
          <w:p w:rsidR="00D56F28" w:rsidRPr="00A17184" w:rsidRDefault="00D56F28" w:rsidP="000D4CA7">
            <w:pPr>
              <w:spacing w:line="240" w:lineRule="auto"/>
              <w:jc w:val="both"/>
              <w:rPr>
                <w:rFonts w:asciiTheme="minorHAnsi" w:hAnsiTheme="minorHAnsi" w:cstheme="minorHAnsi"/>
              </w:rPr>
            </w:pPr>
          </w:p>
        </w:tc>
        <w:tc>
          <w:tcPr>
            <w:tcW w:w="1560" w:type="dxa"/>
          </w:tcPr>
          <w:p w:rsidR="00D56F28" w:rsidRPr="00A17184" w:rsidRDefault="00D56F28" w:rsidP="000D4CA7">
            <w:pPr>
              <w:spacing w:line="240" w:lineRule="auto"/>
              <w:jc w:val="both"/>
              <w:rPr>
                <w:rFonts w:asciiTheme="minorHAnsi" w:hAnsiTheme="minorHAnsi" w:cstheme="minorHAnsi"/>
              </w:rPr>
            </w:pPr>
          </w:p>
        </w:tc>
      </w:tr>
      <w:tr w:rsidR="00D56F28" w:rsidRPr="005F3911" w:rsidTr="004D7544">
        <w:tc>
          <w:tcPr>
            <w:tcW w:w="709" w:type="dxa"/>
          </w:tcPr>
          <w:p w:rsidR="00D56F28" w:rsidRPr="00A17184" w:rsidRDefault="00D56F28"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3</w:t>
            </w:r>
          </w:p>
        </w:tc>
        <w:tc>
          <w:tcPr>
            <w:tcW w:w="4707" w:type="dxa"/>
          </w:tcPr>
          <w:p w:rsidR="00D56F28" w:rsidRPr="00A17184" w:rsidRDefault="00D56F28" w:rsidP="000D4CA7">
            <w:pPr>
              <w:spacing w:line="240" w:lineRule="auto"/>
              <w:jc w:val="both"/>
              <w:rPr>
                <w:rFonts w:asciiTheme="minorHAnsi" w:hAnsiTheme="minorHAnsi" w:cstheme="minorHAnsi"/>
              </w:rPr>
            </w:pPr>
            <w:r w:rsidRPr="00A17184">
              <w:rPr>
                <w:rFonts w:asciiTheme="minorHAnsi" w:hAnsiTheme="minorHAnsi" w:cstheme="minorHAnsi"/>
              </w:rPr>
              <w:t>Η εισαγωγή του δείγματος να γίνεται από προγραμματιζόμενη και πλήρως ελεγχόμενη από το λογισμικό περισταλτική αντλία τριών τουλάχιστον καναλιών.</w:t>
            </w:r>
          </w:p>
        </w:tc>
        <w:tc>
          <w:tcPr>
            <w:tcW w:w="1559" w:type="dxa"/>
          </w:tcPr>
          <w:p w:rsidR="00D56F28" w:rsidRPr="00A17184" w:rsidRDefault="004D7544"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tcPr>
          <w:p w:rsidR="00D56F28" w:rsidRPr="00A17184" w:rsidRDefault="00D56F28" w:rsidP="000D4CA7">
            <w:pPr>
              <w:spacing w:line="240" w:lineRule="auto"/>
              <w:jc w:val="both"/>
              <w:rPr>
                <w:rFonts w:asciiTheme="minorHAnsi" w:hAnsiTheme="minorHAnsi" w:cstheme="minorHAnsi"/>
              </w:rPr>
            </w:pPr>
          </w:p>
        </w:tc>
        <w:tc>
          <w:tcPr>
            <w:tcW w:w="1560" w:type="dxa"/>
          </w:tcPr>
          <w:p w:rsidR="00D56F28" w:rsidRPr="00A17184" w:rsidRDefault="00D56F28" w:rsidP="000D4CA7">
            <w:pPr>
              <w:spacing w:line="240" w:lineRule="auto"/>
              <w:jc w:val="both"/>
              <w:rPr>
                <w:rFonts w:asciiTheme="minorHAnsi" w:hAnsiTheme="minorHAnsi" w:cstheme="minorHAnsi"/>
              </w:rPr>
            </w:pPr>
          </w:p>
        </w:tc>
      </w:tr>
      <w:tr w:rsidR="00D56F28" w:rsidRPr="005F3911" w:rsidTr="004D7544">
        <w:tc>
          <w:tcPr>
            <w:tcW w:w="709" w:type="dxa"/>
          </w:tcPr>
          <w:p w:rsidR="00D56F28" w:rsidRPr="00A17184" w:rsidRDefault="00D56F28"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4</w:t>
            </w:r>
          </w:p>
        </w:tc>
        <w:tc>
          <w:tcPr>
            <w:tcW w:w="4707" w:type="dxa"/>
          </w:tcPr>
          <w:p w:rsidR="00D56F28" w:rsidRPr="00A17184" w:rsidRDefault="00D56F28" w:rsidP="000D4CA7">
            <w:pPr>
              <w:spacing w:line="240" w:lineRule="auto"/>
              <w:jc w:val="both"/>
              <w:rPr>
                <w:rFonts w:asciiTheme="minorHAnsi" w:hAnsiTheme="minorHAnsi" w:cstheme="minorHAnsi"/>
                <w:bCs/>
              </w:rPr>
            </w:pPr>
            <w:r w:rsidRPr="00A17184">
              <w:rPr>
                <w:rFonts w:asciiTheme="minorHAnsi" w:hAnsiTheme="minorHAnsi" w:cstheme="minorHAnsi"/>
                <w:bCs/>
              </w:rPr>
              <w:t>Το σύστημα εισαγωγής δείγματος να είναι ανθεκτικό και σταθερό (για 4 τουλάχιστον ώρες συνεχούς λειτουργίας) στην παρουσία δειγμάτων με υψηλή συγκέντρωση διαλυμένων στερεών, έως τουλάχιστον 25% σε στερεά χωρίς προηγούμενη αραίωση.</w:t>
            </w:r>
          </w:p>
        </w:tc>
        <w:tc>
          <w:tcPr>
            <w:tcW w:w="1559" w:type="dxa"/>
          </w:tcPr>
          <w:p w:rsidR="00D56F28" w:rsidRPr="00A17184" w:rsidRDefault="004D7544" w:rsidP="000D4CA7">
            <w:pPr>
              <w:spacing w:line="240" w:lineRule="auto"/>
              <w:jc w:val="both"/>
              <w:rPr>
                <w:rFonts w:asciiTheme="minorHAnsi" w:hAnsiTheme="minorHAnsi" w:cstheme="minorHAnsi"/>
                <w:bCs/>
              </w:rPr>
            </w:pPr>
            <w:r>
              <w:rPr>
                <w:rFonts w:asciiTheme="minorHAnsi" w:hAnsiTheme="minorHAnsi" w:cstheme="minorHAnsi"/>
              </w:rPr>
              <w:t>ΝΑΙ</w:t>
            </w:r>
          </w:p>
        </w:tc>
        <w:tc>
          <w:tcPr>
            <w:tcW w:w="1559" w:type="dxa"/>
          </w:tcPr>
          <w:p w:rsidR="00D56F28" w:rsidRPr="00A17184" w:rsidRDefault="00D56F28" w:rsidP="000D4CA7">
            <w:pPr>
              <w:spacing w:line="240" w:lineRule="auto"/>
              <w:jc w:val="both"/>
              <w:rPr>
                <w:rFonts w:asciiTheme="minorHAnsi" w:hAnsiTheme="minorHAnsi" w:cstheme="minorHAnsi"/>
                <w:bCs/>
              </w:rPr>
            </w:pPr>
          </w:p>
        </w:tc>
        <w:tc>
          <w:tcPr>
            <w:tcW w:w="1560" w:type="dxa"/>
          </w:tcPr>
          <w:p w:rsidR="00D56F28" w:rsidRPr="00A17184" w:rsidRDefault="00D56F28" w:rsidP="000D4CA7">
            <w:pPr>
              <w:spacing w:line="240" w:lineRule="auto"/>
              <w:jc w:val="both"/>
              <w:rPr>
                <w:rFonts w:asciiTheme="minorHAnsi" w:hAnsiTheme="minorHAnsi" w:cstheme="minorHAnsi"/>
                <w:bCs/>
              </w:rPr>
            </w:pPr>
          </w:p>
        </w:tc>
      </w:tr>
      <w:tr w:rsidR="00D56F28" w:rsidRPr="005F3911" w:rsidTr="004D7544">
        <w:tc>
          <w:tcPr>
            <w:tcW w:w="709" w:type="dxa"/>
          </w:tcPr>
          <w:p w:rsidR="00D56F28" w:rsidRPr="00A17184" w:rsidRDefault="00D56F28"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5</w:t>
            </w:r>
          </w:p>
        </w:tc>
        <w:tc>
          <w:tcPr>
            <w:tcW w:w="4707" w:type="dxa"/>
          </w:tcPr>
          <w:p w:rsidR="00D56F28" w:rsidRPr="00A17184" w:rsidRDefault="00D56F28" w:rsidP="000D4CA7">
            <w:pPr>
              <w:spacing w:line="240" w:lineRule="auto"/>
              <w:jc w:val="both"/>
              <w:rPr>
                <w:rFonts w:asciiTheme="minorHAnsi" w:hAnsiTheme="minorHAnsi" w:cstheme="minorHAnsi"/>
              </w:rPr>
            </w:pPr>
            <w:r w:rsidRPr="00A17184">
              <w:rPr>
                <w:rFonts w:asciiTheme="minorHAnsi" w:hAnsiTheme="minorHAnsi" w:cstheme="minorHAnsi"/>
              </w:rPr>
              <w:t xml:space="preserve">Ο θάλαμος </w:t>
            </w:r>
            <w:proofErr w:type="spellStart"/>
            <w:r w:rsidRPr="00A17184">
              <w:rPr>
                <w:rFonts w:asciiTheme="minorHAnsi" w:hAnsiTheme="minorHAnsi" w:cstheme="minorHAnsi"/>
              </w:rPr>
              <w:t>εκνέφωσης</w:t>
            </w:r>
            <w:proofErr w:type="spellEnd"/>
            <w:r w:rsidRPr="00A17184">
              <w:rPr>
                <w:rFonts w:asciiTheme="minorHAnsi" w:hAnsiTheme="minorHAnsi" w:cstheme="minorHAnsi"/>
              </w:rPr>
              <w:t xml:space="preserve"> και ο </w:t>
            </w:r>
            <w:proofErr w:type="spellStart"/>
            <w:r w:rsidRPr="00A17184">
              <w:rPr>
                <w:rFonts w:asciiTheme="minorHAnsi" w:hAnsiTheme="minorHAnsi" w:cstheme="minorHAnsi"/>
              </w:rPr>
              <w:t>εκνεφωτής</w:t>
            </w:r>
            <w:proofErr w:type="spellEnd"/>
            <w:r w:rsidRPr="00A17184">
              <w:rPr>
                <w:rFonts w:asciiTheme="minorHAnsi" w:hAnsiTheme="minorHAnsi" w:cstheme="minorHAnsi"/>
              </w:rPr>
              <w:t xml:space="preserve"> να μπορούν να αποσυναρμολογηθούν – επανατοποθετηθούν εύκολα μετά τον καθαρισμό. Η απομάκρυνση του θαλάμου </w:t>
            </w:r>
            <w:proofErr w:type="spellStart"/>
            <w:r w:rsidRPr="00A17184">
              <w:rPr>
                <w:rFonts w:asciiTheme="minorHAnsi" w:hAnsiTheme="minorHAnsi" w:cstheme="minorHAnsi"/>
              </w:rPr>
              <w:t>εκνέφωσης</w:t>
            </w:r>
            <w:proofErr w:type="spellEnd"/>
            <w:r w:rsidRPr="00A17184">
              <w:rPr>
                <w:rFonts w:asciiTheme="minorHAnsi" w:hAnsiTheme="minorHAnsi" w:cstheme="minorHAnsi"/>
              </w:rPr>
              <w:t xml:space="preserve"> να μην επηρεάζει την ευθυγράμμιση του λύχνου.</w:t>
            </w:r>
          </w:p>
        </w:tc>
        <w:tc>
          <w:tcPr>
            <w:tcW w:w="1559" w:type="dxa"/>
          </w:tcPr>
          <w:p w:rsidR="00D56F28" w:rsidRPr="00A17184" w:rsidRDefault="004D7544"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tcPr>
          <w:p w:rsidR="00D56F28" w:rsidRPr="00A17184" w:rsidRDefault="00D56F28" w:rsidP="000D4CA7">
            <w:pPr>
              <w:spacing w:line="240" w:lineRule="auto"/>
              <w:jc w:val="both"/>
              <w:rPr>
                <w:rFonts w:asciiTheme="minorHAnsi" w:hAnsiTheme="minorHAnsi" w:cstheme="minorHAnsi"/>
              </w:rPr>
            </w:pPr>
          </w:p>
        </w:tc>
        <w:tc>
          <w:tcPr>
            <w:tcW w:w="1560" w:type="dxa"/>
          </w:tcPr>
          <w:p w:rsidR="00D56F28" w:rsidRPr="00A17184" w:rsidRDefault="00D56F28" w:rsidP="000D4CA7">
            <w:pPr>
              <w:spacing w:line="240" w:lineRule="auto"/>
              <w:jc w:val="both"/>
              <w:rPr>
                <w:rFonts w:asciiTheme="minorHAnsi" w:hAnsiTheme="minorHAnsi" w:cstheme="minorHAnsi"/>
              </w:rPr>
            </w:pPr>
          </w:p>
        </w:tc>
      </w:tr>
      <w:tr w:rsidR="00D56F28" w:rsidRPr="005F3911" w:rsidTr="004D7544">
        <w:tc>
          <w:tcPr>
            <w:tcW w:w="709" w:type="dxa"/>
          </w:tcPr>
          <w:p w:rsidR="00D56F28" w:rsidRPr="00A17184" w:rsidRDefault="00D56F28"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6</w:t>
            </w:r>
          </w:p>
        </w:tc>
        <w:tc>
          <w:tcPr>
            <w:tcW w:w="4707" w:type="dxa"/>
          </w:tcPr>
          <w:p w:rsidR="00D56F28" w:rsidRPr="00A17184" w:rsidRDefault="00D56F28" w:rsidP="000D4CA7">
            <w:pPr>
              <w:spacing w:line="240" w:lineRule="auto"/>
              <w:jc w:val="both"/>
              <w:rPr>
                <w:rFonts w:asciiTheme="minorHAnsi" w:hAnsiTheme="minorHAnsi" w:cstheme="minorHAnsi"/>
                <w:b/>
                <w:bCs/>
              </w:rPr>
            </w:pPr>
            <w:r w:rsidRPr="00270857">
              <w:rPr>
                <w:rFonts w:asciiTheme="minorHAnsi" w:hAnsiTheme="minorHAnsi" w:cstheme="minorHAnsi"/>
              </w:rPr>
              <w:t>Να συνοδεύεται από αυτόματο δειγματολήπτη, ο οποίος να είναι ελεγχόμενος από το λογισμικό και να έχει δυνατότητα δειγματοληψίας από τουλάχιστον 160 φιαλίδια, να διαθέτει κατάλληλο κάλυμμα για προστασία των δειγμάτων από περιβαλλοντικούς παράγοντες.</w:t>
            </w:r>
          </w:p>
        </w:tc>
        <w:tc>
          <w:tcPr>
            <w:tcW w:w="1559" w:type="dxa"/>
          </w:tcPr>
          <w:p w:rsidR="00D56F28" w:rsidRPr="00270857" w:rsidRDefault="004D7544"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tcPr>
          <w:p w:rsidR="00D56F28" w:rsidRPr="00270857" w:rsidRDefault="00D56F28" w:rsidP="000D4CA7">
            <w:pPr>
              <w:spacing w:line="240" w:lineRule="auto"/>
              <w:jc w:val="both"/>
              <w:rPr>
                <w:rFonts w:asciiTheme="minorHAnsi" w:hAnsiTheme="minorHAnsi" w:cstheme="minorHAnsi"/>
              </w:rPr>
            </w:pPr>
          </w:p>
        </w:tc>
        <w:tc>
          <w:tcPr>
            <w:tcW w:w="1560" w:type="dxa"/>
          </w:tcPr>
          <w:p w:rsidR="00D56F28" w:rsidRPr="00270857" w:rsidRDefault="00D56F28" w:rsidP="000D4CA7">
            <w:pPr>
              <w:spacing w:line="240" w:lineRule="auto"/>
              <w:jc w:val="both"/>
              <w:rPr>
                <w:rFonts w:asciiTheme="minorHAnsi" w:hAnsiTheme="minorHAnsi" w:cstheme="minorHAnsi"/>
              </w:rPr>
            </w:pPr>
          </w:p>
        </w:tc>
      </w:tr>
    </w:tbl>
    <w:p w:rsidR="004D7544" w:rsidRDefault="004D7544" w:rsidP="00D56F28">
      <w:pPr>
        <w:spacing w:line="240" w:lineRule="auto"/>
        <w:jc w:val="both"/>
        <w:rPr>
          <w:rFonts w:asciiTheme="minorHAnsi" w:hAnsiTheme="minorHAnsi" w:cstheme="minorHAnsi"/>
        </w:rPr>
      </w:pPr>
    </w:p>
    <w:p w:rsidR="004D7544" w:rsidRDefault="004D7544" w:rsidP="004D7544">
      <w:r>
        <w:br w:type="page"/>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4707"/>
        <w:gridCol w:w="1559"/>
        <w:gridCol w:w="1418"/>
        <w:gridCol w:w="1559"/>
      </w:tblGrid>
      <w:tr w:rsidR="004D7544" w:rsidRPr="005F3911" w:rsidTr="004D7544">
        <w:tc>
          <w:tcPr>
            <w:tcW w:w="964" w:type="dxa"/>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Β</w:t>
            </w:r>
          </w:p>
        </w:tc>
        <w:tc>
          <w:tcPr>
            <w:tcW w:w="4707" w:type="dxa"/>
          </w:tcPr>
          <w:p w:rsidR="004D7544" w:rsidRPr="00A17184" w:rsidRDefault="004D7544" w:rsidP="003E480C">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ΓΕΝΝΗΤΡΙΑ ΡΑΔΙΟΣΥΧΝΟΤΗΤΩΝ (RF) ΚΑΙ ΠΥΡΣΟΣ ΠΛΑΣΜΑΤΟΣ</w:t>
            </w:r>
          </w:p>
        </w:tc>
        <w:tc>
          <w:tcPr>
            <w:tcW w:w="1559" w:type="dxa"/>
          </w:tcPr>
          <w:p w:rsidR="004D7544" w:rsidRPr="00A17184" w:rsidRDefault="004D7544" w:rsidP="003E480C">
            <w:pPr>
              <w:pStyle w:val="1"/>
              <w:keepNext w:val="0"/>
              <w:jc w:val="center"/>
              <w:rPr>
                <w:rFonts w:asciiTheme="minorHAnsi" w:hAnsiTheme="minorHAnsi" w:cstheme="minorHAnsi"/>
                <w:sz w:val="22"/>
                <w:szCs w:val="22"/>
              </w:rPr>
            </w:pPr>
            <w:r>
              <w:rPr>
                <w:rFonts w:asciiTheme="minorHAnsi" w:hAnsiTheme="minorHAnsi" w:cstheme="minorHAnsi"/>
                <w:sz w:val="22"/>
                <w:szCs w:val="22"/>
              </w:rPr>
              <w:t>ΥΠΟΧΡΕΩΤΙΚΗ ΑΠΑΙΤΗΣΗ</w:t>
            </w:r>
          </w:p>
        </w:tc>
        <w:tc>
          <w:tcPr>
            <w:tcW w:w="1418" w:type="dxa"/>
          </w:tcPr>
          <w:p w:rsidR="004D7544" w:rsidRPr="00A17184" w:rsidRDefault="004D7544" w:rsidP="003E480C">
            <w:pPr>
              <w:pStyle w:val="1"/>
              <w:keepNext w:val="0"/>
              <w:jc w:val="center"/>
              <w:rPr>
                <w:rFonts w:asciiTheme="minorHAnsi" w:hAnsiTheme="minorHAnsi" w:cstheme="minorHAnsi"/>
                <w:sz w:val="22"/>
                <w:szCs w:val="22"/>
              </w:rPr>
            </w:pPr>
            <w:r>
              <w:rPr>
                <w:rFonts w:asciiTheme="minorHAnsi" w:hAnsiTheme="minorHAnsi" w:cstheme="minorHAnsi"/>
                <w:sz w:val="22"/>
                <w:szCs w:val="22"/>
              </w:rPr>
              <w:t>ΑΠΑΝΤΗΣΗ ΑΝΑΔΟΧΟΥ</w:t>
            </w:r>
          </w:p>
        </w:tc>
        <w:tc>
          <w:tcPr>
            <w:tcW w:w="1559" w:type="dxa"/>
          </w:tcPr>
          <w:p w:rsidR="004D7544" w:rsidRPr="00A17184" w:rsidRDefault="004D7544" w:rsidP="003E480C">
            <w:pPr>
              <w:pStyle w:val="1"/>
              <w:keepNext w:val="0"/>
              <w:jc w:val="center"/>
              <w:rPr>
                <w:rFonts w:asciiTheme="minorHAnsi" w:hAnsiTheme="minorHAnsi" w:cstheme="minorHAnsi"/>
                <w:sz w:val="22"/>
                <w:szCs w:val="22"/>
              </w:rPr>
            </w:pPr>
            <w:r>
              <w:rPr>
                <w:rFonts w:asciiTheme="minorHAnsi" w:hAnsiTheme="minorHAnsi" w:cstheme="minorHAnsi"/>
                <w:sz w:val="22"/>
                <w:szCs w:val="22"/>
              </w:rPr>
              <w:t>ΠΑΡΑΠΟΜΠΗ</w:t>
            </w:r>
          </w:p>
        </w:tc>
      </w:tr>
      <w:tr w:rsidR="004D7544" w:rsidRPr="005F3911" w:rsidTr="004D7544">
        <w:tc>
          <w:tcPr>
            <w:tcW w:w="964" w:type="dxa"/>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7" w:type="dxa"/>
          </w:tcPr>
          <w:p w:rsidR="004D7544" w:rsidRPr="00270857" w:rsidRDefault="004D7544" w:rsidP="000D4CA7">
            <w:pPr>
              <w:spacing w:line="240" w:lineRule="auto"/>
              <w:jc w:val="both"/>
              <w:rPr>
                <w:rFonts w:asciiTheme="minorHAnsi" w:hAnsiTheme="minorHAnsi" w:cstheme="minorHAnsi"/>
              </w:rPr>
            </w:pPr>
            <w:r w:rsidRPr="00A17184">
              <w:rPr>
                <w:rFonts w:asciiTheme="minorHAnsi" w:hAnsiTheme="minorHAnsi" w:cstheme="minorHAnsi"/>
              </w:rPr>
              <w:t xml:space="preserve">Να διαθέτει γεννήτρια ραδιοσυχνοτήτων τελευταίας τεχνολογίας, συχνότητας περίπου 27 </w:t>
            </w:r>
            <w:proofErr w:type="spellStart"/>
            <w:r w:rsidRPr="00A17184">
              <w:rPr>
                <w:rFonts w:asciiTheme="minorHAnsi" w:hAnsiTheme="minorHAnsi" w:cstheme="minorHAnsi"/>
              </w:rPr>
              <w:t>MHz</w:t>
            </w:r>
            <w:proofErr w:type="spellEnd"/>
            <w:r w:rsidRPr="00A17184">
              <w:rPr>
                <w:rFonts w:asciiTheme="minorHAnsi" w:hAnsiTheme="minorHAnsi" w:cstheme="minorHAnsi"/>
              </w:rPr>
              <w:t xml:space="preserve">, τύπου </w:t>
            </w:r>
            <w:r w:rsidRPr="00270857">
              <w:rPr>
                <w:rFonts w:asciiTheme="minorHAnsi" w:hAnsiTheme="minorHAnsi" w:cstheme="minorHAnsi"/>
              </w:rPr>
              <w:t>“</w:t>
            </w:r>
            <w:proofErr w:type="spellStart"/>
            <w:r w:rsidRPr="00270857">
              <w:rPr>
                <w:rFonts w:asciiTheme="minorHAnsi" w:hAnsiTheme="minorHAnsi" w:cstheme="minorHAnsi"/>
              </w:rPr>
              <w:t>solid</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state</w:t>
            </w:r>
            <w:proofErr w:type="spellEnd"/>
            <w:r w:rsidRPr="00270857">
              <w:rPr>
                <w:rFonts w:asciiTheme="minorHAnsi" w:hAnsiTheme="minorHAnsi" w:cstheme="minorHAnsi"/>
              </w:rPr>
              <w:t xml:space="preserve">”, για μέγιστη απόδοση και σταθερότητα λειτουργίας, με εύρος </w:t>
            </w:r>
            <w:r w:rsidRPr="00A17184">
              <w:rPr>
                <w:rFonts w:asciiTheme="minorHAnsi" w:hAnsiTheme="minorHAnsi" w:cstheme="minorHAnsi"/>
              </w:rPr>
              <w:t xml:space="preserve">ισχύος εξόδου από 500 έως 1600 </w:t>
            </w:r>
            <w:proofErr w:type="spellStart"/>
            <w:r w:rsidRPr="00A17184">
              <w:rPr>
                <w:rFonts w:asciiTheme="minorHAnsi" w:hAnsiTheme="minorHAnsi" w:cstheme="minorHAnsi"/>
              </w:rPr>
              <w:t>Watt</w:t>
            </w:r>
            <w:proofErr w:type="spellEnd"/>
            <w:r w:rsidRPr="00A17184">
              <w:rPr>
                <w:rFonts w:asciiTheme="minorHAnsi" w:hAnsiTheme="minorHAnsi" w:cstheme="minorHAnsi"/>
              </w:rPr>
              <w:t xml:space="preserve"> τουλάχιστον, πλήρως ελεγχόμενη από το λογισμικό. Το σπείρωμα RF να είναι υδρόψυκτο</w:t>
            </w:r>
            <w:r w:rsidRPr="00270857">
              <w:rPr>
                <w:rFonts w:asciiTheme="minorHAnsi" w:hAnsiTheme="minorHAnsi" w:cstheme="minorHAnsi"/>
              </w:rPr>
              <w:t xml:space="preserve">. </w:t>
            </w:r>
          </w:p>
          <w:p w:rsidR="004D7544" w:rsidRPr="00A17184" w:rsidRDefault="004D7544" w:rsidP="000D4CA7">
            <w:pPr>
              <w:spacing w:line="240" w:lineRule="auto"/>
              <w:jc w:val="both"/>
              <w:rPr>
                <w:rFonts w:asciiTheme="minorHAnsi" w:hAnsiTheme="minorHAnsi" w:cs="Calibri"/>
                <w:lang w:eastAsia="zh-CN"/>
              </w:rPr>
            </w:pPr>
            <w:r w:rsidRPr="00270857">
              <w:rPr>
                <w:rFonts w:asciiTheme="minorHAnsi" w:hAnsiTheme="minorHAnsi" w:cstheme="minorHAnsi"/>
              </w:rPr>
              <w:t xml:space="preserve">Η </w:t>
            </w:r>
            <w:r w:rsidRPr="00A17184">
              <w:rPr>
                <w:rFonts w:asciiTheme="minorHAnsi" w:hAnsiTheme="minorHAnsi" w:cstheme="minorHAnsi"/>
              </w:rPr>
              <w:t>γεννήτρια ραδιοσυχνοτήτων είναι τέτοιου τύπου ώστε να αντιδρά στιγμιαία σε κάθε αλλαγή στην σύσταση του δείγματος, πράγμα το οποίο επιτρέπει την εύκολη προσαρμογή του πλάσματος σε αλλαγές του τύπου των δειγμάτων.</w:t>
            </w:r>
            <w:r w:rsidRPr="00A17184">
              <w:rPr>
                <w:rFonts w:asciiTheme="minorHAnsi" w:hAnsiTheme="minorHAnsi" w:cs="Calibri"/>
                <w:lang w:eastAsia="zh-CN"/>
              </w:rPr>
              <w:t xml:space="preserve"> </w:t>
            </w:r>
          </w:p>
        </w:tc>
        <w:tc>
          <w:tcPr>
            <w:tcW w:w="1559" w:type="dxa"/>
          </w:tcPr>
          <w:p w:rsidR="004D7544" w:rsidRPr="00A17184"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4D7544" w:rsidRPr="00A17184" w:rsidRDefault="004D7544" w:rsidP="000D4CA7">
            <w:pPr>
              <w:spacing w:line="240" w:lineRule="auto"/>
              <w:jc w:val="both"/>
              <w:rPr>
                <w:rFonts w:asciiTheme="minorHAnsi" w:hAnsiTheme="minorHAnsi" w:cstheme="minorHAnsi"/>
              </w:rPr>
            </w:pPr>
          </w:p>
        </w:tc>
        <w:tc>
          <w:tcPr>
            <w:tcW w:w="1559" w:type="dxa"/>
          </w:tcPr>
          <w:p w:rsidR="004D7544" w:rsidRPr="00A17184" w:rsidRDefault="004D7544" w:rsidP="000D4CA7">
            <w:pPr>
              <w:spacing w:line="240" w:lineRule="auto"/>
              <w:jc w:val="both"/>
              <w:rPr>
                <w:rFonts w:asciiTheme="minorHAnsi" w:hAnsiTheme="minorHAnsi" w:cstheme="minorHAnsi"/>
              </w:rPr>
            </w:pPr>
          </w:p>
        </w:tc>
      </w:tr>
      <w:tr w:rsidR="004D7544" w:rsidRPr="005F3911" w:rsidTr="004D7544">
        <w:tc>
          <w:tcPr>
            <w:tcW w:w="964" w:type="dxa"/>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7" w:type="dxa"/>
          </w:tcPr>
          <w:p w:rsidR="004D7544" w:rsidRPr="00270857" w:rsidRDefault="004D7544" w:rsidP="000D4CA7">
            <w:pPr>
              <w:spacing w:line="240" w:lineRule="auto"/>
              <w:jc w:val="both"/>
              <w:rPr>
                <w:rFonts w:asciiTheme="minorHAnsi" w:hAnsiTheme="minorHAnsi" w:cstheme="minorHAnsi"/>
              </w:rPr>
            </w:pPr>
            <w:r w:rsidRPr="00A17184">
              <w:rPr>
                <w:rFonts w:asciiTheme="minorHAnsi" w:hAnsiTheme="minorHAnsi" w:cstheme="minorHAnsi"/>
              </w:rPr>
              <w:t>Ο χρήστης να είναι ασφαλής από εκπομπές UV και RF που προέρχονται από το όργανο. Να αναφερθούν τα πρότυπα ασφαλείας</w:t>
            </w:r>
            <w:r w:rsidRPr="00270857">
              <w:rPr>
                <w:rFonts w:asciiTheme="minorHAnsi" w:hAnsiTheme="minorHAnsi" w:cstheme="minorHAnsi"/>
              </w:rPr>
              <w:t xml:space="preserve"> </w:t>
            </w:r>
            <w:r w:rsidRPr="00A17184">
              <w:rPr>
                <w:rFonts w:asciiTheme="minorHAnsi" w:hAnsiTheme="minorHAnsi" w:cstheme="minorHAnsi"/>
              </w:rPr>
              <w:t>που καλύπτει το προσφερόμενο σύστημα.</w:t>
            </w:r>
          </w:p>
        </w:tc>
        <w:tc>
          <w:tcPr>
            <w:tcW w:w="1559" w:type="dxa"/>
          </w:tcPr>
          <w:p w:rsidR="004D7544" w:rsidRPr="00A17184"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4D7544" w:rsidRPr="00A17184" w:rsidRDefault="004D7544" w:rsidP="000D4CA7">
            <w:pPr>
              <w:spacing w:line="240" w:lineRule="auto"/>
              <w:jc w:val="both"/>
              <w:rPr>
                <w:rFonts w:asciiTheme="minorHAnsi" w:hAnsiTheme="minorHAnsi" w:cstheme="minorHAnsi"/>
              </w:rPr>
            </w:pPr>
          </w:p>
        </w:tc>
        <w:tc>
          <w:tcPr>
            <w:tcW w:w="1559" w:type="dxa"/>
          </w:tcPr>
          <w:p w:rsidR="004D7544" w:rsidRPr="00A17184" w:rsidRDefault="004D7544" w:rsidP="000D4CA7">
            <w:pPr>
              <w:spacing w:line="240" w:lineRule="auto"/>
              <w:jc w:val="both"/>
              <w:rPr>
                <w:rFonts w:asciiTheme="minorHAnsi" w:hAnsiTheme="minorHAnsi" w:cstheme="minorHAnsi"/>
              </w:rPr>
            </w:pPr>
          </w:p>
        </w:tc>
      </w:tr>
      <w:tr w:rsidR="004D7544" w:rsidRPr="005F3911" w:rsidTr="004D7544">
        <w:tc>
          <w:tcPr>
            <w:tcW w:w="964"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3</w:t>
            </w:r>
          </w:p>
        </w:tc>
        <w:tc>
          <w:tcPr>
            <w:tcW w:w="4707"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r w:rsidRPr="00A17184">
              <w:rPr>
                <w:rFonts w:asciiTheme="minorHAnsi" w:hAnsiTheme="minorHAnsi" w:cstheme="minorHAnsi"/>
              </w:rPr>
              <w:t>Να διαθέτει έναν μονοκόμματο πυρσό από χαλαζία (</w:t>
            </w:r>
            <w:proofErr w:type="spellStart"/>
            <w:r w:rsidRPr="00A17184">
              <w:rPr>
                <w:rFonts w:asciiTheme="minorHAnsi" w:hAnsiTheme="minorHAnsi" w:cstheme="minorHAnsi"/>
              </w:rPr>
              <w:t>quartz</w:t>
            </w:r>
            <w:proofErr w:type="spellEnd"/>
            <w:r w:rsidRPr="00A17184">
              <w:rPr>
                <w:rFonts w:asciiTheme="minorHAnsi" w:hAnsiTheme="minorHAnsi" w:cstheme="minorHAnsi"/>
              </w:rPr>
              <w:t>), για ελαχιστοποίηση διαρροών και αντοχή σε δείγματα με υψηλές συγκεντρώσεις σε στερεά έως τουλάχιστο 25%.</w:t>
            </w:r>
          </w:p>
          <w:p w:rsidR="004D7544" w:rsidRPr="00270857" w:rsidRDefault="004D7544" w:rsidP="000D4CA7">
            <w:pPr>
              <w:spacing w:line="240" w:lineRule="auto"/>
              <w:jc w:val="both"/>
              <w:rPr>
                <w:rFonts w:asciiTheme="minorHAnsi" w:hAnsiTheme="minorHAnsi" w:cstheme="minorHAnsi"/>
              </w:rPr>
            </w:pPr>
            <w:r w:rsidRPr="00A17184">
              <w:rPr>
                <w:rFonts w:asciiTheme="minorHAnsi" w:hAnsiTheme="minorHAnsi" w:cstheme="minorHAnsi"/>
              </w:rPr>
              <w:t xml:space="preserve">Να συνοδεύεται από έναν </w:t>
            </w:r>
            <w:proofErr w:type="spellStart"/>
            <w:r w:rsidRPr="00A17184">
              <w:rPr>
                <w:rFonts w:asciiTheme="minorHAnsi" w:hAnsiTheme="minorHAnsi" w:cstheme="minorHAnsi"/>
              </w:rPr>
              <w:t>εγχυτή</w:t>
            </w:r>
            <w:proofErr w:type="spellEnd"/>
            <w:r w:rsidRPr="00A17184">
              <w:rPr>
                <w:rFonts w:asciiTheme="minorHAnsi" w:hAnsiTheme="minorHAnsi" w:cstheme="minorHAnsi"/>
              </w:rPr>
              <w:t xml:space="preserve"> επίσης από χαλαζία και να έχει δυνατότητα να δεχθεί </w:t>
            </w:r>
            <w:proofErr w:type="spellStart"/>
            <w:r w:rsidRPr="00A17184">
              <w:rPr>
                <w:rFonts w:asciiTheme="minorHAnsi" w:hAnsiTheme="minorHAnsi" w:cstheme="minorHAnsi"/>
              </w:rPr>
              <w:t>εγχυτές</w:t>
            </w:r>
            <w:proofErr w:type="spellEnd"/>
            <w:r w:rsidRPr="00A17184">
              <w:rPr>
                <w:rFonts w:asciiTheme="minorHAnsi" w:hAnsiTheme="minorHAnsi" w:cstheme="minorHAnsi"/>
              </w:rPr>
              <w:t xml:space="preserve"> κατάλληλους για διαλύματα </w:t>
            </w:r>
            <w:proofErr w:type="spellStart"/>
            <w:r w:rsidRPr="00A17184">
              <w:rPr>
                <w:rFonts w:asciiTheme="minorHAnsi" w:hAnsiTheme="minorHAnsi" w:cstheme="minorHAnsi"/>
              </w:rPr>
              <w:t>υδροφθορικού</w:t>
            </w:r>
            <w:proofErr w:type="spellEnd"/>
            <w:r w:rsidRPr="00A17184">
              <w:rPr>
                <w:rFonts w:asciiTheme="minorHAnsi" w:hAnsiTheme="minorHAnsi" w:cstheme="minorHAnsi"/>
              </w:rPr>
              <w:t xml:space="preserve"> οξέος και για οργανικούς διαλύτες.</w:t>
            </w:r>
          </w:p>
        </w:tc>
        <w:tc>
          <w:tcPr>
            <w:tcW w:w="1559" w:type="dxa"/>
            <w:tcBorders>
              <w:top w:val="single" w:sz="4" w:space="0" w:color="auto"/>
              <w:left w:val="single" w:sz="4" w:space="0" w:color="auto"/>
              <w:bottom w:val="single" w:sz="4" w:space="0" w:color="auto"/>
              <w:right w:val="single" w:sz="4" w:space="0" w:color="auto"/>
            </w:tcBorders>
          </w:tcPr>
          <w:p w:rsidR="004D7544" w:rsidRPr="00A17184"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p>
        </w:tc>
      </w:tr>
      <w:tr w:rsidR="004D7544" w:rsidRPr="005F3911" w:rsidTr="004D7544">
        <w:tc>
          <w:tcPr>
            <w:tcW w:w="964"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4</w:t>
            </w:r>
          </w:p>
        </w:tc>
        <w:tc>
          <w:tcPr>
            <w:tcW w:w="4707"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r w:rsidRPr="00A17184">
              <w:rPr>
                <w:rFonts w:asciiTheme="minorHAnsi" w:hAnsiTheme="minorHAnsi" w:cstheme="minorHAnsi"/>
              </w:rPr>
              <w:t xml:space="preserve">Ο πυρσός να είναι εύκολα </w:t>
            </w:r>
            <w:proofErr w:type="spellStart"/>
            <w:r w:rsidRPr="00A17184">
              <w:rPr>
                <w:rFonts w:asciiTheme="minorHAnsi" w:hAnsiTheme="minorHAnsi" w:cstheme="minorHAnsi"/>
              </w:rPr>
              <w:t>προσβάσιμος</w:t>
            </w:r>
            <w:proofErr w:type="spellEnd"/>
            <w:r w:rsidRPr="00A17184">
              <w:rPr>
                <w:rFonts w:asciiTheme="minorHAnsi" w:hAnsiTheme="minorHAnsi" w:cstheme="minorHAnsi"/>
              </w:rPr>
              <w:t xml:space="preserve"> από τον χειριστή, να καθαρίζεται και να αντικαθίσταται εύκολα.</w:t>
            </w:r>
          </w:p>
          <w:p w:rsidR="004D7544" w:rsidRPr="00A17184" w:rsidRDefault="004D7544" w:rsidP="000D4CA7">
            <w:pPr>
              <w:spacing w:line="240" w:lineRule="auto"/>
              <w:jc w:val="both"/>
              <w:rPr>
                <w:rFonts w:asciiTheme="minorHAnsi" w:hAnsiTheme="minorHAnsi" w:cstheme="minorHAnsi"/>
              </w:rPr>
            </w:pPr>
            <w:r w:rsidRPr="00A17184">
              <w:rPr>
                <w:rFonts w:asciiTheme="minorHAnsi" w:hAnsiTheme="minorHAnsi" w:cstheme="minorHAnsi"/>
              </w:rPr>
              <w:t>Το σύστημα εισαγωγής να ρυθμίζεται αυτόματα μέσω του λογισμικού.</w:t>
            </w:r>
          </w:p>
        </w:tc>
        <w:tc>
          <w:tcPr>
            <w:tcW w:w="1559" w:type="dxa"/>
            <w:tcBorders>
              <w:top w:val="single" w:sz="4" w:space="0" w:color="auto"/>
              <w:left w:val="single" w:sz="4" w:space="0" w:color="auto"/>
              <w:bottom w:val="single" w:sz="4" w:space="0" w:color="auto"/>
              <w:right w:val="single" w:sz="4" w:space="0" w:color="auto"/>
            </w:tcBorders>
          </w:tcPr>
          <w:p w:rsidR="004D7544" w:rsidRPr="00A17184"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p>
        </w:tc>
      </w:tr>
      <w:tr w:rsidR="004D7544" w:rsidRPr="005F3911" w:rsidTr="004D7544">
        <w:tc>
          <w:tcPr>
            <w:tcW w:w="964"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5</w:t>
            </w:r>
          </w:p>
        </w:tc>
        <w:tc>
          <w:tcPr>
            <w:tcW w:w="4707"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r w:rsidRPr="00A17184">
              <w:rPr>
                <w:rFonts w:asciiTheme="minorHAnsi" w:hAnsiTheme="minorHAnsi" w:cstheme="minorHAnsi"/>
              </w:rPr>
              <w:t>Να υπάρχει δυνατότητα ρύθμισης της θέσης του πυρσού στις 3 διαστάσεις (</w:t>
            </w:r>
            <w:proofErr w:type="spellStart"/>
            <w:r w:rsidRPr="00A17184">
              <w:rPr>
                <w:rFonts w:asciiTheme="minorHAnsi" w:hAnsiTheme="minorHAnsi" w:cstheme="minorHAnsi"/>
              </w:rPr>
              <w:t>x,y,z</w:t>
            </w:r>
            <w:proofErr w:type="spellEnd"/>
            <w:r w:rsidRPr="00A17184">
              <w:rPr>
                <w:rFonts w:asciiTheme="minorHAnsi" w:hAnsiTheme="minorHAnsi" w:cstheme="minorHAnsi"/>
              </w:rPr>
              <w:t>) μέσω του λογισμικού, με βήμα 0,1 mm ή μικρότερο, για τη βελτιστοποίηση της θέσης του πλάσματος, ακόμη και όταν είναι αναμμένο με πλήρη ασφάλεια για τον χειριστή.</w:t>
            </w:r>
          </w:p>
        </w:tc>
        <w:tc>
          <w:tcPr>
            <w:tcW w:w="1559" w:type="dxa"/>
            <w:tcBorders>
              <w:top w:val="single" w:sz="4" w:space="0" w:color="auto"/>
              <w:left w:val="single" w:sz="4" w:space="0" w:color="auto"/>
              <w:bottom w:val="single" w:sz="4" w:space="0" w:color="auto"/>
              <w:right w:val="single" w:sz="4" w:space="0" w:color="auto"/>
            </w:tcBorders>
          </w:tcPr>
          <w:p w:rsidR="004D7544" w:rsidRPr="00A17184"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p>
        </w:tc>
      </w:tr>
      <w:tr w:rsidR="004D7544" w:rsidRPr="005F3911" w:rsidTr="004D7544">
        <w:tc>
          <w:tcPr>
            <w:tcW w:w="964"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6</w:t>
            </w:r>
          </w:p>
        </w:tc>
        <w:tc>
          <w:tcPr>
            <w:tcW w:w="4707"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Να έχει δυνατότητα αποθήκευσης και ανάκλησης των βέλτιστων ρυθμίσεων σε μία αναλυτική μέθοδο μαζί με τις υπόλοιπες παραμέτρους του οργάνου.</w:t>
            </w:r>
          </w:p>
        </w:tc>
        <w:tc>
          <w:tcPr>
            <w:tcW w:w="1559" w:type="dxa"/>
            <w:tcBorders>
              <w:top w:val="single" w:sz="4" w:space="0" w:color="auto"/>
              <w:left w:val="single" w:sz="4" w:space="0" w:color="auto"/>
              <w:bottom w:val="single" w:sz="4" w:space="0" w:color="auto"/>
              <w:right w:val="single" w:sz="4" w:space="0" w:color="auto"/>
            </w:tcBorders>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r>
      <w:tr w:rsidR="004D7544" w:rsidRPr="005F3911" w:rsidTr="004D7544">
        <w:tc>
          <w:tcPr>
            <w:tcW w:w="964"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7</w:t>
            </w:r>
          </w:p>
        </w:tc>
        <w:tc>
          <w:tcPr>
            <w:tcW w:w="4707" w:type="dxa"/>
            <w:tcBorders>
              <w:top w:val="single" w:sz="4" w:space="0" w:color="auto"/>
              <w:left w:val="single" w:sz="4" w:space="0" w:color="auto"/>
              <w:bottom w:val="single" w:sz="4" w:space="0" w:color="auto"/>
              <w:right w:val="single" w:sz="4" w:space="0" w:color="auto"/>
            </w:tcBorders>
          </w:tcPr>
          <w:p w:rsidR="004D7544" w:rsidRPr="00270857" w:rsidRDefault="004D7544" w:rsidP="00DB104B">
            <w:pPr>
              <w:spacing w:line="240" w:lineRule="auto"/>
              <w:jc w:val="both"/>
              <w:rPr>
                <w:rFonts w:asciiTheme="minorHAnsi" w:hAnsiTheme="minorHAnsi" w:cstheme="minorHAnsi"/>
              </w:rPr>
            </w:pPr>
            <w:r w:rsidRPr="00270857">
              <w:rPr>
                <w:rFonts w:asciiTheme="minorHAnsi" w:hAnsiTheme="minorHAnsi" w:cstheme="minorHAnsi"/>
              </w:rPr>
              <w:t xml:space="preserve">Η ρύθμιση και ο έλεγχος των ροών για όλα τα αέρια που χρησιμοποιούνται στο πλάσμα να γίνονται οπωσδήποτε από </w:t>
            </w:r>
            <w:r w:rsidRPr="00A17184">
              <w:rPr>
                <w:rFonts w:asciiTheme="minorHAnsi" w:hAnsiTheme="minorHAnsi" w:cstheme="minorHAnsi"/>
              </w:rPr>
              <w:t>ελεγκτές ροής μάζας (</w:t>
            </w:r>
            <w:proofErr w:type="spellStart"/>
            <w:r w:rsidRPr="00A17184">
              <w:rPr>
                <w:rFonts w:asciiTheme="minorHAnsi" w:hAnsiTheme="minorHAnsi" w:cstheme="minorHAnsi"/>
              </w:rPr>
              <w:t>Mass</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Flow</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Controllers</w:t>
            </w:r>
            <w:proofErr w:type="spellEnd"/>
            <w:r w:rsidRPr="00A17184">
              <w:rPr>
                <w:rFonts w:asciiTheme="minorHAnsi" w:hAnsiTheme="minorHAnsi" w:cstheme="minorHAnsi"/>
              </w:rPr>
              <w:t xml:space="preserve"> - ΜFC) μέσω του λογισμικού.</w:t>
            </w:r>
          </w:p>
        </w:tc>
        <w:tc>
          <w:tcPr>
            <w:tcW w:w="1559" w:type="dxa"/>
            <w:tcBorders>
              <w:top w:val="single" w:sz="4" w:space="0" w:color="auto"/>
              <w:left w:val="single" w:sz="4" w:space="0" w:color="auto"/>
              <w:bottom w:val="single" w:sz="4" w:space="0" w:color="auto"/>
              <w:right w:val="single" w:sz="4" w:space="0" w:color="auto"/>
            </w:tcBorders>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r>
      <w:tr w:rsidR="004D7544" w:rsidRPr="00A17184" w:rsidTr="004D7544">
        <w:tc>
          <w:tcPr>
            <w:tcW w:w="964"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8</w:t>
            </w:r>
          </w:p>
        </w:tc>
        <w:tc>
          <w:tcPr>
            <w:tcW w:w="4707"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r w:rsidRPr="00A17184">
              <w:rPr>
                <w:rFonts w:asciiTheme="minorHAnsi" w:hAnsiTheme="minorHAnsi" w:cstheme="minorHAnsi"/>
              </w:rPr>
              <w:t>Να διαθέτει ενσωματωμένη δυνατότητα αραίωσης δειγμάτων με την τεχνική “</w:t>
            </w:r>
            <w:proofErr w:type="spellStart"/>
            <w:r w:rsidRPr="00A17184">
              <w:rPr>
                <w:rFonts w:asciiTheme="minorHAnsi" w:hAnsiTheme="minorHAnsi" w:cstheme="minorHAnsi"/>
              </w:rPr>
              <w:t>gas</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dilution</w:t>
            </w:r>
            <w:proofErr w:type="spellEnd"/>
            <w:r w:rsidRPr="00A17184">
              <w:rPr>
                <w:rFonts w:asciiTheme="minorHAnsi" w:hAnsiTheme="minorHAnsi" w:cstheme="minorHAnsi"/>
              </w:rPr>
              <w:t>”</w:t>
            </w:r>
            <w:r w:rsidRPr="00A17184">
              <w:rPr>
                <w:rFonts w:asciiTheme="minorHAnsi" w:hAnsiTheme="minorHAnsi" w:cstheme="minorHAnsi"/>
                <w:color w:val="FF0000"/>
              </w:rPr>
              <w:t xml:space="preserve"> </w:t>
            </w:r>
            <w:r w:rsidRPr="00A17184">
              <w:rPr>
                <w:rFonts w:asciiTheme="minorHAnsi" w:hAnsiTheme="minorHAnsi" w:cstheme="minorHAnsi"/>
              </w:rPr>
              <w:t xml:space="preserve">πλήρως ελεγχόμενη από το πρόγραμμα, περιλαμβάνοντας τον απαραίτητο </w:t>
            </w:r>
            <w:proofErr w:type="spellStart"/>
            <w:r w:rsidRPr="00A17184">
              <w:rPr>
                <w:rFonts w:asciiTheme="minorHAnsi" w:hAnsiTheme="minorHAnsi" w:cstheme="minorHAnsi"/>
              </w:rPr>
              <w:t>mass</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flow</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controller</w:t>
            </w:r>
            <w:proofErr w:type="spellEnd"/>
            <w:r w:rsidRPr="00A17184">
              <w:rPr>
                <w:rFonts w:asciiTheme="minorHAnsi" w:hAnsiTheme="minorHAnsi" w:cstheme="minorHAnsi"/>
              </w:rPr>
              <w:t>, ώστε να είναι δυνατή η απευθείας ανάλυση δειγμάτων υψηλής συγκέντρωσης σε διαλυμένα στερεά (T.D.S) έως τουλάχιστο 25%. Να δοθούν σχετικά στοιχεία και εφαρμογές.</w:t>
            </w:r>
          </w:p>
        </w:tc>
        <w:tc>
          <w:tcPr>
            <w:tcW w:w="1559" w:type="dxa"/>
            <w:tcBorders>
              <w:top w:val="single" w:sz="4" w:space="0" w:color="auto"/>
              <w:left w:val="single" w:sz="4" w:space="0" w:color="auto"/>
              <w:bottom w:val="single" w:sz="4" w:space="0" w:color="auto"/>
              <w:right w:val="single" w:sz="4" w:space="0" w:color="auto"/>
            </w:tcBorders>
          </w:tcPr>
          <w:p w:rsidR="004D7544" w:rsidRPr="00A17184"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spacing w:line="240" w:lineRule="auto"/>
              <w:jc w:val="both"/>
              <w:rPr>
                <w:rFonts w:asciiTheme="minorHAnsi" w:hAnsiTheme="minorHAnsi" w:cstheme="minorHAnsi"/>
              </w:rPr>
            </w:pPr>
          </w:p>
        </w:tc>
      </w:tr>
      <w:tr w:rsidR="004D7544" w:rsidRPr="005F3911" w:rsidTr="004D7544">
        <w:tc>
          <w:tcPr>
            <w:tcW w:w="964" w:type="dxa"/>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Γ</w:t>
            </w:r>
          </w:p>
        </w:tc>
        <w:tc>
          <w:tcPr>
            <w:tcW w:w="4707" w:type="dxa"/>
          </w:tcPr>
          <w:p w:rsidR="004D7544" w:rsidRPr="00A17184" w:rsidRDefault="004D7544" w:rsidP="000D4CA7">
            <w:pPr>
              <w:pStyle w:val="1"/>
              <w:rPr>
                <w:rFonts w:asciiTheme="minorHAnsi" w:hAnsiTheme="minorHAnsi" w:cstheme="minorHAnsi"/>
                <w:bCs w:val="0"/>
                <w:sz w:val="22"/>
                <w:szCs w:val="22"/>
              </w:rPr>
            </w:pPr>
            <w:r w:rsidRPr="00A17184">
              <w:rPr>
                <w:rFonts w:asciiTheme="minorHAnsi" w:hAnsiTheme="minorHAnsi" w:cstheme="minorHAnsi"/>
                <w:caps/>
                <w:sz w:val="22"/>
                <w:szCs w:val="22"/>
              </w:rPr>
              <w:t>σύστημα σύνδεσης πλάσματος-Φασματομετρου (Plasma / MS interface)</w:t>
            </w:r>
          </w:p>
        </w:tc>
        <w:tc>
          <w:tcPr>
            <w:tcW w:w="1559" w:type="dxa"/>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ΥΠΟΧΡΕΩΤΙΚΗ ΑΠΑΙΤΗΣΗ</w:t>
            </w:r>
          </w:p>
        </w:tc>
        <w:tc>
          <w:tcPr>
            <w:tcW w:w="1418" w:type="dxa"/>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ΑΠΑΝΤΗΣΗ ΑΝΑΔΟΧΟΥ</w:t>
            </w:r>
          </w:p>
        </w:tc>
        <w:tc>
          <w:tcPr>
            <w:tcW w:w="1559" w:type="dxa"/>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ΠΑΡΑΠΟΜΠΗ</w:t>
            </w:r>
          </w:p>
        </w:tc>
      </w:tr>
      <w:tr w:rsidR="004D7544" w:rsidRPr="005F3911" w:rsidTr="004D7544">
        <w:tc>
          <w:tcPr>
            <w:tcW w:w="964" w:type="dxa"/>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7" w:type="dxa"/>
          </w:tcPr>
          <w:p w:rsidR="004D7544" w:rsidRPr="00270857" w:rsidRDefault="004D7544" w:rsidP="000D4CA7">
            <w:pPr>
              <w:spacing w:line="240" w:lineRule="auto"/>
              <w:jc w:val="both"/>
              <w:rPr>
                <w:rFonts w:asciiTheme="minorHAnsi" w:hAnsiTheme="minorHAnsi" w:cstheme="minorHAnsi"/>
              </w:rPr>
            </w:pPr>
            <w:r w:rsidRPr="00A17184">
              <w:rPr>
                <w:rFonts w:asciiTheme="minorHAnsi" w:hAnsiTheme="minorHAnsi" w:cstheme="minorHAnsi"/>
                <w:bCs/>
              </w:rPr>
              <w:t xml:space="preserve">Να </w:t>
            </w:r>
            <w:r w:rsidRPr="00270857">
              <w:rPr>
                <w:rFonts w:asciiTheme="minorHAnsi" w:hAnsiTheme="minorHAnsi" w:cstheme="minorHAnsi"/>
              </w:rPr>
              <w:t xml:space="preserve">διαθέτει σύστημα σύνδεσης πλάσματος – </w:t>
            </w:r>
            <w:proofErr w:type="spellStart"/>
            <w:r w:rsidRPr="00270857">
              <w:rPr>
                <w:rFonts w:asciiTheme="minorHAnsi" w:hAnsiTheme="minorHAnsi" w:cstheme="minorHAnsi"/>
              </w:rPr>
              <w:t>φασματομέτρου</w:t>
            </w:r>
            <w:proofErr w:type="spellEnd"/>
            <w:r w:rsidRPr="00270857">
              <w:rPr>
                <w:rFonts w:asciiTheme="minorHAnsi" w:hAnsiTheme="minorHAnsi" w:cstheme="minorHAnsi"/>
              </w:rPr>
              <w:t xml:space="preserve">, το οποίο θα περιλαμβάνει ένα βασικό σετ κώνων (έναν </w:t>
            </w:r>
            <w:proofErr w:type="spellStart"/>
            <w:r w:rsidRPr="00270857">
              <w:rPr>
                <w:rFonts w:asciiTheme="minorHAnsi" w:hAnsiTheme="minorHAnsi" w:cstheme="minorHAnsi"/>
              </w:rPr>
              <w:t>sampler</w:t>
            </w:r>
            <w:proofErr w:type="spellEnd"/>
            <w:r w:rsidRPr="00270857">
              <w:rPr>
                <w:rFonts w:asciiTheme="minorHAnsi" w:hAnsiTheme="minorHAnsi" w:cstheme="minorHAnsi"/>
              </w:rPr>
              <w:t xml:space="preserve"> κώνο και έναν </w:t>
            </w:r>
            <w:proofErr w:type="spellStart"/>
            <w:r w:rsidRPr="00270857">
              <w:rPr>
                <w:rFonts w:asciiTheme="minorHAnsi" w:hAnsiTheme="minorHAnsi" w:cstheme="minorHAnsi"/>
              </w:rPr>
              <w:t>skimmer</w:t>
            </w:r>
            <w:proofErr w:type="spellEnd"/>
            <w:r w:rsidRPr="00270857">
              <w:rPr>
                <w:rFonts w:asciiTheme="minorHAnsi" w:hAnsiTheme="minorHAnsi" w:cstheme="minorHAnsi"/>
              </w:rPr>
              <w:t xml:space="preserve"> κώνο) από νικέλιο (</w:t>
            </w:r>
            <w:proofErr w:type="spellStart"/>
            <w:r w:rsidRPr="00270857">
              <w:rPr>
                <w:rFonts w:asciiTheme="minorHAnsi" w:hAnsiTheme="minorHAnsi" w:cstheme="minorHAnsi"/>
              </w:rPr>
              <w:t>Ni</w:t>
            </w:r>
            <w:proofErr w:type="spellEnd"/>
            <w:r w:rsidRPr="00270857">
              <w:rPr>
                <w:rFonts w:asciiTheme="minorHAnsi" w:hAnsiTheme="minorHAnsi" w:cstheme="minorHAnsi"/>
              </w:rPr>
              <w:t>) για την ομαλή μεταφορά των ιόντων από το πλάσμα στο εσωτερικό του φασματόμετρου. Να περιγραφεί το σύστημα σύνδεσης (</w:t>
            </w:r>
            <w:proofErr w:type="spellStart"/>
            <w:r w:rsidRPr="00270857">
              <w:rPr>
                <w:rFonts w:asciiTheme="minorHAnsi" w:hAnsiTheme="minorHAnsi" w:cstheme="minorHAnsi"/>
              </w:rPr>
              <w:t>interface</w:t>
            </w:r>
            <w:proofErr w:type="spellEnd"/>
            <w:r w:rsidRPr="00270857">
              <w:rPr>
                <w:rFonts w:asciiTheme="minorHAnsi" w:hAnsiTheme="minorHAnsi" w:cstheme="minorHAnsi"/>
              </w:rPr>
              <w:t xml:space="preserve">). </w:t>
            </w:r>
          </w:p>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Οι κώνοι πρέπει να έχουν κατάλληλες διαμέτρους, ώστε να εξασφαλίζουν την καλύτερη δυνατή μεταφορά ιόντων στο </w:t>
            </w:r>
            <w:proofErr w:type="spellStart"/>
            <w:r w:rsidRPr="00270857">
              <w:rPr>
                <w:rFonts w:asciiTheme="minorHAnsi" w:hAnsiTheme="minorHAnsi" w:cstheme="minorHAnsi"/>
              </w:rPr>
              <w:t>τετράπολο</w:t>
            </w:r>
            <w:proofErr w:type="spellEnd"/>
            <w:r w:rsidRPr="00270857">
              <w:rPr>
                <w:rFonts w:asciiTheme="minorHAnsi" w:hAnsiTheme="minorHAnsi" w:cstheme="minorHAnsi"/>
              </w:rPr>
              <w:t>, αλλά να μη φράσουν και να είναι ανθεκτικοί στο υπόβαθρο (</w:t>
            </w:r>
            <w:proofErr w:type="spellStart"/>
            <w:r w:rsidRPr="00270857">
              <w:rPr>
                <w:rFonts w:asciiTheme="minorHAnsi" w:hAnsiTheme="minorHAnsi" w:cstheme="minorHAnsi"/>
              </w:rPr>
              <w:t>matrix</w:t>
            </w:r>
            <w:proofErr w:type="spellEnd"/>
            <w:r w:rsidRPr="00270857">
              <w:rPr>
                <w:rFonts w:asciiTheme="minorHAnsi" w:hAnsiTheme="minorHAnsi" w:cstheme="minorHAnsi"/>
              </w:rPr>
              <w:t xml:space="preserve">). </w:t>
            </w:r>
          </w:p>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Να δηλωθούν οι διάμετροι των κώνων.</w:t>
            </w:r>
          </w:p>
          <w:p w:rsidR="004D7544" w:rsidRPr="00A17184" w:rsidRDefault="004D7544" w:rsidP="000D4CA7">
            <w:pPr>
              <w:spacing w:line="240" w:lineRule="auto"/>
              <w:jc w:val="both"/>
              <w:rPr>
                <w:rFonts w:asciiTheme="minorHAnsi" w:hAnsiTheme="minorHAnsi" w:cstheme="minorHAnsi"/>
                <w:b/>
                <w:bCs/>
              </w:rPr>
            </w:pPr>
            <w:r w:rsidRPr="00270857">
              <w:rPr>
                <w:rFonts w:asciiTheme="minorHAnsi" w:hAnsiTheme="minorHAnsi" w:cstheme="minorHAnsi"/>
              </w:rPr>
              <w:t xml:space="preserve">Να έχει δυνατότητα να δεχθεί και κώνους από </w:t>
            </w:r>
            <w:proofErr w:type="spellStart"/>
            <w:r w:rsidRPr="00270857">
              <w:rPr>
                <w:rFonts w:asciiTheme="minorHAnsi" w:hAnsiTheme="minorHAnsi" w:cstheme="minorHAnsi"/>
              </w:rPr>
              <w:t>Pt</w:t>
            </w:r>
            <w:proofErr w:type="spellEnd"/>
            <w:r w:rsidRPr="00270857">
              <w:rPr>
                <w:rFonts w:asciiTheme="minorHAnsi" w:hAnsiTheme="minorHAnsi" w:cstheme="minorHAnsi"/>
              </w:rPr>
              <w:t xml:space="preserve"> για χρήση με διαλύματα </w:t>
            </w:r>
            <w:proofErr w:type="spellStart"/>
            <w:r w:rsidRPr="00270857">
              <w:rPr>
                <w:rFonts w:asciiTheme="minorHAnsi" w:hAnsiTheme="minorHAnsi" w:cstheme="minorHAnsi"/>
              </w:rPr>
              <w:t>υδροφθορικού</w:t>
            </w:r>
            <w:proofErr w:type="spellEnd"/>
            <w:r w:rsidRPr="00270857">
              <w:rPr>
                <w:rFonts w:asciiTheme="minorHAnsi" w:hAnsiTheme="minorHAnsi" w:cstheme="minorHAnsi"/>
              </w:rPr>
              <w:t xml:space="preserve"> οξέος.</w:t>
            </w:r>
          </w:p>
        </w:tc>
        <w:tc>
          <w:tcPr>
            <w:tcW w:w="1559" w:type="dxa"/>
          </w:tcPr>
          <w:p w:rsidR="004D7544" w:rsidRPr="00A17184" w:rsidRDefault="00DB104B" w:rsidP="000D4CA7">
            <w:pPr>
              <w:spacing w:line="240" w:lineRule="auto"/>
              <w:jc w:val="both"/>
              <w:rPr>
                <w:rFonts w:asciiTheme="minorHAnsi" w:hAnsiTheme="minorHAnsi" w:cstheme="minorHAnsi"/>
                <w:bCs/>
              </w:rPr>
            </w:pPr>
            <w:r>
              <w:rPr>
                <w:rFonts w:asciiTheme="minorHAnsi" w:hAnsiTheme="minorHAnsi" w:cstheme="minorHAnsi"/>
              </w:rPr>
              <w:t>ΝΑΙ</w:t>
            </w:r>
          </w:p>
        </w:tc>
        <w:tc>
          <w:tcPr>
            <w:tcW w:w="1418" w:type="dxa"/>
          </w:tcPr>
          <w:p w:rsidR="004D7544" w:rsidRPr="00A17184" w:rsidRDefault="004D7544" w:rsidP="000D4CA7">
            <w:pPr>
              <w:spacing w:line="240" w:lineRule="auto"/>
              <w:jc w:val="both"/>
              <w:rPr>
                <w:rFonts w:asciiTheme="minorHAnsi" w:hAnsiTheme="minorHAnsi" w:cstheme="minorHAnsi"/>
                <w:bCs/>
              </w:rPr>
            </w:pPr>
          </w:p>
        </w:tc>
        <w:tc>
          <w:tcPr>
            <w:tcW w:w="1559" w:type="dxa"/>
          </w:tcPr>
          <w:p w:rsidR="004D7544" w:rsidRPr="00A17184" w:rsidRDefault="004D7544" w:rsidP="000D4CA7">
            <w:pPr>
              <w:spacing w:line="240" w:lineRule="auto"/>
              <w:jc w:val="both"/>
              <w:rPr>
                <w:rFonts w:asciiTheme="minorHAnsi" w:hAnsiTheme="minorHAnsi" w:cstheme="minorHAnsi"/>
                <w:bCs/>
              </w:rPr>
            </w:pPr>
          </w:p>
        </w:tc>
      </w:tr>
      <w:tr w:rsidR="004D7544" w:rsidRPr="005F3911" w:rsidTr="004D7544">
        <w:tc>
          <w:tcPr>
            <w:tcW w:w="964" w:type="dxa"/>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7" w:type="dxa"/>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Να περιλαμβάνεται σύστημα αυτόματης βαλβίδας απομόνωσης του </w:t>
            </w:r>
            <w:proofErr w:type="spellStart"/>
            <w:r w:rsidRPr="00270857">
              <w:rPr>
                <w:rFonts w:asciiTheme="minorHAnsi" w:hAnsiTheme="minorHAnsi" w:cstheme="minorHAnsi"/>
              </w:rPr>
              <w:t>interface</w:t>
            </w:r>
            <w:proofErr w:type="spellEnd"/>
            <w:r w:rsidRPr="00270857">
              <w:rPr>
                <w:rFonts w:asciiTheme="minorHAnsi" w:hAnsiTheme="minorHAnsi" w:cstheme="minorHAnsi"/>
              </w:rPr>
              <w:t xml:space="preserve">, ώστε η συντήρηση των κώνων να γίνεται χωρίς να εισέρχεται αέρας στο θάλαμο υψηλού κενού του </w:t>
            </w:r>
            <w:proofErr w:type="spellStart"/>
            <w:r w:rsidRPr="00270857">
              <w:rPr>
                <w:rFonts w:asciiTheme="minorHAnsi" w:hAnsiTheme="minorHAnsi" w:cstheme="minorHAnsi"/>
              </w:rPr>
              <w:t>τετραπόλου</w:t>
            </w:r>
            <w:proofErr w:type="spellEnd"/>
            <w:r w:rsidRPr="00270857">
              <w:rPr>
                <w:rFonts w:asciiTheme="minorHAnsi" w:hAnsiTheme="minorHAnsi" w:cstheme="minorHAnsi"/>
              </w:rPr>
              <w:t xml:space="preserve">. Οι κώνοι να είναι εύκολα και γρήγορα </w:t>
            </w:r>
            <w:proofErr w:type="spellStart"/>
            <w:r w:rsidRPr="00270857">
              <w:rPr>
                <w:rFonts w:asciiTheme="minorHAnsi" w:hAnsiTheme="minorHAnsi" w:cstheme="minorHAnsi"/>
              </w:rPr>
              <w:t>προσβάσιμοι</w:t>
            </w:r>
            <w:proofErr w:type="spellEnd"/>
            <w:r w:rsidRPr="00270857">
              <w:rPr>
                <w:rFonts w:asciiTheme="minorHAnsi" w:hAnsiTheme="minorHAnsi" w:cstheme="minorHAnsi"/>
              </w:rPr>
              <w:t xml:space="preserve"> από το χρήστη για καθαρισμό ή αντικατάσταση.</w:t>
            </w:r>
          </w:p>
        </w:tc>
        <w:tc>
          <w:tcPr>
            <w:tcW w:w="1559" w:type="dxa"/>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4D7544" w:rsidRPr="00270857" w:rsidRDefault="004D7544" w:rsidP="000D4CA7">
            <w:pPr>
              <w:spacing w:line="240" w:lineRule="auto"/>
              <w:jc w:val="both"/>
              <w:rPr>
                <w:rFonts w:asciiTheme="minorHAnsi" w:hAnsiTheme="minorHAnsi" w:cstheme="minorHAnsi"/>
              </w:rPr>
            </w:pPr>
          </w:p>
        </w:tc>
        <w:tc>
          <w:tcPr>
            <w:tcW w:w="1559" w:type="dxa"/>
          </w:tcPr>
          <w:p w:rsidR="004D7544" w:rsidRPr="00270857" w:rsidRDefault="004D7544" w:rsidP="000D4CA7">
            <w:pPr>
              <w:spacing w:line="240" w:lineRule="auto"/>
              <w:jc w:val="both"/>
              <w:rPr>
                <w:rFonts w:asciiTheme="minorHAnsi" w:hAnsiTheme="minorHAnsi" w:cstheme="minorHAnsi"/>
              </w:rPr>
            </w:pPr>
          </w:p>
        </w:tc>
      </w:tr>
      <w:tr w:rsidR="004D7544" w:rsidRPr="005F3911" w:rsidTr="004D7544">
        <w:tc>
          <w:tcPr>
            <w:tcW w:w="964" w:type="dxa"/>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3</w:t>
            </w:r>
          </w:p>
        </w:tc>
        <w:tc>
          <w:tcPr>
            <w:tcW w:w="4707"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Ο σχεδιασμός του </w:t>
            </w:r>
            <w:proofErr w:type="spellStart"/>
            <w:r w:rsidRPr="00270857">
              <w:rPr>
                <w:rFonts w:asciiTheme="minorHAnsi" w:hAnsiTheme="minorHAnsi" w:cstheme="minorHAnsi"/>
              </w:rPr>
              <w:t>interface</w:t>
            </w:r>
            <w:proofErr w:type="spellEnd"/>
            <w:r w:rsidRPr="00270857">
              <w:rPr>
                <w:rFonts w:asciiTheme="minorHAnsi" w:hAnsiTheme="minorHAnsi" w:cstheme="minorHAnsi"/>
              </w:rPr>
              <w:t xml:space="preserve"> και του συστήματος εστίασης ιόντων να επιτρέπει την απευθείας (χωρίς προηγούμενη αραίωση) ανάλυση  δειγμάτων με συγκέντρωση έως τουλάχιστο 25%TDS. Η διαμόρφωση του οργάνου πρέπει να είναι τέτοια ώστε να μην παρατηρείται απόφραξη των κώνων μετά από τετράωρη συνεχή λειτουργία του με δείγματα που περιέχουν 25% διαλυμένα στερεά. </w:t>
            </w:r>
          </w:p>
        </w:tc>
        <w:tc>
          <w:tcPr>
            <w:tcW w:w="1559" w:type="dxa"/>
            <w:tcBorders>
              <w:top w:val="single" w:sz="4" w:space="0" w:color="auto"/>
              <w:left w:val="single" w:sz="4" w:space="0" w:color="auto"/>
              <w:bottom w:val="single" w:sz="4" w:space="0" w:color="auto"/>
              <w:right w:val="single" w:sz="4" w:space="0" w:color="auto"/>
            </w:tcBorders>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r>
    </w:tbl>
    <w:p w:rsidR="00D56F28" w:rsidRPr="00A17184" w:rsidRDefault="00D56F28" w:rsidP="00D56F28">
      <w:pPr>
        <w:rPr>
          <w:rFonts w:asciiTheme="minorHAnsi" w:hAnsiTheme="minorHAnsi"/>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
        <w:gridCol w:w="568"/>
        <w:gridCol w:w="140"/>
        <w:gridCol w:w="4566"/>
        <w:gridCol w:w="140"/>
        <w:gridCol w:w="1419"/>
        <w:gridCol w:w="141"/>
        <w:gridCol w:w="1418"/>
        <w:gridCol w:w="1560"/>
      </w:tblGrid>
      <w:tr w:rsidR="004D7544" w:rsidRPr="00A17184" w:rsidTr="00E002B8">
        <w:trPr>
          <w:gridBefore w:val="1"/>
          <w:wBefore w:w="142" w:type="dxa"/>
        </w:trPr>
        <w:tc>
          <w:tcPr>
            <w:tcW w:w="708" w:type="dxa"/>
            <w:gridSpan w:val="2"/>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Δ</w:t>
            </w:r>
          </w:p>
        </w:tc>
        <w:tc>
          <w:tcPr>
            <w:tcW w:w="4706" w:type="dxa"/>
            <w:gridSpan w:val="2"/>
          </w:tcPr>
          <w:p w:rsidR="004D7544" w:rsidRPr="00A17184" w:rsidRDefault="004D7544" w:rsidP="000D4CA7">
            <w:pPr>
              <w:pStyle w:val="1"/>
              <w:rPr>
                <w:rFonts w:asciiTheme="minorHAnsi" w:hAnsiTheme="minorHAnsi" w:cstheme="minorHAnsi"/>
                <w:bCs w:val="0"/>
                <w:sz w:val="22"/>
                <w:szCs w:val="22"/>
              </w:rPr>
            </w:pPr>
            <w:r w:rsidRPr="00A17184">
              <w:rPr>
                <w:rFonts w:asciiTheme="minorHAnsi" w:hAnsiTheme="minorHAnsi" w:cstheme="minorHAnsi"/>
                <w:caps/>
                <w:sz w:val="22"/>
                <w:szCs w:val="22"/>
              </w:rPr>
              <w:t>σύστημα εστιασησ ιοντων</w:t>
            </w:r>
          </w:p>
        </w:tc>
        <w:tc>
          <w:tcPr>
            <w:tcW w:w="1560" w:type="dxa"/>
            <w:gridSpan w:val="2"/>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ΥΠΟΧΡΕΩΤΙΚΗ ΑΠΑΙΤΗΣΗ</w:t>
            </w:r>
          </w:p>
        </w:tc>
        <w:tc>
          <w:tcPr>
            <w:tcW w:w="1418" w:type="dxa"/>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ΑΠΑΝΤΗΣΗ ΑΝΑΔΟΧΟΥ</w:t>
            </w:r>
          </w:p>
        </w:tc>
        <w:tc>
          <w:tcPr>
            <w:tcW w:w="1560" w:type="dxa"/>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ΠΑΡΑΠΟΜΠΗ</w:t>
            </w:r>
          </w:p>
        </w:tc>
      </w:tr>
      <w:tr w:rsidR="004D7544" w:rsidRPr="005F3911" w:rsidTr="00E002B8">
        <w:trPr>
          <w:gridBefore w:val="1"/>
          <w:wBefore w:w="142" w:type="dxa"/>
        </w:trPr>
        <w:tc>
          <w:tcPr>
            <w:tcW w:w="708" w:type="dxa"/>
            <w:gridSpan w:val="2"/>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6" w:type="dxa"/>
            <w:gridSpan w:val="2"/>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Μετά τον </w:t>
            </w:r>
            <w:proofErr w:type="spellStart"/>
            <w:r w:rsidRPr="00270857">
              <w:rPr>
                <w:rFonts w:asciiTheme="minorHAnsi" w:hAnsiTheme="minorHAnsi" w:cstheme="minorHAnsi"/>
              </w:rPr>
              <w:t>skimmer</w:t>
            </w:r>
            <w:proofErr w:type="spellEnd"/>
            <w:r w:rsidRPr="00270857">
              <w:rPr>
                <w:rFonts w:asciiTheme="minorHAnsi" w:hAnsiTheme="minorHAnsi" w:cstheme="minorHAnsi"/>
              </w:rPr>
              <w:t xml:space="preserve"> κώνο, το όργανο πρέπει να διαθέτει υψηλής απόδοσης σύστημα εστίασης ιόντων, το οποίο με τον κατάλληλο σχεδιασμό και την εφαρμογή κατάλληλων δυναμικών να επιτυγχάνει την εκτροπή εκτός άξονα («</w:t>
            </w:r>
            <w:proofErr w:type="spellStart"/>
            <w:r w:rsidRPr="00270857">
              <w:rPr>
                <w:rFonts w:asciiTheme="minorHAnsi" w:hAnsiTheme="minorHAnsi" w:cstheme="minorHAnsi"/>
              </w:rPr>
              <w:t>off</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axis</w:t>
            </w:r>
            <w:proofErr w:type="spellEnd"/>
            <w:r w:rsidRPr="00270857">
              <w:rPr>
                <w:rFonts w:asciiTheme="minorHAnsi" w:hAnsiTheme="minorHAnsi" w:cstheme="minorHAnsi"/>
              </w:rPr>
              <w:t>»), μεταφορά και εστίαση των θετικών ιόντων στην κυψελίδα συγκρούσεων και αντιδράσεων, με ταυτόχρονη απομάκρυνση των ουδέτερων σωματιδίων και των φωτονίων, χωρίς να απαιτούνται πολύ μεγάλα δυναμικά που δημιουργούν υψηλό θόρυβο υποβάθρου.</w:t>
            </w:r>
          </w:p>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Να δηλωθεί το υπόβαθρο του συστήματος σε χαμηλές (&lt;10 </w:t>
            </w:r>
            <w:proofErr w:type="spellStart"/>
            <w:r w:rsidRPr="00270857">
              <w:rPr>
                <w:rFonts w:asciiTheme="minorHAnsi" w:hAnsiTheme="minorHAnsi" w:cstheme="minorHAnsi"/>
              </w:rPr>
              <w:t>amu</w:t>
            </w:r>
            <w:proofErr w:type="spellEnd"/>
            <w:r w:rsidRPr="00270857">
              <w:rPr>
                <w:rFonts w:asciiTheme="minorHAnsi" w:hAnsiTheme="minorHAnsi" w:cstheme="minorHAnsi"/>
              </w:rPr>
              <w:t>) μάζες για λειτουργία MS/MS, Θα αξιολογηθεί το μικρότερο.</w:t>
            </w:r>
          </w:p>
        </w:tc>
        <w:tc>
          <w:tcPr>
            <w:tcW w:w="1560" w:type="dxa"/>
            <w:gridSpan w:val="2"/>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4D7544" w:rsidRPr="00270857" w:rsidRDefault="004D7544" w:rsidP="000D4CA7">
            <w:pPr>
              <w:spacing w:line="240" w:lineRule="auto"/>
              <w:jc w:val="both"/>
              <w:rPr>
                <w:rFonts w:asciiTheme="minorHAnsi" w:hAnsiTheme="minorHAnsi" w:cstheme="minorHAnsi"/>
              </w:rPr>
            </w:pPr>
          </w:p>
        </w:tc>
        <w:tc>
          <w:tcPr>
            <w:tcW w:w="1560" w:type="dxa"/>
          </w:tcPr>
          <w:p w:rsidR="004D7544" w:rsidRPr="00270857" w:rsidRDefault="004D7544" w:rsidP="000D4CA7">
            <w:pPr>
              <w:spacing w:line="240" w:lineRule="auto"/>
              <w:jc w:val="both"/>
              <w:rPr>
                <w:rFonts w:asciiTheme="minorHAnsi" w:hAnsiTheme="minorHAnsi" w:cstheme="minorHAnsi"/>
              </w:rPr>
            </w:pPr>
          </w:p>
        </w:tc>
      </w:tr>
      <w:tr w:rsidR="004D7544" w:rsidRPr="005F3911" w:rsidTr="00E002B8">
        <w:trPr>
          <w:gridBefore w:val="1"/>
          <w:wBefore w:w="142" w:type="dxa"/>
        </w:trPr>
        <w:tc>
          <w:tcPr>
            <w:tcW w:w="708" w:type="dxa"/>
            <w:gridSpan w:val="2"/>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6" w:type="dxa"/>
            <w:gridSpan w:val="2"/>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Το σύστημα εστίασης των ιόντων πρέπει να είναι απλό, χωρίς καλωδιώσεις.</w:t>
            </w:r>
          </w:p>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Οι φακοί εξαγωγής να είναι εύκολα και γρήγορα, </w:t>
            </w:r>
            <w:proofErr w:type="spellStart"/>
            <w:r w:rsidRPr="00270857">
              <w:rPr>
                <w:rFonts w:asciiTheme="minorHAnsi" w:hAnsiTheme="minorHAnsi" w:cstheme="minorHAnsi"/>
              </w:rPr>
              <w:t>προσβάσιμοι</w:t>
            </w:r>
            <w:proofErr w:type="spellEnd"/>
            <w:r w:rsidRPr="00270857">
              <w:rPr>
                <w:rFonts w:asciiTheme="minorHAnsi" w:hAnsiTheme="minorHAnsi" w:cstheme="minorHAnsi"/>
              </w:rPr>
              <w:t xml:space="preserve"> από το χρήστη για καθαρισμό.</w:t>
            </w:r>
          </w:p>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Το υπόλοιπο οπτικό σύστημα να μην απαιτεί συντήρηση από το χρήστη (</w:t>
            </w:r>
            <w:proofErr w:type="spellStart"/>
            <w:r w:rsidRPr="00270857">
              <w:rPr>
                <w:rFonts w:asciiTheme="minorHAnsi" w:hAnsiTheme="minorHAnsi" w:cstheme="minorHAnsi"/>
              </w:rPr>
              <w:t>maintenace</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free</w:t>
            </w:r>
            <w:proofErr w:type="spellEnd"/>
            <w:r w:rsidRPr="00270857">
              <w:rPr>
                <w:rFonts w:asciiTheme="minorHAnsi" w:hAnsiTheme="minorHAnsi" w:cstheme="minorHAnsi"/>
              </w:rPr>
              <w:t>)</w:t>
            </w:r>
          </w:p>
        </w:tc>
        <w:tc>
          <w:tcPr>
            <w:tcW w:w="1560" w:type="dxa"/>
            <w:gridSpan w:val="2"/>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4D7544" w:rsidRPr="00270857" w:rsidRDefault="004D7544" w:rsidP="000D4CA7">
            <w:pPr>
              <w:spacing w:line="240" w:lineRule="auto"/>
              <w:jc w:val="both"/>
              <w:rPr>
                <w:rFonts w:asciiTheme="minorHAnsi" w:hAnsiTheme="minorHAnsi" w:cstheme="minorHAnsi"/>
              </w:rPr>
            </w:pPr>
          </w:p>
        </w:tc>
        <w:tc>
          <w:tcPr>
            <w:tcW w:w="1560" w:type="dxa"/>
          </w:tcPr>
          <w:p w:rsidR="004D7544" w:rsidRPr="00270857" w:rsidRDefault="004D7544" w:rsidP="000D4CA7">
            <w:pPr>
              <w:spacing w:line="240" w:lineRule="auto"/>
              <w:jc w:val="both"/>
              <w:rPr>
                <w:rFonts w:asciiTheme="minorHAnsi" w:hAnsiTheme="minorHAnsi" w:cstheme="minorHAnsi"/>
              </w:rPr>
            </w:pPr>
          </w:p>
        </w:tc>
      </w:tr>
      <w:tr w:rsidR="004D7544" w:rsidRPr="00A17184" w:rsidTr="00E002B8">
        <w:trPr>
          <w:gridBefore w:val="1"/>
          <w:wBefore w:w="142" w:type="dxa"/>
        </w:trPr>
        <w:tc>
          <w:tcPr>
            <w:tcW w:w="708" w:type="dxa"/>
            <w:gridSpan w:val="2"/>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Ε</w:t>
            </w:r>
          </w:p>
        </w:tc>
        <w:tc>
          <w:tcPr>
            <w:tcW w:w="4706" w:type="dxa"/>
            <w:gridSpan w:val="2"/>
          </w:tcPr>
          <w:p w:rsidR="004D7544" w:rsidRPr="00A17184" w:rsidRDefault="004D7544" w:rsidP="000D4CA7">
            <w:pPr>
              <w:pStyle w:val="1"/>
              <w:rPr>
                <w:rFonts w:asciiTheme="minorHAnsi" w:hAnsiTheme="minorHAnsi" w:cstheme="minorHAnsi"/>
                <w:bCs w:val="0"/>
                <w:sz w:val="22"/>
                <w:szCs w:val="22"/>
              </w:rPr>
            </w:pPr>
            <w:r w:rsidRPr="00A17184">
              <w:rPr>
                <w:rFonts w:asciiTheme="minorHAnsi" w:hAnsiTheme="minorHAnsi" w:cstheme="minorHAnsi"/>
                <w:caps/>
                <w:sz w:val="22"/>
                <w:szCs w:val="22"/>
              </w:rPr>
              <w:t>αναλυτεσ μαζασ</w:t>
            </w:r>
          </w:p>
        </w:tc>
        <w:tc>
          <w:tcPr>
            <w:tcW w:w="1560" w:type="dxa"/>
            <w:gridSpan w:val="2"/>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ΥΠΟΧΡΕΩΤΙΚΗ ΑΠΑΙΤΗΣΗ</w:t>
            </w:r>
          </w:p>
        </w:tc>
        <w:tc>
          <w:tcPr>
            <w:tcW w:w="1418" w:type="dxa"/>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ΑΠΑΝΤΗΣΗ ΑΝΑΔΟΧΟΥ</w:t>
            </w:r>
          </w:p>
        </w:tc>
        <w:tc>
          <w:tcPr>
            <w:tcW w:w="1560" w:type="dxa"/>
          </w:tcPr>
          <w:p w:rsidR="004D7544" w:rsidRPr="00A17184" w:rsidRDefault="004D7544" w:rsidP="000D4CA7">
            <w:pPr>
              <w:pStyle w:val="1"/>
              <w:rPr>
                <w:rFonts w:asciiTheme="minorHAnsi" w:hAnsiTheme="minorHAnsi" w:cstheme="minorHAnsi"/>
                <w:caps/>
                <w:sz w:val="22"/>
                <w:szCs w:val="22"/>
              </w:rPr>
            </w:pPr>
            <w:r>
              <w:rPr>
                <w:rFonts w:asciiTheme="minorHAnsi" w:hAnsiTheme="minorHAnsi" w:cstheme="minorHAnsi"/>
                <w:caps/>
                <w:sz w:val="22"/>
                <w:szCs w:val="22"/>
              </w:rPr>
              <w:t>ΠΑΡΑΠΟΜΠΗ</w:t>
            </w:r>
          </w:p>
        </w:tc>
      </w:tr>
      <w:tr w:rsidR="004D7544" w:rsidRPr="005F3911" w:rsidTr="00E002B8">
        <w:trPr>
          <w:gridBefore w:val="1"/>
          <w:wBefore w:w="142" w:type="dxa"/>
        </w:trPr>
        <w:tc>
          <w:tcPr>
            <w:tcW w:w="708" w:type="dxa"/>
            <w:gridSpan w:val="2"/>
          </w:tcPr>
          <w:p w:rsidR="004D7544" w:rsidRPr="00A17184" w:rsidRDefault="004D7544" w:rsidP="000D4CA7">
            <w:pPr>
              <w:pStyle w:val="1"/>
              <w:jc w:val="center"/>
              <w:rPr>
                <w:rFonts w:asciiTheme="minorHAnsi" w:hAnsiTheme="minorHAnsi" w:cstheme="minorHAnsi"/>
                <w:bCs w:val="0"/>
                <w:color w:val="000000" w:themeColor="text1"/>
                <w:sz w:val="22"/>
                <w:szCs w:val="22"/>
              </w:rPr>
            </w:pPr>
            <w:r w:rsidRPr="00A17184">
              <w:rPr>
                <w:rFonts w:asciiTheme="minorHAnsi" w:hAnsiTheme="minorHAnsi" w:cstheme="minorHAnsi"/>
                <w:color w:val="000000" w:themeColor="text1"/>
                <w:sz w:val="22"/>
                <w:szCs w:val="22"/>
              </w:rPr>
              <w:t>1</w:t>
            </w:r>
          </w:p>
        </w:tc>
        <w:tc>
          <w:tcPr>
            <w:tcW w:w="4706" w:type="dxa"/>
            <w:gridSpan w:val="2"/>
          </w:tcPr>
          <w:p w:rsidR="004D7544" w:rsidRPr="00A17184" w:rsidRDefault="004D7544" w:rsidP="000D4CA7">
            <w:pPr>
              <w:keepNext/>
              <w:spacing w:line="240" w:lineRule="auto"/>
              <w:jc w:val="both"/>
              <w:rPr>
                <w:rFonts w:asciiTheme="minorHAnsi" w:hAnsiTheme="minorHAnsi" w:cstheme="minorHAnsi"/>
                <w:bCs/>
              </w:rPr>
            </w:pPr>
            <w:r w:rsidRPr="00A17184">
              <w:rPr>
                <w:rFonts w:asciiTheme="minorHAnsi" w:hAnsiTheme="minorHAnsi" w:cstheme="minorHAnsi"/>
              </w:rPr>
              <w:t xml:space="preserve">Να διαθέτει δύο αναλυτές μαζών, τουλάχιστον σχεδίασης </w:t>
            </w:r>
            <w:proofErr w:type="spellStart"/>
            <w:r w:rsidRPr="00A17184">
              <w:rPr>
                <w:rFonts w:asciiTheme="minorHAnsi" w:hAnsiTheme="minorHAnsi" w:cstheme="minorHAnsi"/>
              </w:rPr>
              <w:t>τετραπόλου</w:t>
            </w:r>
            <w:proofErr w:type="spellEnd"/>
            <w:r w:rsidRPr="00A17184">
              <w:rPr>
                <w:rFonts w:asciiTheme="minorHAnsi" w:hAnsiTheme="minorHAnsi" w:cstheme="minorHAnsi"/>
              </w:rPr>
              <w:t xml:space="preserve">, με ικανότητα ανάλυσης μαζών από 2 έως 240 </w:t>
            </w:r>
            <w:proofErr w:type="spellStart"/>
            <w:r w:rsidRPr="00A17184">
              <w:rPr>
                <w:rFonts w:asciiTheme="minorHAnsi" w:hAnsiTheme="minorHAnsi" w:cstheme="minorHAnsi"/>
              </w:rPr>
              <w:t>amu</w:t>
            </w:r>
            <w:proofErr w:type="spellEnd"/>
            <w:r w:rsidRPr="00A17184">
              <w:rPr>
                <w:rFonts w:asciiTheme="minorHAnsi" w:hAnsiTheme="minorHAnsi" w:cstheme="minorHAnsi"/>
              </w:rPr>
              <w:t xml:space="preserve"> τουλάχιστον για το πρώτο </w:t>
            </w:r>
            <w:proofErr w:type="spellStart"/>
            <w:r w:rsidRPr="00A17184">
              <w:rPr>
                <w:rFonts w:asciiTheme="minorHAnsi" w:hAnsiTheme="minorHAnsi" w:cstheme="minorHAnsi"/>
              </w:rPr>
              <w:t>τετράπολο</w:t>
            </w:r>
            <w:proofErr w:type="spellEnd"/>
            <w:r w:rsidRPr="00A17184">
              <w:rPr>
                <w:rFonts w:asciiTheme="minorHAnsi" w:hAnsiTheme="minorHAnsi" w:cstheme="minorHAnsi"/>
              </w:rPr>
              <w:t xml:space="preserve"> και έως 260 </w:t>
            </w:r>
            <w:proofErr w:type="spellStart"/>
            <w:r w:rsidRPr="00A17184">
              <w:rPr>
                <w:rFonts w:asciiTheme="minorHAnsi" w:hAnsiTheme="minorHAnsi" w:cstheme="minorHAnsi"/>
              </w:rPr>
              <w:t>amu</w:t>
            </w:r>
            <w:proofErr w:type="spellEnd"/>
            <w:r w:rsidRPr="00A17184">
              <w:rPr>
                <w:rFonts w:asciiTheme="minorHAnsi" w:hAnsiTheme="minorHAnsi" w:cstheme="minorHAnsi"/>
              </w:rPr>
              <w:t xml:space="preserve"> τουλάχιστον για το δεύτερο </w:t>
            </w:r>
            <w:proofErr w:type="spellStart"/>
            <w:r w:rsidRPr="00A17184">
              <w:rPr>
                <w:rFonts w:asciiTheme="minorHAnsi" w:hAnsiTheme="minorHAnsi" w:cstheme="minorHAnsi"/>
              </w:rPr>
              <w:t>τετράπολο</w:t>
            </w:r>
            <w:proofErr w:type="spellEnd"/>
            <w:r w:rsidRPr="00A17184">
              <w:rPr>
                <w:rFonts w:asciiTheme="minorHAnsi" w:hAnsiTheme="minorHAnsi" w:cstheme="minorHAnsi"/>
              </w:rPr>
              <w:t>, και συχνότητα λειτουργίας τουλάχιστον τα 2MHz.</w:t>
            </w:r>
            <w:r w:rsidRPr="00A17184">
              <w:rPr>
                <w:rFonts w:asciiTheme="minorHAnsi" w:hAnsiTheme="minorHAnsi"/>
              </w:rPr>
              <w:t xml:space="preserve"> </w:t>
            </w:r>
            <w:r w:rsidRPr="00A17184">
              <w:rPr>
                <w:rFonts w:asciiTheme="minorHAnsi" w:hAnsiTheme="minorHAnsi" w:cstheme="minorHAnsi"/>
                <w:bCs/>
              </w:rPr>
              <w:t xml:space="preserve">Θα αξιολογηθεί το μεγαλύτερο εύρος περιοχής μαζών για το κάθε </w:t>
            </w:r>
            <w:proofErr w:type="spellStart"/>
            <w:r w:rsidRPr="00A17184">
              <w:rPr>
                <w:rFonts w:asciiTheme="minorHAnsi" w:hAnsiTheme="minorHAnsi" w:cstheme="minorHAnsi"/>
                <w:bCs/>
              </w:rPr>
              <w:t>τετράπολο</w:t>
            </w:r>
            <w:proofErr w:type="spellEnd"/>
            <w:r w:rsidRPr="00A17184">
              <w:rPr>
                <w:rFonts w:asciiTheme="minorHAnsi" w:hAnsiTheme="minorHAnsi" w:cstheme="minorHAnsi"/>
                <w:bCs/>
              </w:rPr>
              <w:t xml:space="preserve"> καθώς και η μεγαλύτερη συχνότητα λειτουργίας.</w:t>
            </w:r>
          </w:p>
          <w:p w:rsidR="004D7544" w:rsidRPr="00A17184" w:rsidRDefault="004D7544" w:rsidP="000D4CA7">
            <w:pPr>
              <w:keepNext/>
              <w:spacing w:line="240" w:lineRule="auto"/>
              <w:jc w:val="both"/>
              <w:rPr>
                <w:rFonts w:asciiTheme="minorHAnsi" w:hAnsiTheme="minorHAnsi" w:cstheme="minorHAnsi"/>
                <w:color w:val="000000" w:themeColor="text1"/>
              </w:rPr>
            </w:pPr>
            <w:r w:rsidRPr="00A17184">
              <w:rPr>
                <w:rFonts w:asciiTheme="minorHAnsi" w:hAnsiTheme="minorHAnsi" w:cstheme="minorHAnsi"/>
                <w:color w:val="000000" w:themeColor="text1"/>
              </w:rPr>
              <w:t xml:space="preserve">Ο πρώτος αναλυτής μάζας να μπορεί να λειτουργεί και ως φίλτρο 1 </w:t>
            </w:r>
            <w:proofErr w:type="spellStart"/>
            <w:r w:rsidRPr="00A17184">
              <w:rPr>
                <w:rFonts w:asciiTheme="minorHAnsi" w:hAnsiTheme="minorHAnsi" w:cstheme="minorHAnsi"/>
                <w:color w:val="000000" w:themeColor="text1"/>
              </w:rPr>
              <w:t>amu</w:t>
            </w:r>
            <w:proofErr w:type="spellEnd"/>
            <w:r w:rsidRPr="00A17184">
              <w:rPr>
                <w:rFonts w:asciiTheme="minorHAnsi" w:hAnsiTheme="minorHAnsi" w:cstheme="minorHAnsi"/>
                <w:color w:val="000000" w:themeColor="text1"/>
              </w:rPr>
              <w:t xml:space="preserve">. </w:t>
            </w:r>
            <w:r w:rsidRPr="00A17184">
              <w:rPr>
                <w:rFonts w:asciiTheme="minorHAnsi" w:hAnsiTheme="minorHAnsi"/>
                <w:color w:val="000000" w:themeColor="text1"/>
              </w:rPr>
              <w:t xml:space="preserve"> </w:t>
            </w:r>
            <w:r w:rsidRPr="00A17184">
              <w:rPr>
                <w:rFonts w:asciiTheme="minorHAnsi" w:hAnsiTheme="minorHAnsi" w:cstheme="minorHAnsi"/>
                <w:color w:val="000000" w:themeColor="text1"/>
              </w:rPr>
              <w:t>Η ανάλυση (</w:t>
            </w:r>
            <w:proofErr w:type="spellStart"/>
            <w:r w:rsidRPr="00A17184">
              <w:rPr>
                <w:rFonts w:asciiTheme="minorHAnsi" w:hAnsiTheme="minorHAnsi" w:cstheme="minorHAnsi"/>
                <w:color w:val="000000" w:themeColor="text1"/>
              </w:rPr>
              <w:t>resolution</w:t>
            </w:r>
            <w:proofErr w:type="spellEnd"/>
            <w:r w:rsidRPr="00A17184">
              <w:rPr>
                <w:rFonts w:asciiTheme="minorHAnsi" w:hAnsiTheme="minorHAnsi" w:cstheme="minorHAnsi"/>
                <w:color w:val="000000" w:themeColor="text1"/>
              </w:rPr>
              <w:t xml:space="preserve">) μαζών να είναι 0,3 </w:t>
            </w:r>
            <w:proofErr w:type="spellStart"/>
            <w:r w:rsidRPr="00A17184">
              <w:rPr>
                <w:rFonts w:asciiTheme="minorHAnsi" w:hAnsiTheme="minorHAnsi" w:cstheme="minorHAnsi"/>
                <w:color w:val="000000" w:themeColor="text1"/>
              </w:rPr>
              <w:t>amu</w:t>
            </w:r>
            <w:proofErr w:type="spellEnd"/>
            <w:r w:rsidRPr="00A17184">
              <w:rPr>
                <w:rFonts w:asciiTheme="minorHAnsi" w:hAnsiTheme="minorHAnsi" w:cstheme="minorHAnsi"/>
                <w:color w:val="000000" w:themeColor="text1"/>
              </w:rPr>
              <w:t xml:space="preserve"> ή καλύτερη</w:t>
            </w:r>
            <w:r w:rsidRPr="00F1140D">
              <w:rPr>
                <w:rFonts w:asciiTheme="minorHAnsi" w:hAnsiTheme="minorHAnsi" w:cstheme="minorHAnsi"/>
                <w:color w:val="000000" w:themeColor="text1"/>
              </w:rPr>
              <w:t xml:space="preserve"> </w:t>
            </w:r>
            <w:r w:rsidRPr="00A17184">
              <w:rPr>
                <w:rFonts w:asciiTheme="minorHAnsi" w:hAnsiTheme="minorHAnsi" w:cstheme="minorHAnsi"/>
                <w:color w:val="000000" w:themeColor="text1"/>
              </w:rPr>
              <w:t>(μικρότερη αριθμητική τιμή). Να δοθούν σχετικά στοιχεία αναφέροντας την περιοχή μαζών στην οποία ισχύει η ανάλυση.</w:t>
            </w:r>
          </w:p>
        </w:tc>
        <w:tc>
          <w:tcPr>
            <w:tcW w:w="1560" w:type="dxa"/>
            <w:gridSpan w:val="2"/>
          </w:tcPr>
          <w:p w:rsidR="004D7544" w:rsidRPr="00A17184" w:rsidRDefault="00DB104B" w:rsidP="000D4CA7">
            <w:pPr>
              <w:keepNext/>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4D7544" w:rsidRPr="00A17184" w:rsidRDefault="004D7544" w:rsidP="000D4CA7">
            <w:pPr>
              <w:keepNext/>
              <w:spacing w:line="240" w:lineRule="auto"/>
              <w:jc w:val="both"/>
              <w:rPr>
                <w:rFonts w:asciiTheme="minorHAnsi" w:hAnsiTheme="minorHAnsi" w:cstheme="minorHAnsi"/>
              </w:rPr>
            </w:pPr>
          </w:p>
        </w:tc>
        <w:tc>
          <w:tcPr>
            <w:tcW w:w="1560" w:type="dxa"/>
          </w:tcPr>
          <w:p w:rsidR="004D7544" w:rsidRPr="00A17184" w:rsidRDefault="004D7544" w:rsidP="000D4CA7">
            <w:pPr>
              <w:keepNext/>
              <w:spacing w:line="240" w:lineRule="auto"/>
              <w:jc w:val="both"/>
              <w:rPr>
                <w:rFonts w:asciiTheme="minorHAnsi" w:hAnsiTheme="minorHAnsi" w:cstheme="minorHAnsi"/>
              </w:rPr>
            </w:pPr>
          </w:p>
        </w:tc>
      </w:tr>
      <w:tr w:rsidR="004D7544" w:rsidRPr="00A17184" w:rsidTr="00E002B8">
        <w:trPr>
          <w:gridBefore w:val="1"/>
          <w:wBefore w:w="142" w:type="dxa"/>
        </w:trPr>
        <w:tc>
          <w:tcPr>
            <w:tcW w:w="708" w:type="dxa"/>
            <w:gridSpan w:val="2"/>
          </w:tcPr>
          <w:p w:rsidR="004D7544" w:rsidRPr="00A17184" w:rsidRDefault="004D7544"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6" w:type="dxa"/>
            <w:gridSpan w:val="2"/>
          </w:tcPr>
          <w:p w:rsidR="004D7544" w:rsidRPr="00A17184" w:rsidRDefault="004D7544" w:rsidP="000D4CA7">
            <w:pPr>
              <w:keepNext/>
              <w:spacing w:line="240" w:lineRule="auto"/>
              <w:jc w:val="both"/>
              <w:rPr>
                <w:rFonts w:asciiTheme="minorHAnsi" w:hAnsiTheme="minorHAnsi" w:cstheme="minorHAnsi"/>
              </w:rPr>
            </w:pPr>
            <w:r w:rsidRPr="00A17184">
              <w:rPr>
                <w:rFonts w:asciiTheme="minorHAnsi" w:hAnsiTheme="minorHAnsi" w:cstheme="minorHAnsi"/>
              </w:rPr>
              <w:t xml:space="preserve">Ταχύτητα σάρωσης για πλήρη λήψη δεδομένων ίση ή μεγαλύτερη από 3000 </w:t>
            </w:r>
            <w:proofErr w:type="spellStart"/>
            <w:r w:rsidRPr="00A17184">
              <w:rPr>
                <w:rFonts w:asciiTheme="minorHAnsi" w:hAnsiTheme="minorHAnsi" w:cstheme="minorHAnsi"/>
              </w:rPr>
              <w:t>amu</w:t>
            </w:r>
            <w:proofErr w:type="spellEnd"/>
            <w:r w:rsidRPr="00A17184">
              <w:rPr>
                <w:rFonts w:asciiTheme="minorHAnsi" w:hAnsiTheme="minorHAnsi" w:cstheme="minorHAnsi"/>
              </w:rPr>
              <w:t>/</w:t>
            </w:r>
            <w:proofErr w:type="spellStart"/>
            <w:r w:rsidRPr="00A17184">
              <w:rPr>
                <w:rFonts w:asciiTheme="minorHAnsi" w:hAnsiTheme="minorHAnsi" w:cstheme="minorHAnsi"/>
              </w:rPr>
              <w:t>sec</w:t>
            </w:r>
            <w:proofErr w:type="spellEnd"/>
            <w:r w:rsidRPr="00A17184">
              <w:rPr>
                <w:rFonts w:asciiTheme="minorHAnsi" w:hAnsiTheme="minorHAnsi" w:cstheme="minorHAnsi"/>
              </w:rPr>
              <w:t>. Θα αξιολογηθούν τα καλύτερα χαρακτηριστικά.</w:t>
            </w:r>
          </w:p>
        </w:tc>
        <w:tc>
          <w:tcPr>
            <w:tcW w:w="1560" w:type="dxa"/>
            <w:gridSpan w:val="2"/>
          </w:tcPr>
          <w:p w:rsidR="004D7544" w:rsidRPr="00A17184" w:rsidRDefault="00DB104B" w:rsidP="000D4CA7">
            <w:pPr>
              <w:keepNext/>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4D7544" w:rsidRPr="00A17184" w:rsidRDefault="004D7544" w:rsidP="000D4CA7">
            <w:pPr>
              <w:keepNext/>
              <w:spacing w:line="240" w:lineRule="auto"/>
              <w:jc w:val="both"/>
              <w:rPr>
                <w:rFonts w:asciiTheme="minorHAnsi" w:hAnsiTheme="minorHAnsi" w:cstheme="minorHAnsi"/>
              </w:rPr>
            </w:pPr>
          </w:p>
        </w:tc>
        <w:tc>
          <w:tcPr>
            <w:tcW w:w="1560" w:type="dxa"/>
          </w:tcPr>
          <w:p w:rsidR="004D7544" w:rsidRPr="00A17184" w:rsidRDefault="004D7544" w:rsidP="000D4CA7">
            <w:pPr>
              <w:keepNext/>
              <w:spacing w:line="240" w:lineRule="auto"/>
              <w:jc w:val="both"/>
              <w:rPr>
                <w:rFonts w:asciiTheme="minorHAnsi" w:hAnsiTheme="minorHAnsi" w:cstheme="minorHAnsi"/>
              </w:rPr>
            </w:pPr>
          </w:p>
        </w:tc>
      </w:tr>
      <w:tr w:rsidR="004D7544" w:rsidRPr="00270857"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3</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 xml:space="preserve">Να έχει σταθερότητα στην βαθμονόμηση μαζών μικρότερη από 0,05 </w:t>
            </w:r>
            <w:proofErr w:type="spellStart"/>
            <w:r w:rsidRPr="00270857">
              <w:rPr>
                <w:rFonts w:asciiTheme="minorHAnsi" w:hAnsiTheme="minorHAnsi" w:cstheme="minorHAnsi"/>
                <w:color w:val="000000" w:themeColor="text1"/>
              </w:rPr>
              <w:t>amu</w:t>
            </w:r>
            <w:proofErr w:type="spellEnd"/>
            <w:r w:rsidRPr="00270857">
              <w:rPr>
                <w:rFonts w:asciiTheme="minorHAnsi" w:hAnsiTheme="minorHAnsi" w:cstheme="minorHAnsi"/>
                <w:color w:val="000000" w:themeColor="text1"/>
              </w:rPr>
              <w:t xml:space="preserve"> σε όλη την περιοχή μαζών, σε διάρκεια τουλάχιστον 24 ωρών. Να δοθούν στοιχεία για την μακροχρόνια σταθερότητα της βαθμονόμησης μαζών. Θα αξιολογηθεί η καλύτερη επίδοση.</w:t>
            </w:r>
          </w:p>
        </w:tc>
        <w:tc>
          <w:tcPr>
            <w:tcW w:w="1560" w:type="dxa"/>
            <w:gridSpan w:val="2"/>
            <w:tcBorders>
              <w:top w:val="single" w:sz="4" w:space="0" w:color="auto"/>
              <w:left w:val="single" w:sz="4" w:space="0" w:color="auto"/>
              <w:bottom w:val="single" w:sz="4" w:space="0" w:color="auto"/>
              <w:right w:val="single" w:sz="4" w:space="0" w:color="auto"/>
            </w:tcBorders>
          </w:tcPr>
          <w:p w:rsidR="004D7544" w:rsidRPr="00270857" w:rsidRDefault="00DB104B" w:rsidP="000D4CA7">
            <w:pPr>
              <w:keepNext/>
              <w:spacing w:line="240" w:lineRule="auto"/>
              <w:jc w:val="both"/>
              <w:rPr>
                <w:rFonts w:asciiTheme="minorHAnsi" w:hAnsiTheme="minorHAnsi" w:cstheme="minorHAnsi"/>
                <w:color w:val="000000" w:themeColor="text1"/>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p>
        </w:tc>
      </w:tr>
      <w:tr w:rsidR="004D7544" w:rsidRPr="00270857"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E002B8" w:rsidRDefault="004D7544" w:rsidP="00E002B8">
            <w:pPr>
              <w:pStyle w:val="1"/>
              <w:jc w:val="center"/>
              <w:rPr>
                <w:rFonts w:asciiTheme="minorHAnsi" w:hAnsiTheme="minorHAnsi" w:cstheme="minorHAnsi"/>
                <w:bCs w:val="0"/>
                <w:sz w:val="22"/>
                <w:szCs w:val="22"/>
              </w:rPr>
            </w:pPr>
            <w:r w:rsidRPr="00E002B8">
              <w:rPr>
                <w:rFonts w:asciiTheme="minorHAnsi" w:hAnsiTheme="minorHAnsi" w:cstheme="minorHAnsi"/>
                <w:bCs w:val="0"/>
                <w:sz w:val="22"/>
                <w:szCs w:val="22"/>
              </w:rPr>
              <w:t>4</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 xml:space="preserve">Να διαθέτει </w:t>
            </w:r>
            <w:proofErr w:type="spellStart"/>
            <w:r w:rsidRPr="00270857">
              <w:rPr>
                <w:rFonts w:asciiTheme="minorHAnsi" w:hAnsiTheme="minorHAnsi" w:cstheme="minorHAnsi"/>
                <w:color w:val="000000" w:themeColor="text1"/>
              </w:rPr>
              <w:t>abundance</w:t>
            </w:r>
            <w:proofErr w:type="spellEnd"/>
            <w:r w:rsidRPr="00270857">
              <w:rPr>
                <w:rFonts w:asciiTheme="minorHAnsi" w:hAnsiTheme="minorHAnsi" w:cstheme="minorHAnsi"/>
                <w:color w:val="000000" w:themeColor="text1"/>
              </w:rPr>
              <w:t xml:space="preserve"> </w:t>
            </w:r>
            <w:proofErr w:type="spellStart"/>
            <w:r w:rsidRPr="00270857">
              <w:rPr>
                <w:rFonts w:asciiTheme="minorHAnsi" w:hAnsiTheme="minorHAnsi" w:cstheme="minorHAnsi"/>
                <w:color w:val="000000" w:themeColor="text1"/>
              </w:rPr>
              <w:t>sensitivity</w:t>
            </w:r>
            <w:proofErr w:type="spellEnd"/>
            <w:r w:rsidRPr="00270857">
              <w:rPr>
                <w:rFonts w:asciiTheme="minorHAnsi" w:hAnsiTheme="minorHAnsi" w:cstheme="minorHAnsi"/>
                <w:color w:val="000000" w:themeColor="text1"/>
              </w:rPr>
              <w:t xml:space="preserve"> τουλάχιστον 10-10 (σε λειτουργία τριπλού </w:t>
            </w:r>
            <w:proofErr w:type="spellStart"/>
            <w:r w:rsidRPr="00270857">
              <w:rPr>
                <w:rFonts w:asciiTheme="minorHAnsi" w:hAnsiTheme="minorHAnsi" w:cstheme="minorHAnsi"/>
                <w:color w:val="000000" w:themeColor="text1"/>
              </w:rPr>
              <w:t>τετραπόλου</w:t>
            </w:r>
            <w:proofErr w:type="spellEnd"/>
            <w:r w:rsidRPr="00270857">
              <w:rPr>
                <w:rFonts w:asciiTheme="minorHAnsi" w:hAnsiTheme="minorHAnsi" w:cstheme="minorHAnsi"/>
                <w:color w:val="000000" w:themeColor="text1"/>
              </w:rPr>
              <w:t>). Θα αξιολογηθεί η μικρότερη τιμή της παραμέτρου.</w:t>
            </w:r>
          </w:p>
        </w:tc>
        <w:tc>
          <w:tcPr>
            <w:tcW w:w="1560" w:type="dxa"/>
            <w:gridSpan w:val="2"/>
            <w:tcBorders>
              <w:top w:val="single" w:sz="4" w:space="0" w:color="auto"/>
              <w:left w:val="single" w:sz="4" w:space="0" w:color="auto"/>
              <w:bottom w:val="single" w:sz="4" w:space="0" w:color="auto"/>
              <w:right w:val="single" w:sz="4" w:space="0" w:color="auto"/>
            </w:tcBorders>
          </w:tcPr>
          <w:p w:rsidR="004D7544" w:rsidRPr="00270857" w:rsidRDefault="00DB104B" w:rsidP="000D4CA7">
            <w:pPr>
              <w:keepNext/>
              <w:spacing w:line="240" w:lineRule="auto"/>
              <w:jc w:val="both"/>
              <w:rPr>
                <w:rFonts w:asciiTheme="minorHAnsi" w:hAnsiTheme="minorHAnsi" w:cstheme="minorHAnsi"/>
                <w:color w:val="000000" w:themeColor="text1"/>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p>
        </w:tc>
      </w:tr>
      <w:tr w:rsidR="004D7544" w:rsidRPr="00270857"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E002B8" w:rsidRDefault="004D7544" w:rsidP="00E002B8">
            <w:pPr>
              <w:pStyle w:val="1"/>
              <w:jc w:val="center"/>
              <w:rPr>
                <w:rFonts w:asciiTheme="minorHAnsi" w:hAnsiTheme="minorHAnsi" w:cstheme="minorHAnsi"/>
                <w:bCs w:val="0"/>
                <w:sz w:val="22"/>
                <w:szCs w:val="22"/>
              </w:rPr>
            </w:pPr>
            <w:r w:rsidRPr="00E002B8">
              <w:rPr>
                <w:rFonts w:asciiTheme="minorHAnsi" w:hAnsiTheme="minorHAnsi" w:cstheme="minorHAnsi"/>
                <w:bCs w:val="0"/>
                <w:sz w:val="22"/>
                <w:szCs w:val="22"/>
              </w:rPr>
              <w:t>5</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 xml:space="preserve">Να είναι δυνατή η εναλλαγή μεταξύ λειτουργίας τριπλού/μονού </w:t>
            </w:r>
            <w:proofErr w:type="spellStart"/>
            <w:r w:rsidRPr="00270857">
              <w:rPr>
                <w:rFonts w:asciiTheme="minorHAnsi" w:hAnsiTheme="minorHAnsi" w:cstheme="minorHAnsi"/>
                <w:color w:val="000000" w:themeColor="text1"/>
              </w:rPr>
              <w:t>τετραπόλου</w:t>
            </w:r>
            <w:proofErr w:type="spellEnd"/>
            <w:r w:rsidRPr="00270857">
              <w:rPr>
                <w:rFonts w:asciiTheme="minorHAnsi" w:hAnsiTheme="minorHAnsi" w:cstheme="minorHAnsi"/>
                <w:color w:val="000000" w:themeColor="text1"/>
              </w:rPr>
              <w:t xml:space="preserve"> κατά τη διάρκεια μίας ανάλυσης, επιτρέποντας τη βέλτιστη μέτρηση του κάθε δείγματος στην ίδια ανάλυση.</w:t>
            </w:r>
          </w:p>
        </w:tc>
        <w:tc>
          <w:tcPr>
            <w:tcW w:w="1560" w:type="dxa"/>
            <w:gridSpan w:val="2"/>
            <w:tcBorders>
              <w:top w:val="single" w:sz="4" w:space="0" w:color="auto"/>
              <w:left w:val="single" w:sz="4" w:space="0" w:color="auto"/>
              <w:bottom w:val="single" w:sz="4" w:space="0" w:color="auto"/>
              <w:right w:val="single" w:sz="4" w:space="0" w:color="auto"/>
            </w:tcBorders>
          </w:tcPr>
          <w:p w:rsidR="004D7544" w:rsidRPr="00270857" w:rsidRDefault="00DB104B" w:rsidP="000D4CA7">
            <w:pPr>
              <w:keepNext/>
              <w:spacing w:line="240" w:lineRule="auto"/>
              <w:jc w:val="both"/>
              <w:rPr>
                <w:rFonts w:asciiTheme="minorHAnsi" w:hAnsiTheme="minorHAnsi" w:cstheme="minorHAnsi"/>
                <w:color w:val="000000" w:themeColor="text1"/>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p>
        </w:tc>
      </w:tr>
      <w:tr w:rsidR="004D7544" w:rsidRPr="00A17184" w:rsidTr="00E002B8">
        <w:trPr>
          <w:gridBefore w:val="1"/>
          <w:wBefore w:w="142" w:type="dxa"/>
        </w:trPr>
        <w:tc>
          <w:tcPr>
            <w:tcW w:w="708" w:type="dxa"/>
            <w:gridSpan w:val="2"/>
          </w:tcPr>
          <w:p w:rsidR="004D7544" w:rsidRPr="00A17184" w:rsidRDefault="00863743" w:rsidP="000D4CA7">
            <w:pPr>
              <w:pStyle w:val="1"/>
              <w:keepNext w:val="0"/>
              <w:jc w:val="center"/>
              <w:rPr>
                <w:rFonts w:asciiTheme="minorHAnsi" w:hAnsiTheme="minorHAnsi" w:cstheme="minorHAnsi"/>
                <w:bCs w:val="0"/>
                <w:sz w:val="22"/>
                <w:szCs w:val="22"/>
              </w:rPr>
            </w:pPr>
            <w:r>
              <w:rPr>
                <w:rFonts w:asciiTheme="minorHAnsi" w:hAnsiTheme="minorHAnsi" w:cstheme="minorHAnsi"/>
                <w:color w:val="000000" w:themeColor="text1"/>
              </w:rPr>
              <w:tab/>
            </w:r>
            <w:r w:rsidR="004D7544" w:rsidRPr="00A17184">
              <w:rPr>
                <w:rFonts w:asciiTheme="minorHAnsi" w:hAnsiTheme="minorHAnsi" w:cstheme="minorHAnsi"/>
                <w:sz w:val="22"/>
                <w:szCs w:val="22"/>
              </w:rPr>
              <w:t>ΣΤ</w:t>
            </w:r>
          </w:p>
        </w:tc>
        <w:tc>
          <w:tcPr>
            <w:tcW w:w="4706" w:type="dxa"/>
            <w:gridSpan w:val="2"/>
          </w:tcPr>
          <w:p w:rsidR="004D7544" w:rsidRPr="00A17184" w:rsidRDefault="004D7544" w:rsidP="000D4CA7">
            <w:pPr>
              <w:pStyle w:val="1"/>
              <w:keepNext w:val="0"/>
              <w:rPr>
                <w:rFonts w:asciiTheme="minorHAnsi" w:hAnsiTheme="minorHAnsi" w:cstheme="minorHAnsi"/>
                <w:bCs w:val="0"/>
                <w:sz w:val="22"/>
                <w:szCs w:val="22"/>
              </w:rPr>
            </w:pPr>
            <w:r w:rsidRPr="00A17184">
              <w:rPr>
                <w:rFonts w:asciiTheme="minorHAnsi" w:hAnsiTheme="minorHAnsi" w:cstheme="minorHAnsi"/>
                <w:caps/>
                <w:sz w:val="22"/>
                <w:szCs w:val="22"/>
              </w:rPr>
              <w:t>κυψελιδα συγκρουσεων &amp; αντιδρασεων</w:t>
            </w:r>
          </w:p>
        </w:tc>
        <w:tc>
          <w:tcPr>
            <w:tcW w:w="1560" w:type="dxa"/>
            <w:gridSpan w:val="2"/>
          </w:tcPr>
          <w:p w:rsidR="004D7544" w:rsidRPr="00A17184" w:rsidRDefault="004D7544" w:rsidP="000D4CA7">
            <w:pPr>
              <w:pStyle w:val="1"/>
              <w:keepNext w:val="0"/>
              <w:rPr>
                <w:rFonts w:asciiTheme="minorHAnsi" w:hAnsiTheme="minorHAnsi" w:cstheme="minorHAnsi"/>
                <w:caps/>
                <w:sz w:val="22"/>
                <w:szCs w:val="22"/>
              </w:rPr>
            </w:pPr>
            <w:r>
              <w:rPr>
                <w:rFonts w:asciiTheme="minorHAnsi" w:hAnsiTheme="minorHAnsi" w:cstheme="minorHAnsi"/>
                <w:caps/>
                <w:sz w:val="22"/>
                <w:szCs w:val="22"/>
              </w:rPr>
              <w:t>ΥΠΟΧΡΕΩΤΙΚΗ ΑΠΑΙΤΗΣΗ</w:t>
            </w:r>
          </w:p>
        </w:tc>
        <w:tc>
          <w:tcPr>
            <w:tcW w:w="1418" w:type="dxa"/>
          </w:tcPr>
          <w:p w:rsidR="004D7544" w:rsidRPr="00A17184" w:rsidRDefault="004D7544" w:rsidP="000D4CA7">
            <w:pPr>
              <w:pStyle w:val="1"/>
              <w:keepNext w:val="0"/>
              <w:rPr>
                <w:rFonts w:asciiTheme="minorHAnsi" w:hAnsiTheme="minorHAnsi" w:cstheme="minorHAnsi"/>
                <w:caps/>
                <w:sz w:val="22"/>
                <w:szCs w:val="22"/>
              </w:rPr>
            </w:pPr>
            <w:r>
              <w:rPr>
                <w:rFonts w:asciiTheme="minorHAnsi" w:hAnsiTheme="minorHAnsi" w:cstheme="minorHAnsi"/>
                <w:caps/>
                <w:sz w:val="22"/>
                <w:szCs w:val="22"/>
              </w:rPr>
              <w:t>ΑΠΑΝΤΗΣΗ ΑΝΑΔΟΧΟΥ</w:t>
            </w:r>
          </w:p>
        </w:tc>
        <w:tc>
          <w:tcPr>
            <w:tcW w:w="1560" w:type="dxa"/>
          </w:tcPr>
          <w:p w:rsidR="004D7544" w:rsidRPr="00A17184" w:rsidRDefault="004D7544" w:rsidP="000D4CA7">
            <w:pPr>
              <w:pStyle w:val="1"/>
              <w:keepNext w:val="0"/>
              <w:rPr>
                <w:rFonts w:asciiTheme="minorHAnsi" w:hAnsiTheme="minorHAnsi" w:cstheme="minorHAnsi"/>
                <w:caps/>
                <w:sz w:val="22"/>
                <w:szCs w:val="22"/>
              </w:rPr>
            </w:pPr>
            <w:r>
              <w:rPr>
                <w:rFonts w:asciiTheme="minorHAnsi" w:hAnsiTheme="minorHAnsi" w:cstheme="minorHAnsi"/>
                <w:caps/>
                <w:sz w:val="22"/>
                <w:szCs w:val="22"/>
              </w:rPr>
              <w:t>ΠΑΡΑΠΟΜΠΗ</w:t>
            </w:r>
          </w:p>
        </w:tc>
      </w:tr>
      <w:tr w:rsidR="004D7544" w:rsidRPr="005F3911" w:rsidTr="00E002B8">
        <w:trPr>
          <w:gridBefore w:val="1"/>
          <w:wBefore w:w="142" w:type="dxa"/>
        </w:trPr>
        <w:tc>
          <w:tcPr>
            <w:tcW w:w="708" w:type="dxa"/>
            <w:gridSpan w:val="2"/>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6" w:type="dxa"/>
            <w:gridSpan w:val="2"/>
          </w:tcPr>
          <w:p w:rsidR="004D7544" w:rsidRPr="00270857" w:rsidRDefault="004D7544" w:rsidP="000D4CA7">
            <w:pPr>
              <w:keepNext/>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Το όργανο να διαθέτει κυψελίδα συγκρούσεων και αντιδράσεων, η οποία να συνδυάζεται με τέτοιο τρόπο με το σύστημα εστίασης ώστε να μην εισέρχονται σε αυτήν ουδέτερα σωματίδια.</w:t>
            </w:r>
          </w:p>
        </w:tc>
        <w:tc>
          <w:tcPr>
            <w:tcW w:w="1560" w:type="dxa"/>
            <w:gridSpan w:val="2"/>
          </w:tcPr>
          <w:p w:rsidR="004D7544" w:rsidRPr="00270857" w:rsidRDefault="00DB104B" w:rsidP="000D4CA7">
            <w:pPr>
              <w:keepNext/>
              <w:spacing w:line="240" w:lineRule="auto"/>
              <w:jc w:val="both"/>
              <w:rPr>
                <w:rFonts w:asciiTheme="minorHAnsi" w:hAnsiTheme="minorHAnsi" w:cstheme="minorHAnsi"/>
                <w:color w:val="000000" w:themeColor="text1"/>
              </w:rPr>
            </w:pPr>
            <w:r>
              <w:rPr>
                <w:rFonts w:asciiTheme="minorHAnsi" w:hAnsiTheme="minorHAnsi" w:cstheme="minorHAnsi"/>
              </w:rPr>
              <w:t>ΝΑΙ</w:t>
            </w:r>
          </w:p>
        </w:tc>
        <w:tc>
          <w:tcPr>
            <w:tcW w:w="1418" w:type="dxa"/>
          </w:tcPr>
          <w:p w:rsidR="004D7544" w:rsidRPr="00270857" w:rsidRDefault="004D7544" w:rsidP="000D4CA7">
            <w:pPr>
              <w:keepNext/>
              <w:spacing w:line="240" w:lineRule="auto"/>
              <w:jc w:val="both"/>
              <w:rPr>
                <w:rFonts w:asciiTheme="minorHAnsi" w:hAnsiTheme="minorHAnsi" w:cstheme="minorHAnsi"/>
                <w:color w:val="000000" w:themeColor="text1"/>
              </w:rPr>
            </w:pPr>
          </w:p>
        </w:tc>
        <w:tc>
          <w:tcPr>
            <w:tcW w:w="1560" w:type="dxa"/>
          </w:tcPr>
          <w:p w:rsidR="004D7544" w:rsidRPr="00270857" w:rsidRDefault="004D7544" w:rsidP="000D4CA7">
            <w:pPr>
              <w:keepNext/>
              <w:spacing w:line="240" w:lineRule="auto"/>
              <w:jc w:val="both"/>
              <w:rPr>
                <w:rFonts w:asciiTheme="minorHAnsi" w:hAnsiTheme="minorHAnsi" w:cstheme="minorHAnsi"/>
                <w:color w:val="000000" w:themeColor="text1"/>
              </w:rPr>
            </w:pPr>
          </w:p>
        </w:tc>
      </w:tr>
      <w:tr w:rsidR="004D7544" w:rsidRPr="005F3911" w:rsidTr="00E002B8">
        <w:trPr>
          <w:gridBefore w:val="1"/>
          <w:wBefore w:w="142" w:type="dxa"/>
        </w:trPr>
        <w:tc>
          <w:tcPr>
            <w:tcW w:w="708" w:type="dxa"/>
            <w:gridSpan w:val="2"/>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6" w:type="dxa"/>
            <w:gridSpan w:val="2"/>
          </w:tcPr>
          <w:p w:rsidR="004D7544" w:rsidRPr="00270857" w:rsidRDefault="004D7544" w:rsidP="000D4CA7">
            <w:pPr>
              <w:keepNext/>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Η κυψελίδα να δύναται να χρησιμοποιηθεί:</w:t>
            </w:r>
          </w:p>
          <w:p w:rsidR="004D7544" w:rsidRPr="00270857" w:rsidRDefault="004D7544" w:rsidP="000D4CA7">
            <w:pPr>
              <w:pStyle w:val="a7"/>
              <w:keepNext/>
              <w:numPr>
                <w:ilvl w:val="0"/>
                <w:numId w:val="36"/>
              </w:numPr>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Κενή ως οδηγός ιόντων.</w:t>
            </w:r>
          </w:p>
          <w:p w:rsidR="004D7544" w:rsidRPr="00270857" w:rsidRDefault="004D7544" w:rsidP="000D4CA7">
            <w:pPr>
              <w:pStyle w:val="a7"/>
              <w:keepNext/>
              <w:numPr>
                <w:ilvl w:val="0"/>
                <w:numId w:val="36"/>
              </w:numPr>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Με αδρανές αέριο ως κυψελίδα συγκρούσεων.</w:t>
            </w:r>
          </w:p>
          <w:p w:rsidR="004D7544" w:rsidRPr="00270857" w:rsidRDefault="004D7544" w:rsidP="000D4CA7">
            <w:pPr>
              <w:pStyle w:val="a7"/>
              <w:keepNext/>
              <w:numPr>
                <w:ilvl w:val="0"/>
                <w:numId w:val="36"/>
              </w:numPr>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Με δραστικό αέριο (ή μίγμα αερίων) ως κυψελίδα αντίδρασης.</w:t>
            </w:r>
          </w:p>
        </w:tc>
        <w:tc>
          <w:tcPr>
            <w:tcW w:w="1560" w:type="dxa"/>
            <w:gridSpan w:val="2"/>
          </w:tcPr>
          <w:p w:rsidR="004D7544" w:rsidRPr="00270857" w:rsidRDefault="00DB104B" w:rsidP="000D4CA7">
            <w:pPr>
              <w:keepNext/>
              <w:spacing w:line="240" w:lineRule="auto"/>
              <w:jc w:val="both"/>
              <w:rPr>
                <w:rFonts w:asciiTheme="minorHAnsi" w:hAnsiTheme="minorHAnsi" w:cstheme="minorHAnsi"/>
                <w:color w:val="000000" w:themeColor="text1"/>
              </w:rPr>
            </w:pPr>
            <w:r>
              <w:rPr>
                <w:rFonts w:asciiTheme="minorHAnsi" w:hAnsiTheme="minorHAnsi" w:cstheme="minorHAnsi"/>
              </w:rPr>
              <w:t>ΝΑΙ</w:t>
            </w:r>
          </w:p>
        </w:tc>
        <w:tc>
          <w:tcPr>
            <w:tcW w:w="1418" w:type="dxa"/>
          </w:tcPr>
          <w:p w:rsidR="004D7544" w:rsidRPr="00270857" w:rsidRDefault="004D7544" w:rsidP="000D4CA7">
            <w:pPr>
              <w:keepNext/>
              <w:spacing w:line="240" w:lineRule="auto"/>
              <w:jc w:val="both"/>
              <w:rPr>
                <w:rFonts w:asciiTheme="minorHAnsi" w:hAnsiTheme="minorHAnsi" w:cstheme="minorHAnsi"/>
                <w:color w:val="000000" w:themeColor="text1"/>
              </w:rPr>
            </w:pPr>
          </w:p>
        </w:tc>
        <w:tc>
          <w:tcPr>
            <w:tcW w:w="1560" w:type="dxa"/>
          </w:tcPr>
          <w:p w:rsidR="004D7544" w:rsidRPr="00270857" w:rsidRDefault="004D7544" w:rsidP="000D4CA7">
            <w:pPr>
              <w:keepNext/>
              <w:spacing w:line="240" w:lineRule="auto"/>
              <w:jc w:val="both"/>
              <w:rPr>
                <w:rFonts w:asciiTheme="minorHAnsi" w:hAnsiTheme="minorHAnsi" w:cstheme="minorHAnsi"/>
                <w:color w:val="000000" w:themeColor="text1"/>
              </w:rPr>
            </w:pPr>
          </w:p>
        </w:tc>
      </w:tr>
      <w:tr w:rsidR="004D7544"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3</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 xml:space="preserve">Να διαθέτει ικανότητα αυτόματης απομάκρυνσης ανεπιθύμητων ιόντων με μάζα μικρότερη από το επιτρεπόμενο όριο, τα οποία δύνανται να συμμετάσχουν στο σχηματισμό </w:t>
            </w:r>
            <w:proofErr w:type="spellStart"/>
            <w:r w:rsidRPr="00270857">
              <w:rPr>
                <w:rFonts w:asciiTheme="minorHAnsi" w:hAnsiTheme="minorHAnsi" w:cstheme="minorHAnsi"/>
                <w:color w:val="000000" w:themeColor="text1"/>
              </w:rPr>
              <w:t>πολυατομικών</w:t>
            </w:r>
            <w:proofErr w:type="spellEnd"/>
            <w:r w:rsidRPr="00270857">
              <w:rPr>
                <w:rFonts w:asciiTheme="minorHAnsi" w:hAnsiTheme="minorHAnsi" w:cstheme="minorHAnsi"/>
                <w:color w:val="000000" w:themeColor="text1"/>
              </w:rPr>
              <w:t xml:space="preserve"> ιοντικών παρεμποδίσεων στην κυψελίδα συγκρούσεων και αντιδράσεων. </w:t>
            </w:r>
          </w:p>
          <w:p w:rsidR="004D7544" w:rsidRPr="00270857" w:rsidRDefault="004D7544" w:rsidP="000D4CA7">
            <w:pPr>
              <w:keepNext/>
              <w:spacing w:line="240" w:lineRule="auto"/>
              <w:jc w:val="both"/>
              <w:rPr>
                <w:rFonts w:asciiTheme="minorHAnsi" w:hAnsiTheme="minorHAnsi" w:cstheme="minorHAnsi"/>
                <w:color w:val="000000" w:themeColor="text1"/>
              </w:rPr>
            </w:pPr>
            <w:r w:rsidRPr="00270857">
              <w:rPr>
                <w:rFonts w:asciiTheme="minorHAnsi" w:hAnsiTheme="minorHAnsi" w:cstheme="minorHAnsi"/>
                <w:color w:val="000000" w:themeColor="text1"/>
              </w:rPr>
              <w:t>H λειτουργία αυτή να εφαρμόζεται πλήρως αυτόματα και επιλεκτικά για κάθε προσδιοριζόμενο στοιχείο χωρίς να απαιτείται απολύτως καμία παρέμβαση του χρήστη στο λογισμικό.</w:t>
            </w:r>
          </w:p>
        </w:tc>
        <w:tc>
          <w:tcPr>
            <w:tcW w:w="1560" w:type="dxa"/>
            <w:gridSpan w:val="2"/>
            <w:tcBorders>
              <w:top w:val="single" w:sz="4" w:space="0" w:color="auto"/>
              <w:left w:val="single" w:sz="4" w:space="0" w:color="auto"/>
              <w:bottom w:val="single" w:sz="4" w:space="0" w:color="auto"/>
              <w:right w:val="single" w:sz="4" w:space="0" w:color="auto"/>
            </w:tcBorders>
          </w:tcPr>
          <w:p w:rsidR="004D7544" w:rsidRPr="00270857" w:rsidRDefault="00DB104B" w:rsidP="000D4CA7">
            <w:pPr>
              <w:keepNext/>
              <w:spacing w:line="240" w:lineRule="auto"/>
              <w:jc w:val="both"/>
              <w:rPr>
                <w:rFonts w:asciiTheme="minorHAnsi" w:hAnsiTheme="minorHAnsi" w:cstheme="minorHAnsi"/>
                <w:color w:val="000000" w:themeColor="text1"/>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keepNext/>
              <w:spacing w:line="240" w:lineRule="auto"/>
              <w:jc w:val="both"/>
              <w:rPr>
                <w:rFonts w:asciiTheme="minorHAnsi" w:hAnsiTheme="minorHAnsi" w:cstheme="minorHAnsi"/>
                <w:color w:val="000000" w:themeColor="text1"/>
              </w:rPr>
            </w:pPr>
          </w:p>
        </w:tc>
      </w:tr>
      <w:tr w:rsidR="004D7544" w:rsidRPr="00A17184"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4</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Να διαθέτει ικανότητα απομάκρυνσης των </w:t>
            </w:r>
            <w:proofErr w:type="spellStart"/>
            <w:r w:rsidRPr="00270857">
              <w:rPr>
                <w:rFonts w:asciiTheme="minorHAnsi" w:hAnsiTheme="minorHAnsi" w:cstheme="minorHAnsi"/>
              </w:rPr>
              <w:t>πολυατομικών</w:t>
            </w:r>
            <w:proofErr w:type="spellEnd"/>
            <w:r w:rsidRPr="00270857">
              <w:rPr>
                <w:rFonts w:asciiTheme="minorHAnsi" w:hAnsiTheme="minorHAnsi" w:cstheme="minorHAnsi"/>
              </w:rPr>
              <w:t xml:space="preserve"> ιοντικών παρεμποδίσεων που δημιουργούνται στο πλάσμα και εισέρχονται στην κυψελίδα και των ανεπιθύμητων παραπροϊόντων αντιδράσεων και των μορίων “</w:t>
            </w:r>
            <w:proofErr w:type="spellStart"/>
            <w:r w:rsidRPr="00270857">
              <w:rPr>
                <w:rFonts w:asciiTheme="minorHAnsi" w:hAnsiTheme="minorHAnsi" w:cstheme="minorHAnsi"/>
              </w:rPr>
              <w:t>cluster</w:t>
            </w:r>
            <w:proofErr w:type="spellEnd"/>
            <w:r w:rsidRPr="00270857">
              <w:rPr>
                <w:rFonts w:asciiTheme="minorHAnsi" w:hAnsiTheme="minorHAnsi" w:cstheme="minorHAnsi"/>
              </w:rPr>
              <w:t>” που δημιουργούνται στην κυψελίδα από το δραστικό αέριο.</w:t>
            </w:r>
          </w:p>
          <w:p w:rsidR="004D7544" w:rsidRPr="00A17184" w:rsidRDefault="004D7544" w:rsidP="000D4CA7">
            <w:pPr>
              <w:spacing w:line="240" w:lineRule="auto"/>
              <w:jc w:val="both"/>
              <w:rPr>
                <w:rFonts w:asciiTheme="minorHAnsi" w:hAnsiTheme="minorHAnsi" w:cstheme="minorHAnsi"/>
              </w:rPr>
            </w:pPr>
            <w:r w:rsidRPr="00A17184">
              <w:rPr>
                <w:rFonts w:asciiTheme="minorHAnsi" w:hAnsiTheme="minorHAnsi" w:cstheme="minorHAnsi"/>
              </w:rPr>
              <w:t>Η παραπάνω λειτουργία να εφαρμόζεται σε όλο το εύρος μαζών, ώστε να είναι εφικτή η απομάκρυνση των παρεμποδίσεων για όλα τα προσδιοριζόμενα στοιχεία (</w:t>
            </w:r>
            <w:proofErr w:type="spellStart"/>
            <w:r w:rsidRPr="00A17184">
              <w:rPr>
                <w:rFonts w:asciiTheme="minorHAnsi" w:hAnsiTheme="minorHAnsi" w:cstheme="minorHAnsi"/>
              </w:rPr>
              <w:t>analytes</w:t>
            </w:r>
            <w:proofErr w:type="spellEnd"/>
            <w:r w:rsidRPr="00A17184">
              <w:rPr>
                <w:rFonts w:asciiTheme="minorHAnsi" w:hAnsiTheme="minorHAnsi" w:cstheme="minorHAnsi"/>
              </w:rPr>
              <w:t xml:space="preserve">) που μετρώνται στο δείγμα, με έναν μόνο τόπο λειτουργίας, περιορίζοντας την ανάγκη για εναλλαγή των αερίων και να διασφαλίζονται η ευαισθησία και τα απαιτούμενα όρια ανίχνευσης ακόμη και σε στοιχεία με χαμηλή ατομική μάζα, όπως το Li και το </w:t>
            </w:r>
            <w:proofErr w:type="spellStart"/>
            <w:r w:rsidRPr="00A17184">
              <w:rPr>
                <w:rFonts w:asciiTheme="minorHAnsi" w:hAnsiTheme="minorHAnsi" w:cstheme="minorHAnsi"/>
              </w:rPr>
              <w:t>Be</w:t>
            </w:r>
            <w:proofErr w:type="spellEnd"/>
            <w:r w:rsidRPr="00A17184">
              <w:rPr>
                <w:rFonts w:asciiTheme="minorHAnsi" w:hAnsiTheme="minorHAnsi" w:cstheme="minorHAnsi"/>
              </w:rPr>
              <w:t>.</w:t>
            </w:r>
          </w:p>
          <w:p w:rsidR="004D7544" w:rsidRPr="00A17184" w:rsidRDefault="004D7544" w:rsidP="000D4CA7">
            <w:pPr>
              <w:spacing w:line="240" w:lineRule="auto"/>
              <w:jc w:val="both"/>
              <w:rPr>
                <w:rFonts w:asciiTheme="minorHAnsi" w:hAnsiTheme="minorHAnsi" w:cstheme="minorHAnsi"/>
              </w:rPr>
            </w:pPr>
            <w:r w:rsidRPr="00A17184">
              <w:rPr>
                <w:rFonts w:asciiTheme="minorHAnsi" w:hAnsiTheme="minorHAnsi" w:cstheme="minorHAnsi"/>
              </w:rPr>
              <w:t>Να περιγραφεί.</w:t>
            </w:r>
          </w:p>
        </w:tc>
        <w:tc>
          <w:tcPr>
            <w:tcW w:w="1560" w:type="dxa"/>
            <w:gridSpan w:val="2"/>
            <w:tcBorders>
              <w:top w:val="single" w:sz="4" w:space="0" w:color="auto"/>
              <w:left w:val="single" w:sz="4" w:space="0" w:color="auto"/>
              <w:bottom w:val="single" w:sz="4" w:space="0" w:color="auto"/>
              <w:right w:val="single" w:sz="4" w:space="0" w:color="auto"/>
            </w:tcBorders>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r>
      <w:tr w:rsidR="004D7544"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5</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Η εναλλαγή μεταξύ της “</w:t>
            </w:r>
            <w:proofErr w:type="spellStart"/>
            <w:r w:rsidRPr="00270857">
              <w:rPr>
                <w:rFonts w:asciiTheme="minorHAnsi" w:hAnsiTheme="minorHAnsi" w:cstheme="minorHAnsi"/>
              </w:rPr>
              <w:t>standard</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mode</w:t>
            </w:r>
            <w:proofErr w:type="spellEnd"/>
            <w:r w:rsidRPr="00270857">
              <w:rPr>
                <w:rFonts w:asciiTheme="minorHAnsi" w:hAnsiTheme="minorHAnsi" w:cstheme="minorHAnsi"/>
              </w:rPr>
              <w:t>” λειτουργίας και της “</w:t>
            </w:r>
            <w:proofErr w:type="spellStart"/>
            <w:r w:rsidRPr="00270857">
              <w:rPr>
                <w:rFonts w:asciiTheme="minorHAnsi" w:hAnsiTheme="minorHAnsi" w:cstheme="minorHAnsi"/>
              </w:rPr>
              <w:t>gas</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mode</w:t>
            </w:r>
            <w:proofErr w:type="spellEnd"/>
            <w:r w:rsidRPr="00270857">
              <w:rPr>
                <w:rFonts w:asciiTheme="minorHAnsi" w:hAnsiTheme="minorHAnsi" w:cstheme="minorHAnsi"/>
              </w:rPr>
              <w:t>” λειτουργία να γίνεται στο μικρότερο δυνατό χρόνο. Επίσης η εναλλαγή από το ένα αέριο στο άλλο αέριο να είναι η μικρότερη δυνατή. Να αναφερθούν οι σχετικοί χρόνοι - θα αξιολογηθούν οι μικρότερες τιμές.</w:t>
            </w:r>
          </w:p>
        </w:tc>
        <w:tc>
          <w:tcPr>
            <w:tcW w:w="1560" w:type="dxa"/>
            <w:gridSpan w:val="2"/>
            <w:tcBorders>
              <w:top w:val="single" w:sz="4" w:space="0" w:color="auto"/>
              <w:left w:val="single" w:sz="4" w:space="0" w:color="auto"/>
              <w:bottom w:val="single" w:sz="4" w:space="0" w:color="auto"/>
              <w:right w:val="single" w:sz="4" w:space="0" w:color="auto"/>
            </w:tcBorders>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r>
      <w:tr w:rsidR="004D7544"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6</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Η κυψελίδα συγκρούσεων και αντιδράσεων να έχει ανθεκτικό σχεδιασμό και κατασκευή τέτοια που να μην απαιτεί κανένα καθαρισμό/συντήρηση από το χρήστη, αλλά και ούτε περιοδική αντικατάστασή της </w:t>
            </w:r>
            <w:proofErr w:type="spellStart"/>
            <w:r w:rsidRPr="00270857">
              <w:rPr>
                <w:rFonts w:asciiTheme="minorHAnsi" w:hAnsiTheme="minorHAnsi" w:cstheme="minorHAnsi"/>
              </w:rPr>
              <w:t>καθ΄οιονδήποτε</w:t>
            </w:r>
            <w:proofErr w:type="spellEnd"/>
            <w:r w:rsidRPr="00270857">
              <w:rPr>
                <w:rFonts w:asciiTheme="minorHAnsi" w:hAnsiTheme="minorHAnsi" w:cstheme="minorHAnsi"/>
              </w:rPr>
              <w:t xml:space="preserve"> τρόπο.</w:t>
            </w:r>
          </w:p>
        </w:tc>
        <w:tc>
          <w:tcPr>
            <w:tcW w:w="1560" w:type="dxa"/>
            <w:gridSpan w:val="2"/>
            <w:tcBorders>
              <w:top w:val="single" w:sz="4" w:space="0" w:color="auto"/>
              <w:left w:val="single" w:sz="4" w:space="0" w:color="auto"/>
              <w:bottom w:val="single" w:sz="4" w:space="0" w:color="auto"/>
              <w:right w:val="single" w:sz="4" w:space="0" w:color="auto"/>
            </w:tcBorders>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r>
      <w:tr w:rsidR="004D7544"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7</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Να διαθέτει τέσσερις </w:t>
            </w:r>
            <w:r w:rsidRPr="00A17184">
              <w:rPr>
                <w:rFonts w:asciiTheme="minorHAnsi" w:hAnsiTheme="minorHAnsi" w:cstheme="minorHAnsi"/>
              </w:rPr>
              <w:t>ελεγκτές ροής μάζας (</w:t>
            </w:r>
            <w:proofErr w:type="spellStart"/>
            <w:r w:rsidRPr="00A17184">
              <w:rPr>
                <w:rFonts w:asciiTheme="minorHAnsi" w:hAnsiTheme="minorHAnsi" w:cstheme="minorHAnsi"/>
              </w:rPr>
              <w:t>Mass</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Flow</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Controllers</w:t>
            </w:r>
            <w:proofErr w:type="spellEnd"/>
            <w:r w:rsidRPr="00A17184">
              <w:rPr>
                <w:rFonts w:asciiTheme="minorHAnsi" w:hAnsiTheme="minorHAnsi" w:cstheme="minorHAnsi"/>
              </w:rPr>
              <w:t xml:space="preserve">-MFC) για ασφαλή χρήση τουλάχιστον με </w:t>
            </w:r>
            <w:proofErr w:type="spellStart"/>
            <w:r w:rsidRPr="00A17184">
              <w:rPr>
                <w:rFonts w:asciiTheme="minorHAnsi" w:hAnsiTheme="minorHAnsi" w:cstheme="minorHAnsi"/>
              </w:rPr>
              <w:t>He</w:t>
            </w:r>
            <w:proofErr w:type="spellEnd"/>
            <w:r w:rsidRPr="00A17184">
              <w:rPr>
                <w:rFonts w:asciiTheme="minorHAnsi" w:hAnsiTheme="minorHAnsi" w:cstheme="minorHAnsi"/>
              </w:rPr>
              <w:t>, H</w:t>
            </w:r>
            <w:r w:rsidRPr="00270857">
              <w:rPr>
                <w:rFonts w:asciiTheme="minorHAnsi" w:hAnsiTheme="minorHAnsi" w:cstheme="minorHAnsi"/>
              </w:rPr>
              <w:t>2</w:t>
            </w:r>
            <w:r w:rsidRPr="00A17184">
              <w:rPr>
                <w:rFonts w:asciiTheme="minorHAnsi" w:hAnsiTheme="minorHAnsi" w:cstheme="minorHAnsi"/>
              </w:rPr>
              <w:t>, NH</w:t>
            </w:r>
            <w:r w:rsidRPr="00270857">
              <w:rPr>
                <w:rFonts w:asciiTheme="minorHAnsi" w:hAnsiTheme="minorHAnsi" w:cstheme="minorHAnsi"/>
              </w:rPr>
              <w:t>3</w:t>
            </w:r>
            <w:r w:rsidRPr="00A17184">
              <w:rPr>
                <w:rFonts w:asciiTheme="minorHAnsi" w:hAnsiTheme="minorHAnsi" w:cstheme="minorHAnsi"/>
              </w:rPr>
              <w:t>, O</w:t>
            </w:r>
            <w:r w:rsidRPr="00270857">
              <w:rPr>
                <w:rFonts w:asciiTheme="minorHAnsi" w:hAnsiTheme="minorHAnsi" w:cstheme="minorHAnsi"/>
              </w:rPr>
              <w:t>2</w:t>
            </w:r>
            <w:r w:rsidRPr="00A17184">
              <w:rPr>
                <w:rFonts w:asciiTheme="minorHAnsi" w:hAnsiTheme="minorHAnsi" w:cstheme="minorHAnsi"/>
              </w:rPr>
              <w:t xml:space="preserve"> αντιστοίχως, πλήρως ελεγχόμενους μέσω του λογισμικού.</w:t>
            </w:r>
          </w:p>
        </w:tc>
        <w:tc>
          <w:tcPr>
            <w:tcW w:w="1560" w:type="dxa"/>
            <w:gridSpan w:val="2"/>
            <w:tcBorders>
              <w:top w:val="single" w:sz="4" w:space="0" w:color="auto"/>
              <w:left w:val="single" w:sz="4" w:space="0" w:color="auto"/>
              <w:bottom w:val="single" w:sz="4" w:space="0" w:color="auto"/>
              <w:right w:val="single" w:sz="4" w:space="0" w:color="auto"/>
            </w:tcBorders>
          </w:tcPr>
          <w:p w:rsidR="004D7544"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r>
      <w:tr w:rsidR="004D7544"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4D7544" w:rsidRPr="00A17184" w:rsidRDefault="004D7544"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8</w:t>
            </w:r>
          </w:p>
        </w:tc>
        <w:tc>
          <w:tcPr>
            <w:tcW w:w="4706" w:type="dxa"/>
            <w:gridSpan w:val="2"/>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r w:rsidRPr="00270857">
              <w:rPr>
                <w:rFonts w:asciiTheme="minorHAnsi" w:hAnsiTheme="minorHAnsi" w:cstheme="minorHAnsi"/>
              </w:rPr>
              <w:t xml:space="preserve">Όλα τα παραπάνω αέρια θα πρέπει να είναι δυνατόν να χρησιμοποιηθούν σε μία μόνο μέθοδο, προκειμένου να επιτευχθούν τα καλύτερα όρια ανίχνευσης για σχεδόν όλους τους </w:t>
            </w:r>
            <w:proofErr w:type="spellStart"/>
            <w:r w:rsidRPr="00270857">
              <w:rPr>
                <w:rFonts w:asciiTheme="minorHAnsi" w:hAnsiTheme="minorHAnsi" w:cstheme="minorHAnsi"/>
              </w:rPr>
              <w:t>αναλύτες</w:t>
            </w:r>
            <w:proofErr w:type="spellEnd"/>
            <w:r w:rsidRPr="00270857">
              <w:rPr>
                <w:rFonts w:asciiTheme="minorHAnsi" w:hAnsiTheme="minorHAnsi" w:cstheme="minorHAnsi"/>
              </w:rPr>
              <w:t xml:space="preserve"> σε διαφορετικά υποστρώματα σε μία μόνο ανάλυση.</w:t>
            </w:r>
          </w:p>
        </w:tc>
        <w:tc>
          <w:tcPr>
            <w:tcW w:w="1560" w:type="dxa"/>
            <w:gridSpan w:val="2"/>
            <w:tcBorders>
              <w:top w:val="single" w:sz="4" w:space="0" w:color="auto"/>
              <w:left w:val="single" w:sz="4" w:space="0" w:color="auto"/>
              <w:bottom w:val="single" w:sz="4" w:space="0" w:color="auto"/>
              <w:right w:val="single" w:sz="4" w:space="0" w:color="auto"/>
            </w:tcBorders>
          </w:tcPr>
          <w:p w:rsidR="00863743" w:rsidRDefault="00DB104B" w:rsidP="000D4CA7">
            <w:pPr>
              <w:spacing w:line="240" w:lineRule="auto"/>
              <w:jc w:val="both"/>
              <w:rPr>
                <w:rFonts w:asciiTheme="minorHAnsi" w:hAnsiTheme="minorHAnsi" w:cstheme="minorHAnsi"/>
              </w:rPr>
            </w:pPr>
            <w:r>
              <w:rPr>
                <w:rFonts w:asciiTheme="minorHAnsi" w:hAnsiTheme="minorHAnsi" w:cstheme="minorHAnsi"/>
              </w:rPr>
              <w:t>ΝΑΙ</w:t>
            </w:r>
          </w:p>
          <w:p w:rsidR="00863743" w:rsidRPr="00863743" w:rsidRDefault="00863743" w:rsidP="00863743">
            <w:pPr>
              <w:rPr>
                <w:rFonts w:asciiTheme="minorHAnsi" w:hAnsiTheme="minorHAnsi" w:cstheme="minorHAnsi"/>
              </w:rPr>
            </w:pPr>
          </w:p>
          <w:p w:rsidR="00863743" w:rsidRDefault="00863743" w:rsidP="00863743">
            <w:pPr>
              <w:rPr>
                <w:rFonts w:asciiTheme="minorHAnsi" w:hAnsiTheme="minorHAnsi" w:cstheme="minorHAnsi"/>
              </w:rPr>
            </w:pPr>
          </w:p>
          <w:p w:rsidR="004D7544" w:rsidRPr="00863743" w:rsidRDefault="004D7544" w:rsidP="00863743">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4D7544" w:rsidRPr="00270857" w:rsidRDefault="004D7544" w:rsidP="000D4CA7">
            <w:pPr>
              <w:spacing w:line="240" w:lineRule="auto"/>
              <w:jc w:val="both"/>
              <w:rPr>
                <w:rFonts w:asciiTheme="minorHAnsi" w:hAnsiTheme="minorHAnsi" w:cstheme="minorHAnsi"/>
              </w:rPr>
            </w:pPr>
          </w:p>
        </w:tc>
      </w:tr>
      <w:tr w:rsidR="008248E0" w:rsidRPr="00A17184" w:rsidTr="00E002B8">
        <w:trPr>
          <w:gridBefore w:val="1"/>
          <w:wBefore w:w="142" w:type="dxa"/>
        </w:trPr>
        <w:tc>
          <w:tcPr>
            <w:tcW w:w="708" w:type="dxa"/>
            <w:gridSpan w:val="2"/>
          </w:tcPr>
          <w:p w:rsidR="008248E0" w:rsidRPr="00A17184" w:rsidRDefault="00E002B8" w:rsidP="000D4CA7">
            <w:pPr>
              <w:pStyle w:val="1"/>
              <w:jc w:val="center"/>
              <w:rPr>
                <w:rFonts w:asciiTheme="minorHAnsi" w:hAnsiTheme="minorHAnsi" w:cstheme="minorHAnsi"/>
                <w:bCs w:val="0"/>
                <w:sz w:val="22"/>
                <w:szCs w:val="22"/>
              </w:rPr>
            </w:pPr>
            <w:r>
              <w:rPr>
                <w:rFonts w:asciiTheme="minorHAnsi" w:hAnsiTheme="minorHAnsi" w:cstheme="minorHAnsi"/>
                <w:sz w:val="22"/>
                <w:szCs w:val="22"/>
              </w:rPr>
              <w:t>Ζ</w:t>
            </w:r>
          </w:p>
        </w:tc>
        <w:tc>
          <w:tcPr>
            <w:tcW w:w="4706" w:type="dxa"/>
            <w:gridSpan w:val="2"/>
          </w:tcPr>
          <w:p w:rsidR="008248E0" w:rsidRPr="00A17184" w:rsidRDefault="008248E0" w:rsidP="000D4CA7">
            <w:pPr>
              <w:pStyle w:val="1"/>
              <w:rPr>
                <w:rFonts w:asciiTheme="minorHAnsi" w:hAnsiTheme="minorHAnsi" w:cstheme="minorHAnsi"/>
                <w:bCs w:val="0"/>
                <w:sz w:val="22"/>
                <w:szCs w:val="22"/>
              </w:rPr>
            </w:pPr>
            <w:r w:rsidRPr="00A17184">
              <w:rPr>
                <w:rFonts w:asciiTheme="minorHAnsi" w:hAnsiTheme="minorHAnsi" w:cstheme="minorHAnsi"/>
                <w:caps/>
                <w:sz w:val="22"/>
                <w:szCs w:val="22"/>
              </w:rPr>
              <w:t>ΣΥΣΤΗΜΑ ΚΕΝΟΥ</w:t>
            </w:r>
          </w:p>
        </w:tc>
        <w:tc>
          <w:tcPr>
            <w:tcW w:w="1560" w:type="dxa"/>
            <w:gridSpan w:val="2"/>
          </w:tcPr>
          <w:p w:rsidR="008248E0" w:rsidRPr="00A17184" w:rsidRDefault="008248E0" w:rsidP="008248E0">
            <w:pPr>
              <w:pStyle w:val="1"/>
              <w:jc w:val="center"/>
              <w:rPr>
                <w:rFonts w:asciiTheme="minorHAnsi" w:hAnsiTheme="minorHAnsi" w:cstheme="minorHAnsi"/>
                <w:caps/>
                <w:sz w:val="22"/>
                <w:szCs w:val="22"/>
              </w:rPr>
            </w:pPr>
            <w:r>
              <w:rPr>
                <w:rFonts w:asciiTheme="minorHAnsi" w:hAnsiTheme="minorHAnsi" w:cstheme="minorHAnsi"/>
                <w:caps/>
                <w:sz w:val="22"/>
                <w:szCs w:val="22"/>
              </w:rPr>
              <w:t>ΥΠΟΧΡΕΩΤΙΚΗ ΑΠΑΙΤΗΣΗ</w:t>
            </w:r>
          </w:p>
        </w:tc>
        <w:tc>
          <w:tcPr>
            <w:tcW w:w="1418" w:type="dxa"/>
          </w:tcPr>
          <w:p w:rsidR="008248E0" w:rsidRPr="00A17184" w:rsidRDefault="008248E0" w:rsidP="008248E0">
            <w:pPr>
              <w:pStyle w:val="1"/>
              <w:jc w:val="center"/>
              <w:rPr>
                <w:rFonts w:asciiTheme="minorHAnsi" w:hAnsiTheme="minorHAnsi" w:cstheme="minorHAnsi"/>
                <w:caps/>
                <w:sz w:val="22"/>
                <w:szCs w:val="22"/>
              </w:rPr>
            </w:pPr>
            <w:r>
              <w:rPr>
                <w:rFonts w:asciiTheme="minorHAnsi" w:hAnsiTheme="minorHAnsi" w:cstheme="minorHAnsi"/>
                <w:caps/>
                <w:sz w:val="22"/>
                <w:szCs w:val="22"/>
              </w:rPr>
              <w:t>ΑΠΑΝΤΗΣΗ ΑΝΑΔΟΧΟΥ</w:t>
            </w:r>
          </w:p>
        </w:tc>
        <w:tc>
          <w:tcPr>
            <w:tcW w:w="1560" w:type="dxa"/>
          </w:tcPr>
          <w:p w:rsidR="008248E0" w:rsidRPr="00A17184" w:rsidRDefault="008248E0" w:rsidP="008248E0">
            <w:pPr>
              <w:pStyle w:val="1"/>
              <w:jc w:val="center"/>
              <w:rPr>
                <w:rFonts w:asciiTheme="minorHAnsi" w:hAnsiTheme="minorHAnsi" w:cstheme="minorHAnsi"/>
                <w:caps/>
                <w:sz w:val="22"/>
                <w:szCs w:val="22"/>
              </w:rPr>
            </w:pPr>
            <w:r>
              <w:rPr>
                <w:rFonts w:asciiTheme="minorHAnsi" w:hAnsiTheme="minorHAnsi" w:cstheme="minorHAnsi"/>
                <w:caps/>
                <w:sz w:val="22"/>
                <w:szCs w:val="22"/>
              </w:rPr>
              <w:t>ΠΑΡΑΠΟΜΠΗ</w:t>
            </w:r>
          </w:p>
        </w:tc>
      </w:tr>
      <w:tr w:rsidR="008248E0" w:rsidRPr="005F3911" w:rsidTr="00E002B8">
        <w:trPr>
          <w:gridBefore w:val="1"/>
          <w:wBefore w:w="142" w:type="dxa"/>
        </w:trPr>
        <w:tc>
          <w:tcPr>
            <w:tcW w:w="708" w:type="dxa"/>
            <w:gridSpan w:val="2"/>
          </w:tcPr>
          <w:p w:rsidR="008248E0" w:rsidRPr="00A17184" w:rsidRDefault="008248E0"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6" w:type="dxa"/>
            <w:gridSpan w:val="2"/>
          </w:tcPr>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 xml:space="preserve">Σύστημα δημιουργίας κενού να περιλαμβάνει μία ή περισσότερες </w:t>
            </w:r>
            <w:proofErr w:type="spellStart"/>
            <w:r w:rsidRPr="00270857">
              <w:rPr>
                <w:rFonts w:asciiTheme="minorHAnsi" w:hAnsiTheme="minorHAnsi" w:cstheme="minorHAnsi"/>
              </w:rPr>
              <w:t>τουρμπομοριακές</w:t>
            </w:r>
            <w:proofErr w:type="spellEnd"/>
            <w:r w:rsidRPr="00270857">
              <w:rPr>
                <w:rFonts w:asciiTheme="minorHAnsi" w:hAnsiTheme="minorHAnsi" w:cstheme="minorHAnsi"/>
              </w:rPr>
              <w:t xml:space="preserve"> αντλίες για επίτευξη αποτελεσματικού κενού το οποίο να είναι το υψηλότερο δυνατό (&lt;10-5 </w:t>
            </w:r>
            <w:proofErr w:type="spellStart"/>
            <w:r w:rsidRPr="00270857">
              <w:rPr>
                <w:rFonts w:asciiTheme="minorHAnsi" w:hAnsiTheme="minorHAnsi" w:cstheme="minorHAnsi"/>
              </w:rPr>
              <w:t>mbar</w:t>
            </w:r>
            <w:proofErr w:type="spellEnd"/>
            <w:r w:rsidRPr="00270857">
              <w:rPr>
                <w:rFonts w:asciiTheme="minorHAnsi" w:hAnsiTheme="minorHAnsi" w:cstheme="minorHAnsi"/>
              </w:rPr>
              <w:t xml:space="preserve">). Ο χρόνος επίτευξης του ανωτέρου κενού να είναι ο μικρότερος δυνατός και όχι μεγαλύτερος από 30 </w:t>
            </w:r>
            <w:proofErr w:type="spellStart"/>
            <w:r w:rsidRPr="00270857">
              <w:rPr>
                <w:rFonts w:asciiTheme="minorHAnsi" w:hAnsiTheme="minorHAnsi" w:cstheme="minorHAnsi"/>
              </w:rPr>
              <w:t>min</w:t>
            </w:r>
            <w:proofErr w:type="spellEnd"/>
            <w:r w:rsidRPr="00270857">
              <w:rPr>
                <w:rFonts w:asciiTheme="minorHAnsi" w:hAnsiTheme="minorHAnsi" w:cstheme="minorHAnsi"/>
              </w:rPr>
              <w:t>.</w:t>
            </w:r>
          </w:p>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Το κενό να παρακολουθείται να ελέγχεται μέσω του λογισμικού.</w:t>
            </w:r>
          </w:p>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Η μηχανική αντλία κενού να συνοδεύεται από κατάλληλο ηχομονωτικό κάλυμμα (</w:t>
            </w:r>
            <w:proofErr w:type="spellStart"/>
            <w:r w:rsidRPr="00270857">
              <w:rPr>
                <w:rFonts w:asciiTheme="minorHAnsi" w:hAnsiTheme="minorHAnsi" w:cstheme="minorHAnsi"/>
              </w:rPr>
              <w:t>Νoise</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Reduction</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Cover</w:t>
            </w:r>
            <w:proofErr w:type="spellEnd"/>
            <w:r w:rsidRPr="00270857">
              <w:rPr>
                <w:rFonts w:asciiTheme="minorHAnsi" w:hAnsiTheme="minorHAnsi" w:cstheme="minorHAnsi"/>
              </w:rPr>
              <w:t>).</w:t>
            </w:r>
          </w:p>
        </w:tc>
        <w:tc>
          <w:tcPr>
            <w:tcW w:w="1560" w:type="dxa"/>
            <w:gridSpan w:val="2"/>
          </w:tcPr>
          <w:p w:rsidR="008248E0"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8248E0" w:rsidRPr="00270857" w:rsidRDefault="008248E0" w:rsidP="000D4CA7">
            <w:pPr>
              <w:spacing w:line="240" w:lineRule="auto"/>
              <w:jc w:val="both"/>
              <w:rPr>
                <w:rFonts w:asciiTheme="minorHAnsi" w:hAnsiTheme="minorHAnsi" w:cstheme="minorHAnsi"/>
              </w:rPr>
            </w:pPr>
          </w:p>
        </w:tc>
        <w:tc>
          <w:tcPr>
            <w:tcW w:w="1560" w:type="dxa"/>
          </w:tcPr>
          <w:p w:rsidR="008248E0" w:rsidRPr="00270857" w:rsidRDefault="008248E0" w:rsidP="000D4CA7">
            <w:pPr>
              <w:spacing w:line="240" w:lineRule="auto"/>
              <w:jc w:val="both"/>
              <w:rPr>
                <w:rFonts w:asciiTheme="minorHAnsi" w:hAnsiTheme="minorHAnsi" w:cstheme="minorHAnsi"/>
              </w:rPr>
            </w:pPr>
          </w:p>
        </w:tc>
      </w:tr>
      <w:tr w:rsidR="008248E0"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248E0" w:rsidRPr="00A17184" w:rsidRDefault="008248E0"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6" w:type="dxa"/>
            <w:gridSpan w:val="2"/>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 xml:space="preserve">Να διαθέτει μια βαλβίδα απομόνωσης μεταξύ του </w:t>
            </w:r>
            <w:proofErr w:type="spellStart"/>
            <w:r w:rsidRPr="00270857">
              <w:rPr>
                <w:rFonts w:asciiTheme="minorHAnsi" w:hAnsiTheme="minorHAnsi" w:cstheme="minorHAnsi"/>
              </w:rPr>
              <w:t>interface</w:t>
            </w:r>
            <w:proofErr w:type="spellEnd"/>
            <w:r w:rsidRPr="00270857">
              <w:rPr>
                <w:rFonts w:asciiTheme="minorHAnsi" w:hAnsiTheme="minorHAnsi" w:cstheme="minorHAnsi"/>
              </w:rPr>
              <w:t xml:space="preserve"> και του χώρου υψηλού κενού, για ευκολία στη συντήρηση, αντικατάσταση ή καθαρισμό των κώνων, καθαρισμό των φακών εξαγωγής και για θέση το οργάνου σε αναμονή (</w:t>
            </w:r>
            <w:proofErr w:type="spellStart"/>
            <w:r w:rsidRPr="00270857">
              <w:rPr>
                <w:rFonts w:asciiTheme="minorHAnsi" w:hAnsiTheme="minorHAnsi" w:cstheme="minorHAnsi"/>
              </w:rPr>
              <w:t>stand</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by</w:t>
            </w:r>
            <w:proofErr w:type="spellEnd"/>
            <w:r w:rsidRPr="00270857">
              <w:rPr>
                <w:rFonts w:asciiTheme="minorHAnsi" w:hAnsiTheme="minorHAnsi" w:cstheme="minorHAnsi"/>
              </w:rPr>
              <w:t>) χωρίς να καταστρέφεται το υψηλό κενό.</w:t>
            </w:r>
          </w:p>
        </w:tc>
        <w:tc>
          <w:tcPr>
            <w:tcW w:w="1560" w:type="dxa"/>
            <w:gridSpan w:val="2"/>
            <w:tcBorders>
              <w:top w:val="single" w:sz="4" w:space="0" w:color="auto"/>
              <w:left w:val="single" w:sz="4" w:space="0" w:color="auto"/>
              <w:bottom w:val="single" w:sz="4" w:space="0" w:color="auto"/>
              <w:right w:val="single" w:sz="4" w:space="0" w:color="auto"/>
            </w:tcBorders>
          </w:tcPr>
          <w:p w:rsidR="008248E0"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r>
      <w:tr w:rsidR="008248E0"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248E0" w:rsidRPr="00A17184" w:rsidRDefault="008248E0"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3</w:t>
            </w:r>
          </w:p>
        </w:tc>
        <w:tc>
          <w:tcPr>
            <w:tcW w:w="4706" w:type="dxa"/>
            <w:gridSpan w:val="2"/>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 xml:space="preserve">Η βαλβίδα απομόνωσης να κλείνει αυτόματα σε περίπτωση προβλήματος στο ρεύμα τροφοδοσία, ώστε ο θάλαμος ανάλυσης να παραμένει πλήρως προστατευμένος από εισροή </w:t>
            </w:r>
            <w:proofErr w:type="spellStart"/>
            <w:r w:rsidRPr="00270857">
              <w:rPr>
                <w:rFonts w:asciiTheme="minorHAnsi" w:hAnsiTheme="minorHAnsi" w:cstheme="minorHAnsi"/>
              </w:rPr>
              <w:t>επιμολυντών</w:t>
            </w:r>
            <w:proofErr w:type="spellEnd"/>
            <w:r w:rsidRPr="00270857">
              <w:rPr>
                <w:rFonts w:asciiTheme="minorHAnsi" w:hAnsiTheme="minorHAnsi" w:cstheme="minorHAnsi"/>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8248E0"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r>
      <w:tr w:rsidR="008248E0" w:rsidRPr="00A17184" w:rsidTr="00E002B8">
        <w:trPr>
          <w:gridBefore w:val="1"/>
          <w:wBefore w:w="142" w:type="dxa"/>
        </w:trPr>
        <w:tc>
          <w:tcPr>
            <w:tcW w:w="708" w:type="dxa"/>
            <w:gridSpan w:val="2"/>
          </w:tcPr>
          <w:p w:rsidR="008248E0" w:rsidRPr="00A17184" w:rsidRDefault="00E002B8" w:rsidP="000D4CA7">
            <w:pPr>
              <w:pStyle w:val="1"/>
              <w:jc w:val="center"/>
              <w:rPr>
                <w:rFonts w:asciiTheme="minorHAnsi" w:hAnsiTheme="minorHAnsi" w:cs="Calibri"/>
                <w:bCs w:val="0"/>
                <w:sz w:val="22"/>
                <w:szCs w:val="22"/>
              </w:rPr>
            </w:pPr>
            <w:r>
              <w:rPr>
                <w:rFonts w:asciiTheme="minorHAnsi" w:hAnsiTheme="minorHAnsi" w:cs="Calibri"/>
                <w:sz w:val="22"/>
                <w:szCs w:val="22"/>
              </w:rPr>
              <w:t>Η</w:t>
            </w:r>
          </w:p>
        </w:tc>
        <w:tc>
          <w:tcPr>
            <w:tcW w:w="4706" w:type="dxa"/>
            <w:gridSpan w:val="2"/>
          </w:tcPr>
          <w:p w:rsidR="008248E0" w:rsidRPr="00A17184" w:rsidRDefault="008248E0" w:rsidP="000D4CA7">
            <w:pPr>
              <w:pStyle w:val="1"/>
              <w:rPr>
                <w:rFonts w:asciiTheme="minorHAnsi" w:hAnsiTheme="minorHAnsi" w:cs="Calibri"/>
                <w:bCs w:val="0"/>
                <w:sz w:val="22"/>
                <w:szCs w:val="22"/>
              </w:rPr>
            </w:pPr>
            <w:r w:rsidRPr="00A17184">
              <w:rPr>
                <w:rFonts w:asciiTheme="minorHAnsi" w:hAnsiTheme="minorHAnsi" w:cs="Calibri"/>
                <w:sz w:val="22"/>
                <w:szCs w:val="22"/>
              </w:rPr>
              <w:t>ΑΝΙΧΝΕΥΤΗΣ</w:t>
            </w:r>
          </w:p>
        </w:tc>
        <w:tc>
          <w:tcPr>
            <w:tcW w:w="1560" w:type="dxa"/>
            <w:gridSpan w:val="2"/>
          </w:tcPr>
          <w:p w:rsidR="008248E0" w:rsidRPr="00A17184" w:rsidRDefault="008248E0" w:rsidP="000D4CA7">
            <w:pPr>
              <w:pStyle w:val="1"/>
              <w:rPr>
                <w:rFonts w:asciiTheme="minorHAnsi" w:hAnsiTheme="minorHAnsi" w:cs="Calibri"/>
                <w:sz w:val="22"/>
                <w:szCs w:val="22"/>
              </w:rPr>
            </w:pPr>
            <w:r>
              <w:rPr>
                <w:rFonts w:asciiTheme="minorHAnsi" w:hAnsiTheme="minorHAnsi" w:cs="Calibri"/>
                <w:sz w:val="22"/>
                <w:szCs w:val="22"/>
              </w:rPr>
              <w:t>ΥΠΟΧΡΕΩΤΙΚΗ ΑΠΑΙΤΗΣΗ</w:t>
            </w:r>
          </w:p>
        </w:tc>
        <w:tc>
          <w:tcPr>
            <w:tcW w:w="1418" w:type="dxa"/>
          </w:tcPr>
          <w:p w:rsidR="008248E0" w:rsidRPr="00A17184" w:rsidRDefault="008248E0" w:rsidP="000D4CA7">
            <w:pPr>
              <w:pStyle w:val="1"/>
              <w:rPr>
                <w:rFonts w:asciiTheme="minorHAnsi" w:hAnsiTheme="minorHAnsi" w:cs="Calibri"/>
                <w:sz w:val="22"/>
                <w:szCs w:val="22"/>
              </w:rPr>
            </w:pPr>
            <w:r>
              <w:rPr>
                <w:rFonts w:asciiTheme="minorHAnsi" w:hAnsiTheme="minorHAnsi" w:cs="Calibri"/>
                <w:sz w:val="22"/>
                <w:szCs w:val="22"/>
              </w:rPr>
              <w:t>ΑΠΑΝΤΗΣΗ ΑΝΑΔΟΧΟΥ</w:t>
            </w:r>
          </w:p>
        </w:tc>
        <w:tc>
          <w:tcPr>
            <w:tcW w:w="1560" w:type="dxa"/>
          </w:tcPr>
          <w:p w:rsidR="008248E0" w:rsidRPr="00A17184" w:rsidRDefault="008248E0" w:rsidP="000D4CA7">
            <w:pPr>
              <w:pStyle w:val="1"/>
              <w:rPr>
                <w:rFonts w:asciiTheme="minorHAnsi" w:hAnsiTheme="minorHAnsi" w:cs="Calibri"/>
                <w:sz w:val="22"/>
                <w:szCs w:val="22"/>
              </w:rPr>
            </w:pPr>
            <w:r>
              <w:rPr>
                <w:rFonts w:asciiTheme="minorHAnsi" w:hAnsiTheme="minorHAnsi" w:cs="Calibri"/>
                <w:sz w:val="22"/>
                <w:szCs w:val="22"/>
              </w:rPr>
              <w:t>ΠΑΡΑΠΟΜΠΗ</w:t>
            </w:r>
          </w:p>
        </w:tc>
      </w:tr>
      <w:tr w:rsidR="008248E0"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248E0" w:rsidRPr="00A17184" w:rsidRDefault="008248E0" w:rsidP="000D4CA7">
            <w:pPr>
              <w:pStyle w:val="1"/>
              <w:jc w:val="center"/>
              <w:rPr>
                <w:rFonts w:asciiTheme="minorHAnsi" w:hAnsiTheme="minorHAnsi" w:cs="Calibri"/>
                <w:bCs w:val="0"/>
                <w:sz w:val="22"/>
                <w:szCs w:val="22"/>
              </w:rPr>
            </w:pPr>
            <w:r w:rsidRPr="00A17184">
              <w:rPr>
                <w:rFonts w:asciiTheme="minorHAnsi" w:hAnsiTheme="minorHAnsi" w:cs="Calibri"/>
                <w:sz w:val="22"/>
                <w:szCs w:val="22"/>
              </w:rPr>
              <w:t>1</w:t>
            </w:r>
          </w:p>
        </w:tc>
        <w:tc>
          <w:tcPr>
            <w:tcW w:w="4706" w:type="dxa"/>
            <w:gridSpan w:val="2"/>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Ο ελάχιστος χρόνος λήψης των δεδομένων από τον ανιχνευτή(</w:t>
            </w:r>
            <w:proofErr w:type="spellStart"/>
            <w:r w:rsidRPr="00270857">
              <w:rPr>
                <w:rFonts w:asciiTheme="minorHAnsi" w:hAnsiTheme="minorHAnsi" w:cstheme="minorHAnsi"/>
              </w:rPr>
              <w:t>dwell</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time</w:t>
            </w:r>
            <w:proofErr w:type="spellEnd"/>
            <w:r w:rsidRPr="00270857">
              <w:rPr>
                <w:rFonts w:asciiTheme="minorHAnsi" w:hAnsiTheme="minorHAnsi" w:cstheme="minorHAnsi"/>
              </w:rPr>
              <w:t xml:space="preserve">) να είναι 100 </w:t>
            </w:r>
            <w:proofErr w:type="spellStart"/>
            <w:r w:rsidRPr="00270857">
              <w:rPr>
                <w:rFonts w:asciiTheme="minorHAnsi" w:hAnsiTheme="minorHAnsi" w:cstheme="minorHAnsi"/>
              </w:rPr>
              <w:t>μsec</w:t>
            </w:r>
            <w:proofErr w:type="spellEnd"/>
            <w:r w:rsidRPr="00270857">
              <w:rPr>
                <w:rFonts w:asciiTheme="minorHAnsi" w:hAnsiTheme="minorHAnsi" w:cstheme="minorHAnsi"/>
              </w:rPr>
              <w:t xml:space="preserve"> ή μικρότερος, για αποτελεσματική μέτρηση των πολύ γρήγορων παροδικών σημάτων («</w:t>
            </w:r>
            <w:proofErr w:type="spellStart"/>
            <w:r w:rsidRPr="00270857">
              <w:rPr>
                <w:rFonts w:asciiTheme="minorHAnsi" w:hAnsiTheme="minorHAnsi" w:cstheme="minorHAnsi"/>
              </w:rPr>
              <w:t>transient</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signals</w:t>
            </w:r>
            <w:proofErr w:type="spellEnd"/>
            <w:r w:rsidRPr="00270857">
              <w:rPr>
                <w:rFonts w:asciiTheme="minorHAnsi" w:hAnsiTheme="minorHAnsi" w:cstheme="minorHAnsi"/>
              </w:rPr>
              <w:t>»).</w:t>
            </w:r>
          </w:p>
        </w:tc>
        <w:tc>
          <w:tcPr>
            <w:tcW w:w="1560" w:type="dxa"/>
            <w:gridSpan w:val="2"/>
            <w:tcBorders>
              <w:top w:val="single" w:sz="4" w:space="0" w:color="auto"/>
              <w:left w:val="single" w:sz="4" w:space="0" w:color="auto"/>
              <w:bottom w:val="single" w:sz="4" w:space="0" w:color="auto"/>
              <w:right w:val="single" w:sz="4" w:space="0" w:color="auto"/>
            </w:tcBorders>
          </w:tcPr>
          <w:p w:rsidR="008248E0"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r>
      <w:tr w:rsidR="008248E0"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248E0" w:rsidRPr="00A17184" w:rsidRDefault="008248E0" w:rsidP="000D4CA7">
            <w:pPr>
              <w:pStyle w:val="1"/>
              <w:jc w:val="center"/>
              <w:rPr>
                <w:rFonts w:asciiTheme="minorHAnsi" w:hAnsiTheme="minorHAnsi" w:cs="Calibri"/>
                <w:bCs w:val="0"/>
                <w:sz w:val="22"/>
                <w:szCs w:val="22"/>
              </w:rPr>
            </w:pPr>
            <w:r w:rsidRPr="00A17184">
              <w:rPr>
                <w:rFonts w:asciiTheme="minorHAnsi" w:hAnsiTheme="minorHAnsi" w:cs="Calibri"/>
                <w:sz w:val="22"/>
                <w:szCs w:val="22"/>
              </w:rPr>
              <w:t>2</w:t>
            </w:r>
          </w:p>
        </w:tc>
        <w:tc>
          <w:tcPr>
            <w:tcW w:w="4706" w:type="dxa"/>
            <w:gridSpan w:val="2"/>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Ο ανιχνευτής να καλύπτει απαραίτητα γραμμική δυναμική περιοχή ανάλυσης τουλάχιστον δέκα τάξεων μεγέθους.</w:t>
            </w:r>
          </w:p>
        </w:tc>
        <w:tc>
          <w:tcPr>
            <w:tcW w:w="1560" w:type="dxa"/>
            <w:gridSpan w:val="2"/>
            <w:tcBorders>
              <w:top w:val="single" w:sz="4" w:space="0" w:color="auto"/>
              <w:left w:val="single" w:sz="4" w:space="0" w:color="auto"/>
              <w:bottom w:val="single" w:sz="4" w:space="0" w:color="auto"/>
              <w:right w:val="single" w:sz="4" w:space="0" w:color="auto"/>
            </w:tcBorders>
          </w:tcPr>
          <w:p w:rsidR="008248E0"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r>
      <w:tr w:rsidR="008248E0"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248E0" w:rsidRPr="00A17184" w:rsidRDefault="008248E0" w:rsidP="000D4CA7">
            <w:pPr>
              <w:pStyle w:val="1"/>
              <w:jc w:val="center"/>
              <w:rPr>
                <w:rFonts w:asciiTheme="minorHAnsi" w:hAnsiTheme="minorHAnsi" w:cs="Calibri"/>
                <w:bCs w:val="0"/>
                <w:sz w:val="22"/>
                <w:szCs w:val="22"/>
              </w:rPr>
            </w:pPr>
            <w:r w:rsidRPr="00A17184">
              <w:rPr>
                <w:rFonts w:asciiTheme="minorHAnsi" w:hAnsiTheme="minorHAnsi" w:cs="Calibri"/>
                <w:sz w:val="22"/>
                <w:szCs w:val="22"/>
              </w:rPr>
              <w:t>3</w:t>
            </w:r>
          </w:p>
        </w:tc>
        <w:tc>
          <w:tcPr>
            <w:tcW w:w="4706" w:type="dxa"/>
            <w:gridSpan w:val="2"/>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 xml:space="preserve">Το </w:t>
            </w:r>
            <w:proofErr w:type="spellStart"/>
            <w:r w:rsidRPr="00270857">
              <w:rPr>
                <w:rFonts w:asciiTheme="minorHAnsi" w:hAnsiTheme="minorHAnsi" w:cstheme="minorHAnsi"/>
              </w:rPr>
              <w:t>cross</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calibration</w:t>
            </w:r>
            <w:proofErr w:type="spellEnd"/>
            <w:r w:rsidRPr="00270857">
              <w:rPr>
                <w:rFonts w:asciiTheme="minorHAnsi" w:hAnsiTheme="minorHAnsi" w:cstheme="minorHAnsi"/>
              </w:rPr>
              <w:t xml:space="preserve"> του ανιχνευτή πρέπει να γίνεται πλήρως αυτόματα από το λογισμικό του συστήματος. Ο ανιχνευτής θα πρέπει να διαθέτει αυτόματο σύστημα προστασίας από τυχόν υψηλή ροή ιόντων.</w:t>
            </w:r>
          </w:p>
        </w:tc>
        <w:tc>
          <w:tcPr>
            <w:tcW w:w="1560" w:type="dxa"/>
            <w:gridSpan w:val="2"/>
            <w:tcBorders>
              <w:top w:val="single" w:sz="4" w:space="0" w:color="auto"/>
              <w:left w:val="single" w:sz="4" w:space="0" w:color="auto"/>
              <w:bottom w:val="single" w:sz="4" w:space="0" w:color="auto"/>
              <w:right w:val="single" w:sz="4" w:space="0" w:color="auto"/>
            </w:tcBorders>
          </w:tcPr>
          <w:p w:rsidR="008248E0"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r>
      <w:tr w:rsidR="008248E0" w:rsidRPr="0004046F"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248E0" w:rsidRPr="00A17184" w:rsidRDefault="008248E0" w:rsidP="000D4CA7">
            <w:pPr>
              <w:pStyle w:val="1"/>
              <w:jc w:val="center"/>
              <w:rPr>
                <w:rFonts w:asciiTheme="minorHAnsi" w:hAnsiTheme="minorHAnsi" w:cs="Calibri"/>
                <w:bCs w:val="0"/>
                <w:sz w:val="22"/>
                <w:szCs w:val="22"/>
              </w:rPr>
            </w:pPr>
            <w:r w:rsidRPr="00A17184">
              <w:rPr>
                <w:rFonts w:asciiTheme="minorHAnsi" w:hAnsiTheme="minorHAnsi" w:cs="Calibri"/>
                <w:sz w:val="22"/>
                <w:szCs w:val="22"/>
              </w:rPr>
              <w:t>4</w:t>
            </w:r>
          </w:p>
        </w:tc>
        <w:tc>
          <w:tcPr>
            <w:tcW w:w="4706" w:type="dxa"/>
            <w:gridSpan w:val="2"/>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r w:rsidRPr="00270857">
              <w:rPr>
                <w:rFonts w:asciiTheme="minorHAnsi" w:hAnsiTheme="minorHAnsi" w:cstheme="minorHAnsi"/>
              </w:rPr>
              <w:t>Να έχει δυνατότητα ταυτόχρονης ανάλυσης χαμηλών (</w:t>
            </w:r>
            <w:proofErr w:type="spellStart"/>
            <w:r w:rsidRPr="00270857">
              <w:rPr>
                <w:rFonts w:asciiTheme="minorHAnsi" w:hAnsiTheme="minorHAnsi" w:cstheme="minorHAnsi"/>
              </w:rPr>
              <w:t>π.χ</w:t>
            </w:r>
            <w:proofErr w:type="spellEnd"/>
            <w:r w:rsidRPr="00270857">
              <w:rPr>
                <w:rFonts w:asciiTheme="minorHAnsi" w:hAnsiTheme="minorHAnsi" w:cstheme="minorHAnsi"/>
              </w:rPr>
              <w:t xml:space="preserve"> στην περιοχή των </w:t>
            </w:r>
            <w:proofErr w:type="spellStart"/>
            <w:r w:rsidRPr="00270857">
              <w:rPr>
                <w:rFonts w:asciiTheme="minorHAnsi" w:hAnsiTheme="minorHAnsi" w:cstheme="minorHAnsi"/>
              </w:rPr>
              <w:t>ppt</w:t>
            </w:r>
            <w:proofErr w:type="spellEnd"/>
            <w:r w:rsidRPr="00270857">
              <w:rPr>
                <w:rFonts w:asciiTheme="minorHAnsi" w:hAnsiTheme="minorHAnsi" w:cstheme="minorHAnsi"/>
              </w:rPr>
              <w:t xml:space="preserve"> ή μικρότερη) και υψηλών συγκεντρώσεων (</w:t>
            </w:r>
            <w:proofErr w:type="spellStart"/>
            <w:r w:rsidRPr="00270857">
              <w:rPr>
                <w:rFonts w:asciiTheme="minorHAnsi" w:hAnsiTheme="minorHAnsi" w:cstheme="minorHAnsi"/>
              </w:rPr>
              <w:t>π.χ</w:t>
            </w:r>
            <w:proofErr w:type="spellEnd"/>
            <w:r w:rsidRPr="00270857">
              <w:rPr>
                <w:rFonts w:asciiTheme="minorHAnsi" w:hAnsiTheme="minorHAnsi" w:cstheme="minorHAnsi"/>
              </w:rPr>
              <w:t xml:space="preserve"> περιοχή </w:t>
            </w:r>
            <w:proofErr w:type="spellStart"/>
            <w:r w:rsidRPr="00270857">
              <w:rPr>
                <w:rFonts w:asciiTheme="minorHAnsi" w:hAnsiTheme="minorHAnsi" w:cstheme="minorHAnsi"/>
              </w:rPr>
              <w:t>ppm</w:t>
            </w:r>
            <w:proofErr w:type="spellEnd"/>
            <w:r w:rsidRPr="00270857">
              <w:rPr>
                <w:rFonts w:asciiTheme="minorHAnsi" w:hAnsiTheme="minorHAnsi" w:cstheme="minorHAnsi"/>
              </w:rPr>
              <w:t xml:space="preserve"> ή μεγαλύτερη) με ένα </w:t>
            </w:r>
            <w:proofErr w:type="spellStart"/>
            <w:r w:rsidRPr="00270857">
              <w:rPr>
                <w:rFonts w:asciiTheme="minorHAnsi" w:hAnsiTheme="minorHAnsi" w:cstheme="minorHAnsi"/>
              </w:rPr>
              <w:t>calibration</w:t>
            </w:r>
            <w:proofErr w:type="spellEnd"/>
            <w:r w:rsidRPr="00270857">
              <w:rPr>
                <w:rFonts w:asciiTheme="minorHAnsi" w:hAnsiTheme="minorHAnsi" w:cstheme="minorHAnsi"/>
              </w:rPr>
              <w:t xml:space="preserve"> και σε ένα </w:t>
            </w:r>
            <w:proofErr w:type="spellStart"/>
            <w:r w:rsidRPr="00270857">
              <w:rPr>
                <w:rFonts w:asciiTheme="minorHAnsi" w:hAnsiTheme="minorHAnsi" w:cstheme="minorHAnsi"/>
              </w:rPr>
              <w:t>run</w:t>
            </w:r>
            <w:proofErr w:type="spellEnd"/>
            <w:r w:rsidRPr="00270857">
              <w:rPr>
                <w:rFonts w:asciiTheme="minorHAnsi" w:hAnsiTheme="minorHAnsi" w:cstheme="minorHAnsi"/>
              </w:rPr>
              <w:t>. Σε κάθε περίπτωση η δυναμική περιοχή βαθμονόμηση (</w:t>
            </w:r>
            <w:proofErr w:type="spellStart"/>
            <w:r w:rsidRPr="00270857">
              <w:rPr>
                <w:rFonts w:asciiTheme="minorHAnsi" w:hAnsiTheme="minorHAnsi" w:cstheme="minorHAnsi"/>
              </w:rPr>
              <w:t>dynamic</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calibration</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range</w:t>
            </w:r>
            <w:proofErr w:type="spellEnd"/>
            <w:r w:rsidRPr="00270857">
              <w:rPr>
                <w:rFonts w:asciiTheme="minorHAnsi" w:hAnsiTheme="minorHAnsi" w:cstheme="minorHAnsi"/>
              </w:rPr>
              <w:t>) να είναι εύρους 10 τάξεων μεγέθους τουλάχιστον. Να δοθούν αναλυτικά στοιχεία για αξιολόγηση.</w:t>
            </w:r>
          </w:p>
        </w:tc>
        <w:tc>
          <w:tcPr>
            <w:tcW w:w="1560" w:type="dxa"/>
            <w:gridSpan w:val="2"/>
            <w:tcBorders>
              <w:top w:val="single" w:sz="4" w:space="0" w:color="auto"/>
              <w:left w:val="single" w:sz="4" w:space="0" w:color="auto"/>
              <w:bottom w:val="single" w:sz="4" w:space="0" w:color="auto"/>
              <w:right w:val="single" w:sz="4" w:space="0" w:color="auto"/>
            </w:tcBorders>
          </w:tcPr>
          <w:p w:rsidR="008248E0"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248E0" w:rsidRPr="00270857" w:rsidRDefault="008248E0" w:rsidP="000D4CA7">
            <w:pPr>
              <w:spacing w:line="240" w:lineRule="auto"/>
              <w:jc w:val="both"/>
              <w:rPr>
                <w:rFonts w:asciiTheme="minorHAnsi" w:hAnsiTheme="minorHAnsi" w:cstheme="minorHAnsi"/>
              </w:rPr>
            </w:pPr>
          </w:p>
        </w:tc>
      </w:tr>
      <w:tr w:rsidR="00863743" w:rsidRPr="00A17184" w:rsidTr="00E002B8">
        <w:trPr>
          <w:gridBefore w:val="1"/>
          <w:wBefore w:w="142" w:type="dxa"/>
        </w:trPr>
        <w:tc>
          <w:tcPr>
            <w:tcW w:w="708" w:type="dxa"/>
            <w:gridSpan w:val="2"/>
          </w:tcPr>
          <w:p w:rsidR="00863743" w:rsidRPr="00A17184" w:rsidRDefault="00E002B8" w:rsidP="000D4CA7">
            <w:pPr>
              <w:pStyle w:val="1"/>
              <w:jc w:val="center"/>
              <w:rPr>
                <w:rFonts w:asciiTheme="minorHAnsi" w:hAnsiTheme="minorHAnsi" w:cstheme="minorHAnsi"/>
                <w:bCs w:val="0"/>
                <w:sz w:val="22"/>
                <w:szCs w:val="22"/>
              </w:rPr>
            </w:pPr>
            <w:r>
              <w:rPr>
                <w:rFonts w:asciiTheme="minorHAnsi" w:hAnsiTheme="minorHAnsi" w:cstheme="minorHAnsi"/>
                <w:sz w:val="22"/>
                <w:szCs w:val="22"/>
              </w:rPr>
              <w:t>Θ</w:t>
            </w:r>
          </w:p>
        </w:tc>
        <w:tc>
          <w:tcPr>
            <w:tcW w:w="4706" w:type="dxa"/>
            <w:gridSpan w:val="2"/>
          </w:tcPr>
          <w:p w:rsidR="00863743" w:rsidRPr="00A17184" w:rsidRDefault="00863743" w:rsidP="000D4CA7">
            <w:pPr>
              <w:pStyle w:val="1"/>
              <w:rPr>
                <w:rFonts w:asciiTheme="minorHAnsi" w:hAnsiTheme="minorHAnsi" w:cstheme="minorHAnsi"/>
                <w:bCs w:val="0"/>
                <w:sz w:val="22"/>
                <w:szCs w:val="22"/>
              </w:rPr>
            </w:pPr>
            <w:r w:rsidRPr="00A17184">
              <w:rPr>
                <w:rFonts w:asciiTheme="minorHAnsi" w:hAnsiTheme="minorHAnsi" w:cstheme="minorHAnsi"/>
                <w:sz w:val="22"/>
                <w:szCs w:val="22"/>
              </w:rPr>
              <w:t>ΑΠΟΔΟΣΗ ΣΥΣΤΗΜΑΤΟΣ</w:t>
            </w:r>
          </w:p>
        </w:tc>
        <w:tc>
          <w:tcPr>
            <w:tcW w:w="1560" w:type="dxa"/>
            <w:gridSpan w:val="2"/>
          </w:tcPr>
          <w:p w:rsidR="00863743" w:rsidRPr="00A17184" w:rsidRDefault="00863743" w:rsidP="000D4CA7">
            <w:pPr>
              <w:pStyle w:val="1"/>
              <w:rPr>
                <w:rFonts w:asciiTheme="minorHAnsi" w:hAnsiTheme="minorHAnsi" w:cstheme="minorHAnsi"/>
                <w:sz w:val="22"/>
                <w:szCs w:val="22"/>
              </w:rPr>
            </w:pPr>
            <w:r>
              <w:rPr>
                <w:rFonts w:asciiTheme="minorHAnsi" w:hAnsiTheme="minorHAnsi" w:cstheme="minorHAnsi"/>
                <w:sz w:val="22"/>
                <w:szCs w:val="22"/>
              </w:rPr>
              <w:t>ΥΠΟΧΡΕΩΤΙΚΗ ΑΠΑΙΤΗΣΗ</w:t>
            </w:r>
          </w:p>
        </w:tc>
        <w:tc>
          <w:tcPr>
            <w:tcW w:w="1418" w:type="dxa"/>
          </w:tcPr>
          <w:p w:rsidR="00863743" w:rsidRPr="00A17184" w:rsidRDefault="00863743" w:rsidP="000D4CA7">
            <w:pPr>
              <w:pStyle w:val="1"/>
              <w:rPr>
                <w:rFonts w:asciiTheme="minorHAnsi" w:hAnsiTheme="minorHAnsi" w:cstheme="minorHAnsi"/>
                <w:sz w:val="22"/>
                <w:szCs w:val="22"/>
              </w:rPr>
            </w:pPr>
            <w:r>
              <w:rPr>
                <w:rFonts w:asciiTheme="minorHAnsi" w:hAnsiTheme="minorHAnsi" w:cstheme="minorHAnsi"/>
                <w:sz w:val="22"/>
                <w:szCs w:val="22"/>
              </w:rPr>
              <w:t>ΑΠΑΝΤΗΣΗ ΑΝΑΔΟΧΟΥ</w:t>
            </w:r>
          </w:p>
        </w:tc>
        <w:tc>
          <w:tcPr>
            <w:tcW w:w="1560" w:type="dxa"/>
          </w:tcPr>
          <w:p w:rsidR="00863743" w:rsidRPr="00A17184" w:rsidRDefault="00863743" w:rsidP="000D4CA7">
            <w:pPr>
              <w:pStyle w:val="1"/>
              <w:rPr>
                <w:rFonts w:asciiTheme="minorHAnsi" w:hAnsiTheme="minorHAnsi" w:cstheme="minorHAnsi"/>
                <w:sz w:val="22"/>
                <w:szCs w:val="22"/>
              </w:rPr>
            </w:pPr>
            <w:r>
              <w:rPr>
                <w:rFonts w:asciiTheme="minorHAnsi" w:hAnsiTheme="minorHAnsi" w:cstheme="minorHAnsi"/>
                <w:sz w:val="22"/>
                <w:szCs w:val="22"/>
              </w:rPr>
              <w:t>ΠΑΡΑΠΟΜΠΗ</w:t>
            </w:r>
          </w:p>
        </w:tc>
      </w:tr>
      <w:tr w:rsidR="00863743" w:rsidRPr="005F3911" w:rsidTr="00E002B8">
        <w:trPr>
          <w:gridBefore w:val="1"/>
          <w:wBefore w:w="142" w:type="dxa"/>
        </w:trPr>
        <w:tc>
          <w:tcPr>
            <w:tcW w:w="5414" w:type="dxa"/>
            <w:gridSpan w:val="4"/>
          </w:tcPr>
          <w:p w:rsidR="00863743" w:rsidRPr="00A17184" w:rsidRDefault="00863743" w:rsidP="000D4CA7">
            <w:pPr>
              <w:pStyle w:val="1"/>
              <w:rPr>
                <w:rFonts w:asciiTheme="minorHAnsi" w:hAnsiTheme="minorHAnsi" w:cstheme="minorHAnsi"/>
                <w:b w:val="0"/>
                <w:bCs w:val="0"/>
                <w:sz w:val="22"/>
                <w:szCs w:val="22"/>
              </w:rPr>
            </w:pPr>
            <w:r w:rsidRPr="00A17184">
              <w:rPr>
                <w:rFonts w:asciiTheme="minorHAnsi" w:hAnsiTheme="minorHAnsi" w:cstheme="minorHAnsi"/>
                <w:b w:val="0"/>
                <w:sz w:val="22"/>
                <w:szCs w:val="22"/>
              </w:rPr>
              <w:t xml:space="preserve">Να δοθούν δεδομένα για τα ακόλουθα στοιχεία ποιοτικής απόδοσης του συστήματος: </w:t>
            </w:r>
          </w:p>
        </w:tc>
        <w:tc>
          <w:tcPr>
            <w:tcW w:w="1560" w:type="dxa"/>
            <w:gridSpan w:val="2"/>
          </w:tcPr>
          <w:p w:rsidR="00863743" w:rsidRPr="00A17184" w:rsidRDefault="00863743" w:rsidP="000D4CA7">
            <w:pPr>
              <w:pStyle w:val="1"/>
              <w:rPr>
                <w:rFonts w:asciiTheme="minorHAnsi" w:hAnsiTheme="minorHAnsi" w:cstheme="minorHAnsi"/>
                <w:b w:val="0"/>
                <w:sz w:val="22"/>
                <w:szCs w:val="22"/>
              </w:rPr>
            </w:pPr>
          </w:p>
        </w:tc>
        <w:tc>
          <w:tcPr>
            <w:tcW w:w="1418" w:type="dxa"/>
          </w:tcPr>
          <w:p w:rsidR="00863743" w:rsidRPr="00A17184" w:rsidRDefault="00863743" w:rsidP="000D4CA7">
            <w:pPr>
              <w:pStyle w:val="1"/>
              <w:rPr>
                <w:rFonts w:asciiTheme="minorHAnsi" w:hAnsiTheme="minorHAnsi" w:cstheme="minorHAnsi"/>
                <w:b w:val="0"/>
                <w:sz w:val="22"/>
                <w:szCs w:val="22"/>
              </w:rPr>
            </w:pPr>
          </w:p>
        </w:tc>
        <w:tc>
          <w:tcPr>
            <w:tcW w:w="1560" w:type="dxa"/>
          </w:tcPr>
          <w:p w:rsidR="00863743" w:rsidRPr="00A17184" w:rsidRDefault="00863743" w:rsidP="000D4CA7">
            <w:pPr>
              <w:pStyle w:val="1"/>
              <w:rPr>
                <w:rFonts w:asciiTheme="minorHAnsi" w:hAnsiTheme="minorHAnsi" w:cstheme="minorHAnsi"/>
                <w:b w:val="0"/>
                <w:sz w:val="22"/>
                <w:szCs w:val="22"/>
              </w:rPr>
            </w:pPr>
          </w:p>
        </w:tc>
      </w:tr>
      <w:tr w:rsidR="00863743" w:rsidRPr="0002635A" w:rsidTr="00E002B8">
        <w:trPr>
          <w:gridBefore w:val="1"/>
          <w:wBefore w:w="142" w:type="dxa"/>
        </w:trPr>
        <w:tc>
          <w:tcPr>
            <w:tcW w:w="708"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6" w:type="dxa"/>
            <w:gridSpan w:val="2"/>
          </w:tcPr>
          <w:p w:rsidR="00863743" w:rsidRPr="00270857" w:rsidRDefault="00863743" w:rsidP="000D4CA7">
            <w:pPr>
              <w:spacing w:line="240" w:lineRule="auto"/>
              <w:jc w:val="both"/>
              <w:rPr>
                <w:rFonts w:asciiTheme="minorHAnsi" w:hAnsiTheme="minorHAnsi" w:cstheme="minorHAnsi"/>
              </w:rPr>
            </w:pPr>
            <w:r w:rsidRPr="00A17184">
              <w:rPr>
                <w:rFonts w:asciiTheme="minorHAnsi" w:hAnsiTheme="minorHAnsi" w:cstheme="minorHAnsi"/>
                <w:bCs/>
              </w:rPr>
              <w:t xml:space="preserve">Όρια </w:t>
            </w:r>
            <w:r w:rsidRPr="00270857">
              <w:rPr>
                <w:rFonts w:asciiTheme="minorHAnsi" w:hAnsiTheme="minorHAnsi" w:cstheme="minorHAnsi"/>
              </w:rPr>
              <w:t xml:space="preserve">Ανίχνευσης σε </w:t>
            </w:r>
            <w:proofErr w:type="spellStart"/>
            <w:r w:rsidRPr="00270857">
              <w:rPr>
                <w:rFonts w:asciiTheme="minorHAnsi" w:hAnsiTheme="minorHAnsi" w:cstheme="minorHAnsi"/>
              </w:rPr>
              <w:t>ppt</w:t>
            </w:r>
            <w:proofErr w:type="spellEnd"/>
            <w:r w:rsidRPr="00270857">
              <w:rPr>
                <w:rFonts w:asciiTheme="minorHAnsi" w:hAnsiTheme="minorHAnsi" w:cstheme="minorHAnsi"/>
              </w:rPr>
              <w:t xml:space="preserve"> για τουλάχιστον τρία από τα ακόλουθα στοιχεία τα οποία σε κάθε περίπτωση θα καλύπτουν όλο το εύρος λειτουργίας του οργάνου (χαμηλές, μέσες και υψηλές μάζες), να αποσαφηνιστούν οι συνθήκες στις οποίες επιτυγχάνονται. Για τα στοιχεία δε, 75As και 78Se, να δοθούν τα αντίστοιχα όρια ανίχνευσης και σε λειτουργία MS/MS χωρίς χρήση αερίου ή και με χρήση αερίου στην κυψελίδα:</w:t>
            </w:r>
          </w:p>
          <w:p w:rsidR="00863743" w:rsidRPr="00D56F28" w:rsidRDefault="00863743" w:rsidP="000D4CA7">
            <w:pPr>
              <w:spacing w:line="240" w:lineRule="auto"/>
              <w:jc w:val="both"/>
              <w:rPr>
                <w:rFonts w:asciiTheme="minorHAnsi" w:hAnsiTheme="minorHAnsi" w:cstheme="minorHAnsi"/>
                <w:lang w:val="en-US"/>
              </w:rPr>
            </w:pPr>
            <w:r w:rsidRPr="00D56F28">
              <w:rPr>
                <w:rFonts w:asciiTheme="minorHAnsi" w:hAnsiTheme="minorHAnsi" w:cstheme="minorHAnsi"/>
                <w:lang w:val="en-US"/>
              </w:rPr>
              <w:t>9Be</w:t>
            </w:r>
          </w:p>
          <w:p w:rsidR="00863743" w:rsidRPr="00D56F28" w:rsidRDefault="00863743" w:rsidP="000D4CA7">
            <w:pPr>
              <w:spacing w:line="240" w:lineRule="auto"/>
              <w:jc w:val="both"/>
              <w:rPr>
                <w:rFonts w:asciiTheme="minorHAnsi" w:hAnsiTheme="minorHAnsi" w:cstheme="minorHAnsi"/>
                <w:lang w:val="en-US"/>
              </w:rPr>
            </w:pPr>
            <w:r w:rsidRPr="00D56F28">
              <w:rPr>
                <w:rFonts w:asciiTheme="minorHAnsi" w:hAnsiTheme="minorHAnsi" w:cstheme="minorHAnsi"/>
                <w:lang w:val="en-US"/>
              </w:rPr>
              <w:t>75As</w:t>
            </w:r>
          </w:p>
          <w:p w:rsidR="00863743" w:rsidRPr="00D56F28" w:rsidRDefault="00863743" w:rsidP="000D4CA7">
            <w:pPr>
              <w:spacing w:line="240" w:lineRule="auto"/>
              <w:jc w:val="both"/>
              <w:rPr>
                <w:rFonts w:asciiTheme="minorHAnsi" w:hAnsiTheme="minorHAnsi" w:cstheme="minorHAnsi"/>
                <w:lang w:val="en-US"/>
              </w:rPr>
            </w:pPr>
            <w:r w:rsidRPr="00D56F28">
              <w:rPr>
                <w:rFonts w:asciiTheme="minorHAnsi" w:hAnsiTheme="minorHAnsi" w:cstheme="minorHAnsi"/>
                <w:lang w:val="en-US"/>
              </w:rPr>
              <w:t>78Se</w:t>
            </w:r>
          </w:p>
          <w:p w:rsidR="00863743" w:rsidRPr="00D56F28" w:rsidRDefault="00863743" w:rsidP="000D4CA7">
            <w:pPr>
              <w:spacing w:line="240" w:lineRule="auto"/>
              <w:jc w:val="both"/>
              <w:rPr>
                <w:rFonts w:asciiTheme="minorHAnsi" w:hAnsiTheme="minorHAnsi" w:cstheme="minorHAnsi"/>
                <w:lang w:val="en-US"/>
              </w:rPr>
            </w:pPr>
            <w:r w:rsidRPr="00D56F28">
              <w:rPr>
                <w:rFonts w:asciiTheme="minorHAnsi" w:hAnsiTheme="minorHAnsi" w:cstheme="minorHAnsi"/>
                <w:lang w:val="en-US"/>
              </w:rPr>
              <w:t>115In</w:t>
            </w:r>
          </w:p>
          <w:p w:rsidR="00863743" w:rsidRPr="00270857" w:rsidRDefault="00863743" w:rsidP="000D4CA7">
            <w:pPr>
              <w:spacing w:line="240" w:lineRule="auto"/>
              <w:jc w:val="both"/>
              <w:rPr>
                <w:rFonts w:asciiTheme="minorHAnsi" w:hAnsiTheme="minorHAnsi" w:cstheme="minorHAnsi"/>
                <w:b/>
                <w:bCs/>
                <w:lang w:val="en-US"/>
              </w:rPr>
            </w:pPr>
            <w:r w:rsidRPr="00D56F28">
              <w:rPr>
                <w:rFonts w:asciiTheme="minorHAnsi" w:hAnsiTheme="minorHAnsi" w:cstheme="minorHAnsi"/>
                <w:lang w:val="en-US"/>
              </w:rPr>
              <w:t xml:space="preserve">238U </w:t>
            </w:r>
            <w:r w:rsidRPr="00270857">
              <w:rPr>
                <w:rFonts w:asciiTheme="minorHAnsi" w:hAnsiTheme="minorHAnsi" w:cstheme="minorHAnsi"/>
              </w:rPr>
              <w:t>ή</w:t>
            </w:r>
            <w:r w:rsidRPr="00D56F28">
              <w:rPr>
                <w:rFonts w:asciiTheme="minorHAnsi" w:hAnsiTheme="minorHAnsi" w:cstheme="minorHAnsi"/>
                <w:lang w:val="en-US"/>
              </w:rPr>
              <w:t xml:space="preserve"> 209Bi</w:t>
            </w:r>
          </w:p>
        </w:tc>
        <w:tc>
          <w:tcPr>
            <w:tcW w:w="1560" w:type="dxa"/>
            <w:gridSpan w:val="2"/>
          </w:tcPr>
          <w:p w:rsidR="00863743" w:rsidRPr="0002635A" w:rsidRDefault="00DB104B" w:rsidP="000D4CA7">
            <w:pPr>
              <w:spacing w:line="240" w:lineRule="auto"/>
              <w:jc w:val="both"/>
              <w:rPr>
                <w:rFonts w:asciiTheme="minorHAnsi" w:hAnsiTheme="minorHAnsi" w:cstheme="minorHAnsi"/>
                <w:bCs/>
                <w:lang w:val="en-US"/>
              </w:rPr>
            </w:pPr>
            <w:r>
              <w:rPr>
                <w:rFonts w:asciiTheme="minorHAnsi" w:hAnsiTheme="minorHAnsi" w:cstheme="minorHAnsi"/>
              </w:rPr>
              <w:t>ΝΑΙ</w:t>
            </w:r>
          </w:p>
        </w:tc>
        <w:tc>
          <w:tcPr>
            <w:tcW w:w="1418" w:type="dxa"/>
          </w:tcPr>
          <w:p w:rsidR="00863743" w:rsidRPr="0002635A" w:rsidRDefault="00863743" w:rsidP="000D4CA7">
            <w:pPr>
              <w:spacing w:line="240" w:lineRule="auto"/>
              <w:jc w:val="both"/>
              <w:rPr>
                <w:rFonts w:asciiTheme="minorHAnsi" w:hAnsiTheme="minorHAnsi" w:cstheme="minorHAnsi"/>
                <w:bCs/>
                <w:lang w:val="en-US"/>
              </w:rPr>
            </w:pPr>
          </w:p>
        </w:tc>
        <w:tc>
          <w:tcPr>
            <w:tcW w:w="1560" w:type="dxa"/>
          </w:tcPr>
          <w:p w:rsidR="00863743" w:rsidRPr="0002635A" w:rsidRDefault="00863743" w:rsidP="000D4CA7">
            <w:pPr>
              <w:spacing w:line="240" w:lineRule="auto"/>
              <w:jc w:val="both"/>
              <w:rPr>
                <w:rFonts w:asciiTheme="minorHAnsi" w:hAnsiTheme="minorHAnsi" w:cstheme="minorHAnsi"/>
                <w:bCs/>
                <w:lang w:val="en-US"/>
              </w:rPr>
            </w:pPr>
          </w:p>
        </w:tc>
      </w:tr>
      <w:tr w:rsidR="00863743" w:rsidRPr="00A17184" w:rsidTr="00E002B8">
        <w:trPr>
          <w:gridBefore w:val="1"/>
          <w:wBefore w:w="142" w:type="dxa"/>
        </w:trPr>
        <w:tc>
          <w:tcPr>
            <w:tcW w:w="708"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6" w:type="dxa"/>
            <w:gridSpan w:val="2"/>
          </w:tcPr>
          <w:p w:rsidR="00863743" w:rsidRPr="00270857" w:rsidRDefault="00863743" w:rsidP="000D4CA7">
            <w:pPr>
              <w:spacing w:line="240" w:lineRule="auto"/>
              <w:jc w:val="both"/>
              <w:rPr>
                <w:rFonts w:asciiTheme="minorHAnsi" w:hAnsiTheme="minorHAnsi" w:cstheme="minorHAnsi"/>
              </w:rPr>
            </w:pPr>
            <w:r w:rsidRPr="00270857">
              <w:rPr>
                <w:rFonts w:asciiTheme="minorHAnsi" w:hAnsiTheme="minorHAnsi" w:cstheme="minorHAnsi"/>
              </w:rPr>
              <w:t>Ευαισθησία (</w:t>
            </w:r>
            <w:proofErr w:type="spellStart"/>
            <w:r w:rsidRPr="00270857">
              <w:rPr>
                <w:rFonts w:asciiTheme="minorHAnsi" w:hAnsiTheme="minorHAnsi" w:cstheme="minorHAnsi"/>
              </w:rPr>
              <w:t>Sensitivity</w:t>
            </w:r>
            <w:proofErr w:type="spellEnd"/>
            <w:r w:rsidRPr="00270857">
              <w:rPr>
                <w:rFonts w:asciiTheme="minorHAnsi" w:hAnsiTheme="minorHAnsi" w:cstheme="minorHAnsi"/>
              </w:rPr>
              <w:t xml:space="preserve">), σε </w:t>
            </w:r>
            <w:proofErr w:type="spellStart"/>
            <w:r w:rsidRPr="00270857">
              <w:rPr>
                <w:rFonts w:asciiTheme="minorHAnsi" w:hAnsiTheme="minorHAnsi" w:cstheme="minorHAnsi"/>
              </w:rPr>
              <w:t>Mcps</w:t>
            </w:r>
            <w:proofErr w:type="spellEnd"/>
            <w:r w:rsidRPr="00270857">
              <w:rPr>
                <w:rFonts w:asciiTheme="minorHAnsi" w:hAnsiTheme="minorHAnsi" w:cstheme="minorHAnsi"/>
              </w:rPr>
              <w:t>/</w:t>
            </w:r>
            <w:proofErr w:type="spellStart"/>
            <w:r w:rsidRPr="00270857">
              <w:rPr>
                <w:rFonts w:asciiTheme="minorHAnsi" w:hAnsiTheme="minorHAnsi" w:cstheme="minorHAnsi"/>
              </w:rPr>
              <w:t>mg</w:t>
            </w:r>
            <w:proofErr w:type="spellEnd"/>
            <w:r w:rsidRPr="00270857">
              <w:rPr>
                <w:rFonts w:asciiTheme="minorHAnsi" w:hAnsiTheme="minorHAnsi" w:cstheme="minorHAnsi"/>
              </w:rPr>
              <w:t xml:space="preserve">/L, ή σε </w:t>
            </w:r>
            <w:proofErr w:type="spellStart"/>
            <w:r w:rsidRPr="00270857">
              <w:rPr>
                <w:rFonts w:asciiTheme="minorHAnsi" w:hAnsiTheme="minorHAnsi" w:cstheme="minorHAnsi"/>
              </w:rPr>
              <w:t>Kcps</w:t>
            </w:r>
            <w:proofErr w:type="spellEnd"/>
            <w:r w:rsidRPr="00270857">
              <w:rPr>
                <w:rFonts w:asciiTheme="minorHAnsi" w:hAnsiTheme="minorHAnsi" w:cstheme="minorHAnsi"/>
              </w:rPr>
              <w:t>/</w:t>
            </w:r>
            <w:proofErr w:type="spellStart"/>
            <w:r w:rsidRPr="00270857">
              <w:rPr>
                <w:rFonts w:asciiTheme="minorHAnsi" w:hAnsiTheme="minorHAnsi" w:cstheme="minorHAnsi"/>
              </w:rPr>
              <w:t>μg</w:t>
            </w:r>
            <w:proofErr w:type="spellEnd"/>
            <w:r w:rsidRPr="00270857">
              <w:rPr>
                <w:rFonts w:asciiTheme="minorHAnsi" w:hAnsiTheme="minorHAnsi" w:cstheme="minorHAnsi"/>
              </w:rPr>
              <w:t xml:space="preserve">/L, ενδεικτικά για τα ακόλουθα στοιχεία, να αποσαφηνιστούν οι συνθήκες στις οποίες επιτυγχάνονται, </w:t>
            </w:r>
            <w:r w:rsidRPr="00A17184">
              <w:rPr>
                <w:rFonts w:asciiTheme="minorHAnsi" w:hAnsiTheme="minorHAnsi" w:cstheme="minorHAnsi"/>
              </w:rPr>
              <w:t>να δοθούν στοιχεία και σε</w:t>
            </w:r>
            <w:r w:rsidRPr="00270857">
              <w:rPr>
                <w:rFonts w:asciiTheme="minorHAnsi" w:hAnsiTheme="minorHAnsi" w:cstheme="minorHAnsi"/>
              </w:rPr>
              <w:t xml:space="preserve"> λειτουργία MS/MS:</w:t>
            </w:r>
          </w:p>
          <w:p w:rsidR="00863743" w:rsidRPr="00D56F28" w:rsidRDefault="00863743" w:rsidP="000D4CA7">
            <w:pPr>
              <w:spacing w:line="240" w:lineRule="auto"/>
              <w:jc w:val="both"/>
              <w:rPr>
                <w:rFonts w:asciiTheme="minorHAnsi" w:hAnsiTheme="minorHAnsi" w:cstheme="minorHAnsi"/>
                <w:lang w:val="en-US"/>
              </w:rPr>
            </w:pPr>
            <w:r w:rsidRPr="00D56F28">
              <w:rPr>
                <w:rFonts w:asciiTheme="minorHAnsi" w:hAnsiTheme="minorHAnsi" w:cstheme="minorHAnsi"/>
                <w:lang w:val="en-US"/>
              </w:rPr>
              <w:t xml:space="preserve">9Be </w:t>
            </w:r>
            <w:r w:rsidRPr="00270857">
              <w:rPr>
                <w:rFonts w:asciiTheme="minorHAnsi" w:hAnsiTheme="minorHAnsi" w:cstheme="minorHAnsi"/>
              </w:rPr>
              <w:t>ή</w:t>
            </w:r>
            <w:r w:rsidRPr="00D56F28">
              <w:rPr>
                <w:rFonts w:asciiTheme="minorHAnsi" w:hAnsiTheme="minorHAnsi" w:cstheme="minorHAnsi"/>
                <w:lang w:val="en-US"/>
              </w:rPr>
              <w:t xml:space="preserve"> Li</w:t>
            </w:r>
          </w:p>
          <w:p w:rsidR="00863743" w:rsidRPr="00D56F28" w:rsidRDefault="00863743" w:rsidP="000D4CA7">
            <w:pPr>
              <w:spacing w:line="240" w:lineRule="auto"/>
              <w:jc w:val="both"/>
              <w:rPr>
                <w:rFonts w:asciiTheme="minorHAnsi" w:hAnsiTheme="minorHAnsi" w:cstheme="minorHAnsi"/>
                <w:lang w:val="en-US"/>
              </w:rPr>
            </w:pPr>
            <w:r w:rsidRPr="00D56F28">
              <w:rPr>
                <w:rFonts w:asciiTheme="minorHAnsi" w:hAnsiTheme="minorHAnsi" w:cstheme="minorHAnsi"/>
                <w:lang w:val="en-US"/>
              </w:rPr>
              <w:t xml:space="preserve">24Mg </w:t>
            </w:r>
            <w:r w:rsidRPr="00270857">
              <w:rPr>
                <w:rFonts w:asciiTheme="minorHAnsi" w:hAnsiTheme="minorHAnsi" w:cstheme="minorHAnsi"/>
              </w:rPr>
              <w:t>ή</w:t>
            </w:r>
            <w:r w:rsidRPr="00D56F28">
              <w:rPr>
                <w:rFonts w:asciiTheme="minorHAnsi" w:hAnsiTheme="minorHAnsi" w:cstheme="minorHAnsi"/>
                <w:lang w:val="en-US"/>
              </w:rPr>
              <w:t xml:space="preserve"> Co</w:t>
            </w:r>
          </w:p>
          <w:p w:rsidR="00863743" w:rsidRPr="00D56F28" w:rsidRDefault="00863743" w:rsidP="000D4CA7">
            <w:pPr>
              <w:spacing w:line="240" w:lineRule="auto"/>
              <w:jc w:val="both"/>
              <w:rPr>
                <w:rFonts w:asciiTheme="minorHAnsi" w:hAnsiTheme="minorHAnsi" w:cstheme="minorHAnsi"/>
                <w:lang w:val="en-US"/>
              </w:rPr>
            </w:pPr>
            <w:r w:rsidRPr="00D56F28">
              <w:rPr>
                <w:rFonts w:asciiTheme="minorHAnsi" w:hAnsiTheme="minorHAnsi" w:cstheme="minorHAnsi"/>
                <w:lang w:val="en-US"/>
              </w:rPr>
              <w:t>115In</w:t>
            </w:r>
          </w:p>
          <w:p w:rsidR="003E480C" w:rsidRDefault="00863743" w:rsidP="000D4CA7">
            <w:pPr>
              <w:spacing w:line="240" w:lineRule="auto"/>
              <w:jc w:val="both"/>
              <w:rPr>
                <w:rFonts w:asciiTheme="minorHAnsi" w:hAnsiTheme="minorHAnsi" w:cstheme="minorHAnsi"/>
                <w:bCs/>
              </w:rPr>
            </w:pPr>
            <w:r w:rsidRPr="00270857">
              <w:rPr>
                <w:rFonts w:asciiTheme="minorHAnsi" w:hAnsiTheme="minorHAnsi" w:cstheme="minorHAnsi"/>
              </w:rPr>
              <w:t>238U</w:t>
            </w:r>
            <w:r w:rsidRPr="00A17184">
              <w:rPr>
                <w:rFonts w:asciiTheme="minorHAnsi" w:hAnsiTheme="minorHAnsi" w:cstheme="minorHAnsi"/>
                <w:bCs/>
              </w:rPr>
              <w:t xml:space="preserve"> </w:t>
            </w:r>
          </w:p>
          <w:p w:rsidR="003E480C" w:rsidRPr="00A17184" w:rsidRDefault="003E480C" w:rsidP="003E480C">
            <w:pPr>
              <w:spacing w:line="240" w:lineRule="auto"/>
              <w:jc w:val="both"/>
              <w:rPr>
                <w:rFonts w:asciiTheme="minorHAnsi" w:hAnsiTheme="minorHAnsi" w:cstheme="minorHAnsi"/>
                <w:b/>
                <w:bCs/>
              </w:rPr>
            </w:pPr>
            <w:r w:rsidRPr="00A17184">
              <w:rPr>
                <w:rFonts w:asciiTheme="minorHAnsi" w:hAnsiTheme="minorHAnsi" w:cstheme="minorHAnsi"/>
              </w:rPr>
              <w:t>Θα αξιολογηθούν τα χαμηλότερα όρια ανίχνευσης και η υψηλότερη δυνατή ευαισθησία.</w:t>
            </w:r>
          </w:p>
        </w:tc>
        <w:tc>
          <w:tcPr>
            <w:tcW w:w="1560" w:type="dxa"/>
            <w:gridSpan w:val="2"/>
          </w:tcPr>
          <w:p w:rsidR="00863743" w:rsidRPr="00270857"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Pr>
          <w:p w:rsidR="00863743" w:rsidRPr="00270857" w:rsidRDefault="00863743" w:rsidP="000D4CA7">
            <w:pPr>
              <w:spacing w:line="240" w:lineRule="auto"/>
              <w:jc w:val="both"/>
              <w:rPr>
                <w:rFonts w:asciiTheme="minorHAnsi" w:hAnsiTheme="minorHAnsi" w:cstheme="minorHAnsi"/>
              </w:rPr>
            </w:pPr>
          </w:p>
        </w:tc>
        <w:tc>
          <w:tcPr>
            <w:tcW w:w="1560" w:type="dxa"/>
          </w:tcPr>
          <w:p w:rsidR="00863743" w:rsidRPr="00270857" w:rsidRDefault="00863743" w:rsidP="000D4CA7">
            <w:pPr>
              <w:spacing w:line="240" w:lineRule="auto"/>
              <w:jc w:val="both"/>
              <w:rPr>
                <w:rFonts w:asciiTheme="minorHAnsi" w:hAnsiTheme="minorHAnsi" w:cstheme="minorHAnsi"/>
              </w:rPr>
            </w:pPr>
          </w:p>
        </w:tc>
      </w:tr>
      <w:tr w:rsidR="00863743" w:rsidRPr="00A17184" w:rsidTr="00E002B8">
        <w:trPr>
          <w:gridBefore w:val="1"/>
          <w:wBefore w:w="142" w:type="dxa"/>
        </w:trPr>
        <w:tc>
          <w:tcPr>
            <w:tcW w:w="708"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3</w:t>
            </w:r>
          </w:p>
        </w:tc>
        <w:tc>
          <w:tcPr>
            <w:tcW w:w="4706" w:type="dxa"/>
            <w:gridSpan w:val="2"/>
          </w:tcPr>
          <w:p w:rsidR="00863743" w:rsidRPr="00A17184" w:rsidRDefault="00863743" w:rsidP="000D4CA7">
            <w:pPr>
              <w:spacing w:line="240" w:lineRule="auto"/>
              <w:rPr>
                <w:rFonts w:asciiTheme="minorHAnsi" w:hAnsiTheme="minorHAnsi" w:cstheme="minorHAnsi"/>
              </w:rPr>
            </w:pPr>
            <w:r w:rsidRPr="00A17184">
              <w:rPr>
                <w:rFonts w:asciiTheme="minorHAnsi" w:hAnsiTheme="minorHAnsi" w:cstheme="minorHAnsi"/>
              </w:rPr>
              <w:t xml:space="preserve">Σήμα υποβάθρου σε </w:t>
            </w:r>
            <w:proofErr w:type="spellStart"/>
            <w:r w:rsidRPr="00A17184">
              <w:rPr>
                <w:rFonts w:asciiTheme="minorHAnsi" w:hAnsiTheme="minorHAnsi" w:cstheme="minorHAnsi"/>
                <w:i/>
              </w:rPr>
              <w:t>cps</w:t>
            </w:r>
            <w:proofErr w:type="spellEnd"/>
            <w:r w:rsidRPr="00A17184">
              <w:rPr>
                <w:rFonts w:asciiTheme="minorHAnsi" w:hAnsiTheme="minorHAnsi" w:cstheme="minorHAnsi"/>
              </w:rPr>
              <w:t>: το μικρότερο δυνατό. Να δοθούν σχετικά στοιχεία και να δηλωθεί η αντίστοιχη μάζα ή οι μάζες για τις οποίες μετρήθηκε. Θα αξιολογηθεί το μικρότερο.</w:t>
            </w:r>
          </w:p>
        </w:tc>
        <w:tc>
          <w:tcPr>
            <w:tcW w:w="1560" w:type="dxa"/>
            <w:gridSpan w:val="2"/>
          </w:tcPr>
          <w:p w:rsidR="00863743" w:rsidRPr="00A17184" w:rsidRDefault="003E480C" w:rsidP="000D4CA7">
            <w:pPr>
              <w:spacing w:line="240" w:lineRule="auto"/>
              <w:rPr>
                <w:rFonts w:asciiTheme="minorHAnsi" w:hAnsiTheme="minorHAnsi" w:cstheme="minorHAnsi"/>
              </w:rPr>
            </w:pPr>
            <w:r>
              <w:rPr>
                <w:rFonts w:asciiTheme="minorHAnsi" w:hAnsiTheme="minorHAnsi" w:cstheme="minorHAnsi"/>
              </w:rPr>
              <w:t>ΝΑΙ</w:t>
            </w:r>
          </w:p>
        </w:tc>
        <w:tc>
          <w:tcPr>
            <w:tcW w:w="1418" w:type="dxa"/>
          </w:tcPr>
          <w:p w:rsidR="00863743" w:rsidRPr="00A17184" w:rsidRDefault="00863743" w:rsidP="000D4CA7">
            <w:pPr>
              <w:spacing w:line="240" w:lineRule="auto"/>
              <w:rPr>
                <w:rFonts w:asciiTheme="minorHAnsi" w:hAnsiTheme="minorHAnsi" w:cstheme="minorHAnsi"/>
              </w:rPr>
            </w:pPr>
          </w:p>
        </w:tc>
        <w:tc>
          <w:tcPr>
            <w:tcW w:w="1560" w:type="dxa"/>
          </w:tcPr>
          <w:p w:rsidR="00863743" w:rsidRPr="00A17184" w:rsidRDefault="00863743" w:rsidP="000D4CA7">
            <w:pPr>
              <w:spacing w:line="240" w:lineRule="auto"/>
              <w:rPr>
                <w:rFonts w:asciiTheme="minorHAnsi" w:hAnsiTheme="minorHAnsi" w:cstheme="minorHAnsi"/>
              </w:rPr>
            </w:pPr>
          </w:p>
        </w:tc>
      </w:tr>
      <w:tr w:rsidR="00863743" w:rsidRPr="005F3911" w:rsidTr="00E002B8">
        <w:trPr>
          <w:gridBefore w:val="1"/>
          <w:wBefore w:w="142" w:type="dxa"/>
        </w:trPr>
        <w:tc>
          <w:tcPr>
            <w:tcW w:w="708"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4</w:t>
            </w:r>
          </w:p>
        </w:tc>
        <w:tc>
          <w:tcPr>
            <w:tcW w:w="4706" w:type="dxa"/>
            <w:gridSpan w:val="2"/>
          </w:tcPr>
          <w:p w:rsidR="00863743" w:rsidRPr="00A17184" w:rsidRDefault="00863743" w:rsidP="000D4CA7">
            <w:pPr>
              <w:spacing w:line="240" w:lineRule="auto"/>
              <w:rPr>
                <w:rFonts w:asciiTheme="minorHAnsi" w:hAnsiTheme="minorHAnsi" w:cstheme="minorHAnsi"/>
              </w:rPr>
            </w:pPr>
            <w:r w:rsidRPr="00A17184">
              <w:rPr>
                <w:rFonts w:asciiTheme="minorHAnsi" w:hAnsiTheme="minorHAnsi" w:cstheme="minorHAnsi"/>
              </w:rPr>
              <w:t xml:space="preserve">Η % τιμή του λόγου </w:t>
            </w:r>
            <w:proofErr w:type="spellStart"/>
            <w:r w:rsidRPr="00A17184">
              <w:rPr>
                <w:rFonts w:asciiTheme="minorHAnsi" w:hAnsiTheme="minorHAnsi" w:cstheme="minorHAnsi"/>
              </w:rPr>
              <w:t>CeO</w:t>
            </w:r>
            <w:proofErr w:type="spellEnd"/>
            <w:r w:rsidRPr="00A17184">
              <w:rPr>
                <w:rFonts w:asciiTheme="minorHAnsi" w:hAnsiTheme="minorHAnsi" w:cstheme="minorHAnsi"/>
                <w:vertAlign w:val="superscript"/>
              </w:rPr>
              <w:t>+</w:t>
            </w:r>
            <w:r w:rsidRPr="00A17184">
              <w:rPr>
                <w:rFonts w:asciiTheme="minorHAnsi" w:hAnsiTheme="minorHAnsi" w:cstheme="minorHAnsi"/>
              </w:rPr>
              <w:t>/Ce</w:t>
            </w:r>
            <w:r w:rsidRPr="00A17184">
              <w:rPr>
                <w:rFonts w:asciiTheme="minorHAnsi" w:hAnsiTheme="minorHAnsi" w:cstheme="minorHAnsi"/>
                <w:vertAlign w:val="superscript"/>
              </w:rPr>
              <w:t>+</w:t>
            </w:r>
            <w:r w:rsidRPr="00A17184">
              <w:rPr>
                <w:rFonts w:asciiTheme="minorHAnsi" w:hAnsiTheme="minorHAnsi" w:cstheme="minorHAnsi"/>
              </w:rPr>
              <w:t xml:space="preserve"> να είναι &lt; 2.0 %, τουλάχιστο.</w:t>
            </w:r>
            <w:r w:rsidRPr="00A17184">
              <w:rPr>
                <w:rFonts w:asciiTheme="minorHAnsi" w:hAnsiTheme="minorHAnsi" w:cstheme="minorHAnsi"/>
                <w:color w:val="FF0000"/>
              </w:rPr>
              <w:t xml:space="preserve"> </w:t>
            </w:r>
            <w:r w:rsidRPr="00A17184">
              <w:rPr>
                <w:rFonts w:asciiTheme="minorHAnsi" w:hAnsiTheme="minorHAnsi" w:cstheme="minorHAnsi"/>
              </w:rPr>
              <w:t>Να δοθεί, θα εκτιμηθεί η μικρότερη τιμή.</w:t>
            </w:r>
          </w:p>
        </w:tc>
        <w:tc>
          <w:tcPr>
            <w:tcW w:w="1560" w:type="dxa"/>
            <w:gridSpan w:val="2"/>
          </w:tcPr>
          <w:p w:rsidR="00863743" w:rsidRPr="00A17184"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Pr>
          <w:p w:rsidR="00863743" w:rsidRPr="00A17184" w:rsidRDefault="00863743" w:rsidP="000D4CA7">
            <w:pPr>
              <w:spacing w:line="240" w:lineRule="auto"/>
              <w:rPr>
                <w:rFonts w:asciiTheme="minorHAnsi" w:hAnsiTheme="minorHAnsi" w:cstheme="minorHAnsi"/>
              </w:rPr>
            </w:pPr>
          </w:p>
        </w:tc>
        <w:tc>
          <w:tcPr>
            <w:tcW w:w="1560" w:type="dxa"/>
          </w:tcPr>
          <w:p w:rsidR="00863743" w:rsidRPr="00A17184" w:rsidRDefault="00863743" w:rsidP="000D4CA7">
            <w:pPr>
              <w:spacing w:line="240" w:lineRule="auto"/>
              <w:rPr>
                <w:rFonts w:asciiTheme="minorHAnsi" w:hAnsiTheme="minorHAnsi" w:cstheme="minorHAnsi"/>
              </w:rPr>
            </w:pPr>
          </w:p>
        </w:tc>
      </w:tr>
      <w:tr w:rsidR="00863743" w:rsidRPr="005F3911" w:rsidTr="00E002B8">
        <w:trPr>
          <w:gridBefore w:val="1"/>
          <w:wBefore w:w="142" w:type="dxa"/>
        </w:trPr>
        <w:tc>
          <w:tcPr>
            <w:tcW w:w="708"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5</w:t>
            </w:r>
          </w:p>
        </w:tc>
        <w:tc>
          <w:tcPr>
            <w:tcW w:w="4706" w:type="dxa"/>
            <w:gridSpan w:val="2"/>
          </w:tcPr>
          <w:p w:rsidR="00863743" w:rsidRPr="00A17184" w:rsidRDefault="00863743" w:rsidP="000D4CA7">
            <w:pPr>
              <w:spacing w:line="240" w:lineRule="auto"/>
              <w:rPr>
                <w:rFonts w:asciiTheme="minorHAnsi" w:hAnsiTheme="minorHAnsi" w:cstheme="minorHAnsi"/>
              </w:rPr>
            </w:pPr>
            <w:r w:rsidRPr="00A17184">
              <w:rPr>
                <w:rFonts w:asciiTheme="minorHAnsi" w:hAnsiTheme="minorHAnsi" w:cstheme="minorHAnsi"/>
              </w:rPr>
              <w:t>Η % τιμή του λόγου Ce</w:t>
            </w:r>
            <w:r w:rsidRPr="00A17184">
              <w:rPr>
                <w:rFonts w:asciiTheme="minorHAnsi" w:hAnsiTheme="minorHAnsi" w:cstheme="minorHAnsi"/>
                <w:vertAlign w:val="superscript"/>
              </w:rPr>
              <w:t>2+</w:t>
            </w:r>
            <w:r w:rsidRPr="00A17184">
              <w:rPr>
                <w:rFonts w:asciiTheme="minorHAnsi" w:hAnsiTheme="minorHAnsi" w:cstheme="minorHAnsi"/>
              </w:rPr>
              <w:t>/Ce</w:t>
            </w:r>
            <w:r w:rsidRPr="00A17184">
              <w:rPr>
                <w:rFonts w:asciiTheme="minorHAnsi" w:hAnsiTheme="minorHAnsi" w:cstheme="minorHAnsi"/>
                <w:vertAlign w:val="superscript"/>
              </w:rPr>
              <w:t xml:space="preserve">+ </w:t>
            </w:r>
            <w:r w:rsidRPr="00A17184">
              <w:rPr>
                <w:rFonts w:asciiTheme="minorHAnsi" w:hAnsiTheme="minorHAnsi" w:cstheme="minorHAnsi"/>
              </w:rPr>
              <w:t xml:space="preserve">να είναι </w:t>
            </w:r>
            <w:r w:rsidRPr="00A17184">
              <w:rPr>
                <w:rFonts w:asciiTheme="minorHAnsi" w:hAnsiTheme="minorHAnsi" w:cs="Arial"/>
                <w:lang w:val="lv-LV"/>
              </w:rPr>
              <w:t>&lt;</w:t>
            </w:r>
            <w:r w:rsidRPr="00A17184">
              <w:rPr>
                <w:rFonts w:asciiTheme="minorHAnsi" w:hAnsiTheme="minorHAnsi" w:cs="Arial"/>
              </w:rPr>
              <w:t xml:space="preserve"> 4 </w:t>
            </w:r>
            <w:r w:rsidRPr="00A17184">
              <w:rPr>
                <w:rFonts w:asciiTheme="minorHAnsi" w:hAnsiTheme="minorHAnsi" w:cs="Arial"/>
                <w:lang w:val="lv-LV"/>
              </w:rPr>
              <w:t>%</w:t>
            </w:r>
            <w:r w:rsidRPr="00A17184">
              <w:rPr>
                <w:rFonts w:asciiTheme="minorHAnsi" w:hAnsiTheme="minorHAnsi" w:cstheme="minorHAnsi"/>
              </w:rPr>
              <w:t>, τουλάχιστο. Να δοθεί, θα εκτιμηθεί ο μικρότερη τιμή.</w:t>
            </w:r>
          </w:p>
        </w:tc>
        <w:tc>
          <w:tcPr>
            <w:tcW w:w="1560" w:type="dxa"/>
            <w:gridSpan w:val="2"/>
          </w:tcPr>
          <w:p w:rsidR="00863743" w:rsidRPr="00A17184"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Pr>
          <w:p w:rsidR="00863743" w:rsidRPr="00A17184" w:rsidRDefault="00863743" w:rsidP="000D4CA7">
            <w:pPr>
              <w:spacing w:line="240" w:lineRule="auto"/>
              <w:rPr>
                <w:rFonts w:asciiTheme="minorHAnsi" w:hAnsiTheme="minorHAnsi" w:cstheme="minorHAnsi"/>
              </w:rPr>
            </w:pPr>
          </w:p>
        </w:tc>
        <w:tc>
          <w:tcPr>
            <w:tcW w:w="1560" w:type="dxa"/>
          </w:tcPr>
          <w:p w:rsidR="00863743" w:rsidRPr="00A17184" w:rsidRDefault="00863743" w:rsidP="000D4CA7">
            <w:pPr>
              <w:spacing w:line="240" w:lineRule="auto"/>
              <w:rPr>
                <w:rFonts w:asciiTheme="minorHAnsi" w:hAnsiTheme="minorHAnsi" w:cstheme="minorHAnsi"/>
              </w:rPr>
            </w:pPr>
          </w:p>
        </w:tc>
      </w:tr>
      <w:tr w:rsidR="00863743" w:rsidRPr="00A17184" w:rsidTr="00E002B8">
        <w:trPr>
          <w:gridBefore w:val="1"/>
          <w:wBefore w:w="142" w:type="dxa"/>
        </w:trPr>
        <w:tc>
          <w:tcPr>
            <w:tcW w:w="708"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6</w:t>
            </w:r>
          </w:p>
        </w:tc>
        <w:tc>
          <w:tcPr>
            <w:tcW w:w="4706" w:type="dxa"/>
            <w:gridSpan w:val="2"/>
          </w:tcPr>
          <w:p w:rsidR="00863743" w:rsidRPr="00A17184" w:rsidRDefault="00863743" w:rsidP="000D4CA7">
            <w:pPr>
              <w:spacing w:line="240" w:lineRule="auto"/>
              <w:rPr>
                <w:rFonts w:asciiTheme="minorHAnsi" w:hAnsiTheme="minorHAnsi" w:cstheme="minorHAnsi"/>
              </w:rPr>
            </w:pPr>
            <w:r w:rsidRPr="00A17184">
              <w:rPr>
                <w:rFonts w:asciiTheme="minorHAnsi" w:hAnsiTheme="minorHAnsi" w:cstheme="minorHAnsi"/>
              </w:rPr>
              <w:t xml:space="preserve">Να δοθεί η Βραχυπρόθεσμη (10-20 </w:t>
            </w:r>
            <w:r w:rsidRPr="00A17184">
              <w:rPr>
                <w:rFonts w:asciiTheme="minorHAnsi" w:hAnsiTheme="minorHAnsi" w:cstheme="minorHAnsi"/>
                <w:lang w:val="en-GB"/>
              </w:rPr>
              <w:t>min</w:t>
            </w:r>
            <w:r w:rsidRPr="00A17184">
              <w:rPr>
                <w:rFonts w:asciiTheme="minorHAnsi" w:hAnsiTheme="minorHAnsi" w:cstheme="minorHAnsi"/>
              </w:rPr>
              <w:t xml:space="preserve">) και Μακροπρόθεσμη (2 </w:t>
            </w:r>
            <w:r w:rsidRPr="00A17184">
              <w:rPr>
                <w:rFonts w:asciiTheme="minorHAnsi" w:hAnsiTheme="minorHAnsi" w:cstheme="minorHAnsi"/>
                <w:lang w:val="en-GB"/>
              </w:rPr>
              <w:t>h</w:t>
            </w:r>
            <w:r w:rsidRPr="00A17184">
              <w:rPr>
                <w:rFonts w:asciiTheme="minorHAnsi" w:hAnsiTheme="minorHAnsi" w:cstheme="minorHAnsi"/>
              </w:rPr>
              <w:t xml:space="preserve">) Σταθερότητα ως % </w:t>
            </w:r>
            <w:r w:rsidRPr="00A17184">
              <w:rPr>
                <w:rFonts w:asciiTheme="minorHAnsi" w:hAnsiTheme="minorHAnsi" w:cstheme="minorHAnsi"/>
                <w:lang w:val="en-GB"/>
              </w:rPr>
              <w:t>RSD</w:t>
            </w:r>
            <w:r w:rsidRPr="00A17184">
              <w:rPr>
                <w:rFonts w:asciiTheme="minorHAnsi" w:hAnsiTheme="minorHAnsi" w:cstheme="minorHAnsi"/>
              </w:rPr>
              <w:t>, η οποία σε κάθε περίπτωση δεν πρέπει να είναι μεγαλύτερη του 3 %. Θα εκτιμηθεί η μικρότερη τιμή.</w:t>
            </w:r>
          </w:p>
        </w:tc>
        <w:tc>
          <w:tcPr>
            <w:tcW w:w="1560" w:type="dxa"/>
            <w:gridSpan w:val="2"/>
          </w:tcPr>
          <w:p w:rsidR="00863743" w:rsidRPr="00A17184"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Pr>
          <w:p w:rsidR="00863743" w:rsidRPr="00A17184" w:rsidRDefault="00863743" w:rsidP="000D4CA7">
            <w:pPr>
              <w:spacing w:line="240" w:lineRule="auto"/>
              <w:rPr>
                <w:rFonts w:asciiTheme="minorHAnsi" w:hAnsiTheme="minorHAnsi" w:cstheme="minorHAnsi"/>
              </w:rPr>
            </w:pPr>
          </w:p>
        </w:tc>
        <w:tc>
          <w:tcPr>
            <w:tcW w:w="1560" w:type="dxa"/>
          </w:tcPr>
          <w:p w:rsidR="00863743" w:rsidRPr="00A17184" w:rsidRDefault="00863743" w:rsidP="000D4CA7">
            <w:pPr>
              <w:spacing w:line="240" w:lineRule="auto"/>
              <w:rPr>
                <w:rFonts w:asciiTheme="minorHAnsi" w:hAnsiTheme="minorHAnsi" w:cstheme="minorHAnsi"/>
              </w:rPr>
            </w:pPr>
          </w:p>
        </w:tc>
      </w:tr>
      <w:tr w:rsidR="00863743" w:rsidRPr="00A17184" w:rsidTr="00E002B8">
        <w:trPr>
          <w:gridBefore w:val="1"/>
          <w:wBefore w:w="142" w:type="dxa"/>
        </w:trPr>
        <w:tc>
          <w:tcPr>
            <w:tcW w:w="708"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7</w:t>
            </w:r>
          </w:p>
        </w:tc>
        <w:tc>
          <w:tcPr>
            <w:tcW w:w="4706" w:type="dxa"/>
            <w:gridSpan w:val="2"/>
          </w:tcPr>
          <w:p w:rsidR="00863743" w:rsidRPr="00A17184" w:rsidRDefault="00863743" w:rsidP="000D4CA7">
            <w:pPr>
              <w:spacing w:line="240" w:lineRule="auto"/>
              <w:rPr>
                <w:rFonts w:asciiTheme="minorHAnsi" w:hAnsiTheme="minorHAnsi" w:cstheme="minorHAnsi"/>
              </w:rPr>
            </w:pPr>
            <w:r w:rsidRPr="00A17184">
              <w:rPr>
                <w:rFonts w:asciiTheme="minorHAnsi" w:hAnsiTheme="minorHAnsi" w:cstheme="minorHAnsi"/>
              </w:rPr>
              <w:t xml:space="preserve">Να δοθεί η </w:t>
            </w:r>
            <w:proofErr w:type="spellStart"/>
            <w:r w:rsidRPr="00A17184">
              <w:rPr>
                <w:rFonts w:asciiTheme="minorHAnsi" w:hAnsiTheme="minorHAnsi" w:cstheme="minorHAnsi"/>
              </w:rPr>
              <w:t>επαναληψιμότητα</w:t>
            </w:r>
            <w:proofErr w:type="spellEnd"/>
            <w:r w:rsidRPr="00A17184">
              <w:rPr>
                <w:rFonts w:asciiTheme="minorHAnsi" w:hAnsiTheme="minorHAnsi" w:cstheme="minorHAnsi"/>
              </w:rPr>
              <w:t xml:space="preserve"> τιμής του λόγου ισοτόπων </w:t>
            </w:r>
            <w:r w:rsidRPr="00A17184">
              <w:rPr>
                <w:rFonts w:asciiTheme="minorHAnsi" w:hAnsiTheme="minorHAnsi" w:cstheme="minorHAnsi"/>
                <w:vertAlign w:val="superscript"/>
              </w:rPr>
              <w:t>107</w:t>
            </w:r>
            <w:r w:rsidRPr="00A17184">
              <w:rPr>
                <w:rFonts w:asciiTheme="minorHAnsi" w:hAnsiTheme="minorHAnsi" w:cstheme="minorHAnsi"/>
              </w:rPr>
              <w:t>Ag/</w:t>
            </w:r>
            <w:r w:rsidRPr="00A17184">
              <w:rPr>
                <w:rFonts w:asciiTheme="minorHAnsi" w:hAnsiTheme="minorHAnsi" w:cstheme="minorHAnsi"/>
                <w:vertAlign w:val="superscript"/>
              </w:rPr>
              <w:t>109</w:t>
            </w:r>
            <w:r w:rsidRPr="00A17184">
              <w:rPr>
                <w:rFonts w:asciiTheme="minorHAnsi" w:hAnsiTheme="minorHAnsi" w:cstheme="minorHAnsi"/>
              </w:rPr>
              <w:t xml:space="preserve">Ag ως % </w:t>
            </w:r>
            <w:r w:rsidRPr="00A17184">
              <w:rPr>
                <w:rFonts w:asciiTheme="minorHAnsi" w:hAnsiTheme="minorHAnsi" w:cstheme="minorHAnsi"/>
                <w:lang w:val="en-GB"/>
              </w:rPr>
              <w:t>RSD</w:t>
            </w:r>
            <w:r w:rsidRPr="00A17184">
              <w:rPr>
                <w:rFonts w:asciiTheme="minorHAnsi" w:hAnsiTheme="minorHAnsi" w:cstheme="minorHAnsi"/>
              </w:rPr>
              <w:t>, η οποία σε κάθε περίπτωση δεν πρέπει να είναι μεγαλύτερη του 0.2 %. Θα εκτιμηθεί η μικρότερη τιμή.</w:t>
            </w:r>
          </w:p>
        </w:tc>
        <w:tc>
          <w:tcPr>
            <w:tcW w:w="1560" w:type="dxa"/>
            <w:gridSpan w:val="2"/>
          </w:tcPr>
          <w:p w:rsidR="00863743" w:rsidRPr="00A17184"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Pr>
          <w:p w:rsidR="00863743" w:rsidRPr="00A17184" w:rsidRDefault="00863743" w:rsidP="000D4CA7">
            <w:pPr>
              <w:spacing w:line="240" w:lineRule="auto"/>
              <w:rPr>
                <w:rFonts w:asciiTheme="minorHAnsi" w:hAnsiTheme="minorHAnsi" w:cstheme="minorHAnsi"/>
              </w:rPr>
            </w:pPr>
          </w:p>
        </w:tc>
        <w:tc>
          <w:tcPr>
            <w:tcW w:w="1560" w:type="dxa"/>
          </w:tcPr>
          <w:p w:rsidR="00863743" w:rsidRPr="00A17184" w:rsidRDefault="00863743" w:rsidP="000D4CA7">
            <w:pPr>
              <w:spacing w:line="240" w:lineRule="auto"/>
              <w:rPr>
                <w:rFonts w:asciiTheme="minorHAnsi" w:hAnsiTheme="minorHAnsi" w:cstheme="minorHAnsi"/>
              </w:rPr>
            </w:pPr>
          </w:p>
        </w:tc>
      </w:tr>
      <w:tr w:rsidR="00863743" w:rsidRPr="00A17184" w:rsidTr="00E002B8">
        <w:trPr>
          <w:gridBefore w:val="1"/>
          <w:wBefore w:w="142" w:type="dxa"/>
        </w:trPr>
        <w:tc>
          <w:tcPr>
            <w:tcW w:w="708" w:type="dxa"/>
            <w:gridSpan w:val="2"/>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Ι</w:t>
            </w:r>
          </w:p>
        </w:tc>
        <w:tc>
          <w:tcPr>
            <w:tcW w:w="4706" w:type="dxa"/>
            <w:gridSpan w:val="2"/>
          </w:tcPr>
          <w:p w:rsidR="00863743" w:rsidRPr="00A17184" w:rsidRDefault="00E002B8" w:rsidP="000D4CA7">
            <w:pPr>
              <w:pStyle w:val="1"/>
              <w:keepNext w:val="0"/>
              <w:rPr>
                <w:rFonts w:asciiTheme="minorHAnsi" w:hAnsiTheme="minorHAnsi" w:cstheme="minorHAnsi"/>
                <w:bCs w:val="0"/>
                <w:sz w:val="22"/>
                <w:szCs w:val="22"/>
              </w:rPr>
            </w:pPr>
            <w:r>
              <w:rPr>
                <w:rFonts w:asciiTheme="minorHAnsi" w:hAnsiTheme="minorHAnsi" w:cstheme="minorHAnsi"/>
                <w:sz w:val="22"/>
                <w:szCs w:val="22"/>
              </w:rPr>
              <w:t>ΗΛΕΚΤΡΟΝΙΚΟΣ ΥΠΟΛΟΓ</w:t>
            </w:r>
            <w:r w:rsidR="00863743">
              <w:rPr>
                <w:rFonts w:asciiTheme="minorHAnsi" w:hAnsiTheme="minorHAnsi" w:cstheme="minorHAnsi"/>
                <w:sz w:val="22"/>
                <w:szCs w:val="22"/>
              </w:rPr>
              <w:t xml:space="preserve">ΙΣΤΗΣ - </w:t>
            </w:r>
            <w:r w:rsidR="00863743" w:rsidRPr="00A17184">
              <w:rPr>
                <w:rFonts w:asciiTheme="minorHAnsi" w:hAnsiTheme="minorHAnsi" w:cstheme="minorHAnsi"/>
                <w:sz w:val="22"/>
                <w:szCs w:val="22"/>
              </w:rPr>
              <w:t xml:space="preserve">ΛΟΓΙΣΜΙΚΟ </w:t>
            </w:r>
          </w:p>
        </w:tc>
        <w:tc>
          <w:tcPr>
            <w:tcW w:w="1560" w:type="dxa"/>
            <w:gridSpan w:val="2"/>
          </w:tcPr>
          <w:p w:rsidR="00863743" w:rsidRDefault="00863743" w:rsidP="000D4CA7">
            <w:pPr>
              <w:pStyle w:val="1"/>
              <w:keepNext w:val="0"/>
              <w:rPr>
                <w:rFonts w:asciiTheme="minorHAnsi" w:hAnsiTheme="minorHAnsi" w:cstheme="minorHAnsi"/>
                <w:sz w:val="22"/>
                <w:szCs w:val="22"/>
              </w:rPr>
            </w:pPr>
            <w:r>
              <w:rPr>
                <w:rFonts w:asciiTheme="minorHAnsi" w:hAnsiTheme="minorHAnsi" w:cstheme="minorHAnsi"/>
                <w:sz w:val="22"/>
                <w:szCs w:val="22"/>
              </w:rPr>
              <w:t>ΥΠΟΧΡΕΩΤΙΚΗ ΑΠΑΙΤΗΣΗ</w:t>
            </w:r>
          </w:p>
        </w:tc>
        <w:tc>
          <w:tcPr>
            <w:tcW w:w="1418" w:type="dxa"/>
          </w:tcPr>
          <w:p w:rsidR="00863743" w:rsidRDefault="00863743" w:rsidP="000D4CA7">
            <w:pPr>
              <w:pStyle w:val="1"/>
              <w:keepNext w:val="0"/>
              <w:rPr>
                <w:rFonts w:asciiTheme="minorHAnsi" w:hAnsiTheme="minorHAnsi" w:cstheme="minorHAnsi"/>
                <w:sz w:val="22"/>
                <w:szCs w:val="22"/>
              </w:rPr>
            </w:pPr>
            <w:r>
              <w:rPr>
                <w:rFonts w:asciiTheme="minorHAnsi" w:hAnsiTheme="minorHAnsi" w:cstheme="minorHAnsi"/>
                <w:sz w:val="22"/>
                <w:szCs w:val="22"/>
              </w:rPr>
              <w:t>ΑΠΑΝΤΗΣΗ ΑΝΑΔΟΧΟΥ</w:t>
            </w:r>
          </w:p>
        </w:tc>
        <w:tc>
          <w:tcPr>
            <w:tcW w:w="1560" w:type="dxa"/>
          </w:tcPr>
          <w:p w:rsidR="00863743" w:rsidRDefault="00863743" w:rsidP="000D4CA7">
            <w:pPr>
              <w:pStyle w:val="1"/>
              <w:keepNext w:val="0"/>
              <w:rPr>
                <w:rFonts w:asciiTheme="minorHAnsi" w:hAnsiTheme="minorHAnsi" w:cstheme="minorHAnsi"/>
                <w:sz w:val="22"/>
                <w:szCs w:val="22"/>
              </w:rPr>
            </w:pPr>
            <w:r>
              <w:rPr>
                <w:rFonts w:asciiTheme="minorHAnsi" w:hAnsiTheme="minorHAnsi" w:cstheme="minorHAnsi"/>
                <w:sz w:val="22"/>
                <w:szCs w:val="22"/>
              </w:rPr>
              <w:t>ΠΑΡΑΠΟΜΠΗ</w:t>
            </w:r>
          </w:p>
        </w:tc>
      </w:tr>
      <w:tr w:rsidR="00863743"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6" w:type="dxa"/>
            <w:gridSpan w:val="2"/>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r w:rsidRPr="00270857">
              <w:rPr>
                <w:rFonts w:asciiTheme="minorHAnsi" w:hAnsiTheme="minorHAnsi" w:cstheme="minorHAnsi"/>
              </w:rPr>
              <w:t xml:space="preserve">Να συνοδεύεται από Η/Υ τελευταίας τεχνολογίας κατάλληλο για την απρόσκοπτη λειτουργία του λογισμικού και τον έλεγχο του οργάνου, όπως προτείνεται από τον κατασκευαστή. Να διαθέτει μνήμη RAM τουλάχιστον 8 GB, σκληρό δίσκο 1 ΤΒ, με σύνδεση SATA III, με οθόνη LED 22’’ τουλάχιστον, συνοδευόμενο από κατάλληλο λειτουργικό σύστημα, το οποίο να είναι συμβατό με το λογισμικό του οργάνου και έγχρωμο εκτυπωτή </w:t>
            </w:r>
            <w:proofErr w:type="spellStart"/>
            <w:r w:rsidRPr="00270857">
              <w:rPr>
                <w:rFonts w:asciiTheme="minorHAnsi" w:hAnsiTheme="minorHAnsi" w:cstheme="minorHAnsi"/>
              </w:rPr>
              <w:t>inkjet</w:t>
            </w:r>
            <w:proofErr w:type="spellEnd"/>
            <w:r w:rsidRPr="00270857">
              <w:rPr>
                <w:rFonts w:asciiTheme="minorHAnsi" w:hAnsiTheme="minorHAnsi" w:cstheme="minorHAnsi"/>
              </w:rPr>
              <w:t xml:space="preserve"> τεχνολογίας </w:t>
            </w:r>
            <w:proofErr w:type="spellStart"/>
            <w:r w:rsidRPr="00270857">
              <w:rPr>
                <w:rFonts w:asciiTheme="minorHAnsi" w:hAnsiTheme="minorHAnsi" w:cstheme="minorHAnsi"/>
              </w:rPr>
              <w:t>ink</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tank</w:t>
            </w:r>
            <w:proofErr w:type="spellEnd"/>
            <w:r w:rsidRPr="00270857">
              <w:rPr>
                <w:rFonts w:asciiTheme="minorHAnsi" w:hAnsiTheme="minorHAnsi" w:cstheme="minorHAnsi"/>
              </w:rPr>
              <w:t>.</w:t>
            </w:r>
          </w:p>
        </w:tc>
        <w:tc>
          <w:tcPr>
            <w:tcW w:w="1560" w:type="dxa"/>
            <w:gridSpan w:val="2"/>
            <w:tcBorders>
              <w:top w:val="single" w:sz="4" w:space="0" w:color="auto"/>
              <w:left w:val="single" w:sz="4" w:space="0" w:color="auto"/>
              <w:bottom w:val="single" w:sz="4" w:space="0" w:color="auto"/>
              <w:right w:val="single" w:sz="4" w:space="0" w:color="auto"/>
            </w:tcBorders>
          </w:tcPr>
          <w:p w:rsidR="00863743" w:rsidRPr="00270857"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p>
        </w:tc>
      </w:tr>
      <w:tr w:rsidR="00863743"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2</w:t>
            </w:r>
          </w:p>
        </w:tc>
        <w:tc>
          <w:tcPr>
            <w:tcW w:w="4706" w:type="dxa"/>
            <w:gridSpan w:val="2"/>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r w:rsidRPr="00270857">
              <w:rPr>
                <w:rFonts w:asciiTheme="minorHAnsi" w:hAnsiTheme="minorHAnsi" w:cstheme="minorHAnsi"/>
              </w:rPr>
              <w:t>Να έχει δυνατότητα λήψης και επεξεργασίας σήματος για ποιοτική, ποσοτική ανάλυση, υπολογισμό λόγου ισοτόπων, υπολογισμό αραίωσης ισοτόπων κτλ.</w:t>
            </w:r>
          </w:p>
        </w:tc>
        <w:tc>
          <w:tcPr>
            <w:tcW w:w="1560" w:type="dxa"/>
            <w:gridSpan w:val="2"/>
            <w:tcBorders>
              <w:top w:val="single" w:sz="4" w:space="0" w:color="auto"/>
              <w:left w:val="single" w:sz="4" w:space="0" w:color="auto"/>
              <w:bottom w:val="single" w:sz="4" w:space="0" w:color="auto"/>
              <w:right w:val="single" w:sz="4" w:space="0" w:color="auto"/>
            </w:tcBorders>
          </w:tcPr>
          <w:p w:rsidR="00863743" w:rsidRPr="00270857"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p>
        </w:tc>
      </w:tr>
      <w:tr w:rsidR="00863743"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3</w:t>
            </w:r>
          </w:p>
        </w:tc>
        <w:tc>
          <w:tcPr>
            <w:tcW w:w="4706" w:type="dxa"/>
            <w:gridSpan w:val="2"/>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r w:rsidRPr="00270857">
              <w:rPr>
                <w:rFonts w:asciiTheme="minorHAnsi" w:hAnsiTheme="minorHAnsi" w:cstheme="minorHAnsi"/>
              </w:rPr>
              <w:t>Η εκκίνηση του οργάνου να γίνεται με το πάτημα ενός μόνο πλήκτρου στο λογισμικό (</w:t>
            </w:r>
            <w:proofErr w:type="spellStart"/>
            <w:r w:rsidRPr="00270857">
              <w:rPr>
                <w:rFonts w:asciiTheme="minorHAnsi" w:hAnsiTheme="minorHAnsi" w:cstheme="minorHAnsi"/>
              </w:rPr>
              <w:t>one</w:t>
            </w:r>
            <w:proofErr w:type="spellEnd"/>
            <w:r w:rsidRPr="00270857">
              <w:rPr>
                <w:rFonts w:asciiTheme="minorHAnsi" w:hAnsiTheme="minorHAnsi" w:cstheme="minorHAnsi"/>
              </w:rPr>
              <w:t>-</w:t>
            </w:r>
            <w:proofErr w:type="spellStart"/>
            <w:r w:rsidRPr="00270857">
              <w:rPr>
                <w:rFonts w:asciiTheme="minorHAnsi" w:hAnsiTheme="minorHAnsi" w:cstheme="minorHAnsi"/>
              </w:rPr>
              <w:t>click</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process</w:t>
            </w:r>
            <w:proofErr w:type="spellEnd"/>
            <w:r w:rsidRPr="00270857">
              <w:rPr>
                <w:rFonts w:asciiTheme="minorHAnsi" w:hAnsiTheme="minorHAnsi" w:cstheme="minorHAnsi"/>
              </w:rPr>
              <w:t xml:space="preserve">) που θα περιλαμβάνει το άνοιγμα του οργάνου, την επαλήθευση της απόδοσης και την ενεργοποίηση </w:t>
            </w:r>
            <w:proofErr w:type="spellStart"/>
            <w:r w:rsidRPr="00270857">
              <w:rPr>
                <w:rFonts w:asciiTheme="minorHAnsi" w:hAnsiTheme="minorHAnsi" w:cstheme="minorHAnsi"/>
              </w:rPr>
              <w:t>αυτορυθμίσεων</w:t>
            </w:r>
            <w:proofErr w:type="spellEnd"/>
            <w:r w:rsidRPr="00270857">
              <w:rPr>
                <w:rFonts w:asciiTheme="minorHAnsi" w:hAnsiTheme="minorHAnsi" w:cstheme="minorHAnsi"/>
              </w:rPr>
              <w:t>/ βαθμονομήσεων (</w:t>
            </w:r>
            <w:proofErr w:type="spellStart"/>
            <w:r w:rsidRPr="00270857">
              <w:rPr>
                <w:rFonts w:asciiTheme="minorHAnsi" w:hAnsiTheme="minorHAnsi" w:cstheme="minorHAnsi"/>
              </w:rPr>
              <w:t>autotunes</w:t>
            </w:r>
            <w:proofErr w:type="spellEnd"/>
            <w:r w:rsidRPr="00270857">
              <w:rPr>
                <w:rFonts w:asciiTheme="minorHAnsi" w:hAnsiTheme="minorHAnsi" w:cstheme="minorHAnsi"/>
              </w:rPr>
              <w:t>/</w:t>
            </w:r>
            <w:proofErr w:type="spellStart"/>
            <w:r w:rsidRPr="00270857">
              <w:rPr>
                <w:rFonts w:asciiTheme="minorHAnsi" w:hAnsiTheme="minorHAnsi" w:cstheme="minorHAnsi"/>
              </w:rPr>
              <w:t>calibrations</w:t>
            </w:r>
            <w:proofErr w:type="spellEnd"/>
            <w:r w:rsidRPr="00270857">
              <w:rPr>
                <w:rFonts w:asciiTheme="minorHAnsi" w:hAnsiTheme="minorHAnsi" w:cstheme="minorHAnsi"/>
              </w:rPr>
              <w:t>) που διασφαλίζουν τη λειτουργία του οργάνου βάσει κριτηρίων απόδοσης.</w:t>
            </w:r>
          </w:p>
        </w:tc>
        <w:tc>
          <w:tcPr>
            <w:tcW w:w="1560" w:type="dxa"/>
            <w:gridSpan w:val="2"/>
            <w:tcBorders>
              <w:top w:val="single" w:sz="4" w:space="0" w:color="auto"/>
              <w:left w:val="single" w:sz="4" w:space="0" w:color="auto"/>
              <w:bottom w:val="single" w:sz="4" w:space="0" w:color="auto"/>
              <w:right w:val="single" w:sz="4" w:space="0" w:color="auto"/>
            </w:tcBorders>
          </w:tcPr>
          <w:p w:rsidR="00863743" w:rsidRPr="00270857"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63743" w:rsidRPr="00270857" w:rsidRDefault="00863743" w:rsidP="000D4CA7">
            <w:pPr>
              <w:spacing w:line="240" w:lineRule="auto"/>
              <w:rPr>
                <w:rFonts w:asciiTheme="minorHAnsi" w:hAnsiTheme="minorHAnsi" w:cstheme="minorHAnsi"/>
              </w:rPr>
            </w:pPr>
          </w:p>
        </w:tc>
      </w:tr>
      <w:tr w:rsidR="00863743"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4</w:t>
            </w:r>
          </w:p>
        </w:tc>
        <w:tc>
          <w:tcPr>
            <w:tcW w:w="4706"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rPr>
                <w:rFonts w:asciiTheme="minorHAnsi" w:hAnsiTheme="minorHAnsi" w:cstheme="minorHAnsi"/>
              </w:rPr>
            </w:pPr>
            <w:r w:rsidRPr="00A17184">
              <w:rPr>
                <w:rFonts w:asciiTheme="minorHAnsi" w:hAnsiTheme="minorHAnsi" w:cstheme="minorHAnsi"/>
              </w:rPr>
              <w:t>Να έχει δυνατότητα αυτόματης αποθήκευσης και εύκολης εκτύπωσης όλων των αναφορών που σχετίζονται με την απόδοση, βελτιστοποίηση και βαθμονόμηση του συστήματος.</w:t>
            </w:r>
          </w:p>
        </w:tc>
        <w:tc>
          <w:tcPr>
            <w:tcW w:w="1560" w:type="dxa"/>
            <w:gridSpan w:val="2"/>
            <w:tcBorders>
              <w:top w:val="single" w:sz="4" w:space="0" w:color="auto"/>
              <w:left w:val="single" w:sz="4" w:space="0" w:color="auto"/>
              <w:bottom w:val="single" w:sz="4" w:space="0" w:color="auto"/>
              <w:right w:val="single" w:sz="4" w:space="0" w:color="auto"/>
            </w:tcBorders>
          </w:tcPr>
          <w:p w:rsidR="00863743" w:rsidRPr="00A17184"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rPr>
                <w:rFonts w:asciiTheme="minorHAnsi" w:hAnsiTheme="minorHAnsi" w:cstheme="minorHAnsi"/>
              </w:rPr>
            </w:pPr>
          </w:p>
        </w:tc>
      </w:tr>
      <w:tr w:rsidR="00863743"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5</w:t>
            </w:r>
          </w:p>
        </w:tc>
        <w:tc>
          <w:tcPr>
            <w:tcW w:w="4706"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rPr>
                <w:rFonts w:asciiTheme="minorHAnsi" w:hAnsiTheme="minorHAnsi" w:cstheme="minorHAnsi"/>
              </w:rPr>
            </w:pPr>
            <w:r w:rsidRPr="00A17184">
              <w:rPr>
                <w:rFonts w:asciiTheme="minorHAnsi" w:hAnsiTheme="minorHAnsi" w:cstheme="minorHAnsi"/>
              </w:rPr>
              <w:t xml:space="preserve">Να υπάρχει εγκατεστημένο και σε πλήρη </w:t>
            </w:r>
            <w:proofErr w:type="spellStart"/>
            <w:r w:rsidRPr="00A17184">
              <w:rPr>
                <w:rFonts w:asciiTheme="minorHAnsi" w:hAnsiTheme="minorHAnsi" w:cstheme="minorHAnsi"/>
              </w:rPr>
              <w:t>διαλειτουργικότητα</w:t>
            </w:r>
            <w:proofErr w:type="spellEnd"/>
            <w:r w:rsidRPr="00A17184">
              <w:rPr>
                <w:rFonts w:asciiTheme="minorHAnsi" w:hAnsiTheme="minorHAnsi" w:cstheme="minorHAnsi"/>
              </w:rPr>
              <w:t xml:space="preserve"> με το λογισμικό του οργάνου, κατάλληλο λογισμικό για </w:t>
            </w:r>
            <w:proofErr w:type="spellStart"/>
            <w:r w:rsidRPr="00A17184">
              <w:rPr>
                <w:rFonts w:asciiTheme="minorHAnsi" w:hAnsiTheme="minorHAnsi" w:cstheme="minorHAnsi"/>
              </w:rPr>
              <w:t>single</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nanoparticles</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analysis</w:t>
            </w:r>
            <w:proofErr w:type="spellEnd"/>
            <w:r w:rsidRPr="00A17184">
              <w:rPr>
                <w:rFonts w:asciiTheme="minorHAnsi" w:hAnsiTheme="minorHAnsi" w:cstheme="minorHAnsi"/>
              </w:rPr>
              <w:t xml:space="preserve"> – </w:t>
            </w:r>
            <w:proofErr w:type="spellStart"/>
            <w:r w:rsidRPr="00A17184">
              <w:rPr>
                <w:rFonts w:asciiTheme="minorHAnsi" w:hAnsiTheme="minorHAnsi" w:cstheme="minorHAnsi"/>
              </w:rPr>
              <w:t>sp</w:t>
            </w:r>
            <w:proofErr w:type="spellEnd"/>
            <w:r w:rsidRPr="00A17184">
              <w:rPr>
                <w:rFonts w:asciiTheme="minorHAnsi" w:hAnsiTheme="minorHAnsi" w:cstheme="minorHAnsi"/>
              </w:rPr>
              <w:t xml:space="preserve"> ICP- MS  και να έχει δυνατότητα να δεχθεί επέκταση για ανάλυση </w:t>
            </w:r>
            <w:proofErr w:type="spellStart"/>
            <w:r w:rsidRPr="00A17184">
              <w:rPr>
                <w:rFonts w:asciiTheme="minorHAnsi" w:hAnsiTheme="minorHAnsi" w:cstheme="minorHAnsi"/>
              </w:rPr>
              <w:t>νανοσωματιδίων</w:t>
            </w:r>
            <w:proofErr w:type="spellEnd"/>
            <w:r w:rsidRPr="00A17184">
              <w:rPr>
                <w:rFonts w:asciiTheme="minorHAnsi" w:hAnsiTheme="minorHAnsi" w:cstheme="minorHAnsi"/>
              </w:rPr>
              <w:t xml:space="preserve"> με την τεχνική </w:t>
            </w:r>
            <w:proofErr w:type="spellStart"/>
            <w:r w:rsidRPr="00A17184">
              <w:rPr>
                <w:rFonts w:asciiTheme="minorHAnsi" w:hAnsiTheme="minorHAnsi" w:cstheme="minorHAnsi"/>
              </w:rPr>
              <w:t>Field</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flow</w:t>
            </w:r>
            <w:proofErr w:type="spellEnd"/>
            <w:r w:rsidRPr="00A17184">
              <w:rPr>
                <w:rFonts w:asciiTheme="minorHAnsi" w:hAnsiTheme="minorHAnsi" w:cstheme="minorHAnsi"/>
              </w:rPr>
              <w:t xml:space="preserve"> </w:t>
            </w:r>
            <w:proofErr w:type="spellStart"/>
            <w:r w:rsidRPr="00A17184">
              <w:rPr>
                <w:rFonts w:asciiTheme="minorHAnsi" w:hAnsiTheme="minorHAnsi" w:cstheme="minorHAnsi"/>
              </w:rPr>
              <w:t>fractionation</w:t>
            </w:r>
            <w:proofErr w:type="spellEnd"/>
            <w:r w:rsidRPr="00A17184">
              <w:rPr>
                <w:rFonts w:asciiTheme="minorHAnsi" w:hAnsiTheme="minorHAnsi" w:cstheme="minorHAnsi"/>
              </w:rPr>
              <w:t>-FFF-ICP-MS.</w:t>
            </w:r>
          </w:p>
        </w:tc>
        <w:tc>
          <w:tcPr>
            <w:tcW w:w="1560" w:type="dxa"/>
            <w:gridSpan w:val="2"/>
            <w:tcBorders>
              <w:top w:val="single" w:sz="4" w:space="0" w:color="auto"/>
              <w:left w:val="single" w:sz="4" w:space="0" w:color="auto"/>
              <w:bottom w:val="single" w:sz="4" w:space="0" w:color="auto"/>
              <w:right w:val="single" w:sz="4" w:space="0" w:color="auto"/>
            </w:tcBorders>
          </w:tcPr>
          <w:p w:rsidR="00863743" w:rsidRPr="00A17184" w:rsidRDefault="00DB104B" w:rsidP="000D4CA7">
            <w:pPr>
              <w:spacing w:line="240" w:lineRule="auto"/>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rPr>
                <w:rFonts w:asciiTheme="minorHAnsi" w:hAnsiTheme="minorHAnsi" w:cstheme="minorHAnsi"/>
              </w:rPr>
            </w:pPr>
          </w:p>
        </w:tc>
      </w:tr>
      <w:tr w:rsidR="00863743"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6</w:t>
            </w:r>
          </w:p>
        </w:tc>
        <w:tc>
          <w:tcPr>
            <w:tcW w:w="4706"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jc w:val="both"/>
              <w:rPr>
                <w:rFonts w:asciiTheme="minorHAnsi" w:hAnsiTheme="minorHAnsi" w:cstheme="minorHAnsi"/>
              </w:rPr>
            </w:pPr>
            <w:r w:rsidRPr="00A17184">
              <w:rPr>
                <w:rFonts w:asciiTheme="minorHAnsi" w:hAnsiTheme="minorHAnsi" w:cstheme="minorHAnsi"/>
              </w:rPr>
              <w:t>Με την επιλογή των προσδιοριζόμενων στοιχείων (</w:t>
            </w:r>
            <w:proofErr w:type="spellStart"/>
            <w:r w:rsidRPr="00A17184">
              <w:rPr>
                <w:rFonts w:asciiTheme="minorHAnsi" w:hAnsiTheme="minorHAnsi" w:cstheme="minorHAnsi"/>
              </w:rPr>
              <w:t>analytes</w:t>
            </w:r>
            <w:proofErr w:type="spellEnd"/>
            <w:r w:rsidRPr="00A17184">
              <w:rPr>
                <w:rFonts w:asciiTheme="minorHAnsi" w:hAnsiTheme="minorHAnsi" w:cstheme="minorHAnsi"/>
              </w:rPr>
              <w:t>) από το χρήστη, το λογισμικό να έχει ικανότητα για τους ακόλουθους αυτοματισμούς για την απλούστευση και επιτάχυνση της ανάπτυξης μεθόδου και των αναλύσεων:</w:t>
            </w:r>
          </w:p>
          <w:p w:rsidR="00863743" w:rsidRPr="00A17184" w:rsidRDefault="00863743" w:rsidP="000D4CA7">
            <w:pPr>
              <w:pStyle w:val="a7"/>
              <w:numPr>
                <w:ilvl w:val="0"/>
                <w:numId w:val="31"/>
              </w:numPr>
              <w:spacing w:after="0" w:line="240" w:lineRule="auto"/>
              <w:jc w:val="both"/>
              <w:rPr>
                <w:rFonts w:asciiTheme="minorHAnsi" w:hAnsiTheme="minorHAnsi" w:cstheme="minorHAnsi"/>
              </w:rPr>
            </w:pPr>
            <w:r w:rsidRPr="00A17184">
              <w:rPr>
                <w:rFonts w:asciiTheme="minorHAnsi" w:hAnsiTheme="minorHAnsi" w:cstheme="minorHAnsi"/>
              </w:rPr>
              <w:t>Αυτόματης επιλογής του βέλτιστου ισοτόπου για ανάλυση.</w:t>
            </w:r>
          </w:p>
          <w:p w:rsidR="00863743" w:rsidRPr="00A17184" w:rsidRDefault="00863743" w:rsidP="000D4CA7">
            <w:pPr>
              <w:pStyle w:val="a7"/>
              <w:numPr>
                <w:ilvl w:val="0"/>
                <w:numId w:val="31"/>
              </w:numPr>
              <w:spacing w:after="0" w:line="240" w:lineRule="auto"/>
              <w:jc w:val="both"/>
              <w:rPr>
                <w:rFonts w:asciiTheme="minorHAnsi" w:hAnsiTheme="minorHAnsi" w:cstheme="minorHAnsi"/>
              </w:rPr>
            </w:pPr>
            <w:r w:rsidRPr="00A17184">
              <w:rPr>
                <w:rFonts w:asciiTheme="minorHAnsi" w:hAnsiTheme="minorHAnsi" w:cstheme="minorHAnsi"/>
              </w:rPr>
              <w:t xml:space="preserve">Αυτόματης επιλογής του τρόπου λειτουργίας του οργάνου ως τριπλού ή ως απλού </w:t>
            </w:r>
            <w:proofErr w:type="spellStart"/>
            <w:r w:rsidRPr="00A17184">
              <w:rPr>
                <w:rFonts w:asciiTheme="minorHAnsi" w:hAnsiTheme="minorHAnsi" w:cstheme="minorHAnsi"/>
              </w:rPr>
              <w:t>τετραπόλου</w:t>
            </w:r>
            <w:proofErr w:type="spellEnd"/>
            <w:r w:rsidRPr="00A17184">
              <w:rPr>
                <w:rFonts w:asciiTheme="minorHAnsi" w:hAnsiTheme="minorHAnsi" w:cstheme="minorHAnsi"/>
              </w:rPr>
              <w:t xml:space="preserve"> (με ή χωρίς KED).</w:t>
            </w:r>
          </w:p>
          <w:p w:rsidR="00863743" w:rsidRPr="00A17184" w:rsidRDefault="00863743" w:rsidP="000D4CA7">
            <w:pPr>
              <w:pStyle w:val="a7"/>
              <w:numPr>
                <w:ilvl w:val="0"/>
                <w:numId w:val="31"/>
              </w:numPr>
              <w:spacing w:after="0" w:line="240" w:lineRule="auto"/>
              <w:jc w:val="both"/>
              <w:rPr>
                <w:rFonts w:asciiTheme="minorHAnsi" w:hAnsiTheme="minorHAnsi" w:cstheme="minorHAnsi"/>
              </w:rPr>
            </w:pPr>
            <w:r w:rsidRPr="00A17184">
              <w:rPr>
                <w:rFonts w:asciiTheme="minorHAnsi" w:hAnsiTheme="minorHAnsi" w:cstheme="minorHAnsi"/>
              </w:rPr>
              <w:t xml:space="preserve">Αυτόματης επιλογής μεταξύ των διαθέσιμων αερίων με κριτήριο την αποτελεσματικότερη απομάκρυνση των παρεμποδίσεων. </w:t>
            </w:r>
          </w:p>
          <w:p w:rsidR="00863743" w:rsidRPr="00A17184" w:rsidRDefault="00863743" w:rsidP="000D4CA7">
            <w:pPr>
              <w:pStyle w:val="a7"/>
              <w:numPr>
                <w:ilvl w:val="0"/>
                <w:numId w:val="31"/>
              </w:numPr>
              <w:spacing w:after="0" w:line="240" w:lineRule="auto"/>
              <w:jc w:val="both"/>
              <w:rPr>
                <w:rFonts w:asciiTheme="minorHAnsi" w:hAnsiTheme="minorHAnsi" w:cstheme="minorHAnsi"/>
              </w:rPr>
            </w:pPr>
            <w:r w:rsidRPr="00A17184">
              <w:rPr>
                <w:rFonts w:asciiTheme="minorHAnsi" w:hAnsiTheme="minorHAnsi" w:cstheme="minorHAnsi"/>
              </w:rPr>
              <w:t>Υπόδειξης κατάλληλου εσωτερικού προτύπου.</w:t>
            </w:r>
          </w:p>
          <w:p w:rsidR="00863743" w:rsidRPr="00A17184" w:rsidRDefault="00863743" w:rsidP="000D4CA7">
            <w:pPr>
              <w:pStyle w:val="a7"/>
              <w:numPr>
                <w:ilvl w:val="0"/>
                <w:numId w:val="31"/>
              </w:numPr>
              <w:spacing w:after="0" w:line="240" w:lineRule="auto"/>
              <w:jc w:val="both"/>
              <w:rPr>
                <w:rFonts w:asciiTheme="minorHAnsi" w:hAnsiTheme="minorHAnsi" w:cstheme="minorHAnsi"/>
              </w:rPr>
            </w:pPr>
            <w:r w:rsidRPr="00A17184">
              <w:rPr>
                <w:rFonts w:asciiTheme="minorHAnsi" w:hAnsiTheme="minorHAnsi" w:cstheme="minorHAnsi"/>
              </w:rPr>
              <w:t>Αυτόματης ρύθμισης/επιλογής μάζας για τον τελικό αναλυτή μάζας.</w:t>
            </w:r>
          </w:p>
        </w:tc>
        <w:tc>
          <w:tcPr>
            <w:tcW w:w="1560" w:type="dxa"/>
            <w:gridSpan w:val="2"/>
            <w:tcBorders>
              <w:top w:val="single" w:sz="4" w:space="0" w:color="auto"/>
              <w:left w:val="single" w:sz="4" w:space="0" w:color="auto"/>
              <w:bottom w:val="single" w:sz="4" w:space="0" w:color="auto"/>
              <w:right w:val="single" w:sz="4" w:space="0" w:color="auto"/>
            </w:tcBorders>
          </w:tcPr>
          <w:p w:rsidR="00863743" w:rsidRPr="00A17184"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jc w:val="both"/>
              <w:rPr>
                <w:rFonts w:asciiTheme="minorHAnsi" w:hAnsiTheme="minorHAnsi" w:cstheme="minorHAnsi"/>
              </w:rPr>
            </w:pPr>
          </w:p>
        </w:tc>
      </w:tr>
      <w:tr w:rsidR="00863743"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7</w:t>
            </w:r>
          </w:p>
        </w:tc>
        <w:tc>
          <w:tcPr>
            <w:tcW w:w="4706"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jc w:val="both"/>
              <w:rPr>
                <w:rFonts w:asciiTheme="minorHAnsi" w:hAnsiTheme="minorHAnsi" w:cstheme="minorHAnsi"/>
              </w:rPr>
            </w:pPr>
            <w:r w:rsidRPr="00A17184">
              <w:rPr>
                <w:rFonts w:asciiTheme="minorHAnsi" w:hAnsiTheme="minorHAnsi" w:cstheme="minorHAnsi"/>
              </w:rPr>
              <w:t>Να διαθέτει ολοκληρωμένο πακέτο ελέγχων ποιοτικού ελέγχου και αυτόματων ενεργειών βασιζόμενων σε κριτήρια καθοριζόμενα από το χρήστη και να έχει δυνατότητα παρακολούθησης του εσωτερικού προτύπου κατά τη διάρκεια των μετρήσεων/λήψης σήματος.</w:t>
            </w:r>
          </w:p>
        </w:tc>
        <w:tc>
          <w:tcPr>
            <w:tcW w:w="1560" w:type="dxa"/>
            <w:gridSpan w:val="2"/>
            <w:tcBorders>
              <w:top w:val="single" w:sz="4" w:space="0" w:color="auto"/>
              <w:left w:val="single" w:sz="4" w:space="0" w:color="auto"/>
              <w:bottom w:val="single" w:sz="4" w:space="0" w:color="auto"/>
              <w:right w:val="single" w:sz="4" w:space="0" w:color="auto"/>
            </w:tcBorders>
          </w:tcPr>
          <w:p w:rsidR="00863743" w:rsidRPr="00A17184" w:rsidRDefault="00DB104B" w:rsidP="000D4CA7">
            <w:pPr>
              <w:spacing w:line="240" w:lineRule="auto"/>
              <w:jc w:val="both"/>
              <w:rPr>
                <w:rFonts w:asciiTheme="minorHAnsi" w:hAnsiTheme="minorHAnsi" w:cstheme="minorHAnsi"/>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63743" w:rsidRPr="00A17184" w:rsidRDefault="00863743" w:rsidP="000D4CA7">
            <w:pPr>
              <w:spacing w:line="240" w:lineRule="auto"/>
              <w:jc w:val="both"/>
              <w:rPr>
                <w:rFonts w:asciiTheme="minorHAnsi" w:hAnsiTheme="minorHAnsi" w:cstheme="minorHAnsi"/>
              </w:rPr>
            </w:pPr>
          </w:p>
        </w:tc>
      </w:tr>
      <w:tr w:rsidR="00863743" w:rsidRPr="005F3911" w:rsidTr="00E002B8">
        <w:trPr>
          <w:gridBefore w:val="1"/>
          <w:wBefore w:w="142" w:type="dxa"/>
        </w:trPr>
        <w:tc>
          <w:tcPr>
            <w:tcW w:w="708"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jc w:val="center"/>
              <w:rPr>
                <w:rFonts w:asciiTheme="minorHAnsi" w:hAnsiTheme="minorHAnsi" w:cstheme="minorHAnsi"/>
                <w:bCs w:val="0"/>
                <w:sz w:val="22"/>
                <w:szCs w:val="22"/>
              </w:rPr>
            </w:pPr>
            <w:r w:rsidRPr="00A17184">
              <w:rPr>
                <w:rFonts w:asciiTheme="minorHAnsi" w:hAnsiTheme="minorHAnsi" w:cstheme="minorHAnsi"/>
                <w:sz w:val="22"/>
                <w:szCs w:val="22"/>
              </w:rPr>
              <w:t>8</w:t>
            </w:r>
          </w:p>
        </w:tc>
        <w:tc>
          <w:tcPr>
            <w:tcW w:w="4706" w:type="dxa"/>
            <w:gridSpan w:val="2"/>
            <w:tcBorders>
              <w:top w:val="single" w:sz="4" w:space="0" w:color="auto"/>
              <w:left w:val="single" w:sz="4" w:space="0" w:color="auto"/>
              <w:bottom w:val="single" w:sz="4" w:space="0" w:color="auto"/>
              <w:right w:val="single" w:sz="4" w:space="0" w:color="auto"/>
            </w:tcBorders>
          </w:tcPr>
          <w:p w:rsidR="00863743" w:rsidRPr="00A17184" w:rsidRDefault="00863743" w:rsidP="000D4CA7">
            <w:pPr>
              <w:pStyle w:val="1"/>
              <w:keepNext w:val="0"/>
              <w:rPr>
                <w:rFonts w:asciiTheme="minorHAnsi" w:hAnsiTheme="minorHAnsi" w:cstheme="minorHAnsi"/>
                <w:b w:val="0"/>
                <w:bCs w:val="0"/>
                <w:sz w:val="22"/>
                <w:szCs w:val="22"/>
              </w:rPr>
            </w:pPr>
            <w:r w:rsidRPr="00270857">
              <w:rPr>
                <w:rFonts w:asciiTheme="minorHAnsi" w:eastAsia="Calibri" w:hAnsiTheme="minorHAnsi" w:cstheme="minorHAnsi"/>
                <w:b w:val="0"/>
                <w:bCs w:val="0"/>
                <w:color w:val="auto"/>
                <w:sz w:val="22"/>
                <w:szCs w:val="22"/>
              </w:rPr>
              <w:t>Να έχει δυνατότητα αναβάθμισης για λειτουργία “</w:t>
            </w:r>
            <w:proofErr w:type="spellStart"/>
            <w:r w:rsidRPr="00270857">
              <w:rPr>
                <w:rFonts w:asciiTheme="minorHAnsi" w:eastAsia="Calibri" w:hAnsiTheme="minorHAnsi" w:cstheme="minorHAnsi"/>
                <w:b w:val="0"/>
                <w:bCs w:val="0"/>
                <w:color w:val="auto"/>
                <w:sz w:val="22"/>
                <w:szCs w:val="22"/>
              </w:rPr>
              <w:t>time</w:t>
            </w:r>
            <w:proofErr w:type="spellEnd"/>
            <w:r w:rsidRPr="00270857">
              <w:rPr>
                <w:rFonts w:asciiTheme="minorHAnsi" w:eastAsia="Calibri" w:hAnsiTheme="minorHAnsi" w:cstheme="minorHAnsi"/>
                <w:b w:val="0"/>
                <w:bCs w:val="0"/>
                <w:color w:val="auto"/>
                <w:sz w:val="22"/>
                <w:szCs w:val="22"/>
              </w:rPr>
              <w:t xml:space="preserve"> </w:t>
            </w:r>
            <w:proofErr w:type="spellStart"/>
            <w:r w:rsidRPr="00270857">
              <w:rPr>
                <w:rFonts w:asciiTheme="minorHAnsi" w:eastAsia="Calibri" w:hAnsiTheme="minorHAnsi" w:cstheme="minorHAnsi"/>
                <w:b w:val="0"/>
                <w:bCs w:val="0"/>
                <w:color w:val="auto"/>
                <w:sz w:val="22"/>
                <w:szCs w:val="22"/>
              </w:rPr>
              <w:t>resolved</w:t>
            </w:r>
            <w:proofErr w:type="spellEnd"/>
            <w:r w:rsidRPr="00270857">
              <w:rPr>
                <w:rFonts w:asciiTheme="minorHAnsi" w:eastAsia="Calibri" w:hAnsiTheme="minorHAnsi" w:cstheme="minorHAnsi"/>
                <w:b w:val="0"/>
                <w:bCs w:val="0"/>
                <w:color w:val="auto"/>
                <w:sz w:val="22"/>
                <w:szCs w:val="22"/>
              </w:rPr>
              <w:t xml:space="preserve"> </w:t>
            </w:r>
            <w:proofErr w:type="spellStart"/>
            <w:r w:rsidRPr="00270857">
              <w:rPr>
                <w:rFonts w:asciiTheme="minorHAnsi" w:eastAsia="Calibri" w:hAnsiTheme="minorHAnsi" w:cstheme="minorHAnsi"/>
                <w:b w:val="0"/>
                <w:bCs w:val="0"/>
                <w:color w:val="auto"/>
                <w:sz w:val="22"/>
                <w:szCs w:val="22"/>
              </w:rPr>
              <w:t>analysis</w:t>
            </w:r>
            <w:proofErr w:type="spellEnd"/>
            <w:r w:rsidRPr="00270857">
              <w:rPr>
                <w:rFonts w:asciiTheme="minorHAnsi" w:eastAsia="Calibri" w:hAnsiTheme="minorHAnsi" w:cstheme="minorHAnsi"/>
                <w:b w:val="0"/>
                <w:bCs w:val="0"/>
                <w:color w:val="auto"/>
                <w:sz w:val="22"/>
                <w:szCs w:val="22"/>
              </w:rPr>
              <w:t xml:space="preserve"> </w:t>
            </w:r>
            <w:proofErr w:type="spellStart"/>
            <w:r w:rsidRPr="00270857">
              <w:rPr>
                <w:rFonts w:asciiTheme="minorHAnsi" w:eastAsia="Calibri" w:hAnsiTheme="minorHAnsi" w:cstheme="minorHAnsi"/>
                <w:b w:val="0"/>
                <w:bCs w:val="0"/>
                <w:color w:val="auto"/>
                <w:sz w:val="22"/>
                <w:szCs w:val="22"/>
              </w:rPr>
              <w:t>evaluation</w:t>
            </w:r>
            <w:proofErr w:type="spellEnd"/>
            <w:r w:rsidRPr="00270857">
              <w:rPr>
                <w:rFonts w:asciiTheme="minorHAnsi" w:eastAsia="Calibri" w:hAnsiTheme="minorHAnsi" w:cstheme="minorHAnsi"/>
                <w:b w:val="0"/>
                <w:bCs w:val="0"/>
                <w:color w:val="auto"/>
                <w:sz w:val="22"/>
                <w:szCs w:val="22"/>
              </w:rPr>
              <w:t xml:space="preserve"> </w:t>
            </w:r>
            <w:proofErr w:type="spellStart"/>
            <w:r w:rsidRPr="00270857">
              <w:rPr>
                <w:rFonts w:asciiTheme="minorHAnsi" w:eastAsia="Calibri" w:hAnsiTheme="minorHAnsi" w:cstheme="minorHAnsi"/>
                <w:b w:val="0"/>
                <w:bCs w:val="0"/>
                <w:color w:val="auto"/>
                <w:sz w:val="22"/>
                <w:szCs w:val="22"/>
              </w:rPr>
              <w:t>mode</w:t>
            </w:r>
            <w:proofErr w:type="spellEnd"/>
            <w:r w:rsidRPr="00270857">
              <w:rPr>
                <w:rFonts w:asciiTheme="minorHAnsi" w:eastAsia="Calibri" w:hAnsiTheme="minorHAnsi" w:cstheme="minorHAnsi"/>
                <w:b w:val="0"/>
                <w:bCs w:val="0"/>
                <w:color w:val="auto"/>
                <w:sz w:val="22"/>
                <w:szCs w:val="22"/>
              </w:rPr>
              <w:t xml:space="preserve">” για την αυτόματη αναζήτηση και ολοκλήρωση και ποσοτικοποίηση </w:t>
            </w:r>
            <w:proofErr w:type="spellStart"/>
            <w:r w:rsidRPr="00270857">
              <w:rPr>
                <w:rFonts w:asciiTheme="minorHAnsi" w:eastAsia="Calibri" w:hAnsiTheme="minorHAnsi" w:cstheme="minorHAnsi"/>
                <w:b w:val="0"/>
                <w:bCs w:val="0"/>
                <w:color w:val="auto"/>
                <w:sz w:val="22"/>
                <w:szCs w:val="22"/>
              </w:rPr>
              <w:t>χρωματογραφικών</w:t>
            </w:r>
            <w:proofErr w:type="spellEnd"/>
            <w:r w:rsidRPr="00270857">
              <w:rPr>
                <w:rFonts w:asciiTheme="minorHAnsi" w:eastAsia="Calibri" w:hAnsiTheme="minorHAnsi" w:cstheme="minorHAnsi"/>
                <w:b w:val="0"/>
                <w:bCs w:val="0"/>
                <w:color w:val="auto"/>
                <w:sz w:val="22"/>
                <w:szCs w:val="22"/>
              </w:rPr>
              <w:t xml:space="preserve"> κορυφών</w:t>
            </w:r>
            <w:r w:rsidRPr="00A17184">
              <w:rPr>
                <w:rFonts w:asciiTheme="minorHAnsi" w:hAnsiTheme="minorHAnsi" w:cstheme="minorHAnsi"/>
                <w:b w:val="0"/>
                <w:sz w:val="22"/>
                <w:szCs w:val="22"/>
              </w:rPr>
              <w:t>.</w:t>
            </w:r>
          </w:p>
        </w:tc>
        <w:tc>
          <w:tcPr>
            <w:tcW w:w="1560" w:type="dxa"/>
            <w:gridSpan w:val="2"/>
            <w:tcBorders>
              <w:top w:val="single" w:sz="4" w:space="0" w:color="auto"/>
              <w:left w:val="single" w:sz="4" w:space="0" w:color="auto"/>
              <w:bottom w:val="single" w:sz="4" w:space="0" w:color="auto"/>
              <w:right w:val="single" w:sz="4" w:space="0" w:color="auto"/>
            </w:tcBorders>
          </w:tcPr>
          <w:p w:rsidR="00863743" w:rsidRPr="00270857" w:rsidRDefault="00DB104B" w:rsidP="00DB104B">
            <w:pPr>
              <w:spacing w:line="240" w:lineRule="auto"/>
              <w:jc w:val="both"/>
              <w:rPr>
                <w:rFonts w:asciiTheme="minorHAnsi" w:hAnsiTheme="minorHAnsi" w:cstheme="minorHAnsi"/>
                <w:b/>
                <w:bCs/>
              </w:rPr>
            </w:pPr>
            <w:r>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r>
      <w:tr w:rsidR="00863743" w:rsidRPr="00A17184" w:rsidTr="00E002B8">
        <w:tc>
          <w:tcPr>
            <w:tcW w:w="710"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Ι</w:t>
            </w:r>
            <w:r w:rsidR="00E002B8">
              <w:rPr>
                <w:rFonts w:asciiTheme="minorHAnsi" w:hAnsiTheme="minorHAnsi" w:cstheme="minorHAnsi"/>
                <w:sz w:val="22"/>
                <w:szCs w:val="22"/>
              </w:rPr>
              <w:t>Α</w:t>
            </w:r>
          </w:p>
        </w:tc>
        <w:tc>
          <w:tcPr>
            <w:tcW w:w="4706" w:type="dxa"/>
            <w:gridSpan w:val="2"/>
          </w:tcPr>
          <w:p w:rsidR="00863743" w:rsidRPr="00A17184" w:rsidRDefault="00863743" w:rsidP="000D4CA7">
            <w:pPr>
              <w:pStyle w:val="1"/>
              <w:rPr>
                <w:rFonts w:asciiTheme="minorHAnsi" w:hAnsiTheme="minorHAnsi" w:cstheme="minorHAnsi"/>
                <w:bCs w:val="0"/>
                <w:sz w:val="22"/>
                <w:szCs w:val="22"/>
              </w:rPr>
            </w:pPr>
            <w:r w:rsidRPr="00A17184">
              <w:rPr>
                <w:rFonts w:asciiTheme="minorHAnsi" w:hAnsiTheme="minorHAnsi" w:cstheme="minorHAnsi"/>
                <w:sz w:val="22"/>
                <w:szCs w:val="22"/>
              </w:rPr>
              <w:t>ΠΑΡΕΛΚΟΜΕΝΑ</w:t>
            </w:r>
          </w:p>
        </w:tc>
        <w:tc>
          <w:tcPr>
            <w:tcW w:w="1559" w:type="dxa"/>
            <w:gridSpan w:val="2"/>
          </w:tcPr>
          <w:p w:rsidR="00863743" w:rsidRPr="00A17184" w:rsidRDefault="00863743" w:rsidP="000D4CA7">
            <w:pPr>
              <w:pStyle w:val="1"/>
              <w:rPr>
                <w:rFonts w:asciiTheme="minorHAnsi" w:hAnsiTheme="minorHAnsi" w:cstheme="minorHAnsi"/>
                <w:sz w:val="22"/>
                <w:szCs w:val="22"/>
              </w:rPr>
            </w:pPr>
            <w:r>
              <w:rPr>
                <w:rFonts w:asciiTheme="minorHAnsi" w:hAnsiTheme="minorHAnsi" w:cstheme="minorHAnsi"/>
                <w:sz w:val="22"/>
                <w:szCs w:val="22"/>
              </w:rPr>
              <w:t>ΥΠΟΧΡΕΩΤΙΚΗ ΑΠΑΙΤΗΣΗ</w:t>
            </w:r>
          </w:p>
        </w:tc>
        <w:tc>
          <w:tcPr>
            <w:tcW w:w="1559" w:type="dxa"/>
            <w:gridSpan w:val="2"/>
          </w:tcPr>
          <w:p w:rsidR="00863743" w:rsidRPr="00A17184" w:rsidRDefault="00863743" w:rsidP="000D4CA7">
            <w:pPr>
              <w:pStyle w:val="1"/>
              <w:rPr>
                <w:rFonts w:asciiTheme="minorHAnsi" w:hAnsiTheme="minorHAnsi" w:cstheme="minorHAnsi"/>
                <w:sz w:val="22"/>
                <w:szCs w:val="22"/>
              </w:rPr>
            </w:pPr>
            <w:r>
              <w:rPr>
                <w:rFonts w:asciiTheme="minorHAnsi" w:hAnsiTheme="minorHAnsi" w:cstheme="minorHAnsi"/>
                <w:sz w:val="22"/>
                <w:szCs w:val="22"/>
              </w:rPr>
              <w:t>ΑΠΑΝΤΗΣΗ ΑΝΑΔΟΧΟΥ</w:t>
            </w:r>
          </w:p>
        </w:tc>
        <w:tc>
          <w:tcPr>
            <w:tcW w:w="1559" w:type="dxa"/>
          </w:tcPr>
          <w:p w:rsidR="00863743" w:rsidRPr="00A17184" w:rsidRDefault="00863743" w:rsidP="000D4CA7">
            <w:pPr>
              <w:pStyle w:val="1"/>
              <w:rPr>
                <w:rFonts w:asciiTheme="minorHAnsi" w:hAnsiTheme="minorHAnsi" w:cstheme="minorHAnsi"/>
                <w:sz w:val="22"/>
                <w:szCs w:val="22"/>
              </w:rPr>
            </w:pPr>
            <w:r>
              <w:rPr>
                <w:rFonts w:asciiTheme="minorHAnsi" w:hAnsiTheme="minorHAnsi" w:cstheme="minorHAnsi"/>
                <w:sz w:val="22"/>
                <w:szCs w:val="22"/>
              </w:rPr>
              <w:t>ΠΑΡΑΠΟΜΠΗ</w:t>
            </w:r>
          </w:p>
        </w:tc>
      </w:tr>
      <w:tr w:rsidR="00863743" w:rsidRPr="005F3911" w:rsidTr="00E002B8">
        <w:tc>
          <w:tcPr>
            <w:tcW w:w="710" w:type="dxa"/>
            <w:gridSpan w:val="2"/>
          </w:tcPr>
          <w:p w:rsidR="00863743" w:rsidRPr="00A17184" w:rsidRDefault="00863743" w:rsidP="000D4CA7">
            <w:pPr>
              <w:pStyle w:val="1"/>
              <w:jc w:val="center"/>
              <w:rPr>
                <w:rFonts w:asciiTheme="minorHAnsi" w:hAnsiTheme="minorHAnsi" w:cstheme="minorHAnsi"/>
                <w:b w:val="0"/>
                <w:bCs w:val="0"/>
                <w:sz w:val="22"/>
                <w:szCs w:val="22"/>
              </w:rPr>
            </w:pPr>
          </w:p>
        </w:tc>
        <w:tc>
          <w:tcPr>
            <w:tcW w:w="4706"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r w:rsidRPr="00270857">
              <w:rPr>
                <w:rFonts w:asciiTheme="minorHAnsi" w:eastAsia="Calibri" w:hAnsiTheme="minorHAnsi" w:cstheme="minorHAnsi"/>
                <w:b w:val="0"/>
                <w:bCs w:val="0"/>
                <w:color w:val="auto"/>
                <w:sz w:val="22"/>
                <w:szCs w:val="22"/>
              </w:rPr>
              <w:t>Το όργανο να παραδοθεί πλήρες και έτοιμο για λειτουργία, συνοδευόμενο από τα παρακάτω:</w:t>
            </w:r>
          </w:p>
        </w:tc>
        <w:tc>
          <w:tcPr>
            <w:tcW w:w="1559" w:type="dxa"/>
            <w:gridSpan w:val="2"/>
          </w:tcPr>
          <w:p w:rsidR="00863743" w:rsidRPr="00DB104B" w:rsidRDefault="00DB104B" w:rsidP="00DB104B">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c>
          <w:tcPr>
            <w:tcW w:w="1559" w:type="dxa"/>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r>
      <w:tr w:rsidR="00863743" w:rsidRPr="005F3911" w:rsidTr="00E002B8">
        <w:tc>
          <w:tcPr>
            <w:tcW w:w="710" w:type="dxa"/>
            <w:gridSpan w:val="2"/>
          </w:tcPr>
          <w:p w:rsidR="00863743" w:rsidRPr="00A17184" w:rsidRDefault="00863743" w:rsidP="000D4CA7">
            <w:pPr>
              <w:pStyle w:val="1"/>
              <w:jc w:val="center"/>
              <w:rPr>
                <w:rFonts w:asciiTheme="minorHAnsi" w:hAnsiTheme="minorHAnsi" w:cstheme="minorHAnsi"/>
                <w:bCs w:val="0"/>
                <w:sz w:val="22"/>
                <w:szCs w:val="22"/>
              </w:rPr>
            </w:pPr>
            <w:r w:rsidRPr="00A17184">
              <w:rPr>
                <w:rFonts w:asciiTheme="minorHAnsi" w:hAnsiTheme="minorHAnsi" w:cstheme="minorHAnsi"/>
                <w:sz w:val="22"/>
                <w:szCs w:val="22"/>
              </w:rPr>
              <w:t>1</w:t>
            </w:r>
          </w:p>
        </w:tc>
        <w:tc>
          <w:tcPr>
            <w:tcW w:w="4706"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r w:rsidRPr="00270857">
              <w:rPr>
                <w:rFonts w:asciiTheme="minorHAnsi" w:eastAsia="Calibri" w:hAnsiTheme="minorHAnsi" w:cstheme="minorHAnsi"/>
                <w:b w:val="0"/>
                <w:bCs w:val="0"/>
                <w:color w:val="auto"/>
                <w:sz w:val="22"/>
                <w:szCs w:val="22"/>
              </w:rPr>
              <w:t>Κατάλληλο σύστημα ψύξης με κυκλοφορία νερού.</w:t>
            </w:r>
          </w:p>
        </w:tc>
        <w:tc>
          <w:tcPr>
            <w:tcW w:w="1559" w:type="dxa"/>
            <w:gridSpan w:val="2"/>
          </w:tcPr>
          <w:p w:rsidR="00863743" w:rsidRPr="00DB104B" w:rsidRDefault="00DB104B" w:rsidP="00DB104B">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c>
          <w:tcPr>
            <w:tcW w:w="1559" w:type="dxa"/>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r>
      <w:tr w:rsidR="00863743" w:rsidRPr="00A17184" w:rsidTr="00E002B8">
        <w:tc>
          <w:tcPr>
            <w:tcW w:w="710" w:type="dxa"/>
            <w:gridSpan w:val="2"/>
          </w:tcPr>
          <w:p w:rsidR="00863743" w:rsidRPr="00E002B8" w:rsidRDefault="00863743" w:rsidP="000D4CA7">
            <w:pPr>
              <w:pStyle w:val="1"/>
              <w:jc w:val="center"/>
              <w:rPr>
                <w:rFonts w:asciiTheme="minorHAnsi" w:hAnsiTheme="minorHAnsi" w:cstheme="minorHAnsi"/>
                <w:sz w:val="22"/>
                <w:szCs w:val="22"/>
              </w:rPr>
            </w:pPr>
            <w:r w:rsidRPr="00E002B8">
              <w:rPr>
                <w:rFonts w:asciiTheme="minorHAnsi" w:hAnsiTheme="minorHAnsi" w:cstheme="minorHAnsi"/>
                <w:sz w:val="22"/>
                <w:szCs w:val="22"/>
              </w:rPr>
              <w:t>2</w:t>
            </w:r>
          </w:p>
        </w:tc>
        <w:tc>
          <w:tcPr>
            <w:tcW w:w="4706"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r w:rsidRPr="00270857">
              <w:rPr>
                <w:rFonts w:asciiTheme="minorHAnsi" w:eastAsia="Calibri" w:hAnsiTheme="minorHAnsi" w:cstheme="minorHAnsi"/>
                <w:b w:val="0"/>
                <w:bCs w:val="0"/>
                <w:color w:val="auto"/>
                <w:sz w:val="22"/>
                <w:szCs w:val="22"/>
              </w:rPr>
              <w:t xml:space="preserve">Κατάλληλο </w:t>
            </w:r>
            <w:proofErr w:type="spellStart"/>
            <w:r w:rsidRPr="00270857">
              <w:rPr>
                <w:rFonts w:asciiTheme="minorHAnsi" w:eastAsia="Calibri" w:hAnsiTheme="minorHAnsi" w:cstheme="minorHAnsi"/>
                <w:b w:val="0"/>
                <w:bCs w:val="0"/>
                <w:color w:val="auto"/>
                <w:sz w:val="22"/>
                <w:szCs w:val="22"/>
              </w:rPr>
              <w:t>απαγωγό</w:t>
            </w:r>
            <w:proofErr w:type="spellEnd"/>
            <w:r w:rsidRPr="00270857">
              <w:rPr>
                <w:rFonts w:asciiTheme="minorHAnsi" w:eastAsia="Calibri" w:hAnsiTheme="minorHAnsi" w:cstheme="minorHAnsi"/>
                <w:b w:val="0"/>
                <w:bCs w:val="0"/>
                <w:color w:val="auto"/>
                <w:sz w:val="22"/>
                <w:szCs w:val="22"/>
              </w:rPr>
              <w:t xml:space="preserve"> </w:t>
            </w:r>
          </w:p>
        </w:tc>
        <w:tc>
          <w:tcPr>
            <w:tcW w:w="1559" w:type="dxa"/>
            <w:gridSpan w:val="2"/>
          </w:tcPr>
          <w:p w:rsidR="00863743" w:rsidRPr="00DB104B" w:rsidRDefault="00DB104B" w:rsidP="00DB104B">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c>
          <w:tcPr>
            <w:tcW w:w="1559" w:type="dxa"/>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r>
      <w:tr w:rsidR="00863743" w:rsidRPr="005F3911" w:rsidTr="00E002B8">
        <w:tc>
          <w:tcPr>
            <w:tcW w:w="710" w:type="dxa"/>
            <w:gridSpan w:val="2"/>
          </w:tcPr>
          <w:p w:rsidR="00863743" w:rsidRPr="00E002B8" w:rsidRDefault="00863743" w:rsidP="000D4CA7">
            <w:pPr>
              <w:pStyle w:val="1"/>
              <w:jc w:val="center"/>
              <w:rPr>
                <w:rFonts w:asciiTheme="minorHAnsi" w:hAnsiTheme="minorHAnsi" w:cstheme="minorHAnsi"/>
                <w:sz w:val="22"/>
                <w:szCs w:val="22"/>
              </w:rPr>
            </w:pPr>
            <w:r w:rsidRPr="00E002B8">
              <w:rPr>
                <w:rFonts w:asciiTheme="minorHAnsi" w:hAnsiTheme="minorHAnsi" w:cstheme="minorHAnsi"/>
                <w:sz w:val="22"/>
                <w:szCs w:val="22"/>
              </w:rPr>
              <w:t>3</w:t>
            </w:r>
          </w:p>
        </w:tc>
        <w:tc>
          <w:tcPr>
            <w:tcW w:w="4706"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r w:rsidRPr="00270857">
              <w:rPr>
                <w:rFonts w:asciiTheme="minorHAnsi" w:eastAsia="Calibri" w:hAnsiTheme="minorHAnsi" w:cstheme="minorHAnsi"/>
                <w:b w:val="0"/>
                <w:bCs w:val="0"/>
                <w:color w:val="auto"/>
                <w:sz w:val="22"/>
                <w:szCs w:val="22"/>
              </w:rPr>
              <w:t>Κατάλληλο UPS για την απρόσκοπτη λειτουργία του συστήματος για τουλάχιστον 20min.</w:t>
            </w:r>
          </w:p>
        </w:tc>
        <w:tc>
          <w:tcPr>
            <w:tcW w:w="1559" w:type="dxa"/>
            <w:gridSpan w:val="2"/>
          </w:tcPr>
          <w:p w:rsidR="00863743" w:rsidRPr="00DB104B" w:rsidRDefault="00DB104B" w:rsidP="00DB104B">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c>
          <w:tcPr>
            <w:tcW w:w="1559" w:type="dxa"/>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r>
      <w:tr w:rsidR="00863743" w:rsidRPr="005F3911" w:rsidTr="00E002B8">
        <w:trPr>
          <w:trHeight w:val="306"/>
        </w:trPr>
        <w:tc>
          <w:tcPr>
            <w:tcW w:w="710" w:type="dxa"/>
            <w:gridSpan w:val="2"/>
          </w:tcPr>
          <w:p w:rsidR="00863743" w:rsidRPr="00E002B8" w:rsidRDefault="00863743" w:rsidP="000D4CA7">
            <w:pPr>
              <w:pStyle w:val="1"/>
              <w:jc w:val="center"/>
              <w:rPr>
                <w:rFonts w:asciiTheme="minorHAnsi" w:hAnsiTheme="minorHAnsi" w:cstheme="minorHAnsi"/>
                <w:sz w:val="22"/>
                <w:szCs w:val="22"/>
              </w:rPr>
            </w:pPr>
            <w:r w:rsidRPr="00E002B8">
              <w:rPr>
                <w:rFonts w:asciiTheme="minorHAnsi" w:hAnsiTheme="minorHAnsi" w:cstheme="minorHAnsi"/>
                <w:sz w:val="22"/>
                <w:szCs w:val="22"/>
              </w:rPr>
              <w:t>4</w:t>
            </w:r>
          </w:p>
        </w:tc>
        <w:tc>
          <w:tcPr>
            <w:tcW w:w="4706"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r w:rsidRPr="00270857">
              <w:rPr>
                <w:rFonts w:asciiTheme="minorHAnsi" w:eastAsia="Calibri" w:hAnsiTheme="minorHAnsi" w:cstheme="minorHAnsi"/>
                <w:b w:val="0"/>
                <w:bCs w:val="0"/>
                <w:color w:val="auto"/>
                <w:sz w:val="22"/>
                <w:szCs w:val="22"/>
              </w:rPr>
              <w:t xml:space="preserve">Όλα τα προβλεπόμενα από τον κατασκευαστή </w:t>
            </w:r>
            <w:proofErr w:type="spellStart"/>
            <w:r w:rsidRPr="00270857">
              <w:rPr>
                <w:rFonts w:asciiTheme="minorHAnsi" w:eastAsia="Calibri" w:hAnsiTheme="minorHAnsi" w:cstheme="minorHAnsi"/>
                <w:b w:val="0"/>
                <w:bCs w:val="0"/>
                <w:color w:val="auto"/>
                <w:sz w:val="22"/>
                <w:szCs w:val="22"/>
              </w:rPr>
              <w:t>μικροϋλικά</w:t>
            </w:r>
            <w:proofErr w:type="spellEnd"/>
            <w:r w:rsidRPr="00270857">
              <w:rPr>
                <w:rFonts w:asciiTheme="minorHAnsi" w:eastAsia="Calibri" w:hAnsiTheme="minorHAnsi" w:cstheme="minorHAnsi"/>
                <w:b w:val="0"/>
                <w:bCs w:val="0"/>
                <w:color w:val="auto"/>
                <w:sz w:val="22"/>
                <w:szCs w:val="22"/>
              </w:rPr>
              <w:t xml:space="preserve"> εγκατάστασης.</w:t>
            </w:r>
          </w:p>
          <w:p w:rsidR="00863743" w:rsidRPr="00270857" w:rsidRDefault="00863743" w:rsidP="000D4CA7">
            <w:pPr>
              <w:spacing w:line="240" w:lineRule="auto"/>
              <w:rPr>
                <w:rFonts w:asciiTheme="minorHAnsi" w:hAnsiTheme="minorHAnsi" w:cstheme="minorHAnsi"/>
              </w:rPr>
            </w:pPr>
            <w:r w:rsidRPr="00270857">
              <w:rPr>
                <w:rFonts w:asciiTheme="minorHAnsi" w:hAnsiTheme="minorHAnsi" w:cstheme="minorHAnsi"/>
              </w:rPr>
              <w:t xml:space="preserve">Τα απαιτούμενα αέρια θα παρέχονται από το εργαστήριο όπου θα γίνει η εγκατάσταση. </w:t>
            </w:r>
          </w:p>
          <w:p w:rsidR="00863743" w:rsidRPr="00270857" w:rsidRDefault="00863743" w:rsidP="000D4CA7">
            <w:pPr>
              <w:spacing w:line="240" w:lineRule="auto"/>
              <w:rPr>
                <w:rFonts w:asciiTheme="minorHAnsi" w:hAnsiTheme="minorHAnsi" w:cstheme="minorHAnsi"/>
              </w:rPr>
            </w:pPr>
            <w:r w:rsidRPr="00270857">
              <w:rPr>
                <w:rFonts w:asciiTheme="minorHAnsi" w:hAnsiTheme="minorHAnsi" w:cstheme="minorHAnsi"/>
              </w:rPr>
              <w:t xml:space="preserve">Επιπλέον δε των παραπάνω, κατάλληλα Πρότυπα για την Ανάλυση των παρακάτω Βαρέων Μετάλλων: </w:t>
            </w:r>
            <w:proofErr w:type="spellStart"/>
            <w:r w:rsidRPr="00270857">
              <w:rPr>
                <w:rFonts w:asciiTheme="minorHAnsi" w:hAnsiTheme="minorHAnsi" w:cstheme="minorHAnsi"/>
              </w:rPr>
              <w:t>Al</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As</w:t>
            </w:r>
            <w:proofErr w:type="spellEnd"/>
            <w:r w:rsidRPr="00270857">
              <w:rPr>
                <w:rFonts w:asciiTheme="minorHAnsi" w:hAnsiTheme="minorHAnsi" w:cstheme="minorHAnsi"/>
              </w:rPr>
              <w:t xml:space="preserve">, Cd, </w:t>
            </w:r>
            <w:proofErr w:type="spellStart"/>
            <w:r w:rsidRPr="00270857">
              <w:rPr>
                <w:rFonts w:asciiTheme="minorHAnsi" w:hAnsiTheme="minorHAnsi" w:cstheme="minorHAnsi"/>
              </w:rPr>
              <w:t>Co</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Cr</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Cu</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Fe</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Mn</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Mo</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Ni</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Pb</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Sb</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Se</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Sn</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Tl</w:t>
            </w:r>
            <w:proofErr w:type="spellEnd"/>
            <w:r w:rsidRPr="00270857">
              <w:rPr>
                <w:rFonts w:asciiTheme="minorHAnsi" w:hAnsiTheme="minorHAnsi" w:cstheme="minorHAnsi"/>
              </w:rPr>
              <w:t xml:space="preserve">, </w:t>
            </w:r>
            <w:proofErr w:type="spellStart"/>
            <w:r w:rsidRPr="00270857">
              <w:rPr>
                <w:rFonts w:asciiTheme="minorHAnsi" w:hAnsiTheme="minorHAnsi" w:cstheme="minorHAnsi"/>
              </w:rPr>
              <w:t>Zn</w:t>
            </w:r>
            <w:proofErr w:type="spellEnd"/>
            <w:r w:rsidRPr="00270857">
              <w:rPr>
                <w:rFonts w:asciiTheme="minorHAnsi" w:hAnsiTheme="minorHAnsi" w:cstheme="minorHAnsi"/>
              </w:rPr>
              <w:t xml:space="preserve"> σε Επιφανειακά Ύδατα με ICP-MS, συμπεριλαμβανομένων των απαραίτητων εσωτερικών προτύπων.</w:t>
            </w:r>
          </w:p>
        </w:tc>
        <w:tc>
          <w:tcPr>
            <w:tcW w:w="1559" w:type="dxa"/>
            <w:gridSpan w:val="2"/>
          </w:tcPr>
          <w:p w:rsidR="00863743" w:rsidRPr="00DB104B" w:rsidRDefault="00DB104B" w:rsidP="00DB104B">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c>
          <w:tcPr>
            <w:tcW w:w="1559" w:type="dxa"/>
          </w:tcPr>
          <w:p w:rsidR="00863743" w:rsidRPr="00270857" w:rsidRDefault="00863743" w:rsidP="000D4CA7">
            <w:pPr>
              <w:pStyle w:val="1"/>
              <w:keepNext w:val="0"/>
              <w:rPr>
                <w:rFonts w:asciiTheme="minorHAnsi" w:eastAsia="Calibri" w:hAnsiTheme="minorHAnsi" w:cstheme="minorHAnsi"/>
                <w:b w:val="0"/>
                <w:bCs w:val="0"/>
                <w:color w:val="auto"/>
                <w:sz w:val="22"/>
                <w:szCs w:val="22"/>
              </w:rPr>
            </w:pPr>
          </w:p>
        </w:tc>
      </w:tr>
      <w:tr w:rsidR="00863743" w:rsidRPr="00270857" w:rsidTr="00E002B8">
        <w:tc>
          <w:tcPr>
            <w:tcW w:w="710" w:type="dxa"/>
            <w:gridSpan w:val="2"/>
          </w:tcPr>
          <w:p w:rsidR="00863743" w:rsidRPr="00270857" w:rsidRDefault="00863743" w:rsidP="000D4CA7">
            <w:pPr>
              <w:pStyle w:val="1"/>
              <w:rPr>
                <w:rFonts w:asciiTheme="minorHAnsi" w:hAnsiTheme="minorHAnsi" w:cstheme="minorHAnsi"/>
                <w:sz w:val="22"/>
                <w:szCs w:val="22"/>
              </w:rPr>
            </w:pPr>
            <w:r w:rsidRPr="00270857">
              <w:rPr>
                <w:rFonts w:asciiTheme="minorHAnsi" w:hAnsiTheme="minorHAnsi" w:cstheme="minorHAnsi"/>
                <w:sz w:val="22"/>
                <w:szCs w:val="22"/>
              </w:rPr>
              <w:t>Ι</w:t>
            </w:r>
            <w:r w:rsidR="00E002B8">
              <w:rPr>
                <w:rFonts w:asciiTheme="minorHAnsi" w:hAnsiTheme="minorHAnsi" w:cstheme="minorHAnsi"/>
                <w:sz w:val="22"/>
                <w:szCs w:val="22"/>
              </w:rPr>
              <w:t>Β</w:t>
            </w:r>
          </w:p>
        </w:tc>
        <w:tc>
          <w:tcPr>
            <w:tcW w:w="4706" w:type="dxa"/>
            <w:gridSpan w:val="2"/>
          </w:tcPr>
          <w:p w:rsidR="00863743" w:rsidRPr="00270857" w:rsidRDefault="00863743" w:rsidP="00863743">
            <w:pPr>
              <w:pStyle w:val="1"/>
              <w:tabs>
                <w:tab w:val="right" w:pos="6049"/>
              </w:tabs>
              <w:rPr>
                <w:rFonts w:asciiTheme="minorHAnsi" w:hAnsiTheme="minorHAnsi" w:cstheme="minorHAnsi"/>
                <w:sz w:val="22"/>
                <w:szCs w:val="22"/>
              </w:rPr>
            </w:pPr>
            <w:r w:rsidRPr="00270857">
              <w:rPr>
                <w:rFonts w:asciiTheme="minorHAnsi" w:hAnsiTheme="minorHAnsi" w:cstheme="minorHAnsi"/>
                <w:sz w:val="22"/>
                <w:szCs w:val="22"/>
              </w:rPr>
              <w:t>ΛΟΙΠΕΣ ΑΠΑΙΤΗΣΕΙΣ</w:t>
            </w:r>
            <w:r>
              <w:rPr>
                <w:rFonts w:asciiTheme="minorHAnsi" w:hAnsiTheme="minorHAnsi" w:cstheme="minorHAnsi"/>
                <w:sz w:val="22"/>
                <w:szCs w:val="22"/>
              </w:rPr>
              <w:tab/>
            </w:r>
          </w:p>
        </w:tc>
        <w:tc>
          <w:tcPr>
            <w:tcW w:w="1559" w:type="dxa"/>
            <w:gridSpan w:val="2"/>
          </w:tcPr>
          <w:p w:rsidR="00863743" w:rsidRPr="00270857" w:rsidRDefault="00863743" w:rsidP="00863743">
            <w:pPr>
              <w:pStyle w:val="1"/>
              <w:tabs>
                <w:tab w:val="right" w:pos="6049"/>
              </w:tabs>
              <w:rPr>
                <w:rFonts w:asciiTheme="minorHAnsi" w:hAnsiTheme="minorHAnsi" w:cstheme="minorHAnsi"/>
                <w:sz w:val="22"/>
                <w:szCs w:val="22"/>
              </w:rPr>
            </w:pPr>
            <w:r>
              <w:rPr>
                <w:rFonts w:asciiTheme="minorHAnsi" w:hAnsiTheme="minorHAnsi" w:cstheme="minorHAnsi"/>
                <w:sz w:val="22"/>
                <w:szCs w:val="22"/>
              </w:rPr>
              <w:t>ΥΠΟΧΡΕΩΤΙΚΗ ΑΠΑΙΤΗΣΗ</w:t>
            </w:r>
          </w:p>
        </w:tc>
        <w:tc>
          <w:tcPr>
            <w:tcW w:w="1559" w:type="dxa"/>
            <w:gridSpan w:val="2"/>
          </w:tcPr>
          <w:p w:rsidR="00863743" w:rsidRPr="00270857" w:rsidRDefault="00863743" w:rsidP="00863743">
            <w:pPr>
              <w:pStyle w:val="1"/>
              <w:tabs>
                <w:tab w:val="right" w:pos="6049"/>
              </w:tabs>
              <w:rPr>
                <w:rFonts w:asciiTheme="minorHAnsi" w:hAnsiTheme="minorHAnsi" w:cstheme="minorHAnsi"/>
                <w:sz w:val="22"/>
                <w:szCs w:val="22"/>
              </w:rPr>
            </w:pPr>
            <w:r>
              <w:rPr>
                <w:rFonts w:asciiTheme="minorHAnsi" w:hAnsiTheme="minorHAnsi" w:cstheme="minorHAnsi"/>
                <w:sz w:val="22"/>
                <w:szCs w:val="22"/>
              </w:rPr>
              <w:t>ΑΠΑΝΤΗΣΗ ΑΝΑΔΟΧΟΥ</w:t>
            </w:r>
          </w:p>
        </w:tc>
        <w:tc>
          <w:tcPr>
            <w:tcW w:w="1559" w:type="dxa"/>
          </w:tcPr>
          <w:p w:rsidR="00863743" w:rsidRPr="00270857" w:rsidRDefault="00863743" w:rsidP="00863743">
            <w:pPr>
              <w:pStyle w:val="1"/>
              <w:tabs>
                <w:tab w:val="right" w:pos="6049"/>
              </w:tabs>
              <w:rPr>
                <w:rFonts w:asciiTheme="minorHAnsi" w:hAnsiTheme="minorHAnsi" w:cstheme="minorHAnsi"/>
                <w:sz w:val="22"/>
                <w:szCs w:val="22"/>
              </w:rPr>
            </w:pPr>
            <w:r>
              <w:rPr>
                <w:rFonts w:asciiTheme="minorHAnsi" w:hAnsiTheme="minorHAnsi" w:cstheme="minorHAnsi"/>
                <w:sz w:val="22"/>
                <w:szCs w:val="22"/>
              </w:rPr>
              <w:t>ΠΑΡΑΠΟΜΠΗ</w:t>
            </w:r>
          </w:p>
        </w:tc>
      </w:tr>
      <w:tr w:rsidR="00863743" w:rsidRPr="005F3911" w:rsidTr="00E002B8">
        <w:tc>
          <w:tcPr>
            <w:tcW w:w="710" w:type="dxa"/>
            <w:gridSpan w:val="2"/>
          </w:tcPr>
          <w:p w:rsidR="00863743" w:rsidRPr="00E002B8" w:rsidRDefault="00863743" w:rsidP="00E002B8">
            <w:pPr>
              <w:pStyle w:val="1"/>
              <w:rPr>
                <w:rFonts w:asciiTheme="minorHAnsi" w:hAnsiTheme="minorHAnsi" w:cstheme="minorHAnsi"/>
                <w:sz w:val="22"/>
                <w:szCs w:val="22"/>
              </w:rPr>
            </w:pPr>
            <w:r w:rsidRPr="00E002B8">
              <w:rPr>
                <w:rFonts w:asciiTheme="minorHAnsi" w:hAnsiTheme="minorHAnsi" w:cstheme="minorHAnsi"/>
                <w:sz w:val="22"/>
                <w:szCs w:val="22"/>
              </w:rPr>
              <w:t>1</w:t>
            </w:r>
          </w:p>
        </w:tc>
        <w:tc>
          <w:tcPr>
            <w:tcW w:w="4706" w:type="dxa"/>
            <w:gridSpan w:val="2"/>
          </w:tcPr>
          <w:p w:rsidR="00863743" w:rsidRPr="00A17184" w:rsidRDefault="00863743" w:rsidP="00E002B8">
            <w:pPr>
              <w:spacing w:line="240" w:lineRule="auto"/>
              <w:rPr>
                <w:rFonts w:asciiTheme="minorHAnsi" w:hAnsiTheme="minorHAnsi" w:cstheme="minorHAnsi"/>
                <w:bCs/>
              </w:rPr>
            </w:pPr>
            <w:r w:rsidRPr="00A17184">
              <w:rPr>
                <w:rFonts w:asciiTheme="minorHAnsi" w:hAnsiTheme="minorHAnsi" w:cstheme="minorHAnsi"/>
                <w:bCs/>
              </w:rPr>
              <w:t xml:space="preserve">Το προσφερόμενο όργανο (και το προσφερόμενο λογισμικό) να έχει δυνατότητα σύνδεσης με συστήματα χρωματογραφίας (LC, IC ή GC) για αναλύσεις </w:t>
            </w:r>
            <w:proofErr w:type="spellStart"/>
            <w:r w:rsidRPr="00A17184">
              <w:rPr>
                <w:rFonts w:asciiTheme="minorHAnsi" w:hAnsiTheme="minorHAnsi" w:cstheme="minorHAnsi"/>
                <w:bCs/>
              </w:rPr>
              <w:t>speciation</w:t>
            </w:r>
            <w:proofErr w:type="spellEnd"/>
            <w:r w:rsidRPr="00A17184">
              <w:rPr>
                <w:rFonts w:asciiTheme="minorHAnsi" w:hAnsiTheme="minorHAnsi" w:cstheme="minorHAnsi"/>
                <w:bCs/>
              </w:rPr>
              <w:t>.</w:t>
            </w:r>
          </w:p>
        </w:tc>
        <w:tc>
          <w:tcPr>
            <w:tcW w:w="1559" w:type="dxa"/>
            <w:gridSpan w:val="2"/>
          </w:tcPr>
          <w:p w:rsidR="00863743" w:rsidRPr="00A17184" w:rsidRDefault="00DB104B" w:rsidP="000D4CA7">
            <w:pPr>
              <w:spacing w:line="240" w:lineRule="auto"/>
              <w:rPr>
                <w:rFonts w:asciiTheme="minorHAnsi" w:hAnsiTheme="minorHAnsi" w:cstheme="minorHAnsi"/>
                <w:bCs/>
              </w:rPr>
            </w:pPr>
            <w:r>
              <w:rPr>
                <w:rFonts w:asciiTheme="minorHAnsi" w:hAnsiTheme="minorHAnsi" w:cstheme="minorHAnsi"/>
              </w:rPr>
              <w:t>ΝΑΙ</w:t>
            </w:r>
          </w:p>
        </w:tc>
        <w:tc>
          <w:tcPr>
            <w:tcW w:w="1559" w:type="dxa"/>
            <w:gridSpan w:val="2"/>
          </w:tcPr>
          <w:p w:rsidR="00863743" w:rsidRPr="00A17184" w:rsidRDefault="00863743" w:rsidP="000D4CA7">
            <w:pPr>
              <w:spacing w:line="240" w:lineRule="auto"/>
              <w:rPr>
                <w:rFonts w:asciiTheme="minorHAnsi" w:hAnsiTheme="minorHAnsi" w:cstheme="minorHAnsi"/>
                <w:bCs/>
              </w:rPr>
            </w:pPr>
          </w:p>
        </w:tc>
        <w:tc>
          <w:tcPr>
            <w:tcW w:w="1559" w:type="dxa"/>
          </w:tcPr>
          <w:p w:rsidR="00863743" w:rsidRPr="00A17184" w:rsidRDefault="00863743" w:rsidP="000D4CA7">
            <w:pPr>
              <w:spacing w:line="240" w:lineRule="auto"/>
              <w:rPr>
                <w:rFonts w:asciiTheme="minorHAnsi" w:hAnsiTheme="minorHAnsi" w:cstheme="minorHAnsi"/>
                <w:bCs/>
              </w:rPr>
            </w:pPr>
          </w:p>
        </w:tc>
      </w:tr>
      <w:tr w:rsidR="00863743" w:rsidRPr="00A17184" w:rsidTr="00E002B8">
        <w:tc>
          <w:tcPr>
            <w:tcW w:w="710" w:type="dxa"/>
            <w:gridSpan w:val="2"/>
          </w:tcPr>
          <w:p w:rsidR="00863743" w:rsidRPr="00E002B8" w:rsidRDefault="00863743" w:rsidP="00E002B8">
            <w:pPr>
              <w:pStyle w:val="1"/>
              <w:rPr>
                <w:rFonts w:asciiTheme="minorHAnsi" w:hAnsiTheme="minorHAnsi" w:cstheme="minorHAnsi"/>
                <w:sz w:val="22"/>
                <w:szCs w:val="22"/>
              </w:rPr>
            </w:pPr>
            <w:r w:rsidRPr="00E002B8">
              <w:rPr>
                <w:rFonts w:asciiTheme="minorHAnsi" w:hAnsiTheme="minorHAnsi" w:cstheme="minorHAnsi"/>
                <w:sz w:val="22"/>
                <w:szCs w:val="22"/>
              </w:rPr>
              <w:t>2</w:t>
            </w:r>
          </w:p>
        </w:tc>
        <w:tc>
          <w:tcPr>
            <w:tcW w:w="4706" w:type="dxa"/>
            <w:gridSpan w:val="2"/>
          </w:tcPr>
          <w:p w:rsidR="00863743" w:rsidRPr="00A17184" w:rsidRDefault="00863743" w:rsidP="00E002B8">
            <w:pPr>
              <w:spacing w:line="240" w:lineRule="auto"/>
              <w:jc w:val="both"/>
              <w:rPr>
                <w:rFonts w:asciiTheme="minorHAnsi" w:hAnsiTheme="minorHAnsi" w:cs="Calibri"/>
              </w:rPr>
            </w:pPr>
            <w:r w:rsidRPr="00A17184">
              <w:rPr>
                <w:rFonts w:asciiTheme="minorHAnsi" w:hAnsiTheme="minorHAnsi" w:cs="Calibri"/>
              </w:rPr>
              <w:t>Το προσφερόμενο όργανο να έχει</w:t>
            </w:r>
            <w:r w:rsidRPr="00A17184">
              <w:rPr>
                <w:rFonts w:asciiTheme="minorHAnsi" w:hAnsiTheme="minorHAnsi" w:cs="Calibri"/>
                <w:color w:val="FF0000"/>
              </w:rPr>
              <w:t xml:space="preserve"> </w:t>
            </w:r>
            <w:r w:rsidRPr="00A17184">
              <w:rPr>
                <w:rFonts w:asciiTheme="minorHAnsi" w:hAnsiTheme="minorHAnsi" w:cs="Calibri"/>
              </w:rPr>
              <w:t>μικρό πλάτος, ώστε να εξοικονομείται χώρος στον πάγκο του εργαστηρίου. Να δοθούν διαστάσεις του προσφερόμενου οργάνου.</w:t>
            </w:r>
          </w:p>
        </w:tc>
        <w:tc>
          <w:tcPr>
            <w:tcW w:w="1559" w:type="dxa"/>
            <w:gridSpan w:val="2"/>
          </w:tcPr>
          <w:p w:rsidR="00863743" w:rsidRPr="00A17184" w:rsidRDefault="00DB104B" w:rsidP="000D4CA7">
            <w:pPr>
              <w:spacing w:line="240" w:lineRule="auto"/>
              <w:jc w:val="both"/>
              <w:rPr>
                <w:rFonts w:asciiTheme="minorHAnsi" w:hAnsiTheme="minorHAnsi" w:cs="Calibri"/>
              </w:rPr>
            </w:pPr>
            <w:r>
              <w:rPr>
                <w:rFonts w:asciiTheme="minorHAnsi" w:hAnsiTheme="minorHAnsi" w:cstheme="minorHAnsi"/>
              </w:rPr>
              <w:t>ΝΑΙ</w:t>
            </w:r>
          </w:p>
        </w:tc>
        <w:tc>
          <w:tcPr>
            <w:tcW w:w="1559" w:type="dxa"/>
            <w:gridSpan w:val="2"/>
          </w:tcPr>
          <w:p w:rsidR="00863743" w:rsidRPr="00A17184" w:rsidRDefault="00863743" w:rsidP="000D4CA7">
            <w:pPr>
              <w:spacing w:line="240" w:lineRule="auto"/>
              <w:jc w:val="both"/>
              <w:rPr>
                <w:rFonts w:asciiTheme="minorHAnsi" w:hAnsiTheme="minorHAnsi" w:cs="Calibri"/>
              </w:rPr>
            </w:pPr>
          </w:p>
        </w:tc>
        <w:tc>
          <w:tcPr>
            <w:tcW w:w="1559" w:type="dxa"/>
          </w:tcPr>
          <w:p w:rsidR="00863743" w:rsidRPr="00A17184" w:rsidRDefault="00863743" w:rsidP="000D4CA7">
            <w:pPr>
              <w:spacing w:line="240" w:lineRule="auto"/>
              <w:jc w:val="both"/>
              <w:rPr>
                <w:rFonts w:asciiTheme="minorHAnsi" w:hAnsiTheme="minorHAnsi" w:cs="Calibri"/>
              </w:rPr>
            </w:pPr>
          </w:p>
        </w:tc>
      </w:tr>
      <w:tr w:rsidR="00863743" w:rsidRPr="005F3911" w:rsidTr="00E002B8">
        <w:tc>
          <w:tcPr>
            <w:tcW w:w="710" w:type="dxa"/>
            <w:gridSpan w:val="2"/>
          </w:tcPr>
          <w:p w:rsidR="00863743" w:rsidRPr="00E002B8" w:rsidRDefault="00863743" w:rsidP="00E002B8">
            <w:pPr>
              <w:pStyle w:val="1"/>
              <w:rPr>
                <w:rFonts w:asciiTheme="minorHAnsi" w:hAnsiTheme="minorHAnsi" w:cstheme="minorHAnsi"/>
                <w:sz w:val="22"/>
                <w:szCs w:val="22"/>
              </w:rPr>
            </w:pPr>
            <w:r w:rsidRPr="00E002B8">
              <w:rPr>
                <w:rFonts w:asciiTheme="minorHAnsi" w:hAnsiTheme="minorHAnsi" w:cstheme="minorHAnsi"/>
                <w:sz w:val="22"/>
                <w:szCs w:val="22"/>
              </w:rPr>
              <w:t>3</w:t>
            </w:r>
          </w:p>
        </w:tc>
        <w:tc>
          <w:tcPr>
            <w:tcW w:w="4706" w:type="dxa"/>
            <w:gridSpan w:val="2"/>
          </w:tcPr>
          <w:p w:rsidR="00863743" w:rsidRPr="00A17184" w:rsidRDefault="00863743" w:rsidP="00E002B8">
            <w:pPr>
              <w:spacing w:line="240" w:lineRule="auto"/>
              <w:jc w:val="both"/>
              <w:rPr>
                <w:rFonts w:asciiTheme="minorHAnsi" w:hAnsiTheme="minorHAnsi" w:cs="Calibri"/>
              </w:rPr>
            </w:pPr>
            <w:r w:rsidRPr="00A17184">
              <w:rPr>
                <w:rFonts w:asciiTheme="minorHAnsi" w:hAnsiTheme="minorHAnsi" w:cs="Calibri"/>
              </w:rPr>
              <w:t>Το σύστημα να συνοδεύεται από τα απαιτούμενα εγχειρίδια χρήσης όλων των μερών του, σε έντυπη ή/και ηλεκτρονική μορφή στην ελληνική ή/και αγγλική γλώσσα.</w:t>
            </w:r>
          </w:p>
        </w:tc>
        <w:tc>
          <w:tcPr>
            <w:tcW w:w="1559" w:type="dxa"/>
            <w:gridSpan w:val="2"/>
          </w:tcPr>
          <w:p w:rsidR="00863743" w:rsidRPr="00A17184" w:rsidRDefault="00DB104B" w:rsidP="000D4CA7">
            <w:pPr>
              <w:spacing w:line="240" w:lineRule="auto"/>
              <w:jc w:val="both"/>
              <w:rPr>
                <w:rFonts w:asciiTheme="minorHAnsi" w:hAnsiTheme="minorHAnsi" w:cs="Calibri"/>
              </w:rPr>
            </w:pPr>
            <w:r>
              <w:rPr>
                <w:rFonts w:asciiTheme="minorHAnsi" w:hAnsiTheme="minorHAnsi" w:cstheme="minorHAnsi"/>
              </w:rPr>
              <w:t>ΝΑΙ</w:t>
            </w:r>
          </w:p>
        </w:tc>
        <w:tc>
          <w:tcPr>
            <w:tcW w:w="1559" w:type="dxa"/>
            <w:gridSpan w:val="2"/>
          </w:tcPr>
          <w:p w:rsidR="00863743" w:rsidRPr="00A17184" w:rsidRDefault="00863743" w:rsidP="000D4CA7">
            <w:pPr>
              <w:spacing w:line="240" w:lineRule="auto"/>
              <w:jc w:val="both"/>
              <w:rPr>
                <w:rFonts w:asciiTheme="minorHAnsi" w:hAnsiTheme="minorHAnsi" w:cs="Calibri"/>
              </w:rPr>
            </w:pPr>
          </w:p>
        </w:tc>
        <w:tc>
          <w:tcPr>
            <w:tcW w:w="1559" w:type="dxa"/>
          </w:tcPr>
          <w:p w:rsidR="00863743" w:rsidRPr="00A17184" w:rsidRDefault="00863743" w:rsidP="000D4CA7">
            <w:pPr>
              <w:spacing w:line="240" w:lineRule="auto"/>
              <w:jc w:val="both"/>
              <w:rPr>
                <w:rFonts w:asciiTheme="minorHAnsi" w:hAnsiTheme="minorHAnsi" w:cs="Calibri"/>
              </w:rPr>
            </w:pPr>
          </w:p>
        </w:tc>
      </w:tr>
      <w:tr w:rsidR="00863743" w:rsidRPr="005F3911" w:rsidTr="00E002B8">
        <w:tc>
          <w:tcPr>
            <w:tcW w:w="710" w:type="dxa"/>
            <w:gridSpan w:val="2"/>
          </w:tcPr>
          <w:p w:rsidR="00863743" w:rsidRPr="00E002B8" w:rsidRDefault="00863743" w:rsidP="00E002B8">
            <w:pPr>
              <w:pStyle w:val="1"/>
              <w:rPr>
                <w:rFonts w:asciiTheme="minorHAnsi" w:hAnsiTheme="minorHAnsi" w:cstheme="minorHAnsi"/>
                <w:sz w:val="22"/>
                <w:szCs w:val="22"/>
              </w:rPr>
            </w:pPr>
            <w:r w:rsidRPr="00E002B8">
              <w:rPr>
                <w:rFonts w:asciiTheme="minorHAnsi" w:hAnsiTheme="minorHAnsi" w:cstheme="minorHAnsi"/>
                <w:sz w:val="22"/>
                <w:szCs w:val="22"/>
              </w:rPr>
              <w:t>4</w:t>
            </w:r>
          </w:p>
        </w:tc>
        <w:tc>
          <w:tcPr>
            <w:tcW w:w="4706" w:type="dxa"/>
            <w:gridSpan w:val="2"/>
          </w:tcPr>
          <w:p w:rsidR="00863743" w:rsidRPr="00A17184" w:rsidRDefault="00863743" w:rsidP="000D4CA7">
            <w:pPr>
              <w:spacing w:line="240" w:lineRule="auto"/>
              <w:jc w:val="both"/>
              <w:rPr>
                <w:rFonts w:asciiTheme="minorHAnsi" w:hAnsiTheme="minorHAnsi" w:cs="Calibri"/>
              </w:rPr>
            </w:pPr>
            <w:r w:rsidRPr="00A17184">
              <w:rPr>
                <w:rFonts w:asciiTheme="minorHAnsi" w:hAnsiTheme="minorHAnsi" w:cs="Calibri"/>
              </w:rPr>
              <w:t>Το σύστημα να συνοδεύεται, όπου απαιτείται, από άδειες χρήσης εξοπλισμού και λογισμικού.</w:t>
            </w:r>
          </w:p>
        </w:tc>
        <w:tc>
          <w:tcPr>
            <w:tcW w:w="1559" w:type="dxa"/>
            <w:gridSpan w:val="2"/>
          </w:tcPr>
          <w:p w:rsidR="00863743" w:rsidRPr="00A17184" w:rsidRDefault="00DB104B" w:rsidP="000D4CA7">
            <w:pPr>
              <w:spacing w:line="240" w:lineRule="auto"/>
              <w:jc w:val="both"/>
              <w:rPr>
                <w:rFonts w:asciiTheme="minorHAnsi" w:hAnsiTheme="minorHAnsi" w:cs="Calibri"/>
              </w:rPr>
            </w:pPr>
            <w:r>
              <w:rPr>
                <w:rFonts w:asciiTheme="minorHAnsi" w:hAnsiTheme="minorHAnsi" w:cstheme="minorHAnsi"/>
              </w:rPr>
              <w:t>ΝΑΙ</w:t>
            </w:r>
          </w:p>
        </w:tc>
        <w:tc>
          <w:tcPr>
            <w:tcW w:w="1559" w:type="dxa"/>
            <w:gridSpan w:val="2"/>
          </w:tcPr>
          <w:p w:rsidR="00863743" w:rsidRPr="00A17184" w:rsidRDefault="00863743" w:rsidP="000D4CA7">
            <w:pPr>
              <w:spacing w:line="240" w:lineRule="auto"/>
              <w:jc w:val="both"/>
              <w:rPr>
                <w:rFonts w:asciiTheme="minorHAnsi" w:hAnsiTheme="minorHAnsi" w:cs="Calibri"/>
              </w:rPr>
            </w:pPr>
          </w:p>
        </w:tc>
        <w:tc>
          <w:tcPr>
            <w:tcW w:w="1559" w:type="dxa"/>
          </w:tcPr>
          <w:p w:rsidR="00863743" w:rsidRPr="00A17184" w:rsidRDefault="00863743" w:rsidP="000D4CA7">
            <w:pPr>
              <w:spacing w:line="240" w:lineRule="auto"/>
              <w:jc w:val="both"/>
              <w:rPr>
                <w:rFonts w:asciiTheme="minorHAnsi" w:hAnsiTheme="minorHAnsi" w:cs="Calibri"/>
              </w:rPr>
            </w:pPr>
          </w:p>
        </w:tc>
      </w:tr>
      <w:tr w:rsidR="00863743" w:rsidRPr="005F3911" w:rsidTr="00E002B8">
        <w:tc>
          <w:tcPr>
            <w:tcW w:w="710" w:type="dxa"/>
            <w:gridSpan w:val="2"/>
          </w:tcPr>
          <w:p w:rsidR="00863743" w:rsidRPr="00E002B8" w:rsidRDefault="00863743" w:rsidP="00E002B8">
            <w:pPr>
              <w:pStyle w:val="1"/>
              <w:rPr>
                <w:rFonts w:asciiTheme="minorHAnsi" w:hAnsiTheme="minorHAnsi" w:cstheme="minorHAnsi"/>
                <w:sz w:val="22"/>
                <w:szCs w:val="22"/>
              </w:rPr>
            </w:pPr>
          </w:p>
        </w:tc>
        <w:tc>
          <w:tcPr>
            <w:tcW w:w="4706" w:type="dxa"/>
            <w:gridSpan w:val="2"/>
          </w:tcPr>
          <w:p w:rsidR="00863743" w:rsidRPr="00863743" w:rsidRDefault="00863743" w:rsidP="00863743">
            <w:pPr>
              <w:pStyle w:val="1"/>
              <w:keepNext w:val="0"/>
              <w:keepLines w:val="0"/>
              <w:spacing w:before="0" w:after="120" w:line="240" w:lineRule="auto"/>
              <w:jc w:val="both"/>
              <w:rPr>
                <w:rFonts w:asciiTheme="minorHAnsi" w:hAnsiTheme="minorHAnsi" w:cstheme="minorHAnsi"/>
                <w:sz w:val="22"/>
                <w:szCs w:val="22"/>
              </w:rPr>
            </w:pPr>
            <w:r>
              <w:rPr>
                <w:rFonts w:asciiTheme="minorHAnsi" w:hAnsiTheme="minorHAnsi" w:cstheme="minorHAnsi"/>
                <w:sz w:val="22"/>
                <w:szCs w:val="22"/>
              </w:rPr>
              <w:t>ΕΙΔΙΚΟΙ ΟΡΟΙ</w:t>
            </w:r>
          </w:p>
        </w:tc>
        <w:tc>
          <w:tcPr>
            <w:tcW w:w="1559" w:type="dxa"/>
            <w:gridSpan w:val="2"/>
          </w:tcPr>
          <w:p w:rsidR="00863743" w:rsidRPr="00863743" w:rsidRDefault="00863743" w:rsidP="000D4CA7">
            <w:pPr>
              <w:spacing w:line="240" w:lineRule="auto"/>
              <w:jc w:val="both"/>
              <w:rPr>
                <w:rFonts w:asciiTheme="minorHAnsi" w:eastAsiaTheme="majorEastAsia" w:hAnsiTheme="minorHAnsi" w:cstheme="minorHAnsi"/>
                <w:b/>
                <w:bCs/>
                <w:color w:val="2E74B5" w:themeColor="accent1" w:themeShade="BF"/>
              </w:rPr>
            </w:pPr>
            <w:r w:rsidRPr="00863743">
              <w:rPr>
                <w:rFonts w:asciiTheme="minorHAnsi" w:eastAsiaTheme="majorEastAsia" w:hAnsiTheme="minorHAnsi" w:cstheme="minorHAnsi"/>
                <w:b/>
                <w:bCs/>
                <w:color w:val="2E74B5" w:themeColor="accent1" w:themeShade="BF"/>
              </w:rPr>
              <w:t>ΥΠΟΧΡΕΩΤΙΚΗ ΑΠΑΙΤΗΣΗ</w:t>
            </w:r>
          </w:p>
        </w:tc>
        <w:tc>
          <w:tcPr>
            <w:tcW w:w="1559" w:type="dxa"/>
            <w:gridSpan w:val="2"/>
          </w:tcPr>
          <w:p w:rsidR="00863743" w:rsidRPr="00863743" w:rsidRDefault="00863743" w:rsidP="000D4CA7">
            <w:pPr>
              <w:spacing w:line="240" w:lineRule="auto"/>
              <w:jc w:val="both"/>
              <w:rPr>
                <w:rFonts w:asciiTheme="minorHAnsi" w:eastAsiaTheme="majorEastAsia" w:hAnsiTheme="minorHAnsi" w:cstheme="minorHAnsi"/>
                <w:b/>
                <w:bCs/>
                <w:color w:val="2E74B5" w:themeColor="accent1" w:themeShade="BF"/>
              </w:rPr>
            </w:pPr>
            <w:r w:rsidRPr="00863743">
              <w:rPr>
                <w:rFonts w:asciiTheme="minorHAnsi" w:eastAsiaTheme="majorEastAsia" w:hAnsiTheme="minorHAnsi" w:cstheme="minorHAnsi"/>
                <w:b/>
                <w:bCs/>
                <w:color w:val="2E74B5" w:themeColor="accent1" w:themeShade="BF"/>
              </w:rPr>
              <w:t>ΑΠΑΝΤΗΣΗ ΑΝΑΔΟΧΟΥ</w:t>
            </w:r>
          </w:p>
        </w:tc>
        <w:tc>
          <w:tcPr>
            <w:tcW w:w="1559" w:type="dxa"/>
          </w:tcPr>
          <w:p w:rsidR="00863743" w:rsidRPr="00863743" w:rsidRDefault="00863743" w:rsidP="000D4CA7">
            <w:pPr>
              <w:spacing w:line="240" w:lineRule="auto"/>
              <w:jc w:val="both"/>
              <w:rPr>
                <w:rFonts w:asciiTheme="minorHAnsi" w:eastAsiaTheme="majorEastAsia" w:hAnsiTheme="minorHAnsi" w:cstheme="minorHAnsi"/>
                <w:b/>
                <w:bCs/>
                <w:color w:val="2E74B5" w:themeColor="accent1" w:themeShade="BF"/>
              </w:rPr>
            </w:pPr>
            <w:r w:rsidRPr="00863743">
              <w:rPr>
                <w:rFonts w:asciiTheme="minorHAnsi" w:eastAsiaTheme="majorEastAsia" w:hAnsiTheme="minorHAnsi" w:cstheme="minorHAnsi"/>
                <w:b/>
                <w:bCs/>
                <w:color w:val="2E74B5" w:themeColor="accent1" w:themeShade="BF"/>
              </w:rPr>
              <w:t>ΠΑΡΑΠΟΜΠΗ</w:t>
            </w: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1</w:t>
            </w:r>
          </w:p>
        </w:tc>
        <w:tc>
          <w:tcPr>
            <w:tcW w:w="4706" w:type="dxa"/>
            <w:gridSpan w:val="2"/>
          </w:tcPr>
          <w:p w:rsidR="002549D0" w:rsidRPr="00A17184" w:rsidRDefault="002549D0" w:rsidP="002549D0">
            <w:pPr>
              <w:spacing w:line="240" w:lineRule="auto"/>
              <w:jc w:val="both"/>
              <w:rPr>
                <w:rFonts w:asciiTheme="minorHAnsi" w:hAnsiTheme="minorHAnsi" w:cs="Calibri"/>
              </w:rPr>
            </w:pPr>
            <w:r w:rsidRPr="00A17184">
              <w:rPr>
                <w:rFonts w:asciiTheme="minorHAnsi" w:hAnsiTheme="minorHAnsi" w:cs="Calibri"/>
              </w:rPr>
              <w:t>Το σύστημα να είναι καινούργιο και αμεταχείριστο, που θα πιστοποιείται από δήλωση του κατασκευαστή οίκου. Να είναι το πιο πρόσφατο μοντέλο του κατασκευαστή και να μην έχει σταματήσει η παραγωγή του.</w:t>
            </w: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2</w:t>
            </w:r>
          </w:p>
        </w:tc>
        <w:tc>
          <w:tcPr>
            <w:tcW w:w="4706" w:type="dxa"/>
            <w:gridSpan w:val="2"/>
          </w:tcPr>
          <w:p w:rsidR="002549D0" w:rsidRPr="00A17184" w:rsidRDefault="002549D0" w:rsidP="002549D0">
            <w:pPr>
              <w:spacing w:line="240" w:lineRule="auto"/>
              <w:jc w:val="both"/>
              <w:rPr>
                <w:rFonts w:asciiTheme="minorHAnsi" w:hAnsiTheme="minorHAnsi" w:cs="Calibri"/>
              </w:rPr>
            </w:pPr>
            <w:r w:rsidRPr="00A17184">
              <w:rPr>
                <w:rFonts w:asciiTheme="minorHAnsi" w:hAnsiTheme="minorHAnsi" w:cs="Calibri"/>
              </w:rPr>
              <w:t xml:space="preserve">Όλα τα μέρη του συστήματος πρέπει να συνεργάζονται και η ευθύνη λειτουργίας είναι ευθύνη του προμηθευτή. </w:t>
            </w: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3</w:t>
            </w:r>
          </w:p>
        </w:tc>
        <w:tc>
          <w:tcPr>
            <w:tcW w:w="4706" w:type="dxa"/>
            <w:gridSpan w:val="2"/>
          </w:tcPr>
          <w:p w:rsidR="002549D0" w:rsidRPr="003E480C" w:rsidRDefault="002549D0" w:rsidP="002549D0">
            <w:pPr>
              <w:spacing w:line="240" w:lineRule="auto"/>
              <w:jc w:val="both"/>
              <w:rPr>
                <w:rFonts w:asciiTheme="minorHAnsi" w:hAnsiTheme="minorHAnsi" w:cs="Calibri"/>
              </w:rPr>
            </w:pPr>
            <w:r w:rsidRPr="00A17184">
              <w:rPr>
                <w:rFonts w:asciiTheme="minorHAnsi" w:hAnsiTheme="minorHAnsi" w:cs="Calibri"/>
              </w:rPr>
              <w:t xml:space="preserve">Να δοθεί εγγύηση εξοπλισμού τουλάχιστον 2 ετών από την ημερομηνία επίσημης παραλαβής του οργάνου. Θα αξιολογηθεί θετικότερα η προσφορά επιπλέον χρόνου εγγύησης. </w:t>
            </w: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4</w:t>
            </w:r>
          </w:p>
        </w:tc>
        <w:tc>
          <w:tcPr>
            <w:tcW w:w="4706" w:type="dxa"/>
            <w:gridSpan w:val="2"/>
          </w:tcPr>
          <w:p w:rsidR="002549D0" w:rsidRPr="003E480C" w:rsidRDefault="002549D0" w:rsidP="002549D0">
            <w:pPr>
              <w:spacing w:line="240" w:lineRule="auto"/>
              <w:jc w:val="both"/>
              <w:rPr>
                <w:rFonts w:asciiTheme="minorHAnsi" w:hAnsiTheme="minorHAnsi" w:cs="Calibri"/>
              </w:rPr>
            </w:pPr>
            <w:r w:rsidRPr="00A17184">
              <w:rPr>
                <w:rFonts w:asciiTheme="minorHAnsi" w:hAnsiTheme="minorHAnsi" w:cs="Calibri"/>
              </w:rPr>
              <w:t xml:space="preserve">Με την υποβολή της προσφοράς του, ο υποψήφιος Ανάδοχος υποχρεούται να καταθέσει Δήλωση του κατασκευαστικού οίκου, ότι θα διαθέτει όλα τα απαιτούμενα ανταλλακτικά για περίοδο 7 ετών τουλάχιστον. Στην περίοδο των 7 ετών συμπεριλαμβάνεται και ο χρόνος εγγύησης του εξοπλισμού. </w:t>
            </w:r>
          </w:p>
          <w:p w:rsidR="002549D0" w:rsidRPr="003E480C" w:rsidRDefault="002549D0" w:rsidP="003E480C">
            <w:pPr>
              <w:spacing w:line="240" w:lineRule="auto"/>
              <w:jc w:val="both"/>
              <w:rPr>
                <w:rFonts w:asciiTheme="minorHAnsi" w:hAnsiTheme="minorHAnsi" w:cs="Calibri"/>
              </w:rPr>
            </w:pP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5</w:t>
            </w:r>
          </w:p>
        </w:tc>
        <w:tc>
          <w:tcPr>
            <w:tcW w:w="4706" w:type="dxa"/>
            <w:gridSpan w:val="2"/>
          </w:tcPr>
          <w:p w:rsidR="002549D0" w:rsidRPr="00A17184" w:rsidRDefault="002549D0" w:rsidP="002549D0">
            <w:pPr>
              <w:spacing w:line="240" w:lineRule="auto"/>
              <w:jc w:val="both"/>
              <w:rPr>
                <w:rFonts w:asciiTheme="minorHAnsi" w:hAnsiTheme="minorHAnsi" w:cs="Calibri"/>
              </w:rPr>
            </w:pPr>
            <w:r w:rsidRPr="00A17184">
              <w:rPr>
                <w:rFonts w:asciiTheme="minorHAnsi" w:hAnsiTheme="minorHAnsi" w:cs="Calibri"/>
              </w:rPr>
              <w:t>Ο προμηθευτής υποχρεούται να εγκαταστήσει και να παραδώσει το σύστημα σε πλήρη λειτουργία και να εκπαιδεύσει πλήρως το προσωπικό που θα του υποδειχτεί, 3 τουλάχιστον άτομα, στην χρήση και συντήρησή του, στην χρήση του λογισμικού και στην επίλυση προβλημάτων λειτουργίας (</w:t>
            </w:r>
            <w:proofErr w:type="spellStart"/>
            <w:r w:rsidRPr="00A17184">
              <w:rPr>
                <w:rFonts w:asciiTheme="minorHAnsi" w:hAnsiTheme="minorHAnsi" w:cs="Calibri"/>
              </w:rPr>
              <w:t>troubleshooting</w:t>
            </w:r>
            <w:proofErr w:type="spellEnd"/>
            <w:r w:rsidRPr="00A17184">
              <w:rPr>
                <w:rFonts w:asciiTheme="minorHAnsi" w:hAnsiTheme="minorHAnsi" w:cs="Calibri"/>
              </w:rPr>
              <w:t xml:space="preserve">). Ο συνολικός χρόνος εκπαίδευσης θα είναι 5 εργάσιμες ημέρες τουλάχιστον. </w:t>
            </w: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6</w:t>
            </w:r>
          </w:p>
        </w:tc>
        <w:tc>
          <w:tcPr>
            <w:tcW w:w="4706" w:type="dxa"/>
            <w:gridSpan w:val="2"/>
          </w:tcPr>
          <w:p w:rsidR="002549D0" w:rsidRPr="003E480C" w:rsidRDefault="002549D0" w:rsidP="002549D0">
            <w:pPr>
              <w:spacing w:line="240" w:lineRule="auto"/>
              <w:jc w:val="both"/>
              <w:rPr>
                <w:rFonts w:asciiTheme="minorHAnsi" w:hAnsiTheme="minorHAnsi" w:cs="Calibri"/>
              </w:rPr>
            </w:pPr>
            <w:r w:rsidRPr="00A17184">
              <w:rPr>
                <w:rFonts w:asciiTheme="minorHAnsi" w:hAnsiTheme="minorHAnsi" w:cs="Calibri"/>
              </w:rPr>
              <w:t xml:space="preserve">Η εκπαίδευση των χρηστών αποτελεί προϋπόθεση για την ποιοτική και ποσοτική παραλαβή του συστήματος. </w:t>
            </w: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7</w:t>
            </w:r>
          </w:p>
        </w:tc>
        <w:tc>
          <w:tcPr>
            <w:tcW w:w="4706" w:type="dxa"/>
            <w:gridSpan w:val="2"/>
          </w:tcPr>
          <w:p w:rsidR="002549D0" w:rsidRPr="003E480C" w:rsidRDefault="002549D0" w:rsidP="002549D0">
            <w:pPr>
              <w:spacing w:line="240" w:lineRule="auto"/>
              <w:jc w:val="both"/>
              <w:rPr>
                <w:rFonts w:asciiTheme="minorHAnsi" w:hAnsiTheme="minorHAnsi" w:cs="Calibri"/>
              </w:rPr>
            </w:pPr>
            <w:r w:rsidRPr="00A17184">
              <w:rPr>
                <w:rFonts w:asciiTheme="minorHAnsi" w:hAnsiTheme="minorHAnsi" w:cs="Calibri"/>
              </w:rPr>
              <w:t xml:space="preserve">Οι συμμετέχοντες θα καταθέσουν με την τεχνική προσφορά τους πίνακα που θα περιλαμβάνει όλα τα απαραίτητα ανταλλακτικά, </w:t>
            </w:r>
            <w:r w:rsidRPr="003E480C">
              <w:rPr>
                <w:rFonts w:asciiTheme="minorHAnsi" w:hAnsiTheme="minorHAnsi" w:cs="Calibri"/>
              </w:rPr>
              <w:t>χωρίς τιμές στην τεχνική προσφορά</w:t>
            </w:r>
            <w:r w:rsidRPr="00A17184">
              <w:rPr>
                <w:rFonts w:asciiTheme="minorHAnsi" w:hAnsiTheme="minorHAnsi" w:cs="Calibri"/>
              </w:rPr>
              <w:t xml:space="preserve">, καθώς και στην οικονομική προσφορά με τις τρέχουσες τιμές. Το στοιχείο αυτό δεν θα αξιολογηθεί. </w:t>
            </w: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8</w:t>
            </w:r>
          </w:p>
        </w:tc>
        <w:tc>
          <w:tcPr>
            <w:tcW w:w="4706" w:type="dxa"/>
            <w:gridSpan w:val="2"/>
          </w:tcPr>
          <w:p w:rsidR="002549D0" w:rsidRPr="003E480C" w:rsidRDefault="002549D0" w:rsidP="002549D0">
            <w:pPr>
              <w:spacing w:line="240" w:lineRule="auto"/>
              <w:jc w:val="both"/>
              <w:rPr>
                <w:rFonts w:asciiTheme="minorHAnsi" w:hAnsiTheme="minorHAnsi" w:cs="Calibri"/>
              </w:rPr>
            </w:pPr>
            <w:r w:rsidRPr="00A17184">
              <w:rPr>
                <w:rFonts w:asciiTheme="minorHAnsi" w:hAnsiTheme="minorHAnsi" w:cs="Calibri"/>
              </w:rPr>
              <w:t>Ο χρόνος ανταπόκρισης του προμηθευτή σε περίπτωση κλήσης του για την επιτόπου διάγνωση βλάβης δεν μπορεί να υπερβαίνει τις 5</w:t>
            </w:r>
            <w:r w:rsidR="00685ACD">
              <w:rPr>
                <w:rFonts w:asciiTheme="minorHAnsi" w:hAnsiTheme="minorHAnsi" w:cs="Calibri"/>
              </w:rPr>
              <w:t xml:space="preserve"> </w:t>
            </w:r>
            <w:r w:rsidRPr="00A17184">
              <w:rPr>
                <w:rFonts w:asciiTheme="minorHAnsi" w:hAnsiTheme="minorHAnsi" w:cs="Calibri"/>
              </w:rPr>
              <w:t xml:space="preserve">εργάσιμες ημέρες. Θα αξιολογηθεί θετικότερα ο </w:t>
            </w:r>
            <w:r>
              <w:rPr>
                <w:rFonts w:asciiTheme="minorHAnsi" w:hAnsiTheme="minorHAnsi" w:cstheme="minorHAnsi"/>
              </w:rPr>
              <w:t>ΝΑΙ</w:t>
            </w:r>
            <w:r w:rsidRPr="00A17184">
              <w:rPr>
                <w:rFonts w:asciiTheme="minorHAnsi" w:hAnsiTheme="minorHAnsi" w:cs="Calibri"/>
              </w:rPr>
              <w:t xml:space="preserve"> μικρότερος χρόνος. </w:t>
            </w: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2549D0" w:rsidRPr="005F3911" w:rsidTr="00E002B8">
        <w:tc>
          <w:tcPr>
            <w:tcW w:w="710" w:type="dxa"/>
            <w:gridSpan w:val="2"/>
          </w:tcPr>
          <w:p w:rsidR="002549D0"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9</w:t>
            </w:r>
          </w:p>
        </w:tc>
        <w:tc>
          <w:tcPr>
            <w:tcW w:w="4706" w:type="dxa"/>
            <w:gridSpan w:val="2"/>
          </w:tcPr>
          <w:p w:rsidR="002549D0" w:rsidRPr="003E480C" w:rsidRDefault="002549D0" w:rsidP="002549D0">
            <w:pPr>
              <w:spacing w:line="240" w:lineRule="auto"/>
              <w:jc w:val="both"/>
              <w:rPr>
                <w:rFonts w:asciiTheme="minorHAnsi" w:hAnsiTheme="minorHAnsi" w:cs="Calibri"/>
              </w:rPr>
            </w:pPr>
            <w:r w:rsidRPr="00D56F28">
              <w:rPr>
                <w:rFonts w:asciiTheme="minorHAnsi" w:hAnsiTheme="minorHAnsi" w:cs="Calibri"/>
              </w:rPr>
              <w:t xml:space="preserve">Είναι υποχρέωση του προμηθευτού να προσφέρει όλα τα απαιτούμενα αναλώσιμα, εξαρτήματα, αντιδραστήρια κλπ. για: </w:t>
            </w:r>
          </w:p>
          <w:p w:rsidR="002549D0" w:rsidRPr="003E480C" w:rsidRDefault="002549D0" w:rsidP="002549D0">
            <w:pPr>
              <w:spacing w:line="240" w:lineRule="auto"/>
              <w:jc w:val="both"/>
              <w:rPr>
                <w:rFonts w:asciiTheme="minorHAnsi" w:hAnsiTheme="minorHAnsi" w:cs="Calibri"/>
              </w:rPr>
            </w:pPr>
            <w:r w:rsidRPr="00D56F28">
              <w:rPr>
                <w:rFonts w:asciiTheme="minorHAnsi" w:hAnsiTheme="minorHAnsi" w:cs="Calibri"/>
              </w:rPr>
              <w:t xml:space="preserve">την εγκατάσταση και αρχική λειτουργία του συστήματος. </w:t>
            </w:r>
          </w:p>
          <w:p w:rsidR="002549D0" w:rsidRDefault="002549D0" w:rsidP="002549D0">
            <w:pPr>
              <w:spacing w:line="240" w:lineRule="auto"/>
              <w:jc w:val="both"/>
              <w:rPr>
                <w:rFonts w:asciiTheme="minorHAnsi" w:hAnsiTheme="minorHAnsi" w:cs="Calibri"/>
              </w:rPr>
            </w:pPr>
            <w:r w:rsidRPr="00A17184">
              <w:rPr>
                <w:rFonts w:asciiTheme="minorHAnsi" w:hAnsiTheme="minorHAnsi" w:cs="Calibri"/>
              </w:rPr>
              <w:t>την επίδειξη όλων των λειτουργικών χαρακτηριστικών και δυνατοτήτων του προσφερόμενου συστήματος, ανάλογα με την φύση των ουσιών προς προσδιορισμό και των δειγμάτων</w:t>
            </w:r>
            <w:r w:rsidRPr="001262A5">
              <w:rPr>
                <w:rFonts w:asciiTheme="minorHAnsi" w:hAnsiTheme="minorHAnsi" w:cs="Calibri"/>
              </w:rPr>
              <w:t>,</w:t>
            </w:r>
            <w:r w:rsidRPr="00A17184">
              <w:rPr>
                <w:rFonts w:asciiTheme="minorHAnsi" w:hAnsiTheme="minorHAnsi" w:cs="Calibri"/>
              </w:rPr>
              <w:t xml:space="preserve"> σε συνδυασμό και με την απαίτηση για υψηλή αναλυτική ευαισθησία. </w:t>
            </w:r>
          </w:p>
          <w:p w:rsidR="002549D0" w:rsidRPr="00D56F28" w:rsidRDefault="002549D0" w:rsidP="002549D0">
            <w:pPr>
              <w:spacing w:line="240" w:lineRule="auto"/>
              <w:jc w:val="both"/>
              <w:rPr>
                <w:rFonts w:asciiTheme="minorHAnsi" w:hAnsiTheme="minorHAnsi" w:cs="Calibri"/>
              </w:rPr>
            </w:pPr>
            <w:r w:rsidRPr="00A17184">
              <w:rPr>
                <w:rFonts w:asciiTheme="minorHAnsi" w:hAnsiTheme="minorHAnsi" w:cs="Calibri"/>
              </w:rPr>
              <w:t xml:space="preserve">Η δαπάνη θα βαρύνει τον προμηθευτή και θα περιλαμβάνεται στην προσφορά. </w:t>
            </w:r>
          </w:p>
        </w:tc>
        <w:tc>
          <w:tcPr>
            <w:tcW w:w="1559" w:type="dxa"/>
            <w:gridSpan w:val="2"/>
          </w:tcPr>
          <w:p w:rsidR="002549D0" w:rsidRDefault="002549D0" w:rsidP="000D4CA7">
            <w:pPr>
              <w:spacing w:line="240" w:lineRule="auto"/>
              <w:jc w:val="both"/>
              <w:rPr>
                <w:rFonts w:asciiTheme="minorHAnsi" w:hAnsiTheme="minorHAnsi" w:cstheme="minorHAnsi"/>
              </w:rPr>
            </w:pPr>
            <w:r>
              <w:rPr>
                <w:rFonts w:asciiTheme="minorHAnsi" w:hAnsiTheme="minorHAnsi" w:cstheme="minorHAnsi"/>
              </w:rPr>
              <w:t>ΝΑΙ</w:t>
            </w:r>
          </w:p>
        </w:tc>
        <w:tc>
          <w:tcPr>
            <w:tcW w:w="1559" w:type="dxa"/>
            <w:gridSpan w:val="2"/>
          </w:tcPr>
          <w:p w:rsidR="002549D0" w:rsidRPr="00A17184" w:rsidRDefault="002549D0" w:rsidP="000D4CA7">
            <w:pPr>
              <w:spacing w:line="240" w:lineRule="auto"/>
              <w:jc w:val="both"/>
              <w:rPr>
                <w:rFonts w:asciiTheme="minorHAnsi" w:hAnsiTheme="minorHAnsi" w:cs="Calibri"/>
              </w:rPr>
            </w:pPr>
          </w:p>
        </w:tc>
        <w:tc>
          <w:tcPr>
            <w:tcW w:w="1559" w:type="dxa"/>
          </w:tcPr>
          <w:p w:rsidR="002549D0" w:rsidRPr="00A17184" w:rsidRDefault="002549D0" w:rsidP="000D4CA7">
            <w:pPr>
              <w:spacing w:line="240" w:lineRule="auto"/>
              <w:jc w:val="both"/>
              <w:rPr>
                <w:rFonts w:asciiTheme="minorHAnsi" w:hAnsiTheme="minorHAnsi" w:cs="Calibri"/>
              </w:rPr>
            </w:pPr>
          </w:p>
        </w:tc>
      </w:tr>
      <w:tr w:rsidR="00863743" w:rsidRPr="005F3911" w:rsidTr="00E002B8">
        <w:tc>
          <w:tcPr>
            <w:tcW w:w="710" w:type="dxa"/>
            <w:gridSpan w:val="2"/>
          </w:tcPr>
          <w:p w:rsidR="00863743" w:rsidRPr="00E002B8" w:rsidRDefault="00685ACD" w:rsidP="00E002B8">
            <w:pPr>
              <w:pStyle w:val="1"/>
              <w:rPr>
                <w:rFonts w:asciiTheme="minorHAnsi" w:hAnsiTheme="minorHAnsi" w:cstheme="minorHAnsi"/>
                <w:sz w:val="22"/>
                <w:szCs w:val="22"/>
              </w:rPr>
            </w:pPr>
            <w:r w:rsidRPr="00E002B8">
              <w:rPr>
                <w:rFonts w:asciiTheme="minorHAnsi" w:hAnsiTheme="minorHAnsi" w:cstheme="minorHAnsi"/>
                <w:sz w:val="22"/>
                <w:szCs w:val="22"/>
              </w:rPr>
              <w:t>10</w:t>
            </w:r>
          </w:p>
        </w:tc>
        <w:tc>
          <w:tcPr>
            <w:tcW w:w="4706" w:type="dxa"/>
            <w:gridSpan w:val="2"/>
          </w:tcPr>
          <w:p w:rsidR="00863743" w:rsidRPr="00A17184" w:rsidRDefault="00863743" w:rsidP="003E480C">
            <w:pPr>
              <w:spacing w:line="240" w:lineRule="auto"/>
              <w:jc w:val="both"/>
              <w:rPr>
                <w:rFonts w:asciiTheme="minorHAnsi" w:hAnsiTheme="minorHAnsi" w:cs="Calibri"/>
              </w:rPr>
            </w:pPr>
            <w:r w:rsidRPr="00A17184">
              <w:rPr>
                <w:rFonts w:asciiTheme="minorHAnsi" w:hAnsiTheme="minorHAnsi" w:cs="Calibri"/>
              </w:rPr>
              <w:t>Να κατατεθεί κατάλογος εγκατεστημένων οργάνων ίδιας τεχνολογίας από τον προμηθευτή στην Ελλάδα.</w:t>
            </w:r>
            <w:r w:rsidR="00DB104B" w:rsidRPr="00A17184">
              <w:rPr>
                <w:rFonts w:asciiTheme="minorHAnsi" w:hAnsiTheme="minorHAnsi" w:cs="Calibri"/>
              </w:rPr>
              <w:t xml:space="preserve"> </w:t>
            </w:r>
          </w:p>
        </w:tc>
        <w:tc>
          <w:tcPr>
            <w:tcW w:w="1559" w:type="dxa"/>
            <w:gridSpan w:val="2"/>
          </w:tcPr>
          <w:p w:rsidR="00863743" w:rsidRPr="00A17184" w:rsidRDefault="00DB104B" w:rsidP="000D4CA7">
            <w:pPr>
              <w:spacing w:line="240" w:lineRule="auto"/>
              <w:jc w:val="both"/>
              <w:rPr>
                <w:rFonts w:asciiTheme="minorHAnsi" w:hAnsiTheme="minorHAnsi" w:cs="Calibri"/>
              </w:rPr>
            </w:pPr>
            <w:r>
              <w:rPr>
                <w:rFonts w:asciiTheme="minorHAnsi" w:hAnsiTheme="minorHAnsi" w:cstheme="minorHAnsi"/>
              </w:rPr>
              <w:t>ΝΑΙ</w:t>
            </w:r>
          </w:p>
        </w:tc>
        <w:tc>
          <w:tcPr>
            <w:tcW w:w="1559" w:type="dxa"/>
            <w:gridSpan w:val="2"/>
          </w:tcPr>
          <w:p w:rsidR="00863743" w:rsidRPr="00A17184" w:rsidRDefault="00863743" w:rsidP="000D4CA7">
            <w:pPr>
              <w:spacing w:line="240" w:lineRule="auto"/>
              <w:jc w:val="both"/>
              <w:rPr>
                <w:rFonts w:asciiTheme="minorHAnsi" w:hAnsiTheme="minorHAnsi" w:cs="Calibri"/>
              </w:rPr>
            </w:pPr>
          </w:p>
        </w:tc>
        <w:tc>
          <w:tcPr>
            <w:tcW w:w="1559" w:type="dxa"/>
          </w:tcPr>
          <w:p w:rsidR="00863743" w:rsidRPr="00A17184" w:rsidRDefault="00863743" w:rsidP="000D4CA7">
            <w:pPr>
              <w:spacing w:line="240" w:lineRule="auto"/>
              <w:jc w:val="both"/>
              <w:rPr>
                <w:rFonts w:asciiTheme="minorHAnsi" w:hAnsiTheme="minorHAnsi" w:cs="Calibri"/>
              </w:rPr>
            </w:pPr>
          </w:p>
        </w:tc>
      </w:tr>
    </w:tbl>
    <w:p w:rsidR="00597C7A" w:rsidRDefault="00863743" w:rsidP="00863743">
      <w:pPr>
        <w:tabs>
          <w:tab w:val="left" w:pos="2670"/>
        </w:tabs>
        <w:spacing w:line="240" w:lineRule="auto"/>
        <w:jc w:val="both"/>
        <w:rPr>
          <w:rFonts w:asciiTheme="minorHAnsi" w:hAnsiTheme="minorHAnsi" w:cs="Calibri"/>
        </w:rPr>
      </w:pPr>
      <w:r>
        <w:rPr>
          <w:rFonts w:asciiTheme="minorHAnsi" w:hAnsiTheme="minorHAnsi" w:cs="Calibri"/>
        </w:rPr>
        <w:tab/>
      </w:r>
    </w:p>
    <w:p w:rsidR="003835D8" w:rsidRDefault="003835D8" w:rsidP="003835D8">
      <w:pPr>
        <w:jc w:val="both"/>
        <w:rPr>
          <w:b/>
          <w:sz w:val="20"/>
          <w:szCs w:val="20"/>
          <w:lang w:eastAsia="zh-CN"/>
        </w:rPr>
      </w:pPr>
      <w:r>
        <w:rPr>
          <w:b/>
          <w:sz w:val="20"/>
          <w:szCs w:val="20"/>
          <w:lang w:eastAsia="zh-CN"/>
        </w:rPr>
        <w:t>Ημερομηνία, ……………………</w:t>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t>Για τον υποψήφιο ανάδοχο,</w:t>
      </w:r>
    </w:p>
    <w:p w:rsidR="003835D8" w:rsidRDefault="003835D8" w:rsidP="003835D8">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Σφραγίδα/ Υπογραφή</w:t>
      </w:r>
    </w:p>
    <w:p w:rsidR="00863743" w:rsidRDefault="003835D8" w:rsidP="003835D8">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w:t>
      </w:r>
    </w:p>
    <w:p w:rsidR="00863743" w:rsidRDefault="00863743" w:rsidP="003835D8">
      <w:pPr>
        <w:jc w:val="both"/>
        <w:rPr>
          <w:sz w:val="20"/>
          <w:szCs w:val="20"/>
          <w:lang w:eastAsia="zh-CN"/>
        </w:rPr>
      </w:pPr>
    </w:p>
    <w:p w:rsidR="003835D8" w:rsidRPr="001504C5" w:rsidRDefault="003835D8" w:rsidP="00863743">
      <w:pPr>
        <w:ind w:left="5760" w:firstLine="720"/>
        <w:jc w:val="both"/>
        <w:rPr>
          <w:sz w:val="20"/>
          <w:szCs w:val="20"/>
          <w:lang w:eastAsia="zh-CN"/>
        </w:rPr>
      </w:pPr>
      <w:r>
        <w:rPr>
          <w:sz w:val="20"/>
          <w:szCs w:val="20"/>
          <w:lang w:eastAsia="zh-CN"/>
        </w:rPr>
        <w:t xml:space="preserve">    (Ονοματεπώνυμο Εκπροσώπου)</w:t>
      </w:r>
    </w:p>
    <w:p w:rsidR="00863743" w:rsidRDefault="00863743" w:rsidP="00863743">
      <w:pPr>
        <w:spacing w:after="0" w:line="240" w:lineRule="auto"/>
        <w:jc w:val="both"/>
        <w:rPr>
          <w:rFonts w:eastAsia="SimSun"/>
          <w:b/>
          <w:sz w:val="20"/>
          <w:szCs w:val="20"/>
        </w:rPr>
      </w:pPr>
      <w:r>
        <w:rPr>
          <w:rFonts w:eastAsia="SimSun"/>
          <w:sz w:val="20"/>
          <w:szCs w:val="20"/>
        </w:rPr>
        <w:t xml:space="preserve">Οι προσφέροντες υποχρεούνται να συμπληρώσουν τον πίνακα συμμόρφωσης τεχνικής προσφοράς έχοντας την απόλυτη ευθύνη </w:t>
      </w:r>
      <w:r w:rsidRPr="008212C0">
        <w:rPr>
          <w:rFonts w:eastAsia="SimSun"/>
          <w:sz w:val="20"/>
          <w:szCs w:val="20"/>
        </w:rPr>
        <w:t>της ακρίβειας των στοιχείων που δηλώνουν</w:t>
      </w:r>
      <w:r>
        <w:rPr>
          <w:rFonts w:eastAsia="SimSun"/>
          <w:sz w:val="20"/>
          <w:szCs w:val="20"/>
        </w:rPr>
        <w:t>.</w:t>
      </w:r>
    </w:p>
    <w:p w:rsidR="00863743" w:rsidRDefault="00863743" w:rsidP="00863743">
      <w:pPr>
        <w:spacing w:after="0" w:line="240" w:lineRule="auto"/>
        <w:jc w:val="both"/>
        <w:rPr>
          <w:rFonts w:eastAsia="SimSun"/>
          <w:sz w:val="20"/>
          <w:szCs w:val="20"/>
        </w:rPr>
      </w:pPr>
      <w:r>
        <w:rPr>
          <w:rFonts w:eastAsia="SimSun"/>
          <w:sz w:val="20"/>
          <w:szCs w:val="20"/>
        </w:rPr>
        <w:t>Επισημαίνεται ότι</w:t>
      </w:r>
      <w:r w:rsidRPr="00B65FE1">
        <w:rPr>
          <w:rFonts w:eastAsia="SimSun"/>
          <w:sz w:val="20"/>
          <w:szCs w:val="20"/>
        </w:rPr>
        <w:t>:</w:t>
      </w:r>
    </w:p>
    <w:p w:rsidR="00863743" w:rsidRPr="00932991" w:rsidRDefault="00863743" w:rsidP="00863743">
      <w:pPr>
        <w:spacing w:after="0" w:line="240" w:lineRule="auto"/>
        <w:jc w:val="both"/>
        <w:rPr>
          <w:rFonts w:eastAsia="SimSun"/>
          <w:sz w:val="20"/>
          <w:szCs w:val="20"/>
        </w:rPr>
      </w:pPr>
      <w:r>
        <w:rPr>
          <w:rFonts w:eastAsia="SimSun"/>
          <w:sz w:val="20"/>
          <w:szCs w:val="20"/>
        </w:rPr>
        <w:t xml:space="preserve">α) </w:t>
      </w:r>
      <w:r>
        <w:rPr>
          <w:rFonts w:eastAsia="SimSun"/>
          <w:sz w:val="20"/>
          <w:szCs w:val="20"/>
          <w:u w:val="single"/>
        </w:rPr>
        <w:t>Σ</w:t>
      </w:r>
      <w:r w:rsidRPr="00B65FE1">
        <w:rPr>
          <w:rFonts w:eastAsia="SimSun"/>
          <w:sz w:val="20"/>
          <w:szCs w:val="20"/>
          <w:u w:val="single"/>
        </w:rPr>
        <w:t>τη στήλη «</w:t>
      </w:r>
      <w:r w:rsidRPr="00863743">
        <w:rPr>
          <w:rFonts w:eastAsia="SimSun"/>
          <w:b/>
          <w:sz w:val="20"/>
          <w:szCs w:val="20"/>
          <w:u w:val="single"/>
        </w:rPr>
        <w:t xml:space="preserve">ΥΠΟΧΡΕΩΤΙΚΗ </w:t>
      </w:r>
      <w:r w:rsidRPr="00B65FE1">
        <w:rPr>
          <w:rFonts w:eastAsia="SimSun"/>
          <w:b/>
          <w:sz w:val="20"/>
          <w:szCs w:val="20"/>
          <w:u w:val="single"/>
        </w:rPr>
        <w:t>ΑΠΑΙΤΗΣΗ</w:t>
      </w:r>
      <w:r w:rsidRPr="00B65FE1">
        <w:rPr>
          <w:rFonts w:eastAsia="SimSun"/>
          <w:sz w:val="20"/>
          <w:szCs w:val="20"/>
          <w:u w:val="single"/>
        </w:rPr>
        <w:t>»</w:t>
      </w:r>
      <w:r>
        <w:rPr>
          <w:rFonts w:eastAsia="SimSun"/>
          <w:sz w:val="20"/>
          <w:szCs w:val="20"/>
        </w:rPr>
        <w:t xml:space="preserve"> έχει συμπληρωθεί η λέξη «ΝΑΙ» ή άλλα περιγραφικά και αριθμητικά στοιχεία (πχ ελάχιστος αριθμός αντιγράφων κλπ), που σημαίνει ότι η αντίστοιχη προδιαγραφή είναι υποχρεωτική για τον ανάδοχο.</w:t>
      </w:r>
      <w:r w:rsidRPr="00882EF0">
        <w:rPr>
          <w:rFonts w:eastAsia="SimSun"/>
          <w:sz w:val="20"/>
          <w:szCs w:val="20"/>
        </w:rPr>
        <w:t xml:space="preserve">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863743" w:rsidRPr="00882EF0" w:rsidRDefault="00863743" w:rsidP="00863743">
      <w:pPr>
        <w:spacing w:after="0" w:line="240" w:lineRule="auto"/>
        <w:jc w:val="both"/>
        <w:rPr>
          <w:rFonts w:eastAsia="SimSun"/>
          <w:sz w:val="20"/>
          <w:szCs w:val="20"/>
        </w:rPr>
      </w:pPr>
      <w:r>
        <w:rPr>
          <w:rFonts w:eastAsia="SimSun"/>
          <w:sz w:val="20"/>
          <w:szCs w:val="20"/>
        </w:rPr>
        <w:t xml:space="preserve">β) </w:t>
      </w:r>
      <w:r w:rsidRPr="00B65FE1">
        <w:rPr>
          <w:rFonts w:eastAsia="SimSun"/>
          <w:sz w:val="20"/>
          <w:szCs w:val="20"/>
          <w:u w:val="single"/>
        </w:rPr>
        <w:t>Στη στήλη «</w:t>
      </w:r>
      <w:r w:rsidRPr="00B65FE1">
        <w:rPr>
          <w:rFonts w:eastAsia="SimSun"/>
          <w:b/>
          <w:sz w:val="20"/>
          <w:szCs w:val="20"/>
          <w:u w:val="single"/>
        </w:rPr>
        <w:t>ΑΠΑΝΤΗΣΗ</w:t>
      </w:r>
      <w:r>
        <w:rPr>
          <w:rFonts w:eastAsia="SimSun"/>
          <w:b/>
          <w:sz w:val="20"/>
          <w:szCs w:val="20"/>
          <w:u w:val="single"/>
        </w:rPr>
        <w:t xml:space="preserve"> </w:t>
      </w:r>
      <w:r w:rsidR="00225A30">
        <w:rPr>
          <w:rFonts w:eastAsia="SimSun"/>
          <w:b/>
          <w:sz w:val="20"/>
          <w:szCs w:val="20"/>
          <w:u w:val="single"/>
        </w:rPr>
        <w:t>ΥΠΟΨΗΦΙΟΥ</w:t>
      </w:r>
      <w:r w:rsidRPr="00B65FE1">
        <w:rPr>
          <w:rFonts w:eastAsia="SimSun"/>
          <w:sz w:val="20"/>
          <w:szCs w:val="20"/>
          <w:u w:val="single"/>
        </w:rPr>
        <w:t>»</w:t>
      </w:r>
      <w:r w:rsidRPr="00882EF0">
        <w:rPr>
          <w:rFonts w:eastAsia="SimSun"/>
          <w:sz w:val="20"/>
          <w:szCs w:val="20"/>
        </w:rPr>
        <w:t xml:space="preserve"> σημειώνεται η απάντηση του </w:t>
      </w:r>
      <w:r w:rsidR="00225A30">
        <w:rPr>
          <w:rFonts w:eastAsia="SimSun"/>
          <w:sz w:val="20"/>
          <w:szCs w:val="20"/>
        </w:rPr>
        <w:t>Υποψηφίου</w:t>
      </w:r>
      <w:r w:rsidRPr="00882EF0">
        <w:rPr>
          <w:rFonts w:eastAsia="SimSun"/>
          <w:sz w:val="20"/>
          <w:szCs w:val="20"/>
        </w:rPr>
        <w:t xml:space="preserve"> που έχει τη μορφή ΝΑΙ/ΟΧΙ εάν η αντίστοιχη προδιαγραφή πληρούται ή όχι από την προσφορά.</w:t>
      </w:r>
    </w:p>
    <w:p w:rsidR="00597C7A" w:rsidRDefault="00863743" w:rsidP="00863743">
      <w:pPr>
        <w:jc w:val="both"/>
        <w:rPr>
          <w:rFonts w:cs="Arial"/>
          <w:sz w:val="20"/>
          <w:szCs w:val="20"/>
        </w:rPr>
      </w:pPr>
      <w:r>
        <w:rPr>
          <w:rFonts w:eastAsia="SimSun"/>
          <w:sz w:val="20"/>
          <w:szCs w:val="20"/>
        </w:rPr>
        <w:t xml:space="preserve">γ) </w:t>
      </w:r>
      <w:r w:rsidRPr="00B65FE1">
        <w:rPr>
          <w:rFonts w:eastAsia="SimSun"/>
          <w:sz w:val="20"/>
          <w:szCs w:val="20"/>
          <w:u w:val="single"/>
        </w:rPr>
        <w:t>Στην στήλη «</w:t>
      </w:r>
      <w:r w:rsidRPr="00B65FE1">
        <w:rPr>
          <w:rFonts w:eastAsia="SimSun"/>
          <w:b/>
          <w:sz w:val="20"/>
          <w:szCs w:val="20"/>
          <w:u w:val="single"/>
        </w:rPr>
        <w:t>ΠΑΡΑΠΟΜΠΗ</w:t>
      </w:r>
      <w:r w:rsidRPr="00B65FE1">
        <w:rPr>
          <w:rFonts w:eastAsia="SimSun"/>
          <w:sz w:val="20"/>
          <w:szCs w:val="20"/>
          <w:u w:val="single"/>
        </w:rPr>
        <w:t>»</w:t>
      </w:r>
      <w:r w:rsidRPr="00882EF0">
        <w:rPr>
          <w:rFonts w:eastAsia="SimSun"/>
          <w:sz w:val="20"/>
          <w:szCs w:val="20"/>
        </w:rPr>
        <w:t xml:space="preserve"> δύναται να δηλωθεί η σχετική παραπομπή στην τεχνική προσφορά.</w:t>
      </w:r>
    </w:p>
    <w:p w:rsidR="00597C7A" w:rsidRDefault="00597C7A" w:rsidP="00664330">
      <w:pPr>
        <w:jc w:val="both"/>
        <w:rPr>
          <w:rFonts w:cs="Arial"/>
          <w:sz w:val="20"/>
          <w:szCs w:val="20"/>
        </w:rPr>
      </w:pPr>
    </w:p>
    <w:p w:rsidR="00597C7A" w:rsidRDefault="00597C7A" w:rsidP="00664330">
      <w:pPr>
        <w:jc w:val="both"/>
        <w:rPr>
          <w:rFonts w:cs="Arial"/>
          <w:sz w:val="20"/>
          <w:szCs w:val="20"/>
        </w:rPr>
      </w:pPr>
    </w:p>
    <w:p w:rsidR="00E679C6" w:rsidRDefault="00E679C6" w:rsidP="006271F8">
      <w:pPr>
        <w:spacing w:after="0" w:line="240" w:lineRule="auto"/>
        <w:rPr>
          <w:rFonts w:cs="Arial"/>
          <w:sz w:val="20"/>
          <w:szCs w:val="20"/>
        </w:rPr>
      </w:pPr>
    </w:p>
    <w:p w:rsidR="006271F8" w:rsidRDefault="006271F8" w:rsidP="006271F8">
      <w:pPr>
        <w:spacing w:after="0" w:line="240" w:lineRule="auto"/>
        <w:rPr>
          <w:rFonts w:cs="Arial"/>
          <w:sz w:val="20"/>
          <w:szCs w:val="20"/>
        </w:rPr>
      </w:pPr>
    </w:p>
    <w:p w:rsidR="006271F8" w:rsidRDefault="006271F8" w:rsidP="006271F8">
      <w:pPr>
        <w:spacing w:after="0" w:line="240" w:lineRule="auto"/>
        <w:rPr>
          <w:rFonts w:cs="Arial"/>
          <w:sz w:val="20"/>
          <w:szCs w:val="20"/>
        </w:rPr>
      </w:pPr>
    </w:p>
    <w:p w:rsidR="006271F8" w:rsidRDefault="006271F8" w:rsidP="006271F8">
      <w:pPr>
        <w:spacing w:after="0" w:line="240" w:lineRule="auto"/>
        <w:rPr>
          <w:rFonts w:cs="Arial"/>
          <w:sz w:val="20"/>
          <w:szCs w:val="20"/>
        </w:rPr>
      </w:pPr>
    </w:p>
    <w:p w:rsidR="006271F8" w:rsidRDefault="006271F8" w:rsidP="006271F8">
      <w:pPr>
        <w:spacing w:after="0" w:line="240" w:lineRule="auto"/>
        <w:rPr>
          <w:rFonts w:cs="Arial"/>
          <w:sz w:val="20"/>
          <w:szCs w:val="20"/>
        </w:rPr>
      </w:pPr>
    </w:p>
    <w:p w:rsidR="0019214E" w:rsidRDefault="0019214E" w:rsidP="006271F8">
      <w:pPr>
        <w:spacing w:after="0" w:line="240" w:lineRule="auto"/>
        <w:rPr>
          <w:sz w:val="20"/>
          <w:szCs w:val="20"/>
        </w:rPr>
      </w:pPr>
    </w:p>
    <w:p w:rsidR="0019214E" w:rsidRDefault="0019214E" w:rsidP="00AC6771">
      <w:pPr>
        <w:spacing w:after="0" w:line="240" w:lineRule="auto"/>
        <w:jc w:val="center"/>
        <w:rPr>
          <w:sz w:val="20"/>
          <w:szCs w:val="20"/>
        </w:rPr>
      </w:pPr>
    </w:p>
    <w:p w:rsidR="0019214E" w:rsidRDefault="0019214E" w:rsidP="00AC6771">
      <w:pPr>
        <w:spacing w:after="0" w:line="240" w:lineRule="auto"/>
        <w:jc w:val="center"/>
        <w:rPr>
          <w:sz w:val="20"/>
          <w:szCs w:val="20"/>
        </w:rPr>
      </w:pPr>
    </w:p>
    <w:p w:rsidR="0019214E" w:rsidRDefault="0019214E" w:rsidP="00AC6771">
      <w:pPr>
        <w:spacing w:after="0" w:line="240" w:lineRule="auto"/>
        <w:jc w:val="center"/>
        <w:rPr>
          <w:sz w:val="20"/>
          <w:szCs w:val="20"/>
        </w:rPr>
      </w:pPr>
    </w:p>
    <w:p w:rsidR="0019214E" w:rsidRDefault="0019214E" w:rsidP="00AC6771">
      <w:pPr>
        <w:spacing w:after="0" w:line="240" w:lineRule="auto"/>
        <w:jc w:val="center"/>
        <w:rPr>
          <w:sz w:val="20"/>
          <w:szCs w:val="20"/>
        </w:rPr>
      </w:pPr>
    </w:p>
    <w:p w:rsidR="0019214E" w:rsidRDefault="0019214E" w:rsidP="00254B19">
      <w:pPr>
        <w:spacing w:after="0" w:line="240" w:lineRule="auto"/>
        <w:rPr>
          <w:sz w:val="20"/>
          <w:szCs w:val="20"/>
        </w:rPr>
      </w:pPr>
    </w:p>
    <w:sectPr w:rsidR="0019214E" w:rsidSect="006271F8">
      <w:footerReference w:type="default" r:id="rId8"/>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7D8" w:rsidRDefault="005667D8" w:rsidP="00D5464F">
      <w:pPr>
        <w:spacing w:after="0" w:line="240" w:lineRule="auto"/>
      </w:pPr>
      <w:r>
        <w:separator/>
      </w:r>
    </w:p>
  </w:endnote>
  <w:endnote w:type="continuationSeparator" w:id="0">
    <w:p w:rsidR="005667D8" w:rsidRDefault="005667D8" w:rsidP="00D5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823329"/>
      <w:docPartObj>
        <w:docPartGallery w:val="Page Numbers (Bottom of Page)"/>
        <w:docPartUnique/>
      </w:docPartObj>
    </w:sdtPr>
    <w:sdtContent>
      <w:p w:rsidR="005667D8" w:rsidRDefault="00AE27F4">
        <w:pPr>
          <w:pStyle w:val="a6"/>
          <w:jc w:val="center"/>
        </w:pPr>
        <w:r>
          <w:rPr>
            <w:noProof/>
          </w:rPr>
          <w:fldChar w:fldCharType="begin"/>
        </w:r>
        <w:r w:rsidR="005667D8">
          <w:rPr>
            <w:noProof/>
          </w:rPr>
          <w:instrText xml:space="preserve"> PAGE   \* MERGEFORMAT </w:instrText>
        </w:r>
        <w:r>
          <w:rPr>
            <w:noProof/>
          </w:rPr>
          <w:fldChar w:fldCharType="separate"/>
        </w:r>
        <w:r w:rsidR="006271F8">
          <w:rPr>
            <w:noProof/>
          </w:rPr>
          <w:t>1</w:t>
        </w:r>
        <w:r>
          <w:rPr>
            <w:noProof/>
          </w:rPr>
          <w:fldChar w:fldCharType="end"/>
        </w:r>
      </w:p>
    </w:sdtContent>
  </w:sdt>
  <w:p w:rsidR="005667D8" w:rsidRDefault="005667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7D8" w:rsidRDefault="005667D8" w:rsidP="00D5464F">
      <w:pPr>
        <w:spacing w:after="0" w:line="240" w:lineRule="auto"/>
      </w:pPr>
      <w:r>
        <w:separator/>
      </w:r>
    </w:p>
  </w:footnote>
  <w:footnote w:type="continuationSeparator" w:id="0">
    <w:p w:rsidR="005667D8" w:rsidRDefault="005667D8" w:rsidP="00D54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290906E"/>
    <w:name w:val="WW8Num3"/>
    <w:lvl w:ilvl="0">
      <w:start w:val="1"/>
      <w:numFmt w:val="decimal"/>
      <w:lvlText w:val="%1."/>
      <w:lvlJc w:val="left"/>
      <w:pPr>
        <w:tabs>
          <w:tab w:val="num" w:pos="0"/>
        </w:tabs>
        <w:ind w:left="720" w:hanging="360"/>
      </w:pPr>
      <w:rPr>
        <w:lang w:val="el-GR"/>
      </w:rPr>
    </w:lvl>
    <w:lvl w:ilvl="1">
      <w:start w:val="2"/>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000004"/>
    <w:multiLevelType w:val="multilevel"/>
    <w:tmpl w:val="F2A40C4E"/>
    <w:name w:val="WW8Num4"/>
    <w:lvl w:ilvl="0">
      <w:start w:val="1"/>
      <w:numFmt w:val="decimal"/>
      <w:lvlText w:val="%1."/>
      <w:lvlJc w:val="left"/>
      <w:pPr>
        <w:tabs>
          <w:tab w:val="num" w:pos="0"/>
        </w:tabs>
        <w:ind w:left="720" w:hanging="360"/>
      </w:pPr>
      <w:rPr>
        <w:lang w:val="el-GR"/>
      </w:rPr>
    </w:lvl>
    <w:lvl w:ilvl="1">
      <w:start w:val="2"/>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4">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515326F"/>
    <w:multiLevelType w:val="hybridMultilevel"/>
    <w:tmpl w:val="8F2C2148"/>
    <w:lvl w:ilvl="0" w:tplc="CB9E233C">
      <w:start w:val="1"/>
      <w:numFmt w:val="bullet"/>
      <w:lvlText w:val=""/>
      <w:lvlJc w:val="left"/>
      <w:pPr>
        <w:ind w:left="720" w:hanging="360"/>
      </w:pPr>
      <w:rPr>
        <w:rFonts w:ascii="Symbol" w:hAnsi="Symbol" w:hint="default"/>
      </w:rPr>
    </w:lvl>
    <w:lvl w:ilvl="1" w:tplc="0F14B97A" w:tentative="1">
      <w:start w:val="1"/>
      <w:numFmt w:val="bullet"/>
      <w:lvlText w:val="o"/>
      <w:lvlJc w:val="left"/>
      <w:pPr>
        <w:ind w:left="1440" w:hanging="360"/>
      </w:pPr>
      <w:rPr>
        <w:rFonts w:ascii="Courier New" w:hAnsi="Courier New" w:cs="Courier New" w:hint="default"/>
      </w:rPr>
    </w:lvl>
    <w:lvl w:ilvl="2" w:tplc="3182C8DE" w:tentative="1">
      <w:start w:val="1"/>
      <w:numFmt w:val="bullet"/>
      <w:lvlText w:val=""/>
      <w:lvlJc w:val="left"/>
      <w:pPr>
        <w:ind w:left="2160" w:hanging="360"/>
      </w:pPr>
      <w:rPr>
        <w:rFonts w:ascii="Wingdings" w:hAnsi="Wingdings" w:hint="default"/>
      </w:rPr>
    </w:lvl>
    <w:lvl w:ilvl="3" w:tplc="8A209246" w:tentative="1">
      <w:start w:val="1"/>
      <w:numFmt w:val="bullet"/>
      <w:lvlText w:val=""/>
      <w:lvlJc w:val="left"/>
      <w:pPr>
        <w:ind w:left="2880" w:hanging="360"/>
      </w:pPr>
      <w:rPr>
        <w:rFonts w:ascii="Symbol" w:hAnsi="Symbol" w:hint="default"/>
      </w:rPr>
    </w:lvl>
    <w:lvl w:ilvl="4" w:tplc="F7865A22" w:tentative="1">
      <w:start w:val="1"/>
      <w:numFmt w:val="bullet"/>
      <w:lvlText w:val="o"/>
      <w:lvlJc w:val="left"/>
      <w:pPr>
        <w:ind w:left="3600" w:hanging="360"/>
      </w:pPr>
      <w:rPr>
        <w:rFonts w:ascii="Courier New" w:hAnsi="Courier New" w:cs="Courier New" w:hint="default"/>
      </w:rPr>
    </w:lvl>
    <w:lvl w:ilvl="5" w:tplc="1F4C1424" w:tentative="1">
      <w:start w:val="1"/>
      <w:numFmt w:val="bullet"/>
      <w:lvlText w:val=""/>
      <w:lvlJc w:val="left"/>
      <w:pPr>
        <w:ind w:left="4320" w:hanging="360"/>
      </w:pPr>
      <w:rPr>
        <w:rFonts w:ascii="Wingdings" w:hAnsi="Wingdings" w:hint="default"/>
      </w:rPr>
    </w:lvl>
    <w:lvl w:ilvl="6" w:tplc="10003C04" w:tentative="1">
      <w:start w:val="1"/>
      <w:numFmt w:val="bullet"/>
      <w:lvlText w:val=""/>
      <w:lvlJc w:val="left"/>
      <w:pPr>
        <w:ind w:left="5040" w:hanging="360"/>
      </w:pPr>
      <w:rPr>
        <w:rFonts w:ascii="Symbol" w:hAnsi="Symbol" w:hint="default"/>
      </w:rPr>
    </w:lvl>
    <w:lvl w:ilvl="7" w:tplc="E0FE32EC" w:tentative="1">
      <w:start w:val="1"/>
      <w:numFmt w:val="bullet"/>
      <w:lvlText w:val="o"/>
      <w:lvlJc w:val="left"/>
      <w:pPr>
        <w:ind w:left="5760" w:hanging="360"/>
      </w:pPr>
      <w:rPr>
        <w:rFonts w:ascii="Courier New" w:hAnsi="Courier New" w:cs="Courier New" w:hint="default"/>
      </w:rPr>
    </w:lvl>
    <w:lvl w:ilvl="8" w:tplc="FB92A1BA" w:tentative="1">
      <w:start w:val="1"/>
      <w:numFmt w:val="bullet"/>
      <w:lvlText w:val=""/>
      <w:lvlJc w:val="left"/>
      <w:pPr>
        <w:ind w:left="6480" w:hanging="360"/>
      </w:pPr>
      <w:rPr>
        <w:rFonts w:ascii="Wingdings" w:hAnsi="Wingdings" w:hint="default"/>
      </w:rPr>
    </w:lvl>
  </w:abstractNum>
  <w:abstractNum w:abstractNumId="6">
    <w:nsid w:val="0FF26630"/>
    <w:multiLevelType w:val="hybridMultilevel"/>
    <w:tmpl w:val="EFBC9076"/>
    <w:lvl w:ilvl="0" w:tplc="15D2A074">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7">
    <w:nsid w:val="12822A4C"/>
    <w:multiLevelType w:val="hybridMultilevel"/>
    <w:tmpl w:val="8CC6F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2A65D9"/>
    <w:multiLevelType w:val="hybridMultilevel"/>
    <w:tmpl w:val="08A87160"/>
    <w:lvl w:ilvl="0" w:tplc="AEBCEBA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A706213"/>
    <w:multiLevelType w:val="hybridMultilevel"/>
    <w:tmpl w:val="3828B0DA"/>
    <w:lvl w:ilvl="0" w:tplc="D7B84BD2">
      <w:start w:val="1"/>
      <w:numFmt w:val="lowerRoman"/>
      <w:lvlText w:val="%1."/>
      <w:lvlJc w:val="left"/>
      <w:pPr>
        <w:ind w:left="1146" w:hanging="72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nsid w:val="1BC925BC"/>
    <w:multiLevelType w:val="hybridMultilevel"/>
    <w:tmpl w:val="7806F5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E056714"/>
    <w:multiLevelType w:val="hybridMultilevel"/>
    <w:tmpl w:val="DA941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2C1E1B"/>
    <w:multiLevelType w:val="hybridMultilevel"/>
    <w:tmpl w:val="8A648DEA"/>
    <w:lvl w:ilvl="0" w:tplc="93E8BBF0">
      <w:start w:val="1"/>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13">
    <w:nsid w:val="239E2782"/>
    <w:multiLevelType w:val="hybridMultilevel"/>
    <w:tmpl w:val="4C0A8BA2"/>
    <w:lvl w:ilvl="0" w:tplc="04EE781C">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14">
    <w:nsid w:val="24534FDC"/>
    <w:multiLevelType w:val="hybridMultilevel"/>
    <w:tmpl w:val="53020290"/>
    <w:lvl w:ilvl="0" w:tplc="6F268B02">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5E167DF"/>
    <w:multiLevelType w:val="hybridMultilevel"/>
    <w:tmpl w:val="3B6ABE1C"/>
    <w:lvl w:ilvl="0" w:tplc="91C6013A">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7">
    <w:nsid w:val="2ACA3C29"/>
    <w:multiLevelType w:val="hybridMultilevel"/>
    <w:tmpl w:val="D6C609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EFA79DD"/>
    <w:multiLevelType w:val="hybridMultilevel"/>
    <w:tmpl w:val="AA82CF4A"/>
    <w:lvl w:ilvl="0" w:tplc="E8D25654">
      <w:start w:val="1"/>
      <w:numFmt w:val="decimal"/>
      <w:lvlText w:val="%1)"/>
      <w:lvlJc w:val="left"/>
      <w:pPr>
        <w:ind w:left="720" w:hanging="360"/>
      </w:pPr>
      <w:rPr>
        <w:rFonts w:hint="default"/>
      </w:rPr>
    </w:lvl>
    <w:lvl w:ilvl="1" w:tplc="339072BC" w:tentative="1">
      <w:start w:val="1"/>
      <w:numFmt w:val="lowerLetter"/>
      <w:lvlText w:val="%2."/>
      <w:lvlJc w:val="left"/>
      <w:pPr>
        <w:ind w:left="1440" w:hanging="360"/>
      </w:pPr>
    </w:lvl>
    <w:lvl w:ilvl="2" w:tplc="39782CD4" w:tentative="1">
      <w:start w:val="1"/>
      <w:numFmt w:val="lowerRoman"/>
      <w:lvlText w:val="%3."/>
      <w:lvlJc w:val="right"/>
      <w:pPr>
        <w:ind w:left="2160" w:hanging="180"/>
      </w:pPr>
    </w:lvl>
    <w:lvl w:ilvl="3" w:tplc="2A1863C2" w:tentative="1">
      <w:start w:val="1"/>
      <w:numFmt w:val="decimal"/>
      <w:lvlText w:val="%4."/>
      <w:lvlJc w:val="left"/>
      <w:pPr>
        <w:ind w:left="2880" w:hanging="360"/>
      </w:pPr>
    </w:lvl>
    <w:lvl w:ilvl="4" w:tplc="6FBAB47E" w:tentative="1">
      <w:start w:val="1"/>
      <w:numFmt w:val="lowerLetter"/>
      <w:lvlText w:val="%5."/>
      <w:lvlJc w:val="left"/>
      <w:pPr>
        <w:ind w:left="3600" w:hanging="360"/>
      </w:pPr>
    </w:lvl>
    <w:lvl w:ilvl="5" w:tplc="E3480742" w:tentative="1">
      <w:start w:val="1"/>
      <w:numFmt w:val="lowerRoman"/>
      <w:lvlText w:val="%6."/>
      <w:lvlJc w:val="right"/>
      <w:pPr>
        <w:ind w:left="4320" w:hanging="180"/>
      </w:pPr>
    </w:lvl>
    <w:lvl w:ilvl="6" w:tplc="D3109BC4" w:tentative="1">
      <w:start w:val="1"/>
      <w:numFmt w:val="decimal"/>
      <w:lvlText w:val="%7."/>
      <w:lvlJc w:val="left"/>
      <w:pPr>
        <w:ind w:left="5040" w:hanging="360"/>
      </w:pPr>
    </w:lvl>
    <w:lvl w:ilvl="7" w:tplc="5022B056" w:tentative="1">
      <w:start w:val="1"/>
      <w:numFmt w:val="lowerLetter"/>
      <w:lvlText w:val="%8."/>
      <w:lvlJc w:val="left"/>
      <w:pPr>
        <w:ind w:left="5760" w:hanging="360"/>
      </w:pPr>
    </w:lvl>
    <w:lvl w:ilvl="8" w:tplc="6FA44550" w:tentative="1">
      <w:start w:val="1"/>
      <w:numFmt w:val="lowerRoman"/>
      <w:lvlText w:val="%9."/>
      <w:lvlJc w:val="right"/>
      <w:pPr>
        <w:ind w:left="6480" w:hanging="180"/>
      </w:pPr>
    </w:lvl>
  </w:abstractNum>
  <w:abstractNum w:abstractNumId="19">
    <w:nsid w:val="2FE47459"/>
    <w:multiLevelType w:val="hybridMultilevel"/>
    <w:tmpl w:val="90CE9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0253629"/>
    <w:multiLevelType w:val="hybridMultilevel"/>
    <w:tmpl w:val="698EC522"/>
    <w:lvl w:ilvl="0" w:tplc="44C22990">
      <w:start w:val="1"/>
      <w:numFmt w:val="decimal"/>
      <w:lvlText w:val="%1."/>
      <w:lvlJc w:val="left"/>
      <w:pPr>
        <w:ind w:left="1004" w:hanging="360"/>
      </w:pPr>
      <w:rPr>
        <w:rFonts w:hint="default"/>
      </w:rPr>
    </w:lvl>
    <w:lvl w:ilvl="1" w:tplc="0696FB08" w:tentative="1">
      <w:start w:val="1"/>
      <w:numFmt w:val="bullet"/>
      <w:lvlText w:val="o"/>
      <w:lvlJc w:val="left"/>
      <w:pPr>
        <w:ind w:left="1724" w:hanging="360"/>
      </w:pPr>
      <w:rPr>
        <w:rFonts w:ascii="Courier New" w:hAnsi="Courier New" w:cs="Courier New" w:hint="default"/>
      </w:rPr>
    </w:lvl>
    <w:lvl w:ilvl="2" w:tplc="2D044650" w:tentative="1">
      <w:start w:val="1"/>
      <w:numFmt w:val="bullet"/>
      <w:lvlText w:val=""/>
      <w:lvlJc w:val="left"/>
      <w:pPr>
        <w:ind w:left="2444" w:hanging="360"/>
      </w:pPr>
      <w:rPr>
        <w:rFonts w:ascii="Wingdings" w:hAnsi="Wingdings" w:hint="default"/>
      </w:rPr>
    </w:lvl>
    <w:lvl w:ilvl="3" w:tplc="C7826A58" w:tentative="1">
      <w:start w:val="1"/>
      <w:numFmt w:val="bullet"/>
      <w:lvlText w:val=""/>
      <w:lvlJc w:val="left"/>
      <w:pPr>
        <w:ind w:left="3164" w:hanging="360"/>
      </w:pPr>
      <w:rPr>
        <w:rFonts w:ascii="Symbol" w:hAnsi="Symbol" w:hint="default"/>
      </w:rPr>
    </w:lvl>
    <w:lvl w:ilvl="4" w:tplc="146854E2" w:tentative="1">
      <w:start w:val="1"/>
      <w:numFmt w:val="bullet"/>
      <w:lvlText w:val="o"/>
      <w:lvlJc w:val="left"/>
      <w:pPr>
        <w:ind w:left="3884" w:hanging="360"/>
      </w:pPr>
      <w:rPr>
        <w:rFonts w:ascii="Courier New" w:hAnsi="Courier New" w:cs="Courier New" w:hint="default"/>
      </w:rPr>
    </w:lvl>
    <w:lvl w:ilvl="5" w:tplc="B7D295A0" w:tentative="1">
      <w:start w:val="1"/>
      <w:numFmt w:val="bullet"/>
      <w:lvlText w:val=""/>
      <w:lvlJc w:val="left"/>
      <w:pPr>
        <w:ind w:left="4604" w:hanging="360"/>
      </w:pPr>
      <w:rPr>
        <w:rFonts w:ascii="Wingdings" w:hAnsi="Wingdings" w:hint="default"/>
      </w:rPr>
    </w:lvl>
    <w:lvl w:ilvl="6" w:tplc="AD481AB0" w:tentative="1">
      <w:start w:val="1"/>
      <w:numFmt w:val="bullet"/>
      <w:lvlText w:val=""/>
      <w:lvlJc w:val="left"/>
      <w:pPr>
        <w:ind w:left="5324" w:hanging="360"/>
      </w:pPr>
      <w:rPr>
        <w:rFonts w:ascii="Symbol" w:hAnsi="Symbol" w:hint="default"/>
      </w:rPr>
    </w:lvl>
    <w:lvl w:ilvl="7" w:tplc="37144AC0" w:tentative="1">
      <w:start w:val="1"/>
      <w:numFmt w:val="bullet"/>
      <w:lvlText w:val="o"/>
      <w:lvlJc w:val="left"/>
      <w:pPr>
        <w:ind w:left="6044" w:hanging="360"/>
      </w:pPr>
      <w:rPr>
        <w:rFonts w:ascii="Courier New" w:hAnsi="Courier New" w:cs="Courier New" w:hint="default"/>
      </w:rPr>
    </w:lvl>
    <w:lvl w:ilvl="8" w:tplc="FE90A54C" w:tentative="1">
      <w:start w:val="1"/>
      <w:numFmt w:val="bullet"/>
      <w:lvlText w:val=""/>
      <w:lvlJc w:val="left"/>
      <w:pPr>
        <w:ind w:left="6764" w:hanging="360"/>
      </w:pPr>
      <w:rPr>
        <w:rFonts w:ascii="Wingdings" w:hAnsi="Wingdings" w:hint="default"/>
      </w:rPr>
    </w:lvl>
  </w:abstractNum>
  <w:abstractNum w:abstractNumId="21">
    <w:nsid w:val="330512F0"/>
    <w:multiLevelType w:val="hybridMultilevel"/>
    <w:tmpl w:val="7AE64F7A"/>
    <w:lvl w:ilvl="0" w:tplc="C1E2873C">
      <w:start w:val="1"/>
      <w:numFmt w:val="lowerRoman"/>
      <w:lvlText w:val="%1."/>
      <w:lvlJc w:val="right"/>
      <w:pPr>
        <w:ind w:left="720" w:hanging="360"/>
      </w:pPr>
      <w:rPr>
        <w:rFonts w:hint="default"/>
      </w:rPr>
    </w:lvl>
    <w:lvl w:ilvl="1" w:tplc="7F3E03E6" w:tentative="1">
      <w:start w:val="1"/>
      <w:numFmt w:val="lowerLetter"/>
      <w:lvlText w:val="%2."/>
      <w:lvlJc w:val="left"/>
      <w:pPr>
        <w:ind w:left="1440" w:hanging="360"/>
      </w:pPr>
    </w:lvl>
    <w:lvl w:ilvl="2" w:tplc="ECE6F13A" w:tentative="1">
      <w:start w:val="1"/>
      <w:numFmt w:val="lowerRoman"/>
      <w:lvlText w:val="%3."/>
      <w:lvlJc w:val="right"/>
      <w:pPr>
        <w:ind w:left="2160" w:hanging="180"/>
      </w:pPr>
    </w:lvl>
    <w:lvl w:ilvl="3" w:tplc="C780F338" w:tentative="1">
      <w:start w:val="1"/>
      <w:numFmt w:val="decimal"/>
      <w:lvlText w:val="%4."/>
      <w:lvlJc w:val="left"/>
      <w:pPr>
        <w:ind w:left="2880" w:hanging="360"/>
      </w:pPr>
    </w:lvl>
    <w:lvl w:ilvl="4" w:tplc="37D203F0" w:tentative="1">
      <w:start w:val="1"/>
      <w:numFmt w:val="lowerLetter"/>
      <w:lvlText w:val="%5."/>
      <w:lvlJc w:val="left"/>
      <w:pPr>
        <w:ind w:left="3600" w:hanging="360"/>
      </w:pPr>
    </w:lvl>
    <w:lvl w:ilvl="5" w:tplc="721C0F5E" w:tentative="1">
      <w:start w:val="1"/>
      <w:numFmt w:val="lowerRoman"/>
      <w:lvlText w:val="%6."/>
      <w:lvlJc w:val="right"/>
      <w:pPr>
        <w:ind w:left="4320" w:hanging="180"/>
      </w:pPr>
    </w:lvl>
    <w:lvl w:ilvl="6" w:tplc="DE0273CE" w:tentative="1">
      <w:start w:val="1"/>
      <w:numFmt w:val="decimal"/>
      <w:lvlText w:val="%7."/>
      <w:lvlJc w:val="left"/>
      <w:pPr>
        <w:ind w:left="5040" w:hanging="360"/>
      </w:pPr>
    </w:lvl>
    <w:lvl w:ilvl="7" w:tplc="36AA6670" w:tentative="1">
      <w:start w:val="1"/>
      <w:numFmt w:val="lowerLetter"/>
      <w:lvlText w:val="%8."/>
      <w:lvlJc w:val="left"/>
      <w:pPr>
        <w:ind w:left="5760" w:hanging="360"/>
      </w:pPr>
    </w:lvl>
    <w:lvl w:ilvl="8" w:tplc="5F5CA124" w:tentative="1">
      <w:start w:val="1"/>
      <w:numFmt w:val="lowerRoman"/>
      <w:lvlText w:val="%9."/>
      <w:lvlJc w:val="right"/>
      <w:pPr>
        <w:ind w:left="6480" w:hanging="180"/>
      </w:pPr>
    </w:lvl>
  </w:abstractNum>
  <w:abstractNum w:abstractNumId="22">
    <w:nsid w:val="3499117D"/>
    <w:multiLevelType w:val="hybridMultilevel"/>
    <w:tmpl w:val="63B8EDB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nsid w:val="36175AC5"/>
    <w:multiLevelType w:val="hybridMultilevel"/>
    <w:tmpl w:val="1CC872F6"/>
    <w:lvl w:ilvl="0" w:tplc="B0507A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0F54B2F"/>
    <w:multiLevelType w:val="hybridMultilevel"/>
    <w:tmpl w:val="F030E4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664306B"/>
    <w:multiLevelType w:val="hybridMultilevel"/>
    <w:tmpl w:val="B866B52C"/>
    <w:lvl w:ilvl="0" w:tplc="87FAFA9C">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26">
    <w:nsid w:val="48246117"/>
    <w:multiLevelType w:val="hybridMultilevel"/>
    <w:tmpl w:val="2E305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A597923"/>
    <w:multiLevelType w:val="hybridMultilevel"/>
    <w:tmpl w:val="5092680C"/>
    <w:lvl w:ilvl="0" w:tplc="47D653E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0952176"/>
    <w:multiLevelType w:val="hybridMultilevel"/>
    <w:tmpl w:val="7A8A7BA6"/>
    <w:lvl w:ilvl="0" w:tplc="8208E694">
      <w:start w:val="28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97D6441"/>
    <w:multiLevelType w:val="hybridMultilevel"/>
    <w:tmpl w:val="25AA4740"/>
    <w:lvl w:ilvl="0" w:tplc="CEF4FC2E">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30">
    <w:nsid w:val="5A2923A6"/>
    <w:multiLevelType w:val="hybridMultilevel"/>
    <w:tmpl w:val="9D680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CA276B7"/>
    <w:multiLevelType w:val="hybridMultilevel"/>
    <w:tmpl w:val="DB5CF3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89D19E8"/>
    <w:multiLevelType w:val="hybridMultilevel"/>
    <w:tmpl w:val="587889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B382364"/>
    <w:multiLevelType w:val="hybridMultilevel"/>
    <w:tmpl w:val="9CF03222"/>
    <w:lvl w:ilvl="0" w:tplc="14B8456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BBD0D49"/>
    <w:multiLevelType w:val="hybridMultilevel"/>
    <w:tmpl w:val="5BDC5E6A"/>
    <w:lvl w:ilvl="0" w:tplc="085E76A0">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35">
    <w:nsid w:val="6C87573F"/>
    <w:multiLevelType w:val="hybridMultilevel"/>
    <w:tmpl w:val="FB720A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36B28E1"/>
    <w:multiLevelType w:val="hybridMultilevel"/>
    <w:tmpl w:val="00AAC2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36"/>
  </w:num>
  <w:num w:numId="3">
    <w:abstractNumId w:val="0"/>
  </w:num>
  <w:num w:numId="4">
    <w:abstractNumId w:val="14"/>
  </w:num>
  <w:num w:numId="5">
    <w:abstractNumId w:val="5"/>
  </w:num>
  <w:num w:numId="6">
    <w:abstractNumId w:val="19"/>
  </w:num>
  <w:num w:numId="7">
    <w:abstractNumId w:val="18"/>
  </w:num>
  <w:num w:numId="8">
    <w:abstractNumId w:val="1"/>
  </w:num>
  <w:num w:numId="9">
    <w:abstractNumId w:val="3"/>
  </w:num>
  <w:num w:numId="10">
    <w:abstractNumId w:val="10"/>
  </w:num>
  <w:num w:numId="11">
    <w:abstractNumId w:val="12"/>
  </w:num>
  <w:num w:numId="12">
    <w:abstractNumId w:val="33"/>
  </w:num>
  <w:num w:numId="13">
    <w:abstractNumId w:val="17"/>
  </w:num>
  <w:num w:numId="14">
    <w:abstractNumId w:val="27"/>
  </w:num>
  <w:num w:numId="15">
    <w:abstractNumId w:val="6"/>
  </w:num>
  <w:num w:numId="16">
    <w:abstractNumId w:val="34"/>
  </w:num>
  <w:num w:numId="17">
    <w:abstractNumId w:val="29"/>
  </w:num>
  <w:num w:numId="18">
    <w:abstractNumId w:val="13"/>
  </w:num>
  <w:num w:numId="19">
    <w:abstractNumId w:val="25"/>
  </w:num>
  <w:num w:numId="20">
    <w:abstractNumId w:val="35"/>
  </w:num>
  <w:num w:numId="21">
    <w:abstractNumId w:val="23"/>
  </w:num>
  <w:num w:numId="22">
    <w:abstractNumId w:val="8"/>
  </w:num>
  <w:num w:numId="23">
    <w:abstractNumId w:val="32"/>
  </w:num>
  <w:num w:numId="24">
    <w:abstractNumId w:val="31"/>
  </w:num>
  <w:num w:numId="25">
    <w:abstractNumId w:val="2"/>
  </w:num>
  <w:num w:numId="26">
    <w:abstractNumId w:val="16"/>
  </w:num>
  <w:num w:numId="27">
    <w:abstractNumId w:val="21"/>
  </w:num>
  <w:num w:numId="28">
    <w:abstractNumId w:val="20"/>
  </w:num>
  <w:num w:numId="29">
    <w:abstractNumId w:val="4"/>
  </w:num>
  <w:num w:numId="30">
    <w:abstractNumId w:val="11"/>
  </w:num>
  <w:num w:numId="31">
    <w:abstractNumId w:val="30"/>
  </w:num>
  <w:num w:numId="32">
    <w:abstractNumId w:val="24"/>
  </w:num>
  <w:num w:numId="33">
    <w:abstractNumId w:val="26"/>
  </w:num>
  <w:num w:numId="34">
    <w:abstractNumId w:val="22"/>
  </w:num>
  <w:num w:numId="35">
    <w:abstractNumId w:val="15"/>
  </w:num>
  <w:num w:numId="36">
    <w:abstractNumId w:val="28"/>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C40046"/>
    <w:rsid w:val="00003506"/>
    <w:rsid w:val="00003B54"/>
    <w:rsid w:val="00005223"/>
    <w:rsid w:val="00007509"/>
    <w:rsid w:val="00007AA7"/>
    <w:rsid w:val="00010B47"/>
    <w:rsid w:val="0001757F"/>
    <w:rsid w:val="00025205"/>
    <w:rsid w:val="00025D95"/>
    <w:rsid w:val="0002635A"/>
    <w:rsid w:val="00032FE1"/>
    <w:rsid w:val="00034F34"/>
    <w:rsid w:val="00035724"/>
    <w:rsid w:val="000358CC"/>
    <w:rsid w:val="00036CBA"/>
    <w:rsid w:val="000415A4"/>
    <w:rsid w:val="000431A5"/>
    <w:rsid w:val="000433F5"/>
    <w:rsid w:val="00043DF0"/>
    <w:rsid w:val="00051CC1"/>
    <w:rsid w:val="00052254"/>
    <w:rsid w:val="00054320"/>
    <w:rsid w:val="00062584"/>
    <w:rsid w:val="00076ADA"/>
    <w:rsid w:val="00086708"/>
    <w:rsid w:val="00086A8F"/>
    <w:rsid w:val="00087D7E"/>
    <w:rsid w:val="00087EA2"/>
    <w:rsid w:val="00094731"/>
    <w:rsid w:val="0009666B"/>
    <w:rsid w:val="000A00C4"/>
    <w:rsid w:val="000A2DB3"/>
    <w:rsid w:val="000A48E3"/>
    <w:rsid w:val="000B1123"/>
    <w:rsid w:val="000B40D7"/>
    <w:rsid w:val="000C15D9"/>
    <w:rsid w:val="000C50B2"/>
    <w:rsid w:val="000D1C6C"/>
    <w:rsid w:val="000D2D97"/>
    <w:rsid w:val="000D3735"/>
    <w:rsid w:val="000D3B94"/>
    <w:rsid w:val="000D4CA7"/>
    <w:rsid w:val="000D655C"/>
    <w:rsid w:val="000D7BDF"/>
    <w:rsid w:val="000E3685"/>
    <w:rsid w:val="000E6F7C"/>
    <w:rsid w:val="000F0231"/>
    <w:rsid w:val="000F1A68"/>
    <w:rsid w:val="000F5698"/>
    <w:rsid w:val="000F7529"/>
    <w:rsid w:val="0010216E"/>
    <w:rsid w:val="00102E4F"/>
    <w:rsid w:val="00106C67"/>
    <w:rsid w:val="00106CC2"/>
    <w:rsid w:val="0011722F"/>
    <w:rsid w:val="00124DB0"/>
    <w:rsid w:val="0012594A"/>
    <w:rsid w:val="0013033F"/>
    <w:rsid w:val="001319AC"/>
    <w:rsid w:val="001328D8"/>
    <w:rsid w:val="00132B1B"/>
    <w:rsid w:val="00135391"/>
    <w:rsid w:val="00135A84"/>
    <w:rsid w:val="001433A2"/>
    <w:rsid w:val="001504C5"/>
    <w:rsid w:val="001519D8"/>
    <w:rsid w:val="00152792"/>
    <w:rsid w:val="00152DF7"/>
    <w:rsid w:val="001550CA"/>
    <w:rsid w:val="001607AB"/>
    <w:rsid w:val="0016182D"/>
    <w:rsid w:val="001621E2"/>
    <w:rsid w:val="00162531"/>
    <w:rsid w:val="001643D4"/>
    <w:rsid w:val="00170957"/>
    <w:rsid w:val="00171643"/>
    <w:rsid w:val="00172F25"/>
    <w:rsid w:val="001743DD"/>
    <w:rsid w:val="001750CF"/>
    <w:rsid w:val="00175DDD"/>
    <w:rsid w:val="00180532"/>
    <w:rsid w:val="00191BA5"/>
    <w:rsid w:val="0019214E"/>
    <w:rsid w:val="00192242"/>
    <w:rsid w:val="001A09AC"/>
    <w:rsid w:val="001A3DE7"/>
    <w:rsid w:val="001A7157"/>
    <w:rsid w:val="001C43BA"/>
    <w:rsid w:val="001C67C1"/>
    <w:rsid w:val="001C7BB5"/>
    <w:rsid w:val="001C7C97"/>
    <w:rsid w:val="001D3763"/>
    <w:rsid w:val="001D5DEC"/>
    <w:rsid w:val="001D72C8"/>
    <w:rsid w:val="001D791C"/>
    <w:rsid w:val="001E027E"/>
    <w:rsid w:val="001E1F1B"/>
    <w:rsid w:val="001E38DF"/>
    <w:rsid w:val="0020052A"/>
    <w:rsid w:val="00202C0D"/>
    <w:rsid w:val="0020411C"/>
    <w:rsid w:val="0020425D"/>
    <w:rsid w:val="002048EA"/>
    <w:rsid w:val="002166A1"/>
    <w:rsid w:val="002208ED"/>
    <w:rsid w:val="002225F8"/>
    <w:rsid w:val="00222FFB"/>
    <w:rsid w:val="00224836"/>
    <w:rsid w:val="00225A30"/>
    <w:rsid w:val="0022695C"/>
    <w:rsid w:val="00230134"/>
    <w:rsid w:val="0023200F"/>
    <w:rsid w:val="002353E9"/>
    <w:rsid w:val="00235EA8"/>
    <w:rsid w:val="00241D79"/>
    <w:rsid w:val="00244E74"/>
    <w:rsid w:val="002459A8"/>
    <w:rsid w:val="00245C64"/>
    <w:rsid w:val="002500F5"/>
    <w:rsid w:val="00251B31"/>
    <w:rsid w:val="002549D0"/>
    <w:rsid w:val="00254B19"/>
    <w:rsid w:val="00254FA9"/>
    <w:rsid w:val="0027036D"/>
    <w:rsid w:val="002705C4"/>
    <w:rsid w:val="00270857"/>
    <w:rsid w:val="002716EF"/>
    <w:rsid w:val="00274100"/>
    <w:rsid w:val="002815F2"/>
    <w:rsid w:val="00283E7A"/>
    <w:rsid w:val="00286820"/>
    <w:rsid w:val="00286B38"/>
    <w:rsid w:val="00287B54"/>
    <w:rsid w:val="00290D97"/>
    <w:rsid w:val="002954C9"/>
    <w:rsid w:val="002A4B7F"/>
    <w:rsid w:val="002A79D7"/>
    <w:rsid w:val="002B7D68"/>
    <w:rsid w:val="002C2C3F"/>
    <w:rsid w:val="002C46CE"/>
    <w:rsid w:val="002C7651"/>
    <w:rsid w:val="002D14A5"/>
    <w:rsid w:val="002D6719"/>
    <w:rsid w:val="002F213E"/>
    <w:rsid w:val="002F3E36"/>
    <w:rsid w:val="002F411D"/>
    <w:rsid w:val="002F6F12"/>
    <w:rsid w:val="00300382"/>
    <w:rsid w:val="00307B1C"/>
    <w:rsid w:val="0031012E"/>
    <w:rsid w:val="00310C55"/>
    <w:rsid w:val="00317318"/>
    <w:rsid w:val="00317E70"/>
    <w:rsid w:val="003207BF"/>
    <w:rsid w:val="00321D6A"/>
    <w:rsid w:val="00322A78"/>
    <w:rsid w:val="00323B85"/>
    <w:rsid w:val="003308F0"/>
    <w:rsid w:val="00336257"/>
    <w:rsid w:val="0033688C"/>
    <w:rsid w:val="00336F1F"/>
    <w:rsid w:val="00341A5F"/>
    <w:rsid w:val="003423EE"/>
    <w:rsid w:val="00342BE3"/>
    <w:rsid w:val="00343426"/>
    <w:rsid w:val="00345930"/>
    <w:rsid w:val="00345F1F"/>
    <w:rsid w:val="00350681"/>
    <w:rsid w:val="003508A1"/>
    <w:rsid w:val="003512D9"/>
    <w:rsid w:val="0035242A"/>
    <w:rsid w:val="00352487"/>
    <w:rsid w:val="003577E8"/>
    <w:rsid w:val="0036053D"/>
    <w:rsid w:val="00361096"/>
    <w:rsid w:val="003612D9"/>
    <w:rsid w:val="0036404D"/>
    <w:rsid w:val="003727A8"/>
    <w:rsid w:val="00372C9B"/>
    <w:rsid w:val="00376CA1"/>
    <w:rsid w:val="00377DBC"/>
    <w:rsid w:val="00382618"/>
    <w:rsid w:val="0038318F"/>
    <w:rsid w:val="003835D8"/>
    <w:rsid w:val="00385CAA"/>
    <w:rsid w:val="0039417F"/>
    <w:rsid w:val="0039455F"/>
    <w:rsid w:val="00395F72"/>
    <w:rsid w:val="00396790"/>
    <w:rsid w:val="00396C9C"/>
    <w:rsid w:val="003A0108"/>
    <w:rsid w:val="003A1570"/>
    <w:rsid w:val="003A72A5"/>
    <w:rsid w:val="003A7441"/>
    <w:rsid w:val="003B4689"/>
    <w:rsid w:val="003B5374"/>
    <w:rsid w:val="003C17C7"/>
    <w:rsid w:val="003C238C"/>
    <w:rsid w:val="003C590A"/>
    <w:rsid w:val="003C5A4E"/>
    <w:rsid w:val="003C63D2"/>
    <w:rsid w:val="003C6E2F"/>
    <w:rsid w:val="003C73E2"/>
    <w:rsid w:val="003D2514"/>
    <w:rsid w:val="003D38F5"/>
    <w:rsid w:val="003D44D8"/>
    <w:rsid w:val="003D6D8B"/>
    <w:rsid w:val="003E480C"/>
    <w:rsid w:val="003F1EA6"/>
    <w:rsid w:val="003F29D5"/>
    <w:rsid w:val="00411C68"/>
    <w:rsid w:val="00414020"/>
    <w:rsid w:val="004148E0"/>
    <w:rsid w:val="00414C62"/>
    <w:rsid w:val="004257DE"/>
    <w:rsid w:val="00426348"/>
    <w:rsid w:val="004271C5"/>
    <w:rsid w:val="00436230"/>
    <w:rsid w:val="00446646"/>
    <w:rsid w:val="00450362"/>
    <w:rsid w:val="004517B6"/>
    <w:rsid w:val="00454EB4"/>
    <w:rsid w:val="00457AC6"/>
    <w:rsid w:val="004632C8"/>
    <w:rsid w:val="00464DCD"/>
    <w:rsid w:val="00465CF2"/>
    <w:rsid w:val="00471DFD"/>
    <w:rsid w:val="00472487"/>
    <w:rsid w:val="00480596"/>
    <w:rsid w:val="004815C5"/>
    <w:rsid w:val="004823E2"/>
    <w:rsid w:val="0049022D"/>
    <w:rsid w:val="004941F4"/>
    <w:rsid w:val="004A3729"/>
    <w:rsid w:val="004A5F82"/>
    <w:rsid w:val="004A7F35"/>
    <w:rsid w:val="004B27D4"/>
    <w:rsid w:val="004B2C45"/>
    <w:rsid w:val="004C0C22"/>
    <w:rsid w:val="004D078A"/>
    <w:rsid w:val="004D1E00"/>
    <w:rsid w:val="004D7544"/>
    <w:rsid w:val="004E28E3"/>
    <w:rsid w:val="004E37CA"/>
    <w:rsid w:val="004E7EF5"/>
    <w:rsid w:val="004F0BE7"/>
    <w:rsid w:val="004F0D68"/>
    <w:rsid w:val="004F1BA8"/>
    <w:rsid w:val="004F2140"/>
    <w:rsid w:val="004F4589"/>
    <w:rsid w:val="004F5B03"/>
    <w:rsid w:val="004F7D20"/>
    <w:rsid w:val="0050347B"/>
    <w:rsid w:val="00504F2D"/>
    <w:rsid w:val="0050675B"/>
    <w:rsid w:val="00510C56"/>
    <w:rsid w:val="00511FB8"/>
    <w:rsid w:val="00520811"/>
    <w:rsid w:val="00521E4A"/>
    <w:rsid w:val="005226CE"/>
    <w:rsid w:val="005237D1"/>
    <w:rsid w:val="00523850"/>
    <w:rsid w:val="00524467"/>
    <w:rsid w:val="0053098B"/>
    <w:rsid w:val="00530E76"/>
    <w:rsid w:val="00531796"/>
    <w:rsid w:val="00533C76"/>
    <w:rsid w:val="00536FD0"/>
    <w:rsid w:val="005400C5"/>
    <w:rsid w:val="0054202C"/>
    <w:rsid w:val="00542682"/>
    <w:rsid w:val="0054286A"/>
    <w:rsid w:val="00546E6F"/>
    <w:rsid w:val="005506E9"/>
    <w:rsid w:val="00551D5C"/>
    <w:rsid w:val="00552FF3"/>
    <w:rsid w:val="0055404E"/>
    <w:rsid w:val="00555864"/>
    <w:rsid w:val="0055589B"/>
    <w:rsid w:val="00556BE6"/>
    <w:rsid w:val="00560321"/>
    <w:rsid w:val="00560E56"/>
    <w:rsid w:val="00562163"/>
    <w:rsid w:val="0056646B"/>
    <w:rsid w:val="005667D8"/>
    <w:rsid w:val="00571282"/>
    <w:rsid w:val="00576B78"/>
    <w:rsid w:val="005841B0"/>
    <w:rsid w:val="005841D3"/>
    <w:rsid w:val="005867EE"/>
    <w:rsid w:val="005871A5"/>
    <w:rsid w:val="0058791A"/>
    <w:rsid w:val="005913A6"/>
    <w:rsid w:val="005962A2"/>
    <w:rsid w:val="00597168"/>
    <w:rsid w:val="00597C7A"/>
    <w:rsid w:val="005A0340"/>
    <w:rsid w:val="005A119E"/>
    <w:rsid w:val="005A5719"/>
    <w:rsid w:val="005B1D4F"/>
    <w:rsid w:val="005B29E6"/>
    <w:rsid w:val="005B418E"/>
    <w:rsid w:val="005B4344"/>
    <w:rsid w:val="005B751B"/>
    <w:rsid w:val="005B7DEB"/>
    <w:rsid w:val="005D0108"/>
    <w:rsid w:val="005D05DE"/>
    <w:rsid w:val="005D26DA"/>
    <w:rsid w:val="005D777B"/>
    <w:rsid w:val="005E2FD9"/>
    <w:rsid w:val="005E4955"/>
    <w:rsid w:val="005E773D"/>
    <w:rsid w:val="005F2151"/>
    <w:rsid w:val="00602B96"/>
    <w:rsid w:val="00605505"/>
    <w:rsid w:val="00606F27"/>
    <w:rsid w:val="00607E51"/>
    <w:rsid w:val="0061079B"/>
    <w:rsid w:val="00610947"/>
    <w:rsid w:val="006127D2"/>
    <w:rsid w:val="00615C57"/>
    <w:rsid w:val="00617B30"/>
    <w:rsid w:val="00622481"/>
    <w:rsid w:val="00623B0C"/>
    <w:rsid w:val="00623B9D"/>
    <w:rsid w:val="006271F8"/>
    <w:rsid w:val="00632F7F"/>
    <w:rsid w:val="00634DA9"/>
    <w:rsid w:val="00641129"/>
    <w:rsid w:val="006449D2"/>
    <w:rsid w:val="006506DE"/>
    <w:rsid w:val="00654B80"/>
    <w:rsid w:val="00657055"/>
    <w:rsid w:val="00657589"/>
    <w:rsid w:val="00662F28"/>
    <w:rsid w:val="00662F40"/>
    <w:rsid w:val="006630EE"/>
    <w:rsid w:val="00664330"/>
    <w:rsid w:val="00664F12"/>
    <w:rsid w:val="0066595A"/>
    <w:rsid w:val="006713DA"/>
    <w:rsid w:val="00673FFB"/>
    <w:rsid w:val="006758A7"/>
    <w:rsid w:val="0067712D"/>
    <w:rsid w:val="00682C39"/>
    <w:rsid w:val="00685ACD"/>
    <w:rsid w:val="00687F01"/>
    <w:rsid w:val="006947BB"/>
    <w:rsid w:val="00696274"/>
    <w:rsid w:val="00696DE7"/>
    <w:rsid w:val="006A00C3"/>
    <w:rsid w:val="006A052C"/>
    <w:rsid w:val="006A4E5F"/>
    <w:rsid w:val="006A59C0"/>
    <w:rsid w:val="006C0070"/>
    <w:rsid w:val="006C3C2A"/>
    <w:rsid w:val="006C414B"/>
    <w:rsid w:val="006C4B53"/>
    <w:rsid w:val="006D3494"/>
    <w:rsid w:val="006D7B15"/>
    <w:rsid w:val="006E34D0"/>
    <w:rsid w:val="006E687D"/>
    <w:rsid w:val="006F02CF"/>
    <w:rsid w:val="006F0586"/>
    <w:rsid w:val="006F2FFA"/>
    <w:rsid w:val="006F5E5B"/>
    <w:rsid w:val="006F6325"/>
    <w:rsid w:val="00703F37"/>
    <w:rsid w:val="00707793"/>
    <w:rsid w:val="00711807"/>
    <w:rsid w:val="0071619A"/>
    <w:rsid w:val="007169D7"/>
    <w:rsid w:val="007218A9"/>
    <w:rsid w:val="0072706F"/>
    <w:rsid w:val="00731459"/>
    <w:rsid w:val="007328F7"/>
    <w:rsid w:val="00734A34"/>
    <w:rsid w:val="007372E0"/>
    <w:rsid w:val="00737E7F"/>
    <w:rsid w:val="00742259"/>
    <w:rsid w:val="0074276F"/>
    <w:rsid w:val="007543D4"/>
    <w:rsid w:val="0076023F"/>
    <w:rsid w:val="0076432B"/>
    <w:rsid w:val="00764415"/>
    <w:rsid w:val="007644DB"/>
    <w:rsid w:val="00764781"/>
    <w:rsid w:val="00766009"/>
    <w:rsid w:val="00770DD4"/>
    <w:rsid w:val="0077375A"/>
    <w:rsid w:val="007741D5"/>
    <w:rsid w:val="00774B59"/>
    <w:rsid w:val="00774E7D"/>
    <w:rsid w:val="007754A4"/>
    <w:rsid w:val="00776B44"/>
    <w:rsid w:val="00777671"/>
    <w:rsid w:val="00777B22"/>
    <w:rsid w:val="007823A2"/>
    <w:rsid w:val="00784276"/>
    <w:rsid w:val="00786C20"/>
    <w:rsid w:val="00790426"/>
    <w:rsid w:val="007938FA"/>
    <w:rsid w:val="007970CA"/>
    <w:rsid w:val="007A073F"/>
    <w:rsid w:val="007B3DA2"/>
    <w:rsid w:val="007B5E63"/>
    <w:rsid w:val="007B60FA"/>
    <w:rsid w:val="007B6553"/>
    <w:rsid w:val="007B7612"/>
    <w:rsid w:val="007C2E84"/>
    <w:rsid w:val="007C6BAD"/>
    <w:rsid w:val="007D0E33"/>
    <w:rsid w:val="007D3A1C"/>
    <w:rsid w:val="007D6BDA"/>
    <w:rsid w:val="007E3497"/>
    <w:rsid w:val="007E5A0E"/>
    <w:rsid w:val="007F1447"/>
    <w:rsid w:val="007F3DAA"/>
    <w:rsid w:val="007F597E"/>
    <w:rsid w:val="007F6492"/>
    <w:rsid w:val="0080204B"/>
    <w:rsid w:val="008052DE"/>
    <w:rsid w:val="00805E23"/>
    <w:rsid w:val="00807D9D"/>
    <w:rsid w:val="00810111"/>
    <w:rsid w:val="00810D56"/>
    <w:rsid w:val="00813098"/>
    <w:rsid w:val="008212C0"/>
    <w:rsid w:val="00822048"/>
    <w:rsid w:val="00823CA1"/>
    <w:rsid w:val="008248E0"/>
    <w:rsid w:val="00824ACD"/>
    <w:rsid w:val="008329D2"/>
    <w:rsid w:val="0083327A"/>
    <w:rsid w:val="008341C2"/>
    <w:rsid w:val="00834E93"/>
    <w:rsid w:val="008358F9"/>
    <w:rsid w:val="00856842"/>
    <w:rsid w:val="00857907"/>
    <w:rsid w:val="008600BA"/>
    <w:rsid w:val="00860CD8"/>
    <w:rsid w:val="0086206F"/>
    <w:rsid w:val="00863743"/>
    <w:rsid w:val="00863ABB"/>
    <w:rsid w:val="0086583E"/>
    <w:rsid w:val="00873B09"/>
    <w:rsid w:val="00873F0C"/>
    <w:rsid w:val="00877A5C"/>
    <w:rsid w:val="008802B5"/>
    <w:rsid w:val="008804FB"/>
    <w:rsid w:val="00882EF0"/>
    <w:rsid w:val="00883332"/>
    <w:rsid w:val="00883C6B"/>
    <w:rsid w:val="00885CE4"/>
    <w:rsid w:val="008865FA"/>
    <w:rsid w:val="00887627"/>
    <w:rsid w:val="0089304E"/>
    <w:rsid w:val="00893F78"/>
    <w:rsid w:val="00897AF1"/>
    <w:rsid w:val="008A3CF1"/>
    <w:rsid w:val="008B0125"/>
    <w:rsid w:val="008B66D0"/>
    <w:rsid w:val="008C22BC"/>
    <w:rsid w:val="008C7276"/>
    <w:rsid w:val="008D4287"/>
    <w:rsid w:val="008D44A9"/>
    <w:rsid w:val="008D5B48"/>
    <w:rsid w:val="008D7F9B"/>
    <w:rsid w:val="008E1804"/>
    <w:rsid w:val="008E4FDB"/>
    <w:rsid w:val="008E7082"/>
    <w:rsid w:val="008F4C22"/>
    <w:rsid w:val="00901719"/>
    <w:rsid w:val="00902586"/>
    <w:rsid w:val="009029D8"/>
    <w:rsid w:val="009047F6"/>
    <w:rsid w:val="00904CD4"/>
    <w:rsid w:val="00906604"/>
    <w:rsid w:val="00911F71"/>
    <w:rsid w:val="00912740"/>
    <w:rsid w:val="00915693"/>
    <w:rsid w:val="00915E92"/>
    <w:rsid w:val="009219A4"/>
    <w:rsid w:val="0092240C"/>
    <w:rsid w:val="00924943"/>
    <w:rsid w:val="00927635"/>
    <w:rsid w:val="00932991"/>
    <w:rsid w:val="009351F7"/>
    <w:rsid w:val="00935471"/>
    <w:rsid w:val="00936E84"/>
    <w:rsid w:val="00942F96"/>
    <w:rsid w:val="00945D1F"/>
    <w:rsid w:val="0095448F"/>
    <w:rsid w:val="009545AE"/>
    <w:rsid w:val="00957671"/>
    <w:rsid w:val="009637B8"/>
    <w:rsid w:val="00964C16"/>
    <w:rsid w:val="009656E5"/>
    <w:rsid w:val="009670C2"/>
    <w:rsid w:val="00967947"/>
    <w:rsid w:val="009725CC"/>
    <w:rsid w:val="00973434"/>
    <w:rsid w:val="00973F60"/>
    <w:rsid w:val="0097465A"/>
    <w:rsid w:val="00974C1F"/>
    <w:rsid w:val="00974E5A"/>
    <w:rsid w:val="00975C5D"/>
    <w:rsid w:val="009822F2"/>
    <w:rsid w:val="009823F4"/>
    <w:rsid w:val="00985CBD"/>
    <w:rsid w:val="00994437"/>
    <w:rsid w:val="00995F4F"/>
    <w:rsid w:val="009A04C4"/>
    <w:rsid w:val="009A2968"/>
    <w:rsid w:val="009A3859"/>
    <w:rsid w:val="009A5B59"/>
    <w:rsid w:val="009B238A"/>
    <w:rsid w:val="009B2893"/>
    <w:rsid w:val="009B4783"/>
    <w:rsid w:val="009B48E1"/>
    <w:rsid w:val="009B5F9A"/>
    <w:rsid w:val="009B6356"/>
    <w:rsid w:val="009C2696"/>
    <w:rsid w:val="009C2D3A"/>
    <w:rsid w:val="009C4529"/>
    <w:rsid w:val="009C53BD"/>
    <w:rsid w:val="009C555D"/>
    <w:rsid w:val="009C6436"/>
    <w:rsid w:val="009C6AFD"/>
    <w:rsid w:val="009C6BC8"/>
    <w:rsid w:val="009D2937"/>
    <w:rsid w:val="009D622A"/>
    <w:rsid w:val="009D7117"/>
    <w:rsid w:val="009E1F9F"/>
    <w:rsid w:val="009F2711"/>
    <w:rsid w:val="00A01BE2"/>
    <w:rsid w:val="00A12462"/>
    <w:rsid w:val="00A145B1"/>
    <w:rsid w:val="00A26A24"/>
    <w:rsid w:val="00A30F68"/>
    <w:rsid w:val="00A33018"/>
    <w:rsid w:val="00A3478C"/>
    <w:rsid w:val="00A3562F"/>
    <w:rsid w:val="00A40233"/>
    <w:rsid w:val="00A461C8"/>
    <w:rsid w:val="00A46485"/>
    <w:rsid w:val="00A464BE"/>
    <w:rsid w:val="00A533D3"/>
    <w:rsid w:val="00A54637"/>
    <w:rsid w:val="00A54A68"/>
    <w:rsid w:val="00A56D2C"/>
    <w:rsid w:val="00A57D00"/>
    <w:rsid w:val="00A57EE3"/>
    <w:rsid w:val="00A60A05"/>
    <w:rsid w:val="00A60C64"/>
    <w:rsid w:val="00A63157"/>
    <w:rsid w:val="00A63C45"/>
    <w:rsid w:val="00A73F3D"/>
    <w:rsid w:val="00A80DC0"/>
    <w:rsid w:val="00A810D9"/>
    <w:rsid w:val="00A82C4D"/>
    <w:rsid w:val="00A84F5C"/>
    <w:rsid w:val="00A87944"/>
    <w:rsid w:val="00A90951"/>
    <w:rsid w:val="00A929E2"/>
    <w:rsid w:val="00A946ED"/>
    <w:rsid w:val="00A95633"/>
    <w:rsid w:val="00A9710C"/>
    <w:rsid w:val="00AA236D"/>
    <w:rsid w:val="00AA2D38"/>
    <w:rsid w:val="00AA544D"/>
    <w:rsid w:val="00AA568D"/>
    <w:rsid w:val="00AA5710"/>
    <w:rsid w:val="00AA5B1D"/>
    <w:rsid w:val="00AA70DA"/>
    <w:rsid w:val="00AB3E93"/>
    <w:rsid w:val="00AB471A"/>
    <w:rsid w:val="00AC0F37"/>
    <w:rsid w:val="00AC2647"/>
    <w:rsid w:val="00AC3972"/>
    <w:rsid w:val="00AC5CF8"/>
    <w:rsid w:val="00AC6771"/>
    <w:rsid w:val="00AD0290"/>
    <w:rsid w:val="00AD02BA"/>
    <w:rsid w:val="00AD03E3"/>
    <w:rsid w:val="00AD1DAC"/>
    <w:rsid w:val="00AD377B"/>
    <w:rsid w:val="00AE18D5"/>
    <w:rsid w:val="00AE1F57"/>
    <w:rsid w:val="00AE27F4"/>
    <w:rsid w:val="00AE288E"/>
    <w:rsid w:val="00AF0CC7"/>
    <w:rsid w:val="00AF1644"/>
    <w:rsid w:val="00AF472D"/>
    <w:rsid w:val="00AF6447"/>
    <w:rsid w:val="00B00872"/>
    <w:rsid w:val="00B00DAB"/>
    <w:rsid w:val="00B05D1C"/>
    <w:rsid w:val="00B06637"/>
    <w:rsid w:val="00B07A41"/>
    <w:rsid w:val="00B115AC"/>
    <w:rsid w:val="00B13DC9"/>
    <w:rsid w:val="00B155AE"/>
    <w:rsid w:val="00B15636"/>
    <w:rsid w:val="00B15F46"/>
    <w:rsid w:val="00B163F1"/>
    <w:rsid w:val="00B175EF"/>
    <w:rsid w:val="00B32A4A"/>
    <w:rsid w:val="00B36A2E"/>
    <w:rsid w:val="00B36FF3"/>
    <w:rsid w:val="00B375BC"/>
    <w:rsid w:val="00B420B7"/>
    <w:rsid w:val="00B42A6D"/>
    <w:rsid w:val="00B45341"/>
    <w:rsid w:val="00B51BC5"/>
    <w:rsid w:val="00B51E5B"/>
    <w:rsid w:val="00B62216"/>
    <w:rsid w:val="00B632D8"/>
    <w:rsid w:val="00B6342C"/>
    <w:rsid w:val="00B64704"/>
    <w:rsid w:val="00B65FE1"/>
    <w:rsid w:val="00B70025"/>
    <w:rsid w:val="00B7316F"/>
    <w:rsid w:val="00B737D5"/>
    <w:rsid w:val="00B74B4C"/>
    <w:rsid w:val="00B76766"/>
    <w:rsid w:val="00B811A4"/>
    <w:rsid w:val="00B81547"/>
    <w:rsid w:val="00B81D65"/>
    <w:rsid w:val="00B82755"/>
    <w:rsid w:val="00B87554"/>
    <w:rsid w:val="00B91FF2"/>
    <w:rsid w:val="00B976D0"/>
    <w:rsid w:val="00B97944"/>
    <w:rsid w:val="00BA2D7B"/>
    <w:rsid w:val="00BA7C9D"/>
    <w:rsid w:val="00BB1034"/>
    <w:rsid w:val="00BB3272"/>
    <w:rsid w:val="00BB5740"/>
    <w:rsid w:val="00BC03D8"/>
    <w:rsid w:val="00BC1081"/>
    <w:rsid w:val="00BC6568"/>
    <w:rsid w:val="00BC68AA"/>
    <w:rsid w:val="00BD2A81"/>
    <w:rsid w:val="00BD3371"/>
    <w:rsid w:val="00BD522C"/>
    <w:rsid w:val="00BE0D27"/>
    <w:rsid w:val="00BE5F4A"/>
    <w:rsid w:val="00BE68D0"/>
    <w:rsid w:val="00BF286E"/>
    <w:rsid w:val="00BF5847"/>
    <w:rsid w:val="00C0239A"/>
    <w:rsid w:val="00C037BE"/>
    <w:rsid w:val="00C03974"/>
    <w:rsid w:val="00C106B1"/>
    <w:rsid w:val="00C13380"/>
    <w:rsid w:val="00C23275"/>
    <w:rsid w:val="00C247A0"/>
    <w:rsid w:val="00C273C9"/>
    <w:rsid w:val="00C274F8"/>
    <w:rsid w:val="00C33DE9"/>
    <w:rsid w:val="00C34A09"/>
    <w:rsid w:val="00C364F5"/>
    <w:rsid w:val="00C40046"/>
    <w:rsid w:val="00C43D9A"/>
    <w:rsid w:val="00C47112"/>
    <w:rsid w:val="00C502D9"/>
    <w:rsid w:val="00C51383"/>
    <w:rsid w:val="00C53786"/>
    <w:rsid w:val="00C604C1"/>
    <w:rsid w:val="00C60718"/>
    <w:rsid w:val="00C62D93"/>
    <w:rsid w:val="00C62E38"/>
    <w:rsid w:val="00C65DAF"/>
    <w:rsid w:val="00C65FDA"/>
    <w:rsid w:val="00C66C90"/>
    <w:rsid w:val="00C74FA2"/>
    <w:rsid w:val="00C80E15"/>
    <w:rsid w:val="00C80F08"/>
    <w:rsid w:val="00C823DA"/>
    <w:rsid w:val="00C83EF7"/>
    <w:rsid w:val="00C84003"/>
    <w:rsid w:val="00C841F6"/>
    <w:rsid w:val="00C87263"/>
    <w:rsid w:val="00C87A05"/>
    <w:rsid w:val="00CA0BEE"/>
    <w:rsid w:val="00CA4944"/>
    <w:rsid w:val="00CA5145"/>
    <w:rsid w:val="00CB1817"/>
    <w:rsid w:val="00CB7AED"/>
    <w:rsid w:val="00CB7ECE"/>
    <w:rsid w:val="00CC05B4"/>
    <w:rsid w:val="00CC4BD4"/>
    <w:rsid w:val="00CC7F4B"/>
    <w:rsid w:val="00CD0194"/>
    <w:rsid w:val="00CD1C3E"/>
    <w:rsid w:val="00CD24A9"/>
    <w:rsid w:val="00CD41B7"/>
    <w:rsid w:val="00CE2DB7"/>
    <w:rsid w:val="00CE2FAB"/>
    <w:rsid w:val="00CE71F5"/>
    <w:rsid w:val="00CF7245"/>
    <w:rsid w:val="00CF7FF6"/>
    <w:rsid w:val="00D06816"/>
    <w:rsid w:val="00D07958"/>
    <w:rsid w:val="00D13032"/>
    <w:rsid w:val="00D17157"/>
    <w:rsid w:val="00D1744C"/>
    <w:rsid w:val="00D17781"/>
    <w:rsid w:val="00D21559"/>
    <w:rsid w:val="00D30147"/>
    <w:rsid w:val="00D40157"/>
    <w:rsid w:val="00D410F9"/>
    <w:rsid w:val="00D41C24"/>
    <w:rsid w:val="00D43BD3"/>
    <w:rsid w:val="00D5012E"/>
    <w:rsid w:val="00D5464F"/>
    <w:rsid w:val="00D550F6"/>
    <w:rsid w:val="00D5590C"/>
    <w:rsid w:val="00D56F28"/>
    <w:rsid w:val="00D62AAE"/>
    <w:rsid w:val="00D663BA"/>
    <w:rsid w:val="00D7003C"/>
    <w:rsid w:val="00D72821"/>
    <w:rsid w:val="00D8170D"/>
    <w:rsid w:val="00D81C62"/>
    <w:rsid w:val="00D850F6"/>
    <w:rsid w:val="00D86E42"/>
    <w:rsid w:val="00D91A65"/>
    <w:rsid w:val="00D91FE9"/>
    <w:rsid w:val="00D92060"/>
    <w:rsid w:val="00D96704"/>
    <w:rsid w:val="00DA153D"/>
    <w:rsid w:val="00DA2143"/>
    <w:rsid w:val="00DA2C32"/>
    <w:rsid w:val="00DB104B"/>
    <w:rsid w:val="00DC5B6B"/>
    <w:rsid w:val="00DC7DFB"/>
    <w:rsid w:val="00DD195C"/>
    <w:rsid w:val="00DE4899"/>
    <w:rsid w:val="00DF10B7"/>
    <w:rsid w:val="00E002B8"/>
    <w:rsid w:val="00E12613"/>
    <w:rsid w:val="00E129F5"/>
    <w:rsid w:val="00E15FBA"/>
    <w:rsid w:val="00E20DB2"/>
    <w:rsid w:val="00E268F6"/>
    <w:rsid w:val="00E26CA8"/>
    <w:rsid w:val="00E27320"/>
    <w:rsid w:val="00E30460"/>
    <w:rsid w:val="00E30D67"/>
    <w:rsid w:val="00E3160F"/>
    <w:rsid w:val="00E33CB3"/>
    <w:rsid w:val="00E42D42"/>
    <w:rsid w:val="00E44DB8"/>
    <w:rsid w:val="00E47C1D"/>
    <w:rsid w:val="00E503F6"/>
    <w:rsid w:val="00E51D31"/>
    <w:rsid w:val="00E54653"/>
    <w:rsid w:val="00E55BE1"/>
    <w:rsid w:val="00E61DFB"/>
    <w:rsid w:val="00E62911"/>
    <w:rsid w:val="00E63DEE"/>
    <w:rsid w:val="00E672AD"/>
    <w:rsid w:val="00E679C6"/>
    <w:rsid w:val="00E700D2"/>
    <w:rsid w:val="00E81F75"/>
    <w:rsid w:val="00E850C7"/>
    <w:rsid w:val="00E87F8C"/>
    <w:rsid w:val="00EB46EC"/>
    <w:rsid w:val="00EB4EA2"/>
    <w:rsid w:val="00EB68A1"/>
    <w:rsid w:val="00EB7A13"/>
    <w:rsid w:val="00EC07CE"/>
    <w:rsid w:val="00EC2CF8"/>
    <w:rsid w:val="00EC430D"/>
    <w:rsid w:val="00EC4B22"/>
    <w:rsid w:val="00EC783E"/>
    <w:rsid w:val="00ED1674"/>
    <w:rsid w:val="00ED2AB6"/>
    <w:rsid w:val="00ED78DA"/>
    <w:rsid w:val="00ED7A78"/>
    <w:rsid w:val="00EF57B6"/>
    <w:rsid w:val="00EF6365"/>
    <w:rsid w:val="00EF781D"/>
    <w:rsid w:val="00EF78D7"/>
    <w:rsid w:val="00F0502B"/>
    <w:rsid w:val="00F07C6C"/>
    <w:rsid w:val="00F1227F"/>
    <w:rsid w:val="00F2039B"/>
    <w:rsid w:val="00F2154F"/>
    <w:rsid w:val="00F254F5"/>
    <w:rsid w:val="00F424AB"/>
    <w:rsid w:val="00F430F5"/>
    <w:rsid w:val="00F43443"/>
    <w:rsid w:val="00F43792"/>
    <w:rsid w:val="00F4634A"/>
    <w:rsid w:val="00F4692B"/>
    <w:rsid w:val="00F47732"/>
    <w:rsid w:val="00F50B4F"/>
    <w:rsid w:val="00F537D2"/>
    <w:rsid w:val="00F55302"/>
    <w:rsid w:val="00F62E08"/>
    <w:rsid w:val="00F63DCD"/>
    <w:rsid w:val="00F677F7"/>
    <w:rsid w:val="00F738A0"/>
    <w:rsid w:val="00F73D80"/>
    <w:rsid w:val="00F7575D"/>
    <w:rsid w:val="00F83769"/>
    <w:rsid w:val="00F84167"/>
    <w:rsid w:val="00F87885"/>
    <w:rsid w:val="00F94B77"/>
    <w:rsid w:val="00F95CF0"/>
    <w:rsid w:val="00FA34D0"/>
    <w:rsid w:val="00FA53D3"/>
    <w:rsid w:val="00FA62F0"/>
    <w:rsid w:val="00FB0098"/>
    <w:rsid w:val="00FB15AA"/>
    <w:rsid w:val="00FB4010"/>
    <w:rsid w:val="00FC0C18"/>
    <w:rsid w:val="00FC0D08"/>
    <w:rsid w:val="00FC1FAE"/>
    <w:rsid w:val="00FC2C7A"/>
    <w:rsid w:val="00FC37EB"/>
    <w:rsid w:val="00FD1788"/>
    <w:rsid w:val="00FD1CE4"/>
    <w:rsid w:val="00FD2CC6"/>
    <w:rsid w:val="00FD669A"/>
    <w:rsid w:val="00FE42F0"/>
    <w:rsid w:val="00FF0F45"/>
    <w:rsid w:val="00FF30CC"/>
    <w:rsid w:val="00FF74EC"/>
    <w:rsid w:val="00FF7F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qFormat/>
    <w:rsid w:val="00A461C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nhideWhenUsed/>
    <w:qFormat/>
    <w:rsid w:val="00897A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C66C9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E51D3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61C8"/>
    <w:rPr>
      <w:rFonts w:asciiTheme="majorHAnsi" w:eastAsiaTheme="majorEastAsia" w:hAnsiTheme="majorHAnsi" w:cstheme="majorBidi"/>
      <w:b/>
      <w:bCs/>
      <w:color w:val="2E74B5" w:themeColor="accent1" w:themeShade="BF"/>
      <w:sz w:val="28"/>
      <w:szCs w:val="28"/>
      <w:lang w:eastAsia="en-US"/>
    </w:rPr>
  </w:style>
  <w:style w:type="character" w:customStyle="1" w:styleId="2Char">
    <w:name w:val="Επικεφαλίδα 2 Char"/>
    <w:basedOn w:val="a0"/>
    <w:link w:val="2"/>
    <w:uiPriority w:val="9"/>
    <w:semiHidden/>
    <w:rsid w:val="00897AF1"/>
    <w:rPr>
      <w:rFonts w:asciiTheme="majorHAnsi" w:eastAsiaTheme="majorEastAsia" w:hAnsiTheme="majorHAnsi" w:cstheme="majorBidi"/>
      <w:b/>
      <w:bCs/>
      <w:color w:val="5B9BD5" w:themeColor="accent1"/>
      <w:sz w:val="26"/>
      <w:szCs w:val="26"/>
      <w:lang w:eastAsia="en-US"/>
    </w:rPr>
  </w:style>
  <w:style w:type="character" w:customStyle="1" w:styleId="3Char">
    <w:name w:val="Επικεφαλίδα 3 Char"/>
    <w:basedOn w:val="a0"/>
    <w:link w:val="3"/>
    <w:uiPriority w:val="9"/>
    <w:rsid w:val="00C66C90"/>
    <w:rPr>
      <w:rFonts w:asciiTheme="majorHAnsi" w:eastAsiaTheme="majorEastAsia" w:hAnsiTheme="majorHAnsi" w:cstheme="majorBidi"/>
      <w:b/>
      <w:bCs/>
      <w:color w:val="5B9BD5" w:themeColor="accent1"/>
      <w:sz w:val="22"/>
      <w:szCs w:val="22"/>
      <w:lang w:eastAsia="en-US"/>
    </w:rPr>
  </w:style>
  <w:style w:type="character" w:customStyle="1" w:styleId="4Char">
    <w:name w:val="Επικεφαλίδα 4 Char"/>
    <w:basedOn w:val="a0"/>
    <w:link w:val="4"/>
    <w:uiPriority w:val="9"/>
    <w:semiHidden/>
    <w:rsid w:val="00E51D31"/>
    <w:rPr>
      <w:rFonts w:asciiTheme="majorHAnsi" w:eastAsiaTheme="majorEastAsia" w:hAnsiTheme="majorHAnsi" w:cstheme="majorBidi"/>
      <w:b/>
      <w:bCs/>
      <w:i/>
      <w:iCs/>
      <w:color w:val="5B9BD5" w:themeColor="accent1"/>
      <w:sz w:val="22"/>
      <w:szCs w:val="22"/>
      <w:lang w:eastAsia="en-US"/>
    </w:rPr>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0">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paragraph" w:styleId="a7">
    <w:name w:val="List Paragraph"/>
    <w:basedOn w:val="a"/>
    <w:link w:val="Char2"/>
    <w:uiPriority w:val="34"/>
    <w:qFormat/>
    <w:rsid w:val="000A48E3"/>
    <w:pPr>
      <w:ind w:left="720"/>
      <w:contextualSpacing/>
    </w:pPr>
  </w:style>
  <w:style w:type="character" w:customStyle="1" w:styleId="Char2">
    <w:name w:val="Παράγραφος λίστας Char"/>
    <w:link w:val="a7"/>
    <w:uiPriority w:val="34"/>
    <w:locked/>
    <w:rsid w:val="00893F78"/>
    <w:rPr>
      <w:sz w:val="22"/>
      <w:szCs w:val="22"/>
      <w:lang w:eastAsia="en-US"/>
    </w:rPr>
  </w:style>
  <w:style w:type="paragraph" w:customStyle="1" w:styleId="Default">
    <w:name w:val="Default"/>
    <w:rsid w:val="009A04C4"/>
    <w:pPr>
      <w:autoSpaceDE w:val="0"/>
      <w:autoSpaceDN w:val="0"/>
      <w:adjustRightInd w:val="0"/>
    </w:pPr>
    <w:rPr>
      <w:rFonts w:cs="Calibri"/>
      <w:color w:val="000000"/>
      <w:sz w:val="24"/>
      <w:szCs w:val="24"/>
    </w:rPr>
  </w:style>
  <w:style w:type="paragraph" w:customStyle="1" w:styleId="Contents">
    <w:name w:val="Contents"/>
    <w:basedOn w:val="1"/>
    <w:rsid w:val="00A461C8"/>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Calibri" w:eastAsia="Times New Roman" w:hAnsi="Calibri" w:cs="Calibri"/>
      <w:color w:val="333399"/>
      <w:szCs w:val="32"/>
      <w:lang w:eastAsia="zh-CN"/>
    </w:rPr>
  </w:style>
  <w:style w:type="character" w:customStyle="1" w:styleId="a8">
    <w:name w:val="Σύνδεση ευρετηρίου"/>
    <w:rsid w:val="00897AF1"/>
  </w:style>
  <w:style w:type="paragraph" w:styleId="10">
    <w:name w:val="toc 1"/>
    <w:basedOn w:val="a"/>
    <w:next w:val="a"/>
    <w:uiPriority w:val="39"/>
    <w:rsid w:val="00897AF1"/>
    <w:pPr>
      <w:suppressAutoHyphens/>
      <w:spacing w:before="120" w:after="120" w:line="240" w:lineRule="auto"/>
    </w:pPr>
    <w:rPr>
      <w:rFonts w:eastAsia="Times New Roman" w:cs="Calibri"/>
      <w:b/>
      <w:bCs/>
      <w:caps/>
      <w:sz w:val="20"/>
      <w:szCs w:val="20"/>
      <w:lang w:val="en-GB" w:eastAsia="zh-CN"/>
    </w:rPr>
  </w:style>
  <w:style w:type="paragraph" w:styleId="21">
    <w:name w:val="toc 2"/>
    <w:basedOn w:val="a"/>
    <w:next w:val="a"/>
    <w:uiPriority w:val="39"/>
    <w:rsid w:val="00897AF1"/>
    <w:pPr>
      <w:suppressAutoHyphens/>
      <w:spacing w:after="0" w:line="240" w:lineRule="auto"/>
      <w:ind w:left="220"/>
    </w:pPr>
    <w:rPr>
      <w:rFonts w:eastAsia="Times New Roman" w:cs="Calibri"/>
      <w:smallCaps/>
      <w:sz w:val="20"/>
      <w:szCs w:val="20"/>
      <w:lang w:val="en-GB" w:eastAsia="zh-CN"/>
    </w:rPr>
  </w:style>
  <w:style w:type="paragraph" w:styleId="30">
    <w:name w:val="toc 3"/>
    <w:basedOn w:val="a"/>
    <w:next w:val="a"/>
    <w:uiPriority w:val="39"/>
    <w:rsid w:val="00897AF1"/>
    <w:pPr>
      <w:suppressAutoHyphens/>
      <w:spacing w:after="0" w:line="240" w:lineRule="auto"/>
      <w:ind w:left="440"/>
    </w:pPr>
    <w:rPr>
      <w:rFonts w:eastAsia="Times New Roman" w:cs="Calibri"/>
      <w:i/>
      <w:iCs/>
      <w:sz w:val="20"/>
      <w:szCs w:val="20"/>
      <w:lang w:val="en-GB" w:eastAsia="zh-CN"/>
    </w:rPr>
  </w:style>
  <w:style w:type="paragraph" w:styleId="40">
    <w:name w:val="toc 4"/>
    <w:basedOn w:val="a"/>
    <w:next w:val="a"/>
    <w:uiPriority w:val="39"/>
    <w:rsid w:val="00897AF1"/>
    <w:pPr>
      <w:suppressAutoHyphens/>
      <w:spacing w:after="0" w:line="240" w:lineRule="auto"/>
      <w:ind w:left="660"/>
    </w:pPr>
    <w:rPr>
      <w:rFonts w:eastAsia="Times New Roman" w:cs="Calibri"/>
      <w:sz w:val="18"/>
      <w:szCs w:val="18"/>
      <w:lang w:val="en-GB" w:eastAsia="zh-CN"/>
    </w:rPr>
  </w:style>
  <w:style w:type="paragraph" w:customStyle="1" w:styleId="normalwithoutspacing">
    <w:name w:val="normal_without_spacing"/>
    <w:basedOn w:val="a"/>
    <w:rsid w:val="001328D8"/>
    <w:pPr>
      <w:suppressAutoHyphens/>
      <w:spacing w:after="60" w:line="240" w:lineRule="auto"/>
      <w:jc w:val="both"/>
    </w:pPr>
    <w:rPr>
      <w:rFonts w:eastAsia="Times New Roman" w:cs="Calibri"/>
      <w:szCs w:val="24"/>
      <w:lang w:eastAsia="zh-CN"/>
    </w:rPr>
  </w:style>
  <w:style w:type="character" w:customStyle="1" w:styleId="a9">
    <w:name w:val="Χαρακτήρες υποσημείωσης"/>
    <w:rsid w:val="001D3763"/>
    <w:rPr>
      <w:rFonts w:cs="Times New Roman"/>
      <w:vertAlign w:val="superscript"/>
    </w:rPr>
  </w:style>
  <w:style w:type="character" w:customStyle="1" w:styleId="WW-FootnoteReference2">
    <w:name w:val="WW-Footnote Reference2"/>
    <w:rsid w:val="001D3763"/>
    <w:rPr>
      <w:vertAlign w:val="superscript"/>
    </w:rPr>
  </w:style>
  <w:style w:type="paragraph" w:styleId="aa">
    <w:name w:val="footnote text"/>
    <w:basedOn w:val="a"/>
    <w:link w:val="Char3"/>
    <w:rsid w:val="001D3763"/>
    <w:pPr>
      <w:suppressAutoHyphens/>
      <w:spacing w:after="0" w:line="240" w:lineRule="auto"/>
      <w:ind w:left="425" w:hanging="425"/>
      <w:jc w:val="both"/>
    </w:pPr>
    <w:rPr>
      <w:rFonts w:eastAsia="Times New Roman" w:cs="Calibri"/>
      <w:sz w:val="18"/>
      <w:szCs w:val="20"/>
      <w:lang w:val="en-IE" w:eastAsia="zh-CN"/>
    </w:rPr>
  </w:style>
  <w:style w:type="character" w:customStyle="1" w:styleId="Char3">
    <w:name w:val="Κείμενο υποσημείωσης Char"/>
    <w:basedOn w:val="a0"/>
    <w:link w:val="aa"/>
    <w:rsid w:val="001D3763"/>
    <w:rPr>
      <w:rFonts w:eastAsia="Times New Roman" w:cs="Calibri"/>
      <w:sz w:val="18"/>
      <w:lang w:val="en-IE" w:eastAsia="zh-CN"/>
    </w:rPr>
  </w:style>
  <w:style w:type="character" w:customStyle="1" w:styleId="WW-FootnoteReference14">
    <w:name w:val="WW-Footnote Reference14"/>
    <w:rsid w:val="00F43792"/>
    <w:rPr>
      <w:vertAlign w:val="superscript"/>
    </w:rPr>
  </w:style>
  <w:style w:type="character" w:styleId="ab">
    <w:name w:val="endnote reference"/>
    <w:rsid w:val="0020425D"/>
    <w:rPr>
      <w:vertAlign w:val="superscript"/>
    </w:rPr>
  </w:style>
  <w:style w:type="paragraph" w:styleId="ac">
    <w:name w:val="endnote text"/>
    <w:basedOn w:val="a"/>
    <w:link w:val="Char4"/>
    <w:rsid w:val="0020425D"/>
    <w:pPr>
      <w:suppressAutoHyphens/>
      <w:spacing w:after="0" w:line="240" w:lineRule="auto"/>
      <w:jc w:val="both"/>
    </w:pPr>
    <w:rPr>
      <w:rFonts w:ascii="Times New Roman" w:eastAsia="Times New Roman" w:hAnsi="Times New Roman"/>
      <w:sz w:val="20"/>
      <w:szCs w:val="20"/>
      <w:lang w:eastAsia="zh-CN"/>
    </w:rPr>
  </w:style>
  <w:style w:type="character" w:customStyle="1" w:styleId="Char4">
    <w:name w:val="Κείμενο σημείωσης τέλους Char"/>
    <w:basedOn w:val="a0"/>
    <w:link w:val="ac"/>
    <w:rsid w:val="0020425D"/>
    <w:rPr>
      <w:rFonts w:ascii="Times New Roman" w:eastAsia="Times New Roman" w:hAnsi="Times New Roman"/>
      <w:lang w:eastAsia="zh-CN"/>
    </w:rPr>
  </w:style>
  <w:style w:type="character" w:customStyle="1" w:styleId="DeltaViewInsertion">
    <w:name w:val="DeltaView Insertion"/>
    <w:rsid w:val="0020425D"/>
    <w:rPr>
      <w:b/>
      <w:i/>
      <w:spacing w:val="0"/>
      <w:lang w:val="el-GR"/>
    </w:rPr>
  </w:style>
  <w:style w:type="paragraph" w:customStyle="1" w:styleId="SectionTitle">
    <w:name w:val="SectionTitle"/>
    <w:basedOn w:val="a"/>
    <w:next w:val="1"/>
    <w:rsid w:val="0020425D"/>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d">
    <w:name w:val="Σύμβολο υποσημείωσης"/>
    <w:rsid w:val="0020425D"/>
    <w:rPr>
      <w:vertAlign w:val="superscript"/>
    </w:rPr>
  </w:style>
  <w:style w:type="character" w:customStyle="1" w:styleId="NormalBoldChar">
    <w:name w:val="NormalBold Char"/>
    <w:rsid w:val="0020425D"/>
    <w:rPr>
      <w:rFonts w:ascii="Times New Roman" w:eastAsia="Times New Roman" w:hAnsi="Times New Roman" w:cs="Times New Roman"/>
      <w:b/>
      <w:sz w:val="24"/>
      <w:lang w:val="el-GR"/>
    </w:rPr>
  </w:style>
  <w:style w:type="paragraph" w:customStyle="1" w:styleId="ChapterTitle">
    <w:name w:val="ChapterTitle"/>
    <w:basedOn w:val="a"/>
    <w:next w:val="a"/>
    <w:rsid w:val="0020425D"/>
    <w:pPr>
      <w:keepNext/>
      <w:suppressAutoHyphens/>
      <w:spacing w:before="120" w:after="360" w:line="276" w:lineRule="auto"/>
      <w:jc w:val="center"/>
    </w:pPr>
    <w:rPr>
      <w:rFonts w:eastAsia="Times New Roman" w:cs="Calibri"/>
      <w:b/>
      <w:kern w:val="1"/>
      <w:lang w:eastAsia="zh-CN"/>
    </w:rPr>
  </w:style>
  <w:style w:type="character" w:customStyle="1" w:styleId="ae">
    <w:name w:val="Χαρακτήρες σημείωσης τέλους"/>
    <w:rsid w:val="0020425D"/>
    <w:rPr>
      <w:vertAlign w:val="superscript"/>
    </w:rPr>
  </w:style>
  <w:style w:type="character" w:customStyle="1" w:styleId="11">
    <w:name w:val="Παραπομπή σημείωσης τέλους1"/>
    <w:rsid w:val="0020425D"/>
    <w:rPr>
      <w:vertAlign w:val="superscript"/>
    </w:rPr>
  </w:style>
  <w:style w:type="character" w:customStyle="1" w:styleId="st">
    <w:name w:val="st"/>
    <w:basedOn w:val="a0"/>
    <w:rsid w:val="00414C62"/>
  </w:style>
  <w:style w:type="paragraph" w:styleId="af">
    <w:name w:val="Date"/>
    <w:basedOn w:val="a"/>
    <w:next w:val="a"/>
    <w:link w:val="Char5"/>
    <w:rsid w:val="00341A5F"/>
    <w:pPr>
      <w:suppressAutoHyphens/>
      <w:spacing w:after="100" w:line="240" w:lineRule="auto"/>
      <w:jc w:val="both"/>
    </w:pPr>
    <w:rPr>
      <w:rFonts w:eastAsia="MS Mincho" w:cs="Calibri"/>
      <w:szCs w:val="24"/>
      <w:lang w:val="en-US" w:eastAsia="ja-JP"/>
    </w:rPr>
  </w:style>
  <w:style w:type="character" w:customStyle="1" w:styleId="Char5">
    <w:name w:val="Ημερομηνία Char"/>
    <w:basedOn w:val="a0"/>
    <w:link w:val="af"/>
    <w:rsid w:val="00341A5F"/>
    <w:rPr>
      <w:rFonts w:eastAsia="MS Mincho" w:cs="Calibri"/>
      <w:sz w:val="22"/>
      <w:szCs w:val="24"/>
      <w:lang w:val="en-US" w:eastAsia="ja-JP"/>
    </w:rPr>
  </w:style>
  <w:style w:type="character" w:customStyle="1" w:styleId="WW8Num3z0">
    <w:name w:val="WW8Num3z0"/>
    <w:rsid w:val="00790426"/>
    <w:rPr>
      <w:lang w:val="el-GR"/>
    </w:rPr>
  </w:style>
  <w:style w:type="character" w:customStyle="1" w:styleId="FootnoteTextChar4">
    <w:name w:val="Footnote Text Char4"/>
    <w:rsid w:val="00790426"/>
    <w:rPr>
      <w:rFonts w:ascii="Calibri" w:hAnsi="Calibri" w:cs="Calibri"/>
      <w:sz w:val="18"/>
      <w:lang w:val="en-IE" w:eastAsia="zh-CN"/>
    </w:rPr>
  </w:style>
  <w:style w:type="character" w:customStyle="1" w:styleId="WW8Num2z0">
    <w:name w:val="WW8Num2z0"/>
    <w:rsid w:val="00810111"/>
    <w:rPr>
      <w:rFonts w:ascii="Symbol" w:hAnsi="Symbol" w:cs="Symbol"/>
      <w:lang w:val="el-GR"/>
    </w:rPr>
  </w:style>
  <w:style w:type="character" w:customStyle="1" w:styleId="WW-FootnoteReference9">
    <w:name w:val="WW-Footnote Reference9"/>
    <w:rsid w:val="00974C1F"/>
    <w:rPr>
      <w:vertAlign w:val="superscript"/>
    </w:rPr>
  </w:style>
  <w:style w:type="character" w:customStyle="1" w:styleId="WW-FootnoteReference10">
    <w:name w:val="WW-Footnote Reference10"/>
    <w:rsid w:val="00974C1F"/>
    <w:rPr>
      <w:vertAlign w:val="superscript"/>
    </w:rPr>
  </w:style>
  <w:style w:type="character" w:styleId="af0">
    <w:name w:val="footnote reference"/>
    <w:rsid w:val="00D43BD3"/>
    <w:rPr>
      <w:vertAlign w:val="superscript"/>
    </w:rPr>
  </w:style>
  <w:style w:type="character" w:customStyle="1" w:styleId="WW-FootnoteReference19">
    <w:name w:val="WW-Footnote Reference19"/>
    <w:rsid w:val="00AC2647"/>
    <w:rPr>
      <w:vertAlign w:val="superscript"/>
    </w:rPr>
  </w:style>
  <w:style w:type="character" w:customStyle="1" w:styleId="12">
    <w:name w:val="Παραπομπή σχολίου1"/>
    <w:rsid w:val="00CF7245"/>
    <w:rPr>
      <w:sz w:val="16"/>
      <w:szCs w:val="16"/>
    </w:rPr>
  </w:style>
  <w:style w:type="character" w:customStyle="1" w:styleId="WW-FootnoteReference5">
    <w:name w:val="WW-Footnote Reference5"/>
    <w:rsid w:val="00CF7245"/>
    <w:rPr>
      <w:vertAlign w:val="superscript"/>
    </w:rPr>
  </w:style>
  <w:style w:type="character" w:customStyle="1" w:styleId="WW-FootnoteReference7">
    <w:name w:val="WW-Footnote Reference7"/>
    <w:rsid w:val="00CF7245"/>
    <w:rPr>
      <w:vertAlign w:val="superscript"/>
    </w:rPr>
  </w:style>
  <w:style w:type="paragraph" w:styleId="5">
    <w:name w:val="toc 5"/>
    <w:basedOn w:val="a"/>
    <w:next w:val="a"/>
    <w:autoRedefine/>
    <w:uiPriority w:val="39"/>
    <w:unhideWhenUsed/>
    <w:rsid w:val="000B40D7"/>
    <w:pPr>
      <w:spacing w:after="100"/>
      <w:ind w:left="880"/>
    </w:pPr>
    <w:rPr>
      <w:rFonts w:asciiTheme="minorHAnsi" w:eastAsiaTheme="minorEastAsia" w:hAnsiTheme="minorHAnsi" w:cstheme="minorBidi"/>
      <w:lang w:eastAsia="el-GR"/>
    </w:rPr>
  </w:style>
  <w:style w:type="paragraph" w:styleId="6">
    <w:name w:val="toc 6"/>
    <w:basedOn w:val="a"/>
    <w:next w:val="a"/>
    <w:autoRedefine/>
    <w:uiPriority w:val="39"/>
    <w:unhideWhenUsed/>
    <w:rsid w:val="000B40D7"/>
    <w:pPr>
      <w:spacing w:after="100"/>
      <w:ind w:left="1100"/>
    </w:pPr>
    <w:rPr>
      <w:rFonts w:asciiTheme="minorHAnsi" w:eastAsiaTheme="minorEastAsia" w:hAnsiTheme="minorHAnsi" w:cstheme="minorBidi"/>
      <w:lang w:eastAsia="el-GR"/>
    </w:rPr>
  </w:style>
  <w:style w:type="paragraph" w:styleId="7">
    <w:name w:val="toc 7"/>
    <w:basedOn w:val="a"/>
    <w:next w:val="a"/>
    <w:autoRedefine/>
    <w:uiPriority w:val="39"/>
    <w:unhideWhenUsed/>
    <w:rsid w:val="000B40D7"/>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0B40D7"/>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0B40D7"/>
    <w:pPr>
      <w:spacing w:after="100"/>
      <w:ind w:left="1760"/>
    </w:pPr>
    <w:rPr>
      <w:rFonts w:asciiTheme="minorHAnsi" w:eastAsiaTheme="minorEastAsia" w:hAnsiTheme="minorHAnsi" w:cstheme="minorBidi"/>
      <w:lang w:eastAsia="el-GR"/>
    </w:rPr>
  </w:style>
  <w:style w:type="character" w:customStyle="1" w:styleId="FootnoteReference2">
    <w:name w:val="Footnote Reference2"/>
    <w:rsid w:val="00C87A05"/>
    <w:rPr>
      <w:vertAlign w:val="superscript"/>
    </w:rPr>
  </w:style>
  <w:style w:type="character" w:customStyle="1" w:styleId="WW-FootnoteReference17">
    <w:name w:val="WW-Footnote Reference17"/>
    <w:rsid w:val="00C87A05"/>
    <w:rPr>
      <w:vertAlign w:val="superscript"/>
    </w:rPr>
  </w:style>
  <w:style w:type="paragraph" w:customStyle="1" w:styleId="footers">
    <w:name w:val="footers"/>
    <w:basedOn w:val="a"/>
    <w:rsid w:val="00C87A05"/>
    <w:pPr>
      <w:suppressAutoHyphens/>
      <w:spacing w:after="0" w:line="240" w:lineRule="auto"/>
      <w:ind w:left="426" w:hanging="426"/>
      <w:jc w:val="both"/>
    </w:pPr>
    <w:rPr>
      <w:rFonts w:eastAsia="Times New Roman"/>
      <w:sz w:val="18"/>
      <w:szCs w:val="18"/>
      <w:lang w:val="en-IE" w:eastAsia="zh-CN"/>
    </w:rPr>
  </w:style>
  <w:style w:type="paragraph" w:styleId="-HTML">
    <w:name w:val="HTML Preformatted"/>
    <w:basedOn w:val="a"/>
    <w:link w:val="-HTMLChar"/>
    <w:uiPriority w:val="99"/>
    <w:rsid w:val="003C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
    <w:name w:val="Προ-διαμορφωμένο HTML Char"/>
    <w:basedOn w:val="a0"/>
    <w:link w:val="-HTML"/>
    <w:uiPriority w:val="99"/>
    <w:rsid w:val="003C17C7"/>
    <w:rPr>
      <w:rFonts w:ascii="Courier New" w:eastAsia="Times New Roman" w:hAnsi="Courier New" w:cs="Courier New"/>
      <w:lang w:eastAsia="zh-CN"/>
    </w:rPr>
  </w:style>
  <w:style w:type="character" w:styleId="af1">
    <w:name w:val="annotation reference"/>
    <w:basedOn w:val="a0"/>
    <w:uiPriority w:val="99"/>
    <w:semiHidden/>
    <w:unhideWhenUsed/>
    <w:rsid w:val="003C17C7"/>
    <w:rPr>
      <w:sz w:val="16"/>
      <w:szCs w:val="16"/>
    </w:rPr>
  </w:style>
  <w:style w:type="paragraph" w:styleId="af2">
    <w:name w:val="annotation text"/>
    <w:basedOn w:val="a"/>
    <w:link w:val="Char6"/>
    <w:uiPriority w:val="99"/>
    <w:semiHidden/>
    <w:unhideWhenUsed/>
    <w:rsid w:val="003C17C7"/>
    <w:pPr>
      <w:spacing w:line="240" w:lineRule="auto"/>
    </w:pPr>
    <w:rPr>
      <w:sz w:val="20"/>
      <w:szCs w:val="20"/>
    </w:rPr>
  </w:style>
  <w:style w:type="character" w:customStyle="1" w:styleId="Char6">
    <w:name w:val="Κείμενο σχολίου Char"/>
    <w:basedOn w:val="a0"/>
    <w:link w:val="af2"/>
    <w:uiPriority w:val="99"/>
    <w:semiHidden/>
    <w:rsid w:val="003C17C7"/>
    <w:rPr>
      <w:lang w:eastAsia="en-US"/>
    </w:rPr>
  </w:style>
  <w:style w:type="paragraph" w:customStyle="1" w:styleId="para-1">
    <w:name w:val="para-1"/>
    <w:basedOn w:val="a"/>
    <w:rsid w:val="003C17C7"/>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25E7-F4A1-4B9C-AED7-FB2FC041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3017</Words>
  <Characters>17732</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20708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m.katsarou3</cp:lastModifiedBy>
  <cp:revision>72</cp:revision>
  <cp:lastPrinted>2020-01-15T07:04:00Z</cp:lastPrinted>
  <dcterms:created xsi:type="dcterms:W3CDTF">2019-09-09T09:37:00Z</dcterms:created>
  <dcterms:modified xsi:type="dcterms:W3CDTF">2020-01-28T08:51:00Z</dcterms:modified>
</cp:coreProperties>
</file>