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839" w:type="pct"/>
        <w:tblLook w:val="04A0" w:firstRow="1" w:lastRow="0" w:firstColumn="1" w:lastColumn="0" w:noHBand="0" w:noVBand="1"/>
      </w:tblPr>
      <w:tblGrid>
        <w:gridCol w:w="2733"/>
        <w:gridCol w:w="2806"/>
        <w:gridCol w:w="684"/>
        <w:gridCol w:w="4022"/>
        <w:gridCol w:w="96"/>
        <w:gridCol w:w="278"/>
        <w:gridCol w:w="2742"/>
      </w:tblGrid>
      <w:tr w:rsidR="00207FCD" w:rsidRPr="00207FCD" w:rsidTr="00737FE2">
        <w:tc>
          <w:tcPr>
            <w:tcW w:w="2073" w:type="pct"/>
            <w:gridSpan w:val="2"/>
          </w:tcPr>
          <w:p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9264" behindDoc="1" locked="0" layoutInCell="1" allowOverlap="1" wp14:anchorId="57F95CAE" wp14:editId="14655828">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207FCD">
              <w:rPr>
                <w:rFonts w:eastAsia="Times New Roman" w:cs="Calibri"/>
                <w:b/>
              </w:rPr>
              <w:tab/>
            </w: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60288" behindDoc="0" locked="0" layoutInCell="1" allowOverlap="1" wp14:anchorId="0EF3B1F4" wp14:editId="35FE92B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256" w:type="pct"/>
          </w:tcPr>
          <w:p w:rsidR="00207FCD" w:rsidRPr="00207FCD" w:rsidRDefault="00207FCD" w:rsidP="00207FCD">
            <w:pPr>
              <w:spacing w:after="0" w:line="276" w:lineRule="auto"/>
              <w:rPr>
                <w:rFonts w:eastAsia="Times New Roman" w:cs="Calibri"/>
              </w:rPr>
            </w:pPr>
          </w:p>
          <w:p w:rsidR="00207FCD" w:rsidRPr="00207FCD" w:rsidRDefault="00207FCD" w:rsidP="00207FCD">
            <w:pPr>
              <w:spacing w:after="0" w:line="276" w:lineRule="auto"/>
              <w:rPr>
                <w:rFonts w:eastAsia="Times New Roman" w:cs="Calibri"/>
              </w:rPr>
            </w:pPr>
          </w:p>
        </w:tc>
        <w:tc>
          <w:tcPr>
            <w:tcW w:w="2671" w:type="pct"/>
            <w:gridSpan w:val="4"/>
          </w:tcPr>
          <w:p w:rsidR="00207FCD" w:rsidRPr="00207FCD" w:rsidRDefault="00207FCD" w:rsidP="00207FCD">
            <w:pPr>
              <w:spacing w:after="0" w:line="276" w:lineRule="auto"/>
              <w:ind w:right="-105"/>
              <w:rPr>
                <w:rFonts w:eastAsia="Times New Roman" w:cs="Calibri"/>
                <w:lang w:eastAsia="el-GR"/>
              </w:rPr>
            </w:pPr>
          </w:p>
          <w:p w:rsidR="00207FCD" w:rsidRPr="00207FCD" w:rsidRDefault="002F407F" w:rsidP="00207FCD">
            <w:pPr>
              <w:spacing w:after="0" w:line="276" w:lineRule="auto"/>
              <w:ind w:right="-105"/>
              <w:rPr>
                <w:rFonts w:eastAsia="Times New Roman" w:cs="Calibri"/>
                <w:lang w:eastAsia="el-GR"/>
              </w:rPr>
            </w:pPr>
            <w:r w:rsidRPr="002F407F">
              <w:rPr>
                <w:rFonts w:eastAsia="Times New Roman" w:cs="Calibri"/>
                <w:lang w:eastAsia="el-GR"/>
              </w:rPr>
              <w:t>ΑΔΑ: 6Α2Ξ46ΜΠ3Ζ-1ΔΕ</w:t>
            </w:r>
            <w:bookmarkStart w:id="0" w:name="_GoBack"/>
            <w:bookmarkEnd w:id="0"/>
          </w:p>
          <w:p w:rsidR="00207FCD" w:rsidRPr="00207FCD" w:rsidRDefault="00C7497D" w:rsidP="00207FCD">
            <w:pPr>
              <w:spacing w:after="0" w:line="276" w:lineRule="auto"/>
              <w:ind w:right="-105"/>
              <w:rPr>
                <w:rFonts w:eastAsia="Times New Roman" w:cs="Calibri"/>
                <w:lang w:eastAsia="el-GR"/>
              </w:rPr>
            </w:pPr>
            <w:r>
              <w:rPr>
                <w:rFonts w:eastAsia="Times New Roman" w:cs="Calibri"/>
                <w:lang w:eastAsia="el-GR"/>
              </w:rPr>
              <w:t>ΑΝΑΡΤΗΤΕΟ ΣΤΟ ΔΙΑΥΓΕΙΑ</w:t>
            </w:r>
          </w:p>
          <w:p w:rsidR="00207FCD" w:rsidRDefault="00207FCD" w:rsidP="00207FCD">
            <w:pPr>
              <w:spacing w:after="0" w:line="276" w:lineRule="auto"/>
              <w:ind w:right="-105"/>
              <w:rPr>
                <w:rFonts w:eastAsia="Times New Roman" w:cs="Calibri"/>
                <w:lang w:eastAsia="el-GR"/>
              </w:rPr>
            </w:pPr>
          </w:p>
          <w:p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4204B4" w:rsidRPr="00BF0629">
              <w:rPr>
                <w:rFonts w:eastAsia="Times New Roman" w:cs="Calibri"/>
                <w:lang w:eastAsia="el-GR"/>
              </w:rPr>
              <w:t>01</w:t>
            </w:r>
            <w:r>
              <w:rPr>
                <w:rFonts w:eastAsia="Times New Roman" w:cs="Calibri"/>
                <w:lang w:eastAsia="el-GR"/>
              </w:rPr>
              <w:t>/</w:t>
            </w:r>
            <w:r w:rsidR="00C7497D">
              <w:rPr>
                <w:rFonts w:eastAsia="Times New Roman" w:cs="Calibri"/>
                <w:lang w:eastAsia="el-GR"/>
              </w:rPr>
              <w:t>11</w:t>
            </w:r>
            <w:r w:rsidR="00207FCD" w:rsidRPr="00207FCD">
              <w:rPr>
                <w:rFonts w:eastAsia="Times New Roman" w:cs="Calibri"/>
                <w:lang w:eastAsia="el-GR"/>
              </w:rPr>
              <w:t xml:space="preserve">/2019  </w:t>
            </w:r>
          </w:p>
          <w:p w:rsidR="003F34F1" w:rsidRPr="00207FCD" w:rsidRDefault="00207FCD" w:rsidP="004204B4">
            <w:pPr>
              <w:spacing w:after="0" w:line="276" w:lineRule="auto"/>
              <w:ind w:right="-105"/>
              <w:rPr>
                <w:rFonts w:eastAsia="Times New Roman" w:cs="Calibri"/>
                <w:lang w:eastAsia="el-GR"/>
              </w:rPr>
            </w:pPr>
            <w:r w:rsidRPr="00207FCD">
              <w:rPr>
                <w:rFonts w:eastAsia="Times New Roman" w:cs="Calibri"/>
                <w:lang w:eastAsia="el-GR"/>
              </w:rPr>
              <w:t xml:space="preserve">Αριθ. </w:t>
            </w:r>
            <w:proofErr w:type="spellStart"/>
            <w:r w:rsidRPr="00207FCD">
              <w:rPr>
                <w:rFonts w:eastAsia="Times New Roman" w:cs="Calibri"/>
                <w:lang w:eastAsia="el-GR"/>
              </w:rPr>
              <w:t>Πρωτ</w:t>
            </w:r>
            <w:proofErr w:type="spellEnd"/>
            <w:r w:rsidRPr="00207FCD">
              <w:rPr>
                <w:rFonts w:eastAsia="Times New Roman" w:cs="Calibri"/>
                <w:lang w:eastAsia="el-GR"/>
              </w:rPr>
              <w:t>.: 30/002/000/</w:t>
            </w:r>
            <w:r w:rsidR="004204B4" w:rsidRPr="00BF0629">
              <w:rPr>
                <w:rFonts w:eastAsia="Times New Roman" w:cs="Calibri"/>
                <w:lang w:eastAsia="el-GR"/>
              </w:rPr>
              <w:t>7426</w:t>
            </w:r>
            <w:r w:rsidR="00D95480">
              <w:rPr>
                <w:rFonts w:eastAsia="Times New Roman" w:cs="Calibri"/>
                <w:lang w:eastAsia="el-GR"/>
              </w:rPr>
              <w:t>/2019</w:t>
            </w:r>
          </w:p>
        </w:tc>
      </w:tr>
      <w:tr w:rsidR="00207FCD" w:rsidRPr="00207FCD" w:rsidTr="00756AE6">
        <w:trPr>
          <w:gridAfter w:val="1"/>
          <w:wAfter w:w="1026" w:type="pct"/>
        </w:trPr>
        <w:tc>
          <w:tcPr>
            <w:tcW w:w="2329" w:type="pct"/>
            <w:gridSpan w:val="3"/>
            <w:tcBorders>
              <w:right w:val="single" w:sz="4" w:space="0" w:color="auto"/>
            </w:tcBorders>
          </w:tcPr>
          <w:p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r w:rsidR="003F34F1">
              <w:rPr>
                <w:rFonts w:eastAsia="Times New Roman" w:cs="Calibri"/>
                <w:b/>
                <w:color w:val="1F3864"/>
              </w:rPr>
              <w:t xml:space="preserve"> </w:t>
            </w:r>
          </w:p>
          <w:p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rsidR="00207FCD" w:rsidRPr="00207FCD" w:rsidRDefault="00207FCD"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r w:rsidRPr="00207FCD">
              <w:rPr>
                <w:rFonts w:eastAsia="Times New Roman" w:cs="Calibri"/>
                <w:color w:val="1F3864"/>
              </w:rPr>
              <w:t xml:space="preserve"> </w:t>
            </w:r>
          </w:p>
        </w:tc>
        <w:tc>
          <w:tcPr>
            <w:tcW w:w="1541" w:type="pct"/>
            <w:gridSpan w:val="2"/>
            <w:tcBorders>
              <w:top w:val="single" w:sz="4" w:space="0" w:color="auto"/>
              <w:left w:val="single" w:sz="4" w:space="0" w:color="auto"/>
              <w:bottom w:val="single" w:sz="4" w:space="0" w:color="auto"/>
              <w:right w:val="single" w:sz="4" w:space="0" w:color="auto"/>
            </w:tcBorders>
          </w:tcPr>
          <w:p w:rsidR="003F34F1" w:rsidRDefault="003F34F1" w:rsidP="003F34F1">
            <w:pPr>
              <w:spacing w:after="0" w:line="276" w:lineRule="auto"/>
              <w:ind w:left="-174"/>
              <w:jc w:val="both"/>
              <w:rPr>
                <w:rFonts w:asciiTheme="minorHAnsi" w:eastAsia="Times New Roman" w:hAnsiTheme="minorHAnsi" w:cstheme="minorHAnsi"/>
                <w:color w:val="000000"/>
                <w:lang w:eastAsia="el-GR"/>
              </w:rPr>
            </w:pPr>
            <w:r w:rsidRPr="003F34F1">
              <w:rPr>
                <w:rFonts w:eastAsia="Times New Roman" w:cs="Calibri"/>
              </w:rPr>
              <w:t xml:space="preserve">  </w:t>
            </w:r>
            <w:r>
              <w:rPr>
                <w:rFonts w:eastAsia="Times New Roman" w:cs="Calibri"/>
              </w:rPr>
              <w:t xml:space="preserve">  Έγκριση δαπάνης:</w:t>
            </w:r>
            <w:r w:rsidR="00CB36C1">
              <w:rPr>
                <w:rFonts w:asciiTheme="minorHAnsi" w:eastAsia="Times New Roman" w:hAnsiTheme="minorHAnsi" w:cstheme="minorHAnsi"/>
                <w:color w:val="000000"/>
                <w:lang w:eastAsia="el-GR"/>
              </w:rPr>
              <w:t>30/002/000/</w:t>
            </w:r>
            <w:r w:rsidR="00C7497D">
              <w:rPr>
                <w:rFonts w:asciiTheme="minorHAnsi" w:eastAsia="Times New Roman" w:hAnsiTheme="minorHAnsi" w:cstheme="minorHAnsi"/>
                <w:color w:val="000000"/>
                <w:lang w:eastAsia="el-GR"/>
              </w:rPr>
              <w:t>7223</w:t>
            </w:r>
            <w:r>
              <w:rPr>
                <w:rFonts w:asciiTheme="minorHAnsi" w:eastAsia="Times New Roman" w:hAnsiTheme="minorHAnsi" w:cstheme="minorHAnsi"/>
                <w:color w:val="000000"/>
                <w:lang w:eastAsia="el-GR"/>
              </w:rPr>
              <w:t>/2019</w:t>
            </w:r>
          </w:p>
          <w:p w:rsidR="003F34F1" w:rsidRDefault="003F34F1" w:rsidP="003F34F1">
            <w:pPr>
              <w:spacing w:after="0" w:line="276" w:lineRule="auto"/>
              <w:ind w:left="-174"/>
              <w:jc w:val="both"/>
              <w:rPr>
                <w:rFonts w:cs="Calibri"/>
              </w:rPr>
            </w:pPr>
            <w:r>
              <w:rPr>
                <w:rFonts w:asciiTheme="minorHAnsi" w:eastAsia="Times New Roman" w:hAnsiTheme="minorHAnsi" w:cstheme="minorHAnsi"/>
                <w:color w:val="000000"/>
                <w:lang w:eastAsia="el-GR"/>
              </w:rPr>
              <w:t xml:space="preserve">   </w:t>
            </w:r>
            <w:r w:rsidRPr="001069FF">
              <w:rPr>
                <w:rFonts w:cs="Calibri"/>
              </w:rPr>
              <w:t>ΑΔΑΜ:19</w:t>
            </w:r>
            <w:r w:rsidRPr="001069FF">
              <w:rPr>
                <w:rFonts w:cs="Calibri"/>
                <w:lang w:val="en-US"/>
              </w:rPr>
              <w:t>REQ</w:t>
            </w:r>
            <w:r w:rsidRPr="001069FF">
              <w:rPr>
                <w:rFonts w:cs="Calibri"/>
              </w:rPr>
              <w:t>00</w:t>
            </w:r>
            <w:r w:rsidR="00CB36C1">
              <w:rPr>
                <w:rFonts w:cs="Calibri"/>
              </w:rPr>
              <w:t>5</w:t>
            </w:r>
            <w:r w:rsidR="006C0675">
              <w:rPr>
                <w:rFonts w:cs="Calibri"/>
              </w:rPr>
              <w:t>774804</w:t>
            </w:r>
            <w:r w:rsidRPr="001069FF">
              <w:rPr>
                <w:rFonts w:cs="Calibri"/>
              </w:rPr>
              <w:t>,</w:t>
            </w:r>
            <w:r>
              <w:rPr>
                <w:rFonts w:cs="Calibri"/>
              </w:rPr>
              <w:t xml:space="preserve"> </w:t>
            </w:r>
          </w:p>
          <w:p w:rsidR="00207FCD" w:rsidRPr="003F34F1" w:rsidRDefault="003F34F1" w:rsidP="00C7497D">
            <w:pPr>
              <w:tabs>
                <w:tab w:val="left" w:pos="1418"/>
                <w:tab w:val="left" w:pos="1701"/>
              </w:tabs>
              <w:spacing w:after="0"/>
              <w:ind w:right="-142"/>
              <w:rPr>
                <w:rFonts w:eastAsia="Times New Roman" w:cs="Calibri"/>
              </w:rPr>
            </w:pPr>
            <w:r w:rsidRPr="001069FF">
              <w:rPr>
                <w:rFonts w:cs="Calibri"/>
              </w:rPr>
              <w:t xml:space="preserve">ΑΔΑ: </w:t>
            </w:r>
            <w:r w:rsidR="00C7497D">
              <w:t>Ω3Ο646ΜΠ3Ζ-Ζ6Λ</w:t>
            </w:r>
            <w:r>
              <w:rPr>
                <w:rFonts w:asciiTheme="minorHAnsi" w:eastAsia="Times New Roman" w:hAnsiTheme="minorHAnsi" w:cstheme="minorHAnsi"/>
                <w:color w:val="000000"/>
                <w:lang w:eastAsia="el-GR"/>
              </w:rPr>
              <w:t xml:space="preserve"> </w:t>
            </w:r>
            <w:r>
              <w:rPr>
                <w:rFonts w:eastAsia="Times New Roman" w:cs="Calibri"/>
              </w:rPr>
              <w:t xml:space="preserve"> </w:t>
            </w:r>
            <w:r w:rsidRPr="003F34F1">
              <w:rPr>
                <w:rFonts w:eastAsia="Times New Roman" w:cs="Calibri"/>
              </w:rPr>
              <w:t xml:space="preserve">                </w:t>
            </w:r>
          </w:p>
        </w:tc>
        <w:tc>
          <w:tcPr>
            <w:tcW w:w="104" w:type="pct"/>
            <w:tcBorders>
              <w:left w:val="single" w:sz="4" w:space="0" w:color="auto"/>
            </w:tcBorders>
          </w:tcPr>
          <w:p w:rsidR="00207FCD" w:rsidRPr="00207FCD" w:rsidRDefault="00207FCD" w:rsidP="00207FCD">
            <w:pPr>
              <w:spacing w:after="0" w:line="276" w:lineRule="auto"/>
              <w:ind w:left="360"/>
              <w:rPr>
                <w:rFonts w:eastAsia="Times New Roman" w:cs="Calibri"/>
              </w:rPr>
            </w:pPr>
          </w:p>
        </w:tc>
      </w:tr>
      <w:tr w:rsidR="00207FCD" w:rsidRPr="00207FCD" w:rsidTr="00756AE6">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proofErr w:type="spellStart"/>
            <w:r w:rsidRPr="00207FCD">
              <w:rPr>
                <w:rFonts w:eastAsia="Times New Roman" w:cs="Calibri"/>
                <w:b/>
              </w:rPr>
              <w:t>Ταχ</w:t>
            </w:r>
            <w:proofErr w:type="spellEnd"/>
            <w:r w:rsidRPr="00207FCD">
              <w:rPr>
                <w:rFonts w:eastAsia="Times New Roman" w:cs="Calibri"/>
                <w:b/>
              </w:rPr>
              <w:t>. Δ/</w:t>
            </w:r>
            <w:proofErr w:type="spellStart"/>
            <w:r w:rsidRPr="00207FCD">
              <w:rPr>
                <w:rFonts w:eastAsia="Times New Roman" w:cs="Calibri"/>
                <w:b/>
              </w:rPr>
              <w:t>νση</w:t>
            </w:r>
            <w:proofErr w:type="spellEnd"/>
            <w:r w:rsidRPr="00207FCD">
              <w:rPr>
                <w:rFonts w:eastAsia="Times New Roman" w:cs="Calibri"/>
                <w:b/>
              </w:rPr>
              <w:t xml:space="preserve">      :   Αν. Τσόχα 16          </w:t>
            </w:r>
          </w:p>
        </w:tc>
        <w:tc>
          <w:tcPr>
            <w:tcW w:w="1541" w:type="pct"/>
            <w:gridSpan w:val="2"/>
          </w:tcPr>
          <w:p w:rsidR="00207FCD" w:rsidRPr="00207FCD" w:rsidRDefault="00207FCD" w:rsidP="00207FCD">
            <w:pPr>
              <w:spacing w:after="0" w:line="276" w:lineRule="auto"/>
              <w:rPr>
                <w:rFonts w:eastAsia="Times New Roman" w:cs="Calibri"/>
              </w:rPr>
            </w:pPr>
            <w:r w:rsidRPr="00207FCD">
              <w:rPr>
                <w:rFonts w:eastAsia="Times New Roman" w:cs="Calibri"/>
              </w:rPr>
              <w:t xml:space="preserve"> </w:t>
            </w:r>
          </w:p>
        </w:tc>
        <w:tc>
          <w:tcPr>
            <w:tcW w:w="104" w:type="pct"/>
          </w:tcPr>
          <w:p w:rsidR="00207FCD" w:rsidRPr="00207FCD" w:rsidRDefault="00207FCD" w:rsidP="00B26235">
            <w:pPr>
              <w:spacing w:after="0" w:line="276" w:lineRule="auto"/>
              <w:ind w:left="-264" w:firstLine="264"/>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proofErr w:type="spellStart"/>
            <w:r w:rsidRPr="00207FCD">
              <w:rPr>
                <w:rFonts w:eastAsia="Times New Roman" w:cs="Calibri"/>
                <w:b/>
              </w:rPr>
              <w:t>Ταχ</w:t>
            </w:r>
            <w:proofErr w:type="spellEnd"/>
            <w:r w:rsidRPr="00207FCD">
              <w:rPr>
                <w:rFonts w:eastAsia="Times New Roman" w:cs="Calibri"/>
                <w:b/>
              </w:rPr>
              <w:t>. Κώδικας  :   11521</w:t>
            </w:r>
          </w:p>
        </w:tc>
        <w:tc>
          <w:tcPr>
            <w:tcW w:w="1541" w:type="pct"/>
            <w:gridSpan w:val="2"/>
          </w:tcPr>
          <w:p w:rsidR="00207FCD" w:rsidRPr="00207FCD" w:rsidRDefault="003F34F1" w:rsidP="00207FCD">
            <w:pPr>
              <w:spacing w:after="0" w:line="276" w:lineRule="auto"/>
              <w:rPr>
                <w:rFonts w:eastAsia="Times New Roman" w:cs="Calibri"/>
              </w:rPr>
            </w:pPr>
            <w:r>
              <w:rPr>
                <w:rFonts w:eastAsia="Times New Roman" w:cs="Calibri"/>
              </w:rPr>
              <w:t>Προς: Κάθε ενδιαφερόμενο</w:t>
            </w: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CB36C1">
            <w:pPr>
              <w:spacing w:after="0" w:line="276" w:lineRule="auto"/>
              <w:rPr>
                <w:rFonts w:eastAsia="Times New Roman" w:cs="Calibri"/>
                <w:b/>
              </w:rPr>
            </w:pPr>
            <w:r w:rsidRPr="00207FCD">
              <w:rPr>
                <w:rFonts w:eastAsia="Times New Roman" w:cs="Calibri"/>
                <w:b/>
              </w:rPr>
              <w:t xml:space="preserve">Πληροφορίες  :   </w:t>
            </w:r>
            <w:r w:rsidR="00CB36C1">
              <w:rPr>
                <w:rFonts w:eastAsia="Times New Roman" w:cs="Calibri"/>
                <w:b/>
              </w:rPr>
              <w:t xml:space="preserve">Ε. </w:t>
            </w:r>
            <w:proofErr w:type="spellStart"/>
            <w:r w:rsidR="00CB36C1">
              <w:rPr>
                <w:rFonts w:eastAsia="Times New Roman" w:cs="Calibri"/>
                <w:b/>
              </w:rPr>
              <w:t>Βραχάτη</w:t>
            </w:r>
            <w:proofErr w:type="spellEnd"/>
          </w:p>
        </w:tc>
        <w:tc>
          <w:tcPr>
            <w:tcW w:w="1541"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CB36C1">
            <w:pPr>
              <w:spacing w:after="0" w:line="276" w:lineRule="auto"/>
              <w:rPr>
                <w:rFonts w:eastAsia="Times New Roman" w:cs="Calibri"/>
                <w:b/>
              </w:rPr>
            </w:pPr>
            <w:r w:rsidRPr="00207FCD">
              <w:rPr>
                <w:rFonts w:eastAsia="Times New Roman" w:cs="Calibri"/>
                <w:b/>
              </w:rPr>
              <w:t>Τηλέφωνο        :  210 6479</w:t>
            </w:r>
            <w:r w:rsidR="00CB36C1">
              <w:rPr>
                <w:rFonts w:eastAsia="Times New Roman" w:cs="Calibri"/>
                <w:b/>
              </w:rPr>
              <w:t>279</w:t>
            </w:r>
          </w:p>
        </w:tc>
        <w:tc>
          <w:tcPr>
            <w:tcW w:w="1541"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CB36C1">
            <w:pPr>
              <w:spacing w:after="0" w:line="276" w:lineRule="auto"/>
              <w:rPr>
                <w:rFonts w:eastAsia="Times New Roman" w:cs="Calibri"/>
                <w:b/>
              </w:rPr>
            </w:pPr>
            <w:r w:rsidRPr="00207FCD">
              <w:rPr>
                <w:rFonts w:eastAsia="Times New Roman" w:cs="Calibri"/>
                <w:b/>
                <w:lang w:val="en-US"/>
              </w:rPr>
              <w:t>Fax</w:t>
            </w:r>
            <w:r w:rsidRPr="00207FCD">
              <w:rPr>
                <w:rFonts w:eastAsia="Times New Roman" w:cs="Calibri"/>
                <w:b/>
              </w:rPr>
              <w:t xml:space="preserve">                     :  2106465</w:t>
            </w:r>
            <w:r w:rsidR="00CB36C1">
              <w:rPr>
                <w:rFonts w:eastAsia="Times New Roman" w:cs="Calibri"/>
                <w:b/>
              </w:rPr>
              <w:t>727</w:t>
            </w:r>
          </w:p>
        </w:tc>
        <w:tc>
          <w:tcPr>
            <w:tcW w:w="1541"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CB36C1">
              <w:rPr>
                <w:rFonts w:eastAsia="Times New Roman" w:cs="Calibri"/>
                <w:b/>
              </w:rPr>
              <w:t>-</w:t>
            </w:r>
            <w:r w:rsidRPr="00207FCD">
              <w:rPr>
                <w:rFonts w:eastAsia="Times New Roman" w:cs="Calibri"/>
                <w:b/>
                <w:lang w:val="en-US"/>
              </w:rPr>
              <w:t>Mail</w:t>
            </w:r>
            <w:r w:rsidRPr="00CB36C1">
              <w:rPr>
                <w:rFonts w:eastAsia="Times New Roman" w:cs="Calibri"/>
                <w:b/>
              </w:rPr>
              <w:t xml:space="preserve">                :  </w:t>
            </w:r>
            <w:hyperlink r:id="rId10" w:history="1">
              <w:r w:rsidRPr="00207FCD">
                <w:rPr>
                  <w:rFonts w:eastAsia="Times New Roman" w:cs="Calibri"/>
                  <w:b/>
                  <w:color w:val="0563C1"/>
                  <w:u w:val="single"/>
                  <w:lang w:val="en-US"/>
                </w:rPr>
                <w:t>support</w:t>
              </w:r>
              <w:r w:rsidRPr="00207FCD">
                <w:rPr>
                  <w:rFonts w:eastAsia="Times New Roman" w:cs="Calibri"/>
                  <w:b/>
                  <w:color w:val="0563C1"/>
                  <w:u w:val="single"/>
                  <w:lang w:val="en-GB"/>
                </w:rPr>
                <w:t>@</w:t>
              </w:r>
              <w:proofErr w:type="spellStart"/>
              <w:r w:rsidRPr="00207FCD">
                <w:rPr>
                  <w:rFonts w:eastAsia="Times New Roman" w:cs="Calibri"/>
                  <w:b/>
                  <w:color w:val="0563C1"/>
                  <w:u w:val="single"/>
                  <w:lang w:val="en-US"/>
                </w:rPr>
                <w:t>gcsl</w:t>
              </w:r>
              <w:proofErr w:type="spellEnd"/>
              <w:r w:rsidRPr="00207FCD">
                <w:rPr>
                  <w:rFonts w:eastAsia="Times New Roman" w:cs="Calibri"/>
                  <w:b/>
                  <w:color w:val="0563C1"/>
                  <w:u w:val="single"/>
                  <w:lang w:val="en-GB"/>
                </w:rPr>
                <w:t>.</w:t>
              </w:r>
              <w:r w:rsidRPr="00207FCD">
                <w:rPr>
                  <w:rFonts w:eastAsia="Times New Roman" w:cs="Calibri"/>
                  <w:b/>
                  <w:color w:val="0563C1"/>
                  <w:u w:val="single"/>
                  <w:lang w:val="en-US"/>
                </w:rPr>
                <w:t>gr</w:t>
              </w:r>
            </w:hyperlink>
          </w:p>
          <w:p w:rsidR="00207FCD" w:rsidRPr="00207FCD" w:rsidRDefault="00207FCD" w:rsidP="00207FCD">
            <w:pPr>
              <w:tabs>
                <w:tab w:val="left" w:pos="987"/>
              </w:tabs>
              <w:spacing w:after="0" w:line="276" w:lineRule="auto"/>
              <w:rPr>
                <w:rFonts w:eastAsia="Times New Roman" w:cs="Calibri"/>
                <w:b/>
                <w:color w:val="0563C1"/>
                <w:u w:val="single"/>
                <w:lang w:val="en-US"/>
              </w:rPr>
            </w:pPr>
          </w:p>
          <w:p w:rsidR="00207FCD" w:rsidRPr="00207FCD" w:rsidRDefault="00207FCD" w:rsidP="00207FCD">
            <w:pPr>
              <w:tabs>
                <w:tab w:val="left" w:pos="987"/>
              </w:tabs>
              <w:spacing w:after="0" w:line="276" w:lineRule="auto"/>
              <w:rPr>
                <w:rFonts w:eastAsia="Times New Roman" w:cs="Calibri"/>
                <w:b/>
                <w:lang w:val="en-GB"/>
              </w:rPr>
            </w:pPr>
          </w:p>
        </w:tc>
        <w:tc>
          <w:tcPr>
            <w:tcW w:w="1541" w:type="pct"/>
            <w:gridSpan w:val="2"/>
          </w:tcPr>
          <w:p w:rsidR="00207FCD" w:rsidRPr="00207FCD" w:rsidRDefault="00207FCD" w:rsidP="00207FCD">
            <w:pPr>
              <w:spacing w:after="0" w:line="276" w:lineRule="auto"/>
              <w:rPr>
                <w:rFonts w:eastAsia="Times New Roman" w:cs="Calibri"/>
                <w:lang w:val="en-GB"/>
              </w:rPr>
            </w:pPr>
          </w:p>
        </w:tc>
        <w:tc>
          <w:tcPr>
            <w:tcW w:w="104" w:type="pct"/>
          </w:tcPr>
          <w:p w:rsidR="00207FCD" w:rsidRPr="00207FCD" w:rsidRDefault="00207FCD" w:rsidP="00207FCD">
            <w:pPr>
              <w:spacing w:after="0" w:line="276" w:lineRule="auto"/>
              <w:rPr>
                <w:rFonts w:eastAsia="Times New Roman" w:cs="Calibri"/>
                <w:lang w:val="en-GB"/>
              </w:rPr>
            </w:pPr>
          </w:p>
        </w:tc>
      </w:tr>
      <w:tr w:rsidR="00737FE2" w:rsidRPr="0088641A" w:rsidTr="00737FE2">
        <w:trPr>
          <w:gridAfter w:val="3"/>
          <w:wAfter w:w="1164" w:type="pct"/>
          <w:trHeight w:val="480"/>
        </w:trPr>
        <w:tc>
          <w:tcPr>
            <w:tcW w:w="383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7FE2" w:rsidRPr="0019209F" w:rsidRDefault="00737FE2" w:rsidP="00491C32">
            <w:pPr>
              <w:spacing w:after="0" w:line="288" w:lineRule="auto"/>
              <w:jc w:val="both"/>
              <w:rPr>
                <w:rFonts w:cs="Tahoma"/>
              </w:rPr>
            </w:pPr>
            <w:r w:rsidRPr="00737FE2">
              <w:rPr>
                <w:rFonts w:cs="Tahoma"/>
                <w:b/>
              </w:rPr>
              <w:t xml:space="preserve">Πρόσκληση εκδήλωσης ενδιαφέροντος υποβολής προσφορών για την </w:t>
            </w:r>
            <w:r w:rsidR="00491C32">
              <w:rPr>
                <w:rFonts w:cs="Tahoma"/>
                <w:b/>
              </w:rPr>
              <w:t>συντήρηση και αναβάθμιση της μηχανολογικής εγκατάστασης της αίθουσας ρυθμιζόμενων συνθηκών υγρασίας και θερμοκρασίας του εργαστηρίου της Β’ Χημικής Υπηρεσίας Αθηνών</w:t>
            </w:r>
            <w:r w:rsidRPr="00737FE2">
              <w:rPr>
                <w:rFonts w:cs="Tahoma"/>
                <w:b/>
              </w:rPr>
              <w:t>, με τη διαδικασία της απευθείας ανάθεσης</w:t>
            </w:r>
            <w:r w:rsidR="00491C32">
              <w:rPr>
                <w:rFonts w:cs="Tahoma"/>
                <w:b/>
              </w:rPr>
              <w:t>.</w:t>
            </w:r>
          </w:p>
        </w:tc>
      </w:tr>
      <w:tr w:rsidR="00465E1E" w:rsidRPr="0088641A" w:rsidTr="00737FE2">
        <w:trPr>
          <w:gridAfter w:val="3"/>
          <w:wAfter w:w="1164" w:type="pct"/>
          <w:trHeight w:val="480"/>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811" w:type="pct"/>
            <w:gridSpan w:val="3"/>
            <w:tcBorders>
              <w:top w:val="single" w:sz="4" w:space="0" w:color="auto"/>
              <w:left w:val="nil"/>
              <w:bottom w:val="single" w:sz="4" w:space="0" w:color="auto"/>
              <w:right w:val="single" w:sz="4" w:space="0" w:color="auto"/>
            </w:tcBorders>
            <w:shd w:val="clear" w:color="auto" w:fill="auto"/>
            <w:vAlign w:val="center"/>
          </w:tcPr>
          <w:p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rsidR="00A33EBE" w:rsidRPr="00B26235" w:rsidRDefault="00B26235" w:rsidP="00B26235">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210 64 79 285</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811" w:type="pct"/>
            <w:gridSpan w:val="3"/>
            <w:tcBorders>
              <w:top w:val="nil"/>
              <w:left w:val="nil"/>
              <w:bottom w:val="single" w:sz="4" w:space="0" w:color="auto"/>
              <w:right w:val="single" w:sz="4" w:space="0" w:color="auto"/>
            </w:tcBorders>
            <w:shd w:val="clear" w:color="auto" w:fill="auto"/>
            <w:vAlign w:val="center"/>
          </w:tcPr>
          <w:p w:rsidR="000A324A" w:rsidRDefault="00491C32" w:rsidP="00491C32">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0887</w:t>
            </w:r>
            <w:r w:rsidR="00B26235">
              <w:rPr>
                <w:rFonts w:asciiTheme="minorHAnsi" w:eastAsia="Times New Roman" w:hAnsiTheme="minorHAnsi" w:cstheme="minorHAnsi"/>
                <w:color w:val="000000"/>
                <w:lang w:eastAsia="el-GR"/>
              </w:rPr>
              <w:t xml:space="preserve"> «</w:t>
            </w:r>
            <w:r>
              <w:rPr>
                <w:rFonts w:asciiTheme="minorHAnsi" w:eastAsia="Times New Roman" w:hAnsiTheme="minorHAnsi" w:cstheme="minorHAnsi"/>
                <w:color w:val="000000"/>
                <w:lang w:eastAsia="el-GR"/>
              </w:rPr>
              <w:t>Συντήρηση και επισκευή λοιπών μηχανημάτων</w:t>
            </w:r>
            <w:r w:rsidR="00B26235" w:rsidRPr="00B26235">
              <w:rPr>
                <w:rFonts w:asciiTheme="minorHAnsi" w:eastAsia="Times New Roman" w:hAnsiTheme="minorHAnsi" w:cstheme="minorHAnsi"/>
                <w:color w:val="000000"/>
                <w:lang w:eastAsia="el-GR"/>
              </w:rPr>
              <w:t>»</w:t>
            </w:r>
          </w:p>
          <w:p w:rsidR="00491C32" w:rsidRPr="00AE436D" w:rsidRDefault="00491C32" w:rsidP="00491C32">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1413 «Προμήθεια ειδών συντήρησης και επισκευής κτιρίων γενικά»</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811" w:type="pct"/>
            <w:gridSpan w:val="3"/>
            <w:tcBorders>
              <w:top w:val="nil"/>
              <w:left w:val="nil"/>
              <w:bottom w:val="single" w:sz="4" w:space="0" w:color="auto"/>
              <w:right w:val="single" w:sz="4" w:space="0" w:color="auto"/>
            </w:tcBorders>
            <w:shd w:val="clear" w:color="auto" w:fill="auto"/>
            <w:vAlign w:val="center"/>
          </w:tcPr>
          <w:p w:rsidR="00491C32" w:rsidRDefault="00491C32" w:rsidP="00491C32">
            <w:pPr>
              <w:spacing w:after="0" w:line="276" w:lineRule="auto"/>
              <w:contextualSpacing/>
              <w:jc w:val="center"/>
            </w:pPr>
            <w:r>
              <w:t>50710000-5: Υπηρεσίες επισκευής και συντήρησης ηλεκτρομηχανολογικών εγκαταστάσεων κτιρίου</w:t>
            </w:r>
          </w:p>
          <w:p w:rsidR="00491C32" w:rsidRPr="00CA4B98" w:rsidRDefault="00491C32" w:rsidP="00491C32">
            <w:pPr>
              <w:spacing w:after="0" w:line="276" w:lineRule="auto"/>
              <w:contextualSpacing/>
              <w:jc w:val="center"/>
              <w:rPr>
                <w:rFonts w:asciiTheme="minorHAnsi" w:eastAsia="Times New Roman" w:hAnsiTheme="minorHAnsi" w:cstheme="minorHAnsi"/>
                <w:color w:val="000000"/>
                <w:lang w:eastAsia="el-GR"/>
              </w:rPr>
            </w:pPr>
            <w:r>
              <w:t>31720000-9: Ηλεκτρομηχανολογικός εξοπλισμός</w:t>
            </w:r>
          </w:p>
        </w:tc>
      </w:tr>
      <w:tr w:rsidR="00465E1E" w:rsidRPr="00B4637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Πλέον συμφέρουσα από οικονομική άποψη προσφορά βάσει της τιμής (χαμηλότερη τιμή</w:t>
            </w:r>
            <w:r w:rsidR="00072998">
              <w:rPr>
                <w:rFonts w:asciiTheme="minorHAnsi" w:eastAsia="Times New Roman" w:hAnsiTheme="minorHAnsi" w:cstheme="minorHAnsi"/>
                <w:color w:val="000000"/>
                <w:lang w:eastAsia="el-GR"/>
              </w:rPr>
              <w:t xml:space="preserve"> ανά τμήμα</w:t>
            </w:r>
            <w:r w:rsidRPr="0088641A">
              <w:rPr>
                <w:rFonts w:asciiTheme="minorHAnsi" w:eastAsia="Times New Roman" w:hAnsiTheme="minorHAnsi" w:cstheme="minorHAnsi"/>
                <w:color w:val="000000"/>
                <w:lang w:eastAsia="el-GR"/>
              </w:rPr>
              <w:t>)</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88641A" w:rsidRDefault="00491C32" w:rsidP="0086213A">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eastAsia="el-GR"/>
              </w:rPr>
              <w:t>9</w:t>
            </w:r>
            <w:r w:rsidR="00276970" w:rsidRPr="00276970">
              <w:rPr>
                <w:rFonts w:asciiTheme="minorHAnsi" w:eastAsia="Times New Roman" w:hAnsiTheme="minorHAnsi" w:cstheme="minorHAnsi"/>
                <w:b/>
                <w:color w:val="000000"/>
                <w:lang w:eastAsia="el-GR"/>
              </w:rPr>
              <w:t>.</w:t>
            </w:r>
            <w:r>
              <w:rPr>
                <w:rFonts w:asciiTheme="minorHAnsi" w:eastAsia="Times New Roman" w:hAnsiTheme="minorHAnsi" w:cstheme="minorHAnsi"/>
                <w:b/>
                <w:color w:val="000000"/>
                <w:lang w:eastAsia="el-GR"/>
              </w:rPr>
              <w:t>8</w:t>
            </w:r>
            <w:r w:rsidR="00276970" w:rsidRPr="00BF7C9D">
              <w:rPr>
                <w:rFonts w:asciiTheme="minorHAnsi" w:eastAsia="Times New Roman" w:hAnsiTheme="minorHAnsi" w:cstheme="minorHAnsi"/>
                <w:b/>
                <w:color w:val="000000"/>
                <w:lang w:eastAsia="el-GR"/>
              </w:rPr>
              <w:t>00</w:t>
            </w:r>
            <w:r w:rsidR="002E7EC1" w:rsidRPr="00276970">
              <w:rPr>
                <w:rFonts w:asciiTheme="minorHAnsi" w:eastAsia="Times New Roman" w:hAnsiTheme="minorHAnsi" w:cstheme="minorHAnsi"/>
                <w:b/>
                <w:color w:val="000000"/>
                <w:lang w:eastAsia="el-GR"/>
              </w:rPr>
              <w:t>,0</w:t>
            </w:r>
            <w:r w:rsidR="00843455" w:rsidRPr="00276970">
              <w:rPr>
                <w:rFonts w:asciiTheme="minorHAnsi" w:eastAsia="Times New Roman" w:hAnsiTheme="minorHAnsi" w:cstheme="minorHAnsi"/>
                <w:b/>
                <w:color w:val="000000"/>
                <w:lang w:eastAsia="el-GR"/>
              </w:rPr>
              <w:t>0</w:t>
            </w:r>
            <w:r w:rsidR="0088641A" w:rsidRPr="0088641A">
              <w:rPr>
                <w:rFonts w:asciiTheme="minorHAnsi" w:eastAsia="Times New Roman" w:hAnsiTheme="minorHAnsi" w:cstheme="minorHAnsi"/>
                <w:color w:val="000000"/>
                <w:lang w:eastAsia="el-GR"/>
              </w:rPr>
              <w:t xml:space="preserve"> € (</w:t>
            </w:r>
            <w:r>
              <w:rPr>
                <w:rFonts w:asciiTheme="minorHAnsi" w:eastAsia="Times New Roman" w:hAnsiTheme="minorHAnsi" w:cstheme="minorHAnsi"/>
                <w:color w:val="000000"/>
                <w:lang w:eastAsia="el-GR"/>
              </w:rPr>
              <w:t>7</w:t>
            </w:r>
            <w:r w:rsidR="00CB36C1">
              <w:rPr>
                <w:rFonts w:asciiTheme="minorHAnsi" w:eastAsia="Times New Roman" w:hAnsiTheme="minorHAnsi" w:cstheme="minorHAnsi"/>
                <w:color w:val="000000"/>
                <w:lang w:eastAsia="el-GR"/>
              </w:rPr>
              <w:t>.9</w:t>
            </w:r>
            <w:r>
              <w:rPr>
                <w:rFonts w:asciiTheme="minorHAnsi" w:eastAsia="Times New Roman" w:hAnsiTheme="minorHAnsi" w:cstheme="minorHAnsi"/>
                <w:color w:val="000000"/>
                <w:lang w:eastAsia="el-GR"/>
              </w:rPr>
              <w:t>03</w:t>
            </w:r>
            <w:r w:rsidR="00CB36C1">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2</w:t>
            </w:r>
            <w:r w:rsidR="00CB36C1">
              <w:rPr>
                <w:rFonts w:asciiTheme="minorHAnsi" w:eastAsia="Times New Roman" w:hAnsiTheme="minorHAnsi" w:cstheme="minorHAnsi"/>
                <w:color w:val="000000"/>
                <w:lang w:eastAsia="el-GR"/>
              </w:rPr>
              <w:t>3</w:t>
            </w:r>
            <w:r w:rsidR="0088641A" w:rsidRPr="0088641A">
              <w:rPr>
                <w:rFonts w:asciiTheme="minorHAnsi" w:eastAsia="Times New Roman" w:hAnsiTheme="minorHAnsi" w:cstheme="minorHAnsi"/>
                <w:color w:val="000000"/>
                <w:lang w:eastAsia="el-GR"/>
              </w:rPr>
              <w:t>€ πλέον ΦΠΑ ύψους</w:t>
            </w:r>
            <w:r>
              <w:rPr>
                <w:rFonts w:asciiTheme="minorHAnsi" w:eastAsia="Times New Roman" w:hAnsiTheme="minorHAnsi" w:cstheme="minorHAnsi"/>
                <w:color w:val="000000"/>
                <w:lang w:eastAsia="el-GR"/>
              </w:rPr>
              <w:t>1</w:t>
            </w:r>
            <w:r w:rsidR="00072998">
              <w:rPr>
                <w:rFonts w:asciiTheme="minorHAnsi" w:eastAsia="Times New Roman" w:hAnsiTheme="minorHAnsi" w:cstheme="minorHAnsi"/>
                <w:color w:val="000000"/>
                <w:lang w:eastAsia="el-GR"/>
              </w:rPr>
              <w:t>.8</w:t>
            </w:r>
            <w:r>
              <w:rPr>
                <w:rFonts w:asciiTheme="minorHAnsi" w:eastAsia="Times New Roman" w:hAnsiTheme="minorHAnsi" w:cstheme="minorHAnsi"/>
                <w:color w:val="000000"/>
                <w:lang w:eastAsia="el-GR"/>
              </w:rPr>
              <w:t>96</w:t>
            </w:r>
            <w:r w:rsidR="00072998">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7</w:t>
            </w:r>
            <w:r w:rsidR="00CB36C1">
              <w:rPr>
                <w:rFonts w:asciiTheme="minorHAnsi" w:eastAsia="Times New Roman" w:hAnsiTheme="minorHAnsi" w:cstheme="minorHAnsi"/>
                <w:color w:val="000000"/>
                <w:lang w:eastAsia="el-GR"/>
              </w:rPr>
              <w:t>7</w:t>
            </w:r>
            <w:r w:rsidR="0088641A" w:rsidRPr="0088641A">
              <w:rPr>
                <w:rFonts w:asciiTheme="minorHAnsi" w:eastAsia="Times New Roman" w:hAnsiTheme="minorHAnsi" w:cstheme="minorHAnsi"/>
                <w:color w:val="000000"/>
                <w:lang w:eastAsia="el-GR"/>
              </w:rPr>
              <w:t>€)</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88641A" w:rsidRDefault="00986B97" w:rsidP="00986B97">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Πέμπτη</w:t>
            </w:r>
            <w:r w:rsidR="00CB36C1" w:rsidRPr="00CB36C1">
              <w:rPr>
                <w:rFonts w:asciiTheme="minorHAnsi" w:eastAsia="Times New Roman" w:hAnsiTheme="minorHAnsi" w:cstheme="minorHAnsi"/>
                <w:color w:val="000000"/>
                <w:lang w:eastAsia="el-GR"/>
              </w:rPr>
              <w:t>,</w:t>
            </w:r>
            <w:r w:rsidR="00CB36C1" w:rsidRPr="00CB36C1">
              <w:rPr>
                <w:rFonts w:asciiTheme="minorHAnsi" w:eastAsia="Times New Roman" w:hAnsiTheme="minorHAnsi" w:cstheme="minorHAnsi"/>
                <w:b/>
                <w:color w:val="000000"/>
                <w:lang w:eastAsia="el-GR"/>
              </w:rPr>
              <w:t xml:space="preserve"> </w:t>
            </w:r>
            <w:r w:rsidR="00276970" w:rsidRPr="00CB36C1">
              <w:rPr>
                <w:rFonts w:asciiTheme="minorHAnsi" w:eastAsia="Times New Roman" w:hAnsiTheme="minorHAnsi" w:cstheme="minorHAnsi"/>
                <w:b/>
                <w:color w:val="000000"/>
                <w:lang w:eastAsia="el-GR"/>
              </w:rPr>
              <w:t xml:space="preserve"> </w:t>
            </w:r>
            <w:r w:rsidR="00491C32">
              <w:rPr>
                <w:rFonts w:asciiTheme="minorHAnsi" w:eastAsia="Times New Roman" w:hAnsiTheme="minorHAnsi" w:cstheme="minorHAnsi"/>
                <w:b/>
                <w:color w:val="000000"/>
                <w:lang w:eastAsia="el-GR"/>
              </w:rPr>
              <w:t>0</w:t>
            </w:r>
            <w:r>
              <w:rPr>
                <w:rFonts w:asciiTheme="minorHAnsi" w:eastAsia="Times New Roman" w:hAnsiTheme="minorHAnsi" w:cstheme="minorHAnsi"/>
                <w:b/>
                <w:color w:val="000000"/>
                <w:lang w:eastAsia="el-GR"/>
              </w:rPr>
              <w:t>7</w:t>
            </w:r>
            <w:r w:rsidR="00276970" w:rsidRPr="00CB36C1">
              <w:rPr>
                <w:rFonts w:asciiTheme="minorHAnsi" w:eastAsia="Times New Roman" w:hAnsiTheme="minorHAnsi" w:cstheme="minorHAnsi"/>
                <w:b/>
                <w:color w:val="000000"/>
                <w:lang w:eastAsia="el-GR"/>
              </w:rPr>
              <w:t>/</w:t>
            </w:r>
            <w:r w:rsidR="00491C32">
              <w:rPr>
                <w:rFonts w:asciiTheme="minorHAnsi" w:eastAsia="Times New Roman" w:hAnsiTheme="minorHAnsi" w:cstheme="minorHAnsi"/>
                <w:b/>
                <w:color w:val="000000"/>
                <w:lang w:eastAsia="el-GR"/>
              </w:rPr>
              <w:t>11</w:t>
            </w:r>
            <w:r w:rsidR="00276970" w:rsidRPr="00CB36C1">
              <w:rPr>
                <w:rFonts w:asciiTheme="minorHAnsi" w:eastAsia="Times New Roman" w:hAnsiTheme="minorHAnsi" w:cstheme="minorHAnsi"/>
                <w:b/>
                <w:color w:val="000000"/>
                <w:lang w:eastAsia="el-GR"/>
              </w:rPr>
              <w:t>/2019</w:t>
            </w:r>
            <w:r w:rsidR="0088641A" w:rsidRPr="00CB36C1">
              <w:rPr>
                <w:rFonts w:asciiTheme="minorHAnsi" w:eastAsia="Times New Roman" w:hAnsiTheme="minorHAnsi" w:cstheme="minorHAnsi"/>
                <w:color w:val="000000"/>
                <w:lang w:eastAsia="el-GR"/>
              </w:rPr>
              <w:t xml:space="preserve"> και ώρα 1</w:t>
            </w:r>
            <w:r w:rsidR="00B26235" w:rsidRPr="00CB36C1">
              <w:rPr>
                <w:rFonts w:asciiTheme="minorHAnsi" w:eastAsia="Times New Roman" w:hAnsiTheme="minorHAnsi" w:cstheme="minorHAnsi"/>
                <w:color w:val="000000"/>
                <w:lang w:eastAsia="el-GR"/>
              </w:rPr>
              <w:t>4</w:t>
            </w:r>
            <w:r w:rsidR="0088641A" w:rsidRPr="00CB36C1">
              <w:rPr>
                <w:rFonts w:asciiTheme="minorHAnsi" w:eastAsia="Times New Roman" w:hAnsiTheme="minorHAnsi" w:cstheme="minorHAnsi"/>
                <w:color w:val="000000"/>
                <w:lang w:eastAsia="el-GR"/>
              </w:rPr>
              <w:t>:00</w:t>
            </w:r>
          </w:p>
        </w:tc>
      </w:tr>
      <w:tr w:rsidR="00465E1E" w:rsidRPr="0088641A" w:rsidTr="00737FE2">
        <w:trPr>
          <w:gridAfter w:val="3"/>
          <w:wAfter w:w="1164" w:type="pct"/>
          <w:trHeight w:val="51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rsidR="00AE436D" w:rsidRPr="0088641A" w:rsidRDefault="00AE436D" w:rsidP="004B636F">
      <w:pPr>
        <w:spacing w:after="120" w:line="360" w:lineRule="auto"/>
        <w:contextualSpacing/>
        <w:jc w:val="both"/>
        <w:rPr>
          <w:rFonts w:asciiTheme="minorHAnsi" w:hAnsiTheme="minorHAnsi" w:cstheme="minorHAnsi"/>
          <w:b/>
        </w:rPr>
      </w:pPr>
    </w:p>
    <w:p w:rsidR="00AE436D" w:rsidRPr="0088641A" w:rsidRDefault="0088641A" w:rsidP="00651262">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ED2A7D" w:rsidRPr="004F0D92" w:rsidRDefault="00B26235" w:rsidP="00DE5A2F">
      <w:pPr>
        <w:spacing w:line="276" w:lineRule="auto"/>
        <w:ind w:firstLine="284"/>
        <w:contextualSpacing/>
        <w:jc w:val="both"/>
        <w:rPr>
          <w:rFonts w:asciiTheme="minorHAnsi" w:hAnsiTheme="minorHAnsi" w:cstheme="minorHAns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673EDC">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73EDC">
        <w:rPr>
          <w:rFonts w:asciiTheme="minorHAnsi" w:hAnsiTheme="minorHAnsi" w:cstheme="minorHAnsi"/>
        </w:rPr>
        <w:t>υποβολής προσφορών</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387CB1">
        <w:rPr>
          <w:rFonts w:asciiTheme="minorHAnsi" w:hAnsiTheme="minorHAnsi" w:cstheme="minorHAnsi"/>
        </w:rPr>
        <w:t xml:space="preserve"> (χαμηλότερη τιμή)</w:t>
      </w:r>
      <w:r w:rsidR="00AE436D">
        <w:rPr>
          <w:rFonts w:asciiTheme="minorHAnsi" w:hAnsiTheme="minorHAnsi" w:cstheme="minorHAnsi"/>
        </w:rPr>
        <w:t xml:space="preserve">, για την </w:t>
      </w:r>
      <w:r w:rsidR="00491C32" w:rsidRPr="00491C32">
        <w:rPr>
          <w:rFonts w:asciiTheme="minorHAnsi" w:hAnsiTheme="minorHAnsi" w:cstheme="minorHAnsi"/>
        </w:rPr>
        <w:t>συντήρηση και αναβάθμιση της μηχανολογικής εγκατάστασης της αίθουσας ρυθμιζόμενων συνθηκών υγρασίας και θερμοκρασίας του εργαστηρίου της Β’ Χημικής Υπηρεσίας Αθηνών</w:t>
      </w:r>
      <w:r w:rsidR="004F0D92" w:rsidRPr="004F0D92">
        <w:rPr>
          <w:rFonts w:asciiTheme="minorHAnsi" w:hAnsiTheme="minorHAnsi" w:cstheme="minorHAnsi"/>
        </w:rPr>
        <w:t>.</w:t>
      </w:r>
    </w:p>
    <w:p w:rsidR="00792826" w:rsidRDefault="00792826" w:rsidP="00792826">
      <w:pPr>
        <w:spacing w:line="276" w:lineRule="auto"/>
        <w:ind w:firstLine="284"/>
        <w:contextualSpacing/>
        <w:jc w:val="both"/>
        <w:rPr>
          <w:rFonts w:asciiTheme="minorHAnsi" w:hAnsiTheme="minorHAnsi" w:cstheme="minorHAnsi"/>
        </w:rPr>
      </w:pPr>
      <w:r w:rsidRPr="00D00B94">
        <w:rPr>
          <w:rFonts w:asciiTheme="minorHAnsi" w:hAnsiTheme="minorHAnsi" w:cstheme="minorHAnsi"/>
        </w:rPr>
        <w:t xml:space="preserve">Η </w:t>
      </w:r>
      <w:proofErr w:type="spellStart"/>
      <w:r w:rsidRPr="00D00B94">
        <w:rPr>
          <w:rFonts w:asciiTheme="minorHAnsi" w:hAnsiTheme="minorHAnsi" w:cstheme="minorHAnsi"/>
        </w:rPr>
        <w:t>προϋπολογιζόμενη</w:t>
      </w:r>
      <w:proofErr w:type="spellEnd"/>
      <w:r w:rsidRPr="00D00B94">
        <w:rPr>
          <w:rFonts w:asciiTheme="minorHAnsi" w:hAnsiTheme="minorHAnsi" w:cstheme="minorHAnsi"/>
        </w:rPr>
        <w:t xml:space="preserve"> δαπάνη ανέρχεται στο ποσό </w:t>
      </w:r>
      <w:r w:rsidRPr="00673EDC">
        <w:rPr>
          <w:rFonts w:asciiTheme="minorHAnsi" w:hAnsiTheme="minorHAnsi" w:cstheme="minorHAnsi"/>
        </w:rPr>
        <w:t xml:space="preserve">των </w:t>
      </w:r>
      <w:r w:rsidR="00491C32">
        <w:rPr>
          <w:rFonts w:asciiTheme="minorHAnsi" w:hAnsiTheme="minorHAnsi" w:cstheme="minorHAnsi"/>
        </w:rPr>
        <w:t xml:space="preserve">εννέα </w:t>
      </w:r>
      <w:r>
        <w:rPr>
          <w:rFonts w:asciiTheme="minorHAnsi" w:hAnsiTheme="minorHAnsi" w:cstheme="minorHAnsi"/>
        </w:rPr>
        <w:t>χιλιάδω</w:t>
      </w:r>
      <w:r w:rsidR="00CB36C1">
        <w:rPr>
          <w:rFonts w:asciiTheme="minorHAnsi" w:hAnsiTheme="minorHAnsi" w:cstheme="minorHAnsi"/>
        </w:rPr>
        <w:t>ν</w:t>
      </w:r>
      <w:r w:rsidR="00491C32">
        <w:rPr>
          <w:rFonts w:asciiTheme="minorHAnsi" w:hAnsiTheme="minorHAnsi" w:cstheme="minorHAnsi"/>
        </w:rPr>
        <w:t xml:space="preserve"> οκτακοσίων</w:t>
      </w:r>
      <w:r>
        <w:rPr>
          <w:rFonts w:asciiTheme="minorHAnsi" w:hAnsiTheme="minorHAnsi" w:cstheme="minorHAnsi"/>
        </w:rPr>
        <w:t xml:space="preserve"> </w:t>
      </w:r>
      <w:r w:rsidRPr="00673EDC">
        <w:rPr>
          <w:rFonts w:asciiTheme="minorHAnsi" w:hAnsiTheme="minorHAnsi" w:cstheme="minorHAnsi"/>
        </w:rPr>
        <w:t>ευρώ (</w:t>
      </w:r>
      <w:r w:rsidR="00491C32">
        <w:rPr>
          <w:rFonts w:asciiTheme="minorHAnsi" w:hAnsiTheme="minorHAnsi" w:cstheme="minorHAnsi"/>
        </w:rPr>
        <w:t>9</w:t>
      </w:r>
      <w:r w:rsidRPr="00673EDC">
        <w:rPr>
          <w:rFonts w:asciiTheme="minorHAnsi" w:hAnsiTheme="minorHAnsi" w:cstheme="minorHAnsi"/>
        </w:rPr>
        <w:t>.</w:t>
      </w:r>
      <w:r w:rsidR="00491C32">
        <w:rPr>
          <w:rFonts w:asciiTheme="minorHAnsi" w:hAnsiTheme="minorHAnsi" w:cstheme="minorHAnsi"/>
        </w:rPr>
        <w:t>8</w:t>
      </w:r>
      <w:r>
        <w:rPr>
          <w:rFonts w:asciiTheme="minorHAnsi" w:hAnsiTheme="minorHAnsi" w:cstheme="minorHAnsi"/>
        </w:rPr>
        <w:t>00</w:t>
      </w:r>
      <w:r w:rsidRPr="00673EDC">
        <w:rPr>
          <w:rFonts w:asciiTheme="minorHAnsi" w:hAnsiTheme="minorHAnsi" w:cstheme="minorHAnsi"/>
        </w:rPr>
        <w:t>,00€)</w:t>
      </w:r>
      <w:r>
        <w:rPr>
          <w:rFonts w:asciiTheme="minorHAnsi" w:hAnsiTheme="minorHAnsi" w:cstheme="minorHAnsi"/>
        </w:rPr>
        <w:t xml:space="preserve"> </w:t>
      </w:r>
      <w:r w:rsidRPr="00673EDC">
        <w:rPr>
          <w:rFonts w:asciiTheme="minorHAnsi" w:hAnsiTheme="minorHAnsi" w:cstheme="minorHAnsi"/>
        </w:rPr>
        <w:t>συμπεριλαμβανομένου του Φ.Π.Α.</w:t>
      </w:r>
      <w:r>
        <w:rPr>
          <w:rFonts w:asciiTheme="minorHAnsi" w:hAnsiTheme="minorHAnsi" w:cstheme="minorHAnsi"/>
        </w:rPr>
        <w:t xml:space="preserve"> 24%</w:t>
      </w:r>
      <w:r w:rsidRPr="00673EDC">
        <w:rPr>
          <w:rFonts w:asciiTheme="minorHAnsi" w:hAnsiTheme="minorHAnsi" w:cstheme="minorHAnsi"/>
        </w:rPr>
        <w:t xml:space="preserve"> </w:t>
      </w:r>
      <w:r w:rsidRPr="0088641A">
        <w:rPr>
          <w:rFonts w:asciiTheme="minorHAnsi" w:eastAsia="Times New Roman" w:hAnsiTheme="minorHAnsi" w:cstheme="minorHAnsi"/>
          <w:color w:val="000000"/>
          <w:lang w:eastAsia="el-GR"/>
        </w:rPr>
        <w:t>(</w:t>
      </w:r>
      <w:r w:rsidR="0086213A" w:rsidRPr="0086213A">
        <w:rPr>
          <w:rFonts w:asciiTheme="minorHAnsi" w:eastAsia="Times New Roman" w:hAnsiTheme="minorHAnsi" w:cstheme="minorHAnsi"/>
          <w:color w:val="000000"/>
          <w:lang w:eastAsia="el-GR"/>
        </w:rPr>
        <w:t>7.9</w:t>
      </w:r>
      <w:r w:rsidR="0086213A">
        <w:rPr>
          <w:rFonts w:asciiTheme="minorHAnsi" w:eastAsia="Times New Roman" w:hAnsiTheme="minorHAnsi" w:cstheme="minorHAnsi"/>
          <w:color w:val="000000"/>
          <w:lang w:eastAsia="el-GR"/>
        </w:rPr>
        <w:t>03,23€ πλέον ΦΠΑ ύψους</w:t>
      </w:r>
      <w:r w:rsidR="00C816CB" w:rsidRPr="00C816CB">
        <w:rPr>
          <w:rFonts w:asciiTheme="minorHAnsi" w:eastAsia="Times New Roman" w:hAnsiTheme="minorHAnsi" w:cstheme="minorHAnsi"/>
          <w:color w:val="000000"/>
          <w:lang w:eastAsia="el-GR"/>
        </w:rPr>
        <w:t xml:space="preserve"> </w:t>
      </w:r>
      <w:r w:rsidR="0086213A">
        <w:rPr>
          <w:rFonts w:asciiTheme="minorHAnsi" w:eastAsia="Times New Roman" w:hAnsiTheme="minorHAnsi" w:cstheme="minorHAnsi"/>
          <w:color w:val="000000"/>
          <w:lang w:eastAsia="el-GR"/>
        </w:rPr>
        <w:t>1.896,77</w:t>
      </w:r>
      <w:r w:rsidR="0086213A" w:rsidRPr="0086213A">
        <w:rPr>
          <w:rFonts w:asciiTheme="minorHAnsi" w:eastAsia="Times New Roman" w:hAnsiTheme="minorHAnsi" w:cstheme="minorHAnsi"/>
          <w:color w:val="000000"/>
          <w:lang w:eastAsia="el-GR"/>
        </w:rPr>
        <w:t>€)</w:t>
      </w:r>
      <w:r w:rsidRPr="0088641A">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 xml:space="preserve"> </w:t>
      </w:r>
      <w:r w:rsidRPr="00673EDC">
        <w:rPr>
          <w:rFonts w:asciiTheme="minorHAnsi" w:hAnsiTheme="minorHAnsi" w:cstheme="minorHAnsi"/>
        </w:rPr>
        <w:t xml:space="preserve">και θα βαρύνει </w:t>
      </w:r>
      <w:r w:rsidRPr="00D00B94">
        <w:rPr>
          <w:rFonts w:asciiTheme="minorHAnsi" w:hAnsiTheme="minorHAnsi" w:cstheme="minorHAnsi"/>
        </w:rPr>
        <w:t>τις πιστώσεις του Ε.Τ.Ε.Π.Π.Α.</w:t>
      </w:r>
      <w:r>
        <w:rPr>
          <w:rFonts w:asciiTheme="minorHAnsi" w:hAnsiTheme="minorHAnsi" w:cstheme="minorHAnsi"/>
        </w:rPr>
        <w:t xml:space="preserve">Α. οικονομικού έτους 2019, ΚΑΕ </w:t>
      </w:r>
      <w:r w:rsidR="0086213A">
        <w:rPr>
          <w:rFonts w:asciiTheme="minorHAnsi" w:hAnsiTheme="minorHAnsi" w:cstheme="minorHAnsi"/>
        </w:rPr>
        <w:t>0887 και ΚΑΕ 1413</w:t>
      </w:r>
      <w:r w:rsidRPr="00D00B94">
        <w:rPr>
          <w:rFonts w:asciiTheme="minorHAnsi" w:hAnsiTheme="minorHAnsi" w:cstheme="minorHAnsi"/>
        </w:rPr>
        <w:t>.</w:t>
      </w:r>
    </w:p>
    <w:p w:rsidR="00D37B79" w:rsidRPr="00D37B79" w:rsidRDefault="00235B8B" w:rsidP="00792826">
      <w:pPr>
        <w:tabs>
          <w:tab w:val="left" w:pos="540"/>
        </w:tabs>
        <w:spacing w:line="288" w:lineRule="auto"/>
        <w:jc w:val="both"/>
        <w:rPr>
          <w:rFonts w:asciiTheme="minorHAnsi" w:hAnsiTheme="minorHAnsi" w:cstheme="minorHAnsi"/>
          <w:sz w:val="6"/>
        </w:rPr>
      </w:pPr>
      <w:r>
        <w:rPr>
          <w:rFonts w:asciiTheme="minorHAnsi" w:hAnsiTheme="minorHAnsi" w:cstheme="minorHAnsi"/>
        </w:rPr>
        <w:t xml:space="preserve">     </w:t>
      </w:r>
    </w:p>
    <w:p w:rsidR="00792826" w:rsidRDefault="00792826" w:rsidP="00792826">
      <w:pPr>
        <w:tabs>
          <w:tab w:val="left" w:pos="540"/>
        </w:tabs>
        <w:spacing w:line="288" w:lineRule="auto"/>
        <w:jc w:val="both"/>
        <w:rPr>
          <w:rFonts w:asciiTheme="minorHAnsi" w:hAnsiTheme="minorHAnsi" w:cstheme="minorHAnsi"/>
        </w:rPr>
      </w:pPr>
      <w:r w:rsidRPr="00650DF8">
        <w:rPr>
          <w:rFonts w:asciiTheme="minorHAnsi" w:hAnsiTheme="minorHAnsi" w:cstheme="minorHAnsi"/>
        </w:rPr>
        <w:lastRenderedPageBreak/>
        <w:t>Ο προϋπολογισμός κατανέμεται ως εξής:</w:t>
      </w:r>
    </w:p>
    <w:tbl>
      <w:tblPr>
        <w:tblStyle w:val="a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880"/>
      </w:tblGrid>
      <w:tr w:rsidR="0086213A" w:rsidTr="00595D23">
        <w:trPr>
          <w:trHeight w:val="562"/>
          <w:jc w:val="center"/>
        </w:trPr>
        <w:tc>
          <w:tcPr>
            <w:tcW w:w="2689" w:type="dxa"/>
          </w:tcPr>
          <w:p w:rsidR="0086213A" w:rsidRPr="00595D23" w:rsidRDefault="0086213A" w:rsidP="0086213A">
            <w:pPr>
              <w:spacing w:line="276" w:lineRule="auto"/>
              <w:contextualSpacing/>
              <w:jc w:val="center"/>
              <w:rPr>
                <w:rFonts w:asciiTheme="minorHAnsi" w:hAnsiTheme="minorHAnsi" w:cstheme="minorHAnsi"/>
                <w:b/>
              </w:rPr>
            </w:pPr>
            <w:r w:rsidRPr="00595D23">
              <w:rPr>
                <w:rFonts w:asciiTheme="minorHAnsi" w:hAnsiTheme="minorHAnsi" w:cstheme="minorHAnsi"/>
                <w:b/>
              </w:rPr>
              <w:t>ΚΑΕ</w:t>
            </w:r>
          </w:p>
        </w:tc>
        <w:tc>
          <w:tcPr>
            <w:tcW w:w="4880" w:type="dxa"/>
          </w:tcPr>
          <w:p w:rsidR="0086213A" w:rsidRPr="00595D23" w:rsidRDefault="0086213A" w:rsidP="00595D23">
            <w:pPr>
              <w:spacing w:line="276" w:lineRule="auto"/>
              <w:contextualSpacing/>
              <w:jc w:val="center"/>
              <w:rPr>
                <w:rFonts w:asciiTheme="minorHAnsi" w:hAnsiTheme="minorHAnsi" w:cstheme="minorHAnsi"/>
                <w:b/>
              </w:rPr>
            </w:pPr>
            <w:r w:rsidRPr="00595D23">
              <w:rPr>
                <w:rFonts w:asciiTheme="minorHAnsi" w:hAnsiTheme="minorHAnsi" w:cstheme="minorHAnsi"/>
                <w:b/>
              </w:rPr>
              <w:t xml:space="preserve">ΠΟΣΟ </w:t>
            </w:r>
          </w:p>
        </w:tc>
      </w:tr>
      <w:tr w:rsidR="0086213A" w:rsidTr="00595D23">
        <w:trPr>
          <w:trHeight w:val="517"/>
          <w:jc w:val="center"/>
        </w:trPr>
        <w:tc>
          <w:tcPr>
            <w:tcW w:w="2689" w:type="dxa"/>
          </w:tcPr>
          <w:p w:rsidR="0086213A" w:rsidRDefault="0086213A" w:rsidP="0086213A">
            <w:pPr>
              <w:spacing w:line="276" w:lineRule="auto"/>
              <w:contextualSpacing/>
              <w:jc w:val="center"/>
              <w:rPr>
                <w:rFonts w:asciiTheme="minorHAnsi" w:hAnsiTheme="minorHAnsi" w:cstheme="minorHAnsi"/>
              </w:rPr>
            </w:pPr>
            <w:r>
              <w:rPr>
                <w:rFonts w:asciiTheme="minorHAnsi" w:hAnsiTheme="minorHAnsi" w:cstheme="minorHAnsi"/>
              </w:rPr>
              <w:t>ΚΑΕ 0887</w:t>
            </w:r>
          </w:p>
        </w:tc>
        <w:tc>
          <w:tcPr>
            <w:tcW w:w="4880" w:type="dxa"/>
          </w:tcPr>
          <w:p w:rsidR="0086213A" w:rsidRDefault="0086213A" w:rsidP="00595D23">
            <w:pPr>
              <w:spacing w:line="276" w:lineRule="auto"/>
              <w:contextualSpacing/>
              <w:jc w:val="center"/>
              <w:rPr>
                <w:rFonts w:asciiTheme="minorHAnsi" w:hAnsiTheme="minorHAnsi" w:cstheme="minorHAnsi"/>
              </w:rPr>
            </w:pPr>
            <w:r>
              <w:rPr>
                <w:rFonts w:asciiTheme="minorHAnsi" w:hAnsiTheme="minorHAnsi" w:cstheme="minorHAnsi"/>
              </w:rPr>
              <w:t>4.800,00€</w:t>
            </w:r>
            <w:r w:rsidR="00595D23">
              <w:rPr>
                <w:rFonts w:asciiTheme="minorHAnsi" w:hAnsiTheme="minorHAnsi" w:cstheme="minorHAnsi"/>
              </w:rPr>
              <w:t xml:space="preserve"> (3</w:t>
            </w:r>
            <w:r w:rsidR="00595D23" w:rsidRPr="00595D23">
              <w:rPr>
                <w:rFonts w:asciiTheme="minorHAnsi" w:hAnsiTheme="minorHAnsi" w:cstheme="minorHAnsi"/>
              </w:rPr>
              <w:t>.</w:t>
            </w:r>
            <w:r w:rsidR="00595D23">
              <w:rPr>
                <w:rFonts w:asciiTheme="minorHAnsi" w:hAnsiTheme="minorHAnsi" w:cstheme="minorHAnsi"/>
              </w:rPr>
              <w:t>870,97</w:t>
            </w:r>
            <w:r w:rsidR="00595D23" w:rsidRPr="00595D23">
              <w:rPr>
                <w:rFonts w:asciiTheme="minorHAnsi" w:hAnsiTheme="minorHAnsi" w:cstheme="minorHAnsi"/>
              </w:rPr>
              <w:t>€ πλέον ΦΠΑ ύψους</w:t>
            </w:r>
            <w:r w:rsidR="00595D23">
              <w:rPr>
                <w:rFonts w:asciiTheme="minorHAnsi" w:hAnsiTheme="minorHAnsi" w:cstheme="minorHAnsi"/>
              </w:rPr>
              <w:t xml:space="preserve"> 929</w:t>
            </w:r>
            <w:r w:rsidR="00595D23" w:rsidRPr="00595D23">
              <w:rPr>
                <w:rFonts w:asciiTheme="minorHAnsi" w:hAnsiTheme="minorHAnsi" w:cstheme="minorHAnsi"/>
              </w:rPr>
              <w:t>,</w:t>
            </w:r>
            <w:r w:rsidR="00595D23">
              <w:rPr>
                <w:rFonts w:asciiTheme="minorHAnsi" w:hAnsiTheme="minorHAnsi" w:cstheme="minorHAnsi"/>
              </w:rPr>
              <w:t>03</w:t>
            </w:r>
            <w:r w:rsidR="00595D23" w:rsidRPr="00595D23">
              <w:rPr>
                <w:rFonts w:asciiTheme="minorHAnsi" w:hAnsiTheme="minorHAnsi" w:cstheme="minorHAnsi"/>
              </w:rPr>
              <w:t>€)</w:t>
            </w:r>
          </w:p>
        </w:tc>
      </w:tr>
      <w:tr w:rsidR="0086213A" w:rsidTr="00595D23">
        <w:trPr>
          <w:trHeight w:val="553"/>
          <w:jc w:val="center"/>
        </w:trPr>
        <w:tc>
          <w:tcPr>
            <w:tcW w:w="2689" w:type="dxa"/>
          </w:tcPr>
          <w:p w:rsidR="0086213A" w:rsidRDefault="0086213A" w:rsidP="0086213A">
            <w:pPr>
              <w:spacing w:line="276" w:lineRule="auto"/>
              <w:contextualSpacing/>
              <w:jc w:val="center"/>
              <w:rPr>
                <w:rFonts w:asciiTheme="minorHAnsi" w:hAnsiTheme="minorHAnsi" w:cstheme="minorHAnsi"/>
              </w:rPr>
            </w:pPr>
            <w:r>
              <w:rPr>
                <w:rFonts w:asciiTheme="minorHAnsi" w:hAnsiTheme="minorHAnsi" w:cstheme="minorHAnsi"/>
              </w:rPr>
              <w:t>ΚΑΕ 1413</w:t>
            </w:r>
          </w:p>
        </w:tc>
        <w:tc>
          <w:tcPr>
            <w:tcW w:w="4880" w:type="dxa"/>
          </w:tcPr>
          <w:p w:rsidR="0086213A" w:rsidRDefault="0086213A" w:rsidP="00595D23">
            <w:pPr>
              <w:spacing w:line="276" w:lineRule="auto"/>
              <w:contextualSpacing/>
              <w:jc w:val="center"/>
              <w:rPr>
                <w:rFonts w:asciiTheme="minorHAnsi" w:hAnsiTheme="minorHAnsi" w:cstheme="minorHAnsi"/>
              </w:rPr>
            </w:pPr>
            <w:r>
              <w:rPr>
                <w:rFonts w:asciiTheme="minorHAnsi" w:hAnsiTheme="minorHAnsi" w:cstheme="minorHAnsi"/>
              </w:rPr>
              <w:t>5.000,00€</w:t>
            </w:r>
            <w:r w:rsidR="00595D23">
              <w:rPr>
                <w:rFonts w:asciiTheme="minorHAnsi" w:hAnsiTheme="minorHAnsi" w:cstheme="minorHAnsi"/>
              </w:rPr>
              <w:t xml:space="preserve"> (4</w:t>
            </w:r>
            <w:r w:rsidR="00595D23" w:rsidRPr="00595D23">
              <w:rPr>
                <w:rFonts w:asciiTheme="minorHAnsi" w:hAnsiTheme="minorHAnsi" w:cstheme="minorHAnsi"/>
              </w:rPr>
              <w:t>.</w:t>
            </w:r>
            <w:r w:rsidR="00595D23">
              <w:rPr>
                <w:rFonts w:asciiTheme="minorHAnsi" w:hAnsiTheme="minorHAnsi" w:cstheme="minorHAnsi"/>
              </w:rPr>
              <w:t>032</w:t>
            </w:r>
            <w:r w:rsidR="00595D23" w:rsidRPr="00595D23">
              <w:rPr>
                <w:rFonts w:asciiTheme="minorHAnsi" w:hAnsiTheme="minorHAnsi" w:cstheme="minorHAnsi"/>
              </w:rPr>
              <w:t>,2</w:t>
            </w:r>
            <w:r w:rsidR="00595D23">
              <w:rPr>
                <w:rFonts w:asciiTheme="minorHAnsi" w:hAnsiTheme="minorHAnsi" w:cstheme="minorHAnsi"/>
              </w:rPr>
              <w:t>6</w:t>
            </w:r>
            <w:r w:rsidR="00595D23" w:rsidRPr="00595D23">
              <w:rPr>
                <w:rFonts w:asciiTheme="minorHAnsi" w:hAnsiTheme="minorHAnsi" w:cstheme="minorHAnsi"/>
              </w:rPr>
              <w:t>€ πλέον ΦΠΑ ύψους</w:t>
            </w:r>
            <w:r w:rsidR="00595D23">
              <w:rPr>
                <w:rFonts w:asciiTheme="minorHAnsi" w:hAnsiTheme="minorHAnsi" w:cstheme="minorHAnsi"/>
              </w:rPr>
              <w:t xml:space="preserve"> 967,74</w:t>
            </w:r>
            <w:r w:rsidR="00595D23" w:rsidRPr="00595D23">
              <w:rPr>
                <w:rFonts w:asciiTheme="minorHAnsi" w:hAnsiTheme="minorHAnsi" w:cstheme="minorHAnsi"/>
              </w:rPr>
              <w:t>€)</w:t>
            </w:r>
          </w:p>
        </w:tc>
      </w:tr>
      <w:tr w:rsidR="0086213A" w:rsidTr="00595D23">
        <w:trPr>
          <w:trHeight w:val="405"/>
          <w:jc w:val="center"/>
        </w:trPr>
        <w:tc>
          <w:tcPr>
            <w:tcW w:w="2689" w:type="dxa"/>
          </w:tcPr>
          <w:p w:rsidR="0086213A" w:rsidRDefault="0086213A" w:rsidP="0086213A">
            <w:pPr>
              <w:spacing w:line="276" w:lineRule="auto"/>
              <w:contextualSpacing/>
              <w:jc w:val="center"/>
              <w:rPr>
                <w:rFonts w:asciiTheme="minorHAnsi" w:hAnsiTheme="minorHAnsi" w:cstheme="minorHAnsi"/>
              </w:rPr>
            </w:pPr>
            <w:r>
              <w:rPr>
                <w:rFonts w:asciiTheme="minorHAnsi" w:hAnsiTheme="minorHAnsi" w:cstheme="minorHAnsi"/>
              </w:rPr>
              <w:t>ΣΥΝΟΛΟ</w:t>
            </w:r>
          </w:p>
        </w:tc>
        <w:tc>
          <w:tcPr>
            <w:tcW w:w="4880" w:type="dxa"/>
          </w:tcPr>
          <w:p w:rsidR="0086213A" w:rsidRDefault="0086213A" w:rsidP="0086213A">
            <w:pPr>
              <w:spacing w:line="276" w:lineRule="auto"/>
              <w:contextualSpacing/>
              <w:jc w:val="center"/>
              <w:rPr>
                <w:rFonts w:asciiTheme="minorHAnsi" w:hAnsiTheme="minorHAnsi" w:cstheme="minorHAnsi"/>
              </w:rPr>
            </w:pPr>
            <w:r>
              <w:rPr>
                <w:rFonts w:asciiTheme="minorHAnsi" w:hAnsiTheme="minorHAnsi" w:cstheme="minorHAnsi"/>
              </w:rPr>
              <w:t>9.800,00€</w:t>
            </w:r>
            <w:r w:rsidR="00595D23">
              <w:rPr>
                <w:rFonts w:asciiTheme="minorHAnsi" w:hAnsiTheme="minorHAnsi" w:cstheme="minorHAnsi"/>
              </w:rPr>
              <w:t xml:space="preserve"> </w:t>
            </w:r>
            <w:r w:rsidR="00595D23" w:rsidRPr="00595D23">
              <w:rPr>
                <w:rFonts w:asciiTheme="minorHAnsi" w:hAnsiTheme="minorHAnsi" w:cstheme="minorHAnsi"/>
              </w:rPr>
              <w:t>(7.903,23€ πλέον ΦΠΑ ύψους1.896,77€)</w:t>
            </w:r>
          </w:p>
        </w:tc>
      </w:tr>
    </w:tbl>
    <w:p w:rsidR="0086213A" w:rsidRDefault="0086213A" w:rsidP="00DE5A2F">
      <w:pPr>
        <w:spacing w:line="276" w:lineRule="auto"/>
        <w:contextualSpacing/>
        <w:jc w:val="both"/>
        <w:rPr>
          <w:rFonts w:asciiTheme="minorHAnsi" w:hAnsiTheme="minorHAnsi" w:cstheme="minorHAnsi"/>
        </w:rPr>
      </w:pPr>
    </w:p>
    <w:p w:rsidR="0086213A" w:rsidRPr="00B26235" w:rsidRDefault="0086213A" w:rsidP="00DE5A2F">
      <w:pPr>
        <w:spacing w:line="276" w:lineRule="auto"/>
        <w:contextualSpacing/>
        <w:jc w:val="both"/>
        <w:rPr>
          <w:rFonts w:asciiTheme="minorHAnsi" w:hAnsiTheme="minorHAnsi" w:cstheme="minorHAnsi"/>
        </w:rPr>
      </w:pPr>
    </w:p>
    <w:p w:rsidR="00673EDC" w:rsidRDefault="00673EDC" w:rsidP="00DE5A2F">
      <w:pPr>
        <w:spacing w:line="276" w:lineRule="auto"/>
        <w:contextualSpacing/>
        <w:jc w:val="both"/>
        <w:rPr>
          <w:rFonts w:asciiTheme="minorHAnsi" w:hAnsiTheme="minorHAnsi" w:cstheme="minorHAnsi"/>
        </w:rPr>
      </w:pPr>
      <w:r>
        <w:rPr>
          <w:rFonts w:asciiTheme="minorHAnsi" w:hAnsiTheme="minorHAnsi" w:cstheme="minorHAnsi"/>
        </w:rPr>
        <w:t xml:space="preserve">Τα τεχνικά χαρακτηριστικά και οι απαιτήσεις περιγράφονται </w:t>
      </w:r>
      <w:r w:rsidR="0034527B">
        <w:rPr>
          <w:rFonts w:asciiTheme="minorHAnsi" w:hAnsiTheme="minorHAnsi" w:cstheme="minorHAnsi"/>
        </w:rPr>
        <w:t xml:space="preserve">αναλυτικά </w:t>
      </w:r>
      <w:r>
        <w:rPr>
          <w:rFonts w:asciiTheme="minorHAnsi" w:hAnsiTheme="minorHAnsi" w:cstheme="minorHAnsi"/>
        </w:rPr>
        <w:t>στο ΠΑΡΑΡΤΗΜΑ Α’ της παρούσης.</w:t>
      </w:r>
    </w:p>
    <w:p w:rsidR="0086213A" w:rsidRDefault="00673EDC" w:rsidP="00DE5A2F">
      <w:pPr>
        <w:spacing w:line="276" w:lineRule="auto"/>
        <w:contextualSpacing/>
        <w:jc w:val="both"/>
        <w:rPr>
          <w:rFonts w:asciiTheme="minorHAnsi" w:hAnsiTheme="minorHAnsi" w:cstheme="minorHAnsi"/>
        </w:rPr>
      </w:pPr>
      <w:r w:rsidRPr="00673EDC">
        <w:rPr>
          <w:rFonts w:asciiTheme="minorHAnsi" w:hAnsiTheme="minorHAnsi" w:cstheme="minorHAnsi"/>
        </w:rPr>
        <w:t xml:space="preserve">Η προσφορά μπορεί να υποβάλλεται για το σύνολο </w:t>
      </w:r>
      <w:r w:rsidRPr="00B27477">
        <w:rPr>
          <w:rFonts w:asciiTheme="minorHAnsi" w:hAnsiTheme="minorHAnsi" w:cstheme="minorHAnsi"/>
        </w:rPr>
        <w:t>των</w:t>
      </w:r>
      <w:r w:rsidRPr="00673EDC">
        <w:rPr>
          <w:rFonts w:asciiTheme="minorHAnsi" w:hAnsiTheme="minorHAnsi" w:cstheme="minorHAnsi"/>
        </w:rPr>
        <w:t xml:space="preserve"> υπό προμήθεια</w:t>
      </w:r>
      <w:r>
        <w:rPr>
          <w:rFonts w:asciiTheme="minorHAnsi" w:hAnsiTheme="minorHAnsi" w:cstheme="minorHAnsi"/>
        </w:rPr>
        <w:t xml:space="preserve"> </w:t>
      </w:r>
      <w:r w:rsidRPr="00673EDC">
        <w:rPr>
          <w:rFonts w:asciiTheme="minorHAnsi" w:hAnsiTheme="minorHAnsi" w:cstheme="minorHAnsi"/>
        </w:rPr>
        <w:t>ειδών</w:t>
      </w:r>
      <w:r w:rsidR="00710F25">
        <w:rPr>
          <w:rFonts w:asciiTheme="minorHAnsi" w:hAnsiTheme="minorHAnsi" w:cstheme="minorHAnsi"/>
        </w:rPr>
        <w:t xml:space="preserve"> </w:t>
      </w:r>
      <w:r w:rsidR="0086213A">
        <w:rPr>
          <w:rFonts w:asciiTheme="minorHAnsi" w:hAnsiTheme="minorHAnsi" w:cstheme="minorHAnsi"/>
        </w:rPr>
        <w:t>και υπηρεσιών</w:t>
      </w:r>
      <w:r w:rsidRPr="00673EDC">
        <w:rPr>
          <w:rFonts w:asciiTheme="minorHAnsi" w:hAnsiTheme="minorHAnsi" w:cstheme="minorHAnsi"/>
        </w:rPr>
        <w:t xml:space="preserve">. </w:t>
      </w:r>
    </w:p>
    <w:p w:rsidR="00705DBB" w:rsidRDefault="00705DBB" w:rsidP="00DE5A2F">
      <w:pPr>
        <w:spacing w:line="276" w:lineRule="auto"/>
        <w:contextualSpacing/>
        <w:jc w:val="both"/>
        <w:rPr>
          <w:rFonts w:asciiTheme="minorHAnsi" w:hAnsiTheme="minorHAnsi" w:cstheme="minorHAnsi"/>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00B27477" w:rsidRPr="000644AD">
        <w:t xml:space="preserve">στην διεύθυνση </w:t>
      </w:r>
      <w:hyperlink r:id="rId11" w:history="1">
        <w:r w:rsidR="00B27477" w:rsidRPr="006455E5">
          <w:rPr>
            <w:rStyle w:val="-"/>
            <w:b/>
          </w:rPr>
          <w:t>http://www.aade.gr/prokeryxeis-diagonismoi</w:t>
        </w:r>
      </w:hyperlink>
      <w:r w:rsidR="00B27477" w:rsidRPr="00B27477">
        <w:rPr>
          <w:rStyle w:val="-"/>
          <w:b/>
          <w:u w:val="none"/>
        </w:rPr>
        <w:t xml:space="preserve"> </w:t>
      </w:r>
      <w:r w:rsidRPr="00705DBB">
        <w:rPr>
          <w:rFonts w:asciiTheme="minorHAnsi" w:hAnsiTheme="minorHAnsi" w:cstheme="minorHAnsi"/>
        </w:rPr>
        <w:t xml:space="preserve">και στην ιστοσελίδα του Γ.Χ.Κ. στην διεύθυνση http://www.gcsl.gr στο κεντρικό μενού, στη στήλη «ΝΕΑ», από τις οποίες μπορούν οι ενδιαφερόμενοι να την παραλάβουν.  </w:t>
      </w:r>
    </w:p>
    <w:p w:rsidR="00A33EBE" w:rsidRDefault="00A33EBE" w:rsidP="00651262">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rsidR="00AE436D" w:rsidRPr="0088641A" w:rsidRDefault="0088641A" w:rsidP="00651262">
      <w:pPr>
        <w:pStyle w:val="3"/>
        <w:numPr>
          <w:ilvl w:val="0"/>
          <w:numId w:val="3"/>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rsidR="00A33EBE" w:rsidRPr="00D747B4" w:rsidRDefault="00A33EBE" w:rsidP="00DE5A2F">
      <w:pPr>
        <w:spacing w:line="276" w:lineRule="auto"/>
        <w:contextualSpacing/>
        <w:jc w:val="both"/>
        <w:rPr>
          <w:rFonts w:asciiTheme="minorHAnsi" w:hAnsiTheme="minorHAnsi" w:cstheme="minorHAnsi"/>
          <w:sz w:val="14"/>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787"/>
        <w:gridCol w:w="5345"/>
      </w:tblGrid>
      <w:tr w:rsidR="00465E1E" w:rsidRPr="0088641A" w:rsidTr="00710F25">
        <w:trPr>
          <w:trHeight w:val="703"/>
          <w:jc w:val="center"/>
        </w:trPr>
        <w:tc>
          <w:tcPr>
            <w:tcW w:w="10212" w:type="dxa"/>
            <w:gridSpan w:val="3"/>
            <w:tcBorders>
              <w:bottom w:val="single" w:sz="4" w:space="0" w:color="auto"/>
            </w:tcBorders>
            <w:shd w:val="clear" w:color="auto" w:fill="auto"/>
          </w:tcPr>
          <w:p w:rsidR="00AE436D" w:rsidRPr="0088641A" w:rsidRDefault="00900DDF" w:rsidP="004C4652">
            <w:pPr>
              <w:spacing w:line="276" w:lineRule="auto"/>
              <w:contextualSpacing/>
              <w:jc w:val="center"/>
              <w:rPr>
                <w:rFonts w:asciiTheme="minorHAnsi" w:hAnsiTheme="minorHAnsi" w:cstheme="minorHAnsi"/>
              </w:rPr>
            </w:pPr>
            <w:r w:rsidRPr="00AC5C3E">
              <w:rPr>
                <w:rFonts w:asciiTheme="minorHAnsi" w:hAnsiTheme="minorHAnsi" w:cstheme="minorHAnsi"/>
                <w:b/>
                <w:caps/>
              </w:rPr>
              <w:t>Προσφορά</w:t>
            </w:r>
            <w:r w:rsidR="0088641A" w:rsidRPr="00AC5C3E">
              <w:rPr>
                <w:rFonts w:asciiTheme="minorHAnsi" w:hAnsiTheme="minorHAnsi" w:cstheme="minorHAnsi"/>
                <w:caps/>
              </w:rPr>
              <w:t xml:space="preserve"> </w:t>
            </w:r>
            <w:r w:rsidR="009E3DE0" w:rsidRPr="00AC5C3E">
              <w:rPr>
                <w:rFonts w:asciiTheme="minorHAnsi" w:hAnsiTheme="minorHAnsi" w:cstheme="minorHAnsi"/>
                <w:b/>
                <w:caps/>
              </w:rPr>
              <w:t xml:space="preserve">για την </w:t>
            </w:r>
            <w:r w:rsidR="0086213A" w:rsidRPr="0086213A">
              <w:rPr>
                <w:rFonts w:asciiTheme="minorHAnsi" w:hAnsiTheme="minorHAnsi" w:cstheme="minorHAnsi"/>
                <w:b/>
                <w:caps/>
              </w:rPr>
              <w:t xml:space="preserve">συντήρηση και αναβάθμιση της μηχανολογικής εγκατάστασης της αίθουσας ρυθμιζόμενων συνθηκών υγρασίας και θερμοκρασίας του εργαστηρίου της Β’ Χημικής Υπηρεσίας Αθηνών </w:t>
            </w:r>
            <w:r w:rsidR="0088641A" w:rsidRPr="00AC5C3E">
              <w:rPr>
                <w:rFonts w:asciiTheme="minorHAnsi" w:hAnsiTheme="minorHAnsi" w:cstheme="minorHAnsi"/>
                <w:b/>
                <w:caps/>
              </w:rPr>
              <w:t>(</w:t>
            </w:r>
            <w:r w:rsidR="00A33EBE" w:rsidRPr="00AC5C3E">
              <w:rPr>
                <w:rFonts w:asciiTheme="minorHAnsi" w:hAnsiTheme="minorHAnsi" w:cstheme="minorHAnsi"/>
                <w:b/>
                <w:caps/>
              </w:rPr>
              <w:t>30/002/000/</w:t>
            </w:r>
            <w:r w:rsidR="004C4652" w:rsidRPr="004C4652">
              <w:rPr>
                <w:rFonts w:asciiTheme="minorHAnsi" w:hAnsiTheme="minorHAnsi" w:cstheme="minorHAnsi"/>
                <w:b/>
                <w:caps/>
              </w:rPr>
              <w:t>7426/2019</w:t>
            </w:r>
            <w:r w:rsidR="0088641A" w:rsidRPr="00AC5C3E">
              <w:rPr>
                <w:rFonts w:asciiTheme="minorHAnsi" w:hAnsiTheme="minorHAnsi" w:cstheme="minorHAnsi"/>
                <w:b/>
                <w:caps/>
              </w:rPr>
              <w:t xml:space="preserve"> πρόσκληση)</w:t>
            </w:r>
          </w:p>
        </w:tc>
      </w:tr>
      <w:tr w:rsidR="00465E1E" w:rsidRPr="0088641A" w:rsidTr="00710F25">
        <w:trPr>
          <w:trHeight w:val="852"/>
          <w:jc w:val="center"/>
        </w:trPr>
        <w:tc>
          <w:tcPr>
            <w:tcW w:w="10212" w:type="dxa"/>
            <w:gridSpan w:val="3"/>
            <w:tcBorders>
              <w:top w:val="single" w:sz="4" w:space="0" w:color="auto"/>
              <w:left w:val="single" w:sz="4" w:space="0" w:color="auto"/>
              <w:bottom w:val="single" w:sz="4" w:space="0" w:color="auto"/>
              <w:right w:val="single" w:sz="4" w:space="0" w:color="auto"/>
            </w:tcBorders>
          </w:tcPr>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rsidTr="00710F25">
        <w:trPr>
          <w:trHeight w:val="302"/>
          <w:jc w:val="center"/>
        </w:trPr>
        <w:tc>
          <w:tcPr>
            <w:tcW w:w="3080"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787"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345"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710F25">
        <w:trPr>
          <w:trHeight w:val="317"/>
          <w:jc w:val="center"/>
        </w:trPr>
        <w:tc>
          <w:tcPr>
            <w:tcW w:w="3080"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787"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345"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710F25">
        <w:trPr>
          <w:trHeight w:val="332"/>
          <w:jc w:val="center"/>
        </w:trPr>
        <w:tc>
          <w:tcPr>
            <w:tcW w:w="3080"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787"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Τηλ</w:t>
            </w:r>
            <w:proofErr w:type="spellEnd"/>
            <w:r w:rsidRPr="0088641A">
              <w:rPr>
                <w:rFonts w:asciiTheme="minorHAnsi" w:hAnsiTheme="minorHAnsi" w:cstheme="minorHAnsi"/>
              </w:rPr>
              <w:t xml:space="preserve">./ </w:t>
            </w:r>
            <w:proofErr w:type="spellStart"/>
            <w:r w:rsidRPr="0088641A">
              <w:rPr>
                <w:rFonts w:asciiTheme="minorHAnsi" w:hAnsiTheme="minorHAnsi" w:cstheme="minorHAnsi"/>
              </w:rPr>
              <w:t>Fax</w:t>
            </w:r>
            <w:proofErr w:type="spellEnd"/>
            <w:r w:rsidRPr="0088641A">
              <w:rPr>
                <w:rFonts w:asciiTheme="minorHAnsi" w:hAnsiTheme="minorHAnsi" w:cstheme="minorHAnsi"/>
              </w:rPr>
              <w:t>:</w:t>
            </w:r>
          </w:p>
        </w:tc>
        <w:tc>
          <w:tcPr>
            <w:tcW w:w="5345"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710F25">
        <w:trPr>
          <w:trHeight w:val="317"/>
          <w:jc w:val="center"/>
        </w:trPr>
        <w:tc>
          <w:tcPr>
            <w:tcW w:w="3080"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787"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Εmail</w:t>
            </w:r>
            <w:proofErr w:type="spellEnd"/>
            <w:r w:rsidRPr="0088641A">
              <w:rPr>
                <w:rFonts w:asciiTheme="minorHAnsi" w:hAnsiTheme="minorHAnsi" w:cstheme="minorHAnsi"/>
              </w:rPr>
              <w:t>:</w:t>
            </w:r>
          </w:p>
        </w:tc>
        <w:tc>
          <w:tcPr>
            <w:tcW w:w="5345"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AC5C3E" w:rsidRPr="0088641A" w:rsidTr="00710F25">
        <w:trPr>
          <w:trHeight w:val="302"/>
          <w:jc w:val="center"/>
        </w:trPr>
        <w:tc>
          <w:tcPr>
            <w:tcW w:w="10212" w:type="dxa"/>
            <w:gridSpan w:val="3"/>
            <w:tcBorders>
              <w:top w:val="single" w:sz="4" w:space="0" w:color="auto"/>
              <w:left w:val="single" w:sz="4" w:space="0" w:color="auto"/>
              <w:bottom w:val="single" w:sz="4" w:space="0" w:color="auto"/>
              <w:right w:val="single" w:sz="4" w:space="0" w:color="auto"/>
            </w:tcBorders>
          </w:tcPr>
          <w:p w:rsidR="00AC5C3E" w:rsidRPr="00AC5C3E" w:rsidRDefault="00AC5C3E" w:rsidP="00986B97">
            <w:pPr>
              <w:spacing w:after="0" w:line="276" w:lineRule="auto"/>
              <w:jc w:val="center"/>
              <w:rPr>
                <w:rFonts w:cs="Tahoma"/>
                <w:b/>
              </w:rPr>
            </w:pPr>
            <w:r w:rsidRPr="00415E9D">
              <w:rPr>
                <w:rFonts w:cs="Tahoma"/>
                <w:b/>
              </w:rPr>
              <w:t xml:space="preserve">ΗΜΕΡΟΜΗΝΙΑ ΥΠΟΒΟΛΗΣ ΠΡΟΣΦΟΡΩΝ : </w:t>
            </w:r>
            <w:r w:rsidR="0086213A">
              <w:rPr>
                <w:rFonts w:cs="Tahoma"/>
                <w:b/>
              </w:rPr>
              <w:t>0</w:t>
            </w:r>
            <w:r w:rsidR="00986B97">
              <w:rPr>
                <w:rFonts w:cs="Tahoma"/>
                <w:b/>
              </w:rPr>
              <w:t>7</w:t>
            </w:r>
            <w:r w:rsidR="0086213A">
              <w:rPr>
                <w:rFonts w:cs="Tahoma"/>
                <w:b/>
              </w:rPr>
              <w:t>/11</w:t>
            </w:r>
            <w:r w:rsidRPr="00710F25">
              <w:rPr>
                <w:rFonts w:cs="Tahoma"/>
                <w:b/>
              </w:rPr>
              <w:t>/2019</w:t>
            </w:r>
          </w:p>
        </w:tc>
      </w:tr>
    </w:tbl>
    <w:p w:rsidR="007C1B7B" w:rsidRPr="00D747B4" w:rsidRDefault="007C1B7B" w:rsidP="00DE5A2F">
      <w:pPr>
        <w:pStyle w:val="3"/>
        <w:spacing w:line="276" w:lineRule="auto"/>
        <w:contextualSpacing/>
        <w:jc w:val="both"/>
        <w:rPr>
          <w:rFonts w:asciiTheme="minorHAnsi" w:hAnsiTheme="minorHAnsi" w:cstheme="minorHAnsi"/>
          <w:b w:val="0"/>
          <w:sz w:val="16"/>
          <w:szCs w:val="22"/>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5130C6">
        <w:rPr>
          <w:rFonts w:asciiTheme="minorHAnsi" w:hAnsiTheme="minorHAnsi" w:cstheme="minorHAnsi"/>
          <w:b w:val="0"/>
          <w:sz w:val="22"/>
          <w:szCs w:val="22"/>
        </w:rPr>
        <w:t xml:space="preserve"> </w:t>
      </w:r>
      <w:r w:rsidR="00986B97">
        <w:rPr>
          <w:rFonts w:asciiTheme="minorHAnsi" w:hAnsiTheme="minorHAnsi" w:cstheme="minorHAnsi"/>
          <w:sz w:val="22"/>
          <w:szCs w:val="22"/>
          <w:u w:val="single"/>
        </w:rPr>
        <w:t>Πέμπτη</w:t>
      </w:r>
      <w:r w:rsidR="0086213A">
        <w:rPr>
          <w:rFonts w:asciiTheme="minorHAnsi" w:hAnsiTheme="minorHAnsi" w:cstheme="minorHAnsi"/>
          <w:sz w:val="22"/>
          <w:szCs w:val="22"/>
          <w:u w:val="single"/>
        </w:rPr>
        <w:t xml:space="preserve"> 0</w:t>
      </w:r>
      <w:r w:rsidR="00986B97">
        <w:rPr>
          <w:rFonts w:asciiTheme="minorHAnsi" w:hAnsiTheme="minorHAnsi" w:cstheme="minorHAnsi"/>
          <w:sz w:val="22"/>
          <w:szCs w:val="22"/>
          <w:u w:val="single"/>
        </w:rPr>
        <w:t>7</w:t>
      </w:r>
      <w:r w:rsidR="00710F25" w:rsidRPr="00710F25">
        <w:rPr>
          <w:rFonts w:asciiTheme="minorHAnsi" w:hAnsiTheme="minorHAnsi" w:cstheme="minorHAnsi"/>
          <w:sz w:val="22"/>
          <w:szCs w:val="22"/>
          <w:u w:val="single"/>
        </w:rPr>
        <w:t xml:space="preserve"> </w:t>
      </w:r>
      <w:r w:rsidR="0086213A">
        <w:rPr>
          <w:rFonts w:asciiTheme="minorHAnsi" w:hAnsiTheme="minorHAnsi" w:cstheme="minorHAnsi"/>
          <w:sz w:val="22"/>
          <w:szCs w:val="22"/>
          <w:u w:val="single"/>
        </w:rPr>
        <w:t>Νοεμβρίου</w:t>
      </w:r>
      <w:r w:rsidR="00710F25" w:rsidRPr="00710F25">
        <w:rPr>
          <w:rFonts w:asciiTheme="minorHAnsi" w:hAnsiTheme="minorHAnsi" w:cstheme="minorHAnsi"/>
          <w:sz w:val="22"/>
          <w:szCs w:val="22"/>
          <w:u w:val="single"/>
        </w:rPr>
        <w:t xml:space="preserve"> </w:t>
      </w:r>
      <w:r w:rsidRPr="00710F25">
        <w:rPr>
          <w:rFonts w:asciiTheme="minorHAnsi" w:hAnsiTheme="minorHAnsi" w:cstheme="minorHAnsi"/>
          <w:sz w:val="22"/>
          <w:szCs w:val="22"/>
          <w:u w:val="single"/>
        </w:rPr>
        <w:t>201</w:t>
      </w:r>
      <w:r w:rsidR="00AE1120" w:rsidRPr="00710F25">
        <w:rPr>
          <w:rFonts w:asciiTheme="minorHAnsi" w:hAnsiTheme="minorHAnsi" w:cstheme="minorHAnsi"/>
          <w:sz w:val="22"/>
          <w:szCs w:val="22"/>
          <w:u w:val="single"/>
        </w:rPr>
        <w:t>9</w:t>
      </w:r>
      <w:r w:rsidRPr="00710F25">
        <w:rPr>
          <w:rFonts w:asciiTheme="minorHAnsi" w:hAnsiTheme="minorHAnsi" w:cstheme="minorHAnsi"/>
          <w:sz w:val="22"/>
          <w:szCs w:val="22"/>
        </w:rPr>
        <w:t xml:space="preserve"> και ώρα </w:t>
      </w:r>
      <w:r w:rsidRPr="00710F25">
        <w:rPr>
          <w:rFonts w:asciiTheme="minorHAnsi" w:hAnsiTheme="minorHAnsi" w:cstheme="minorHAnsi"/>
          <w:sz w:val="22"/>
          <w:szCs w:val="22"/>
          <w:u w:val="single"/>
        </w:rPr>
        <w:t>1</w:t>
      </w:r>
      <w:r w:rsidR="00AC5C3E" w:rsidRPr="00710F25">
        <w:rPr>
          <w:rFonts w:asciiTheme="minorHAnsi" w:hAnsiTheme="minorHAnsi" w:cstheme="minorHAnsi"/>
          <w:sz w:val="22"/>
          <w:szCs w:val="22"/>
          <w:u w:val="single"/>
        </w:rPr>
        <w:t>4</w:t>
      </w:r>
      <w:r w:rsidRPr="00710F25">
        <w:rPr>
          <w:rFonts w:asciiTheme="minorHAnsi" w:hAnsiTheme="minorHAnsi" w:cstheme="minorHAnsi"/>
          <w:sz w:val="22"/>
          <w:szCs w:val="22"/>
          <w:u w:val="single"/>
        </w:rPr>
        <w:t>:00</w:t>
      </w:r>
      <w:r w:rsidR="00BB15FA">
        <w:rPr>
          <w:rFonts w:asciiTheme="minorHAnsi" w:hAnsiTheme="minorHAnsi" w:cstheme="minorHAnsi"/>
          <w:b w:val="0"/>
          <w:sz w:val="22"/>
          <w:szCs w:val="22"/>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651262">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651262">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DE5A2F">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lastRenderedPageBreak/>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rsidR="00AE436D" w:rsidRPr="0067727F" w:rsidRDefault="00EF057D" w:rsidP="00DE5A2F">
      <w:pPr>
        <w:pStyle w:val="a7"/>
        <w:spacing w:line="276" w:lineRule="auto"/>
        <w:ind w:left="0"/>
        <w:jc w:val="both"/>
        <w:rPr>
          <w:rFonts w:asciiTheme="minorHAnsi" w:hAnsiTheme="minorHAnsi" w:cstheme="minorHAnsi"/>
          <w:bCs/>
          <w:iCs/>
          <w:sz w:val="22"/>
          <w:szCs w:val="22"/>
        </w:rPr>
      </w:pPr>
      <w:r w:rsidRPr="007C1B7B">
        <w:rPr>
          <w:rFonts w:asciiTheme="minorHAnsi" w:hAnsiTheme="minorHAnsi" w:cstheme="minorHAnsi"/>
          <w:bCs/>
          <w:iCs/>
          <w:sz w:val="22"/>
          <w:szCs w:val="22"/>
        </w:rPr>
        <w:t xml:space="preserve">Εναλλακτικά, οι προσφορές μπορούν να αποσταλούν </w:t>
      </w:r>
      <w:r w:rsidR="00286B1B" w:rsidRPr="007C1B7B">
        <w:rPr>
          <w:rFonts w:asciiTheme="minorHAnsi" w:hAnsiTheme="minorHAnsi" w:cstheme="minorHAnsi"/>
          <w:bCs/>
          <w:iCs/>
          <w:sz w:val="22"/>
          <w:szCs w:val="22"/>
        </w:rPr>
        <w:t xml:space="preserve">με </w:t>
      </w:r>
      <w:r w:rsidRPr="007C1B7B">
        <w:rPr>
          <w:rFonts w:asciiTheme="minorHAnsi" w:hAnsiTheme="minorHAnsi" w:cstheme="minorHAnsi"/>
          <w:bCs/>
          <w:iCs/>
          <w:sz w:val="22"/>
          <w:szCs w:val="22"/>
        </w:rPr>
        <w:t xml:space="preserve">ηλεκτρονικό ταχυδρομείο στην διεύθυνση </w:t>
      </w:r>
      <w:hyperlink r:id="rId12" w:history="1">
        <w:r w:rsidR="00AD5D22" w:rsidRPr="0067727F">
          <w:rPr>
            <w:rStyle w:val="-"/>
            <w:rFonts w:asciiTheme="minorHAnsi" w:hAnsiTheme="minorHAnsi" w:cstheme="minorHAnsi"/>
            <w:bCs/>
            <w:iCs/>
            <w:color w:val="auto"/>
            <w:sz w:val="22"/>
            <w:szCs w:val="22"/>
            <w:u w:val="none"/>
            <w:lang w:val="en-US"/>
          </w:rPr>
          <w:t>support</w:t>
        </w:r>
        <w:r w:rsidR="00AD5D22" w:rsidRPr="0067727F">
          <w:rPr>
            <w:rStyle w:val="-"/>
            <w:rFonts w:asciiTheme="minorHAnsi" w:hAnsiTheme="minorHAnsi" w:cstheme="minorHAnsi"/>
            <w:bCs/>
            <w:iCs/>
            <w:color w:val="auto"/>
            <w:sz w:val="22"/>
            <w:szCs w:val="22"/>
            <w:u w:val="none"/>
          </w:rPr>
          <w:t>@</w:t>
        </w:r>
        <w:proofErr w:type="spellStart"/>
        <w:r w:rsidR="00AD5D22" w:rsidRPr="0067727F">
          <w:rPr>
            <w:rStyle w:val="-"/>
            <w:rFonts w:asciiTheme="minorHAnsi" w:hAnsiTheme="minorHAnsi" w:cstheme="minorHAnsi"/>
            <w:bCs/>
            <w:iCs/>
            <w:color w:val="auto"/>
            <w:sz w:val="22"/>
            <w:szCs w:val="22"/>
            <w:u w:val="none"/>
            <w:lang w:val="en-US"/>
          </w:rPr>
          <w:t>gcsl</w:t>
        </w:r>
        <w:proofErr w:type="spellEnd"/>
        <w:r w:rsidR="00AD5D22" w:rsidRPr="0067727F">
          <w:rPr>
            <w:rStyle w:val="-"/>
            <w:rFonts w:asciiTheme="minorHAnsi" w:hAnsiTheme="minorHAnsi" w:cstheme="minorHAnsi"/>
            <w:bCs/>
            <w:iCs/>
            <w:color w:val="auto"/>
            <w:sz w:val="22"/>
            <w:szCs w:val="22"/>
            <w:u w:val="none"/>
          </w:rPr>
          <w:t>.</w:t>
        </w:r>
        <w:r w:rsidR="00AD5D22" w:rsidRPr="0067727F">
          <w:rPr>
            <w:rStyle w:val="-"/>
            <w:rFonts w:asciiTheme="minorHAnsi" w:hAnsiTheme="minorHAnsi" w:cstheme="minorHAnsi"/>
            <w:bCs/>
            <w:iCs/>
            <w:color w:val="auto"/>
            <w:sz w:val="22"/>
            <w:szCs w:val="22"/>
            <w:u w:val="none"/>
            <w:lang w:val="en-US"/>
          </w:rPr>
          <w:t>gr</w:t>
        </w:r>
      </w:hyperlink>
      <w:r w:rsidR="0067727F" w:rsidRPr="0067727F">
        <w:rPr>
          <w:rStyle w:val="-"/>
          <w:rFonts w:asciiTheme="minorHAnsi" w:hAnsiTheme="minorHAnsi" w:cstheme="minorHAnsi"/>
          <w:bCs/>
          <w:iCs/>
          <w:color w:val="auto"/>
          <w:sz w:val="22"/>
          <w:szCs w:val="22"/>
          <w:u w:val="none"/>
        </w:rPr>
        <w:t xml:space="preserve"> ή μέσω </w:t>
      </w:r>
      <w:r w:rsidR="0067727F" w:rsidRPr="0067727F">
        <w:rPr>
          <w:rStyle w:val="-"/>
          <w:rFonts w:asciiTheme="minorHAnsi" w:hAnsiTheme="minorHAnsi" w:cstheme="minorHAnsi"/>
          <w:bCs/>
          <w:iCs/>
          <w:color w:val="auto"/>
          <w:sz w:val="22"/>
          <w:szCs w:val="22"/>
          <w:u w:val="none"/>
          <w:lang w:val="en-US"/>
        </w:rPr>
        <w:t>fax</w:t>
      </w:r>
      <w:r w:rsidR="0067727F" w:rsidRPr="0067727F">
        <w:rPr>
          <w:rStyle w:val="-"/>
          <w:rFonts w:asciiTheme="minorHAnsi" w:hAnsiTheme="minorHAnsi" w:cstheme="minorHAnsi"/>
          <w:bCs/>
          <w:iCs/>
          <w:color w:val="auto"/>
          <w:sz w:val="22"/>
          <w:szCs w:val="22"/>
          <w:u w:val="none"/>
        </w:rPr>
        <w:t xml:space="preserve"> στο 210 6479206</w:t>
      </w:r>
    </w:p>
    <w:p w:rsidR="00C63D3C" w:rsidRPr="0088641A" w:rsidRDefault="00C63D3C" w:rsidP="00DE5A2F">
      <w:pPr>
        <w:pStyle w:val="a7"/>
        <w:spacing w:line="276" w:lineRule="auto"/>
        <w:ind w:left="0" w:firstLine="284"/>
        <w:jc w:val="both"/>
        <w:rPr>
          <w:rFonts w:asciiTheme="minorHAnsi" w:hAnsiTheme="minorHAnsi" w:cstheme="minorHAnsi"/>
          <w:bCs/>
          <w:iCs/>
          <w:sz w:val="22"/>
          <w:szCs w:val="22"/>
        </w:rPr>
      </w:pPr>
    </w:p>
    <w:p w:rsidR="00AE436D" w:rsidRPr="00011944"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Pr>
          <w:rFonts w:asciiTheme="minorHAnsi" w:hAnsiTheme="minorHAnsi" w:cstheme="minorHAnsi"/>
        </w:rPr>
        <w:t xml:space="preserve"> </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C67A87" w:rsidRPr="00AC5C3E">
        <w:rPr>
          <w:rFonts w:asciiTheme="minorHAnsi" w:hAnsiTheme="minorHAnsi" w:cstheme="minorHAnsi"/>
        </w:rPr>
        <w:t xml:space="preserve"> </w:t>
      </w:r>
      <w:r w:rsidR="00C67A87" w:rsidRPr="00AC5C3E">
        <w:rPr>
          <w:rFonts w:asciiTheme="minorHAnsi" w:hAnsiTheme="minorHAnsi" w:cstheme="minorHAnsi"/>
          <w:b/>
        </w:rPr>
        <w:t>ΕΝΤΥΠΟ</w:t>
      </w:r>
      <w:r w:rsidR="00BA490A" w:rsidRPr="00AC5C3E">
        <w:rPr>
          <w:rFonts w:asciiTheme="minorHAnsi" w:hAnsiTheme="minorHAnsi" w:cstheme="minorHAnsi"/>
          <w:b/>
        </w:rPr>
        <w:t xml:space="preserve"> </w:t>
      </w:r>
      <w:r>
        <w:rPr>
          <w:rFonts w:asciiTheme="minorHAnsi" w:hAnsiTheme="minorHAnsi" w:cstheme="minorHAnsi"/>
          <w:b/>
        </w:rPr>
        <w:t xml:space="preserve">ΤΕΧΝΙΚΗΣ ΚΑΙ </w:t>
      </w:r>
      <w:r w:rsidR="0088641A" w:rsidRPr="00AC5C3E">
        <w:rPr>
          <w:rFonts w:asciiTheme="minorHAnsi" w:hAnsiTheme="minorHAnsi" w:cstheme="minorHAnsi"/>
          <w:b/>
        </w:rPr>
        <w:t xml:space="preserve">ΟΙΚΟΝΟΜΙΚΗΣ 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871DED" w:rsidRPr="00AC5C3E">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rsid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t>β)</w:t>
      </w:r>
      <w:r w:rsidRPr="00DE5A2F">
        <w:rPr>
          <w:rFonts w:asciiTheme="minorHAnsi" w:hAnsiTheme="minorHAnsi" w:cstheme="minorHAnsi"/>
        </w:rPr>
        <w:t xml:space="preserve"> </w:t>
      </w:r>
      <w:r w:rsidRPr="00DE5A2F">
        <w:rPr>
          <w:rFonts w:asciiTheme="minorHAnsi" w:hAnsiTheme="minorHAnsi" w:cstheme="minorHAnsi"/>
          <w:b/>
        </w:rPr>
        <w:t>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Pr>
          <w:rFonts w:asciiTheme="minorHAnsi" w:hAnsiTheme="minorHAnsi" w:cstheme="minorHAnsi"/>
        </w:rPr>
        <w:t xml:space="preserve"> </w:t>
      </w:r>
      <w:r w:rsidRPr="00DE5A2F">
        <w:rPr>
          <w:rFonts w:asciiTheme="minorHAnsi" w:hAnsiTheme="minorHAnsi" w:cstheme="minorHAnsi"/>
        </w:rPr>
        <w:t>Υπόδειγμα (Παράρτημα Γ).</w:t>
      </w:r>
    </w:p>
    <w:p w:rsidR="00865603" w:rsidRPr="00D747B4" w:rsidRDefault="00865603" w:rsidP="00DE5A2F">
      <w:pPr>
        <w:spacing w:after="0" w:line="276" w:lineRule="auto"/>
        <w:ind w:right="-154"/>
        <w:jc w:val="both"/>
        <w:rPr>
          <w:rFonts w:asciiTheme="minorHAnsi" w:hAnsiTheme="minorHAnsi" w:cstheme="minorHAnsi"/>
          <w:sz w:val="16"/>
        </w:rPr>
      </w:pP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ανωτέρω υπεύθυνη δήλωση φέρει ημερομηνία εντός των τελευταίων τριάντα ημερολογιακών ημερών προ</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w:t>
      </w:r>
      <w:proofErr w:type="spellEnd"/>
      <w:r w:rsidRPr="00DE5A2F">
        <w:rPr>
          <w:rFonts w:asciiTheme="minorHAnsi" w:hAnsiTheme="minorHAnsi" w:cstheme="minorHAnsi"/>
        </w:rPr>
        <w:t>. Τον Πρόεδρο του ΔΣ και τον Διευθύνοντα Σύμβουλο, όταν το νομικό πρόσωπο είναι Α.Ε.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iii</w:t>
      </w:r>
      <w:proofErr w:type="spellEnd"/>
      <w:r w:rsidRPr="00DE5A2F">
        <w:rPr>
          <w:rFonts w:asciiTheme="minorHAnsi" w:hAnsiTheme="minorHAnsi" w:cstheme="minorHAnsi"/>
        </w:rPr>
        <w:t>. Σε κάθε άλλη περίπτωση νομικού προσώπου τους νόμιμους εκπροσώπους του.</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iv</w:t>
      </w:r>
      <w:proofErr w:type="spellEnd"/>
      <w:r w:rsidRPr="00DE5A2F">
        <w:rPr>
          <w:rFonts w:asciiTheme="minorHAnsi" w:hAnsiTheme="minorHAnsi" w:cstheme="minorHAnsi"/>
        </w:rPr>
        <w:t>. Όταν ο προσφέρων είναι ένωση προμηθευτών ή κοινοπραξία, η δήλωση γίνεται από κάθε μέλος, που</w:t>
      </w:r>
    </w:p>
    <w:p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συμμετέχει σε αυτήν.</w:t>
      </w:r>
    </w:p>
    <w:p w:rsidR="00865603" w:rsidRDefault="00865603" w:rsidP="00865603">
      <w:pPr>
        <w:spacing w:line="276" w:lineRule="auto"/>
        <w:contextualSpacing/>
        <w:jc w:val="both"/>
        <w:rPr>
          <w:rFonts w:asciiTheme="minorHAnsi" w:hAnsiTheme="minorHAnsi" w:cstheme="minorHAnsi"/>
        </w:rPr>
      </w:pPr>
    </w:p>
    <w:p w:rsidR="00865603" w:rsidRDefault="00865603" w:rsidP="00865603">
      <w:pPr>
        <w:spacing w:line="276" w:lineRule="auto"/>
        <w:contextualSpacing/>
        <w:jc w:val="both"/>
        <w:rPr>
          <w:rFonts w:asciiTheme="minorHAnsi" w:hAnsiTheme="minorHAnsi" w:cstheme="minorHAnsi"/>
          <w:b/>
        </w:rPr>
      </w:pPr>
      <w:r>
        <w:rPr>
          <w:rFonts w:asciiTheme="minorHAnsi" w:hAnsiTheme="minorHAnsi" w:cstheme="minorHAnsi"/>
        </w:rPr>
        <w:t xml:space="preserve">Οι προσφορές θα συντάσσονται με βάση το </w:t>
      </w:r>
      <w:r w:rsidRPr="00AC5C3E">
        <w:rPr>
          <w:rFonts w:asciiTheme="minorHAnsi" w:hAnsiTheme="minorHAnsi" w:cstheme="minorHAnsi"/>
          <w:b/>
        </w:rPr>
        <w:t xml:space="preserve">ΕΝΤΥΠΟ </w:t>
      </w:r>
      <w:r>
        <w:rPr>
          <w:rFonts w:asciiTheme="minorHAnsi" w:hAnsiTheme="minorHAnsi" w:cstheme="minorHAnsi"/>
          <w:b/>
        </w:rPr>
        <w:t xml:space="preserve">ΤΕΧΝΙΚΗΣ ΚΑΙ </w:t>
      </w:r>
      <w:r w:rsidRPr="00AC5C3E">
        <w:rPr>
          <w:rFonts w:asciiTheme="minorHAnsi" w:hAnsiTheme="minorHAnsi" w:cstheme="minorHAnsi"/>
          <w:b/>
        </w:rPr>
        <w:t>ΟΙΚΟΝΟΜΙΚΗΣ ΠΡΟΣΦΟΡΑΣ</w:t>
      </w:r>
      <w:r>
        <w:rPr>
          <w:rFonts w:asciiTheme="minorHAnsi" w:hAnsiTheme="minorHAnsi" w:cstheme="minorHAnsi"/>
          <w:b/>
        </w:rPr>
        <w:t>.</w:t>
      </w:r>
    </w:p>
    <w:p w:rsidR="00865603" w:rsidRDefault="00865603" w:rsidP="00865603">
      <w:pPr>
        <w:spacing w:line="276" w:lineRule="auto"/>
        <w:ind w:right="-153"/>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Pr>
          <w:rFonts w:asciiTheme="minorHAnsi" w:hAnsiTheme="minorHAnsi" w:cstheme="minorHAnsi"/>
        </w:rPr>
        <w:t>,</w:t>
      </w:r>
      <w:r w:rsidRPr="0088641A">
        <w:rPr>
          <w:rFonts w:asciiTheme="minorHAnsi" w:hAnsiTheme="minorHAnsi" w:cstheme="minorHAnsi"/>
        </w:rPr>
        <w:t xml:space="preserve"> προσφορές που ξεπερνούν τον</w:t>
      </w:r>
      <w:r>
        <w:rPr>
          <w:rFonts w:asciiTheme="minorHAnsi" w:hAnsiTheme="minorHAnsi" w:cstheme="minorHAnsi"/>
        </w:rPr>
        <w:t xml:space="preserve"> </w:t>
      </w:r>
      <w:r w:rsidRPr="0088641A">
        <w:rPr>
          <w:rFonts w:asciiTheme="minorHAnsi" w:hAnsiTheme="minorHAnsi" w:cstheme="minorHAnsi"/>
        </w:rPr>
        <w:t>προϋπολογισμό, καθώς και όσες παρελήφθησαν εκπρόθεσμα.</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88641A">
        <w:rPr>
          <w:rFonts w:asciiTheme="minorHAnsi" w:hAnsiTheme="minorHAnsi" w:cstheme="minorHAnsi"/>
        </w:rPr>
        <w:t>κλπ</w:t>
      </w:r>
      <w:proofErr w:type="spellEnd"/>
      <w:r w:rsidRPr="0088641A">
        <w:rPr>
          <w:rFonts w:asciiTheme="minorHAnsi" w:hAnsiTheme="minorHAnsi" w:cstheme="minorHAnsi"/>
        </w:rPr>
        <w:t xml:space="preserve"> θα πρέπει να είναι καθαρογραμμένη και να έχει μονογραφεί από τον προσφέροντα. </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ουδεμία αποζημίωση για δαπάνες σχετικές με τη συμμετοχή τους.</w:t>
      </w:r>
    </w:p>
    <w:p w:rsidR="00865603" w:rsidRDefault="00865603" w:rsidP="00865603">
      <w:pPr>
        <w:spacing w:line="276" w:lineRule="auto"/>
        <w:ind w:right="-154"/>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865603">
      <w:pPr>
        <w:spacing w:line="276" w:lineRule="auto"/>
        <w:ind w:right="-154"/>
        <w:jc w:val="both"/>
        <w:rPr>
          <w:rFonts w:asciiTheme="minorHAnsi" w:hAnsiTheme="minorHAnsi" w:cstheme="minorHAnsi"/>
        </w:rPr>
      </w:pPr>
      <w:r>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rsidR="0034527B" w:rsidRPr="0034527B" w:rsidRDefault="0034527B" w:rsidP="00651262">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rsidR="00AE436D" w:rsidRPr="0088641A" w:rsidRDefault="0088641A" w:rsidP="001D4099">
      <w:pPr>
        <w:pStyle w:val="1"/>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proofErr w:type="spellStart"/>
      <w:r w:rsidR="001D4099" w:rsidRPr="001D4099">
        <w:rPr>
          <w:rFonts w:asciiTheme="minorHAnsi" w:hAnsiTheme="minorHAnsi" w:cstheme="minorHAnsi"/>
          <w:b/>
        </w:rPr>
        <w:t>εκατόν</w:t>
      </w:r>
      <w:proofErr w:type="spellEnd"/>
      <w:r w:rsidR="001D4099" w:rsidRPr="001D4099">
        <w:rPr>
          <w:rFonts w:asciiTheme="minorHAnsi" w:hAnsiTheme="minorHAnsi" w:cstheme="minorHAnsi"/>
          <w:b/>
        </w:rPr>
        <w:t xml:space="preserve">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B460AE" w:rsidRPr="00570337" w:rsidRDefault="0088641A" w:rsidP="00B460AE">
      <w:pPr>
        <w:pStyle w:val="1"/>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605333" w:rsidRPr="00605333" w:rsidRDefault="00605333" w:rsidP="00605333">
      <w:pPr>
        <w:spacing w:after="0" w:line="240" w:lineRule="auto"/>
        <w:rPr>
          <w:lang w:eastAsia="el-GR"/>
        </w:rPr>
      </w:pPr>
    </w:p>
    <w:p w:rsidR="000644AD" w:rsidRPr="00605333" w:rsidRDefault="000644AD" w:rsidP="00651262">
      <w:pPr>
        <w:pStyle w:val="3"/>
        <w:numPr>
          <w:ilvl w:val="0"/>
          <w:numId w:val="3"/>
        </w:numPr>
        <w:ind w:left="284" w:hanging="284"/>
        <w:contextualSpacing/>
        <w:rPr>
          <w:rFonts w:asciiTheme="minorHAnsi" w:hAnsiTheme="minorHAnsi" w:cstheme="minorHAnsi"/>
          <w:sz w:val="22"/>
          <w:szCs w:val="22"/>
        </w:rPr>
      </w:pPr>
      <w:r w:rsidRPr="00605333">
        <w:rPr>
          <w:rFonts w:asciiTheme="minorHAnsi" w:hAnsiTheme="minorHAnsi" w:cstheme="minorHAnsi"/>
          <w:sz w:val="22"/>
          <w:szCs w:val="22"/>
        </w:rPr>
        <w:t xml:space="preserve">Τιμές </w:t>
      </w:r>
    </w:p>
    <w:p w:rsidR="000644AD" w:rsidRPr="000644AD" w:rsidRDefault="000644AD" w:rsidP="000644AD">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rsidR="000644AD" w:rsidRPr="000644AD" w:rsidRDefault="000644AD" w:rsidP="00651262">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Pr>
          <w:rFonts w:asciiTheme="minorHAnsi" w:eastAsia="Times New Roman" w:hAnsiTheme="minorHAnsi" w:cstheme="minorHAnsi"/>
          <w:lang w:eastAsia="el-GR"/>
        </w:rPr>
        <w:t xml:space="preserve">των </w:t>
      </w:r>
      <w:r w:rsidR="00483606">
        <w:rPr>
          <w:rFonts w:asciiTheme="minorHAnsi" w:eastAsia="Times New Roman" w:hAnsiTheme="minorHAnsi" w:cstheme="minorHAnsi"/>
          <w:lang w:eastAsia="el-GR"/>
        </w:rPr>
        <w:t xml:space="preserve">προσφερόμενων </w:t>
      </w:r>
      <w:r>
        <w:rPr>
          <w:rFonts w:asciiTheme="minorHAnsi" w:eastAsia="Times New Roman" w:hAnsiTheme="minorHAnsi" w:cstheme="minorHAnsi"/>
          <w:lang w:eastAsia="el-GR"/>
        </w:rPr>
        <w:t>ειδών</w:t>
      </w:r>
      <w:r w:rsidR="004F0D92" w:rsidRPr="004F0D92">
        <w:rPr>
          <w:rFonts w:asciiTheme="minorHAnsi" w:eastAsia="Times New Roman" w:hAnsiTheme="minorHAnsi" w:cstheme="minorHAnsi"/>
          <w:lang w:eastAsia="el-GR"/>
        </w:rPr>
        <w:t xml:space="preserve"> </w:t>
      </w:r>
      <w:r w:rsidR="004F0D92">
        <w:rPr>
          <w:rFonts w:asciiTheme="minorHAnsi" w:eastAsia="Times New Roman" w:hAnsiTheme="minorHAnsi" w:cstheme="minorHAnsi"/>
          <w:lang w:eastAsia="el-GR"/>
        </w:rPr>
        <w:t>και υπηρεσιών</w:t>
      </w:r>
      <w:r w:rsidRPr="000644AD">
        <w:rPr>
          <w:rFonts w:asciiTheme="minorHAnsi" w:eastAsia="Times New Roman" w:hAnsiTheme="minorHAnsi" w:cstheme="minorHAnsi"/>
          <w:lang w:eastAsia="el-GR"/>
        </w:rPr>
        <w:t>, σε ευρώ.</w:t>
      </w:r>
    </w:p>
    <w:p w:rsidR="00865603" w:rsidRDefault="000644AD" w:rsidP="00651262">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0644AD" w:rsidRPr="000644AD" w:rsidRDefault="000644AD" w:rsidP="00651262">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Default="000644AD" w:rsidP="000644AD">
      <w:pPr>
        <w:pStyle w:val="3"/>
        <w:spacing w:line="276" w:lineRule="auto"/>
        <w:contextualSpacing/>
        <w:rPr>
          <w:rFonts w:asciiTheme="minorHAnsi" w:hAnsiTheme="minorHAnsi" w:cstheme="minorHAnsi"/>
          <w:sz w:val="22"/>
          <w:szCs w:val="22"/>
        </w:rPr>
      </w:pPr>
    </w:p>
    <w:p w:rsidR="00AE436D" w:rsidRPr="0088641A" w:rsidRDefault="0088641A" w:rsidP="000644AD">
      <w:pPr>
        <w:pStyle w:val="3"/>
        <w:spacing w:line="276" w:lineRule="auto"/>
        <w:contextualSpacing/>
        <w:rPr>
          <w:rFonts w:asciiTheme="minorHAnsi" w:hAnsiTheme="minorHAnsi" w:cstheme="minorHAnsi"/>
          <w:sz w:val="22"/>
          <w:szCs w:val="22"/>
        </w:rPr>
      </w:pPr>
      <w:r w:rsidRPr="0088641A">
        <w:rPr>
          <w:rFonts w:asciiTheme="minorHAnsi" w:hAnsiTheme="minorHAnsi" w:cstheme="minorHAnsi"/>
          <w:sz w:val="22"/>
          <w:szCs w:val="22"/>
        </w:rPr>
        <w:t>Ειδικοί όροι</w:t>
      </w:r>
    </w:p>
    <w:p w:rsidR="00AE436D" w:rsidRPr="0088641A" w:rsidRDefault="0088641A" w:rsidP="00651262">
      <w:pPr>
        <w:numPr>
          <w:ilvl w:val="0"/>
          <w:numId w:val="2"/>
        </w:numPr>
        <w:spacing w:after="0" w:line="276"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Default="0088641A" w:rsidP="00651262">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1D4099" w:rsidRPr="0088641A" w:rsidRDefault="001D4099" w:rsidP="00651262">
      <w:pPr>
        <w:numPr>
          <w:ilvl w:val="0"/>
          <w:numId w:val="2"/>
        </w:numPr>
        <w:spacing w:before="240" w:after="0" w:line="276" w:lineRule="auto"/>
        <w:ind w:left="360"/>
        <w:contextualSpacing/>
        <w:jc w:val="both"/>
        <w:rPr>
          <w:rFonts w:asciiTheme="minorHAnsi" w:hAnsiTheme="minorHAnsi" w:cstheme="minorHAnsi"/>
        </w:rPr>
      </w:pPr>
      <w:r>
        <w:rPr>
          <w:rFonts w:asciiTheme="minorHAnsi" w:hAnsiTheme="minorHAnsi" w:cstheme="minorHAnsi"/>
        </w:rPr>
        <w:t>Τα υπό προμήθεια είδη</w:t>
      </w:r>
      <w:r w:rsidR="004F0D92">
        <w:rPr>
          <w:rFonts w:asciiTheme="minorHAnsi" w:hAnsiTheme="minorHAnsi" w:cstheme="minorHAnsi"/>
        </w:rPr>
        <w:t xml:space="preserve"> (ανταλλακτικά)</w:t>
      </w:r>
      <w:r>
        <w:rPr>
          <w:rFonts w:asciiTheme="minorHAnsi" w:hAnsiTheme="minorHAnsi" w:cstheme="minorHAnsi"/>
        </w:rPr>
        <w:t xml:space="preserve"> θα πρέπει να είναι αυθεντικά όπως οι κατασκευαστές ορίζουν, καινούρια και αμεταχείριστα. </w:t>
      </w:r>
    </w:p>
    <w:p w:rsidR="004F0D92" w:rsidRDefault="0088641A" w:rsidP="00651262">
      <w:pPr>
        <w:numPr>
          <w:ilvl w:val="0"/>
          <w:numId w:val="2"/>
        </w:numPr>
        <w:spacing w:before="240" w:after="0" w:line="276" w:lineRule="auto"/>
        <w:ind w:left="360"/>
        <w:contextualSpacing/>
        <w:jc w:val="both"/>
        <w:rPr>
          <w:rFonts w:asciiTheme="minorHAnsi" w:hAnsiTheme="minorHAnsi" w:cstheme="minorHAnsi"/>
        </w:rPr>
      </w:pPr>
      <w:r w:rsidRPr="004F0D92">
        <w:rPr>
          <w:rFonts w:asciiTheme="minorHAnsi" w:hAnsiTheme="minorHAnsi" w:cstheme="minorHAnsi"/>
        </w:rPr>
        <w:t>Ο ανάδοχος υποχρεούτα</w:t>
      </w:r>
      <w:r w:rsidR="008F1547" w:rsidRPr="004F0D92">
        <w:rPr>
          <w:rFonts w:asciiTheme="minorHAnsi" w:hAnsiTheme="minorHAnsi" w:cstheme="minorHAnsi"/>
        </w:rPr>
        <w:t>ι κατά την εκτέλεση της σύμβασης</w:t>
      </w:r>
      <w:r w:rsidRPr="004F0D92">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r w:rsidR="004F0D92">
        <w:rPr>
          <w:rFonts w:asciiTheme="minorHAnsi" w:hAnsiTheme="minorHAnsi" w:cstheme="minorHAnsi"/>
        </w:rPr>
        <w:t xml:space="preserve"> </w:t>
      </w:r>
    </w:p>
    <w:p w:rsidR="004F0D92" w:rsidRPr="004F0D92" w:rsidRDefault="004F0D92" w:rsidP="00651262">
      <w:pPr>
        <w:numPr>
          <w:ilvl w:val="0"/>
          <w:numId w:val="2"/>
        </w:numPr>
        <w:spacing w:before="240" w:after="0" w:line="276" w:lineRule="auto"/>
        <w:ind w:left="360"/>
        <w:contextualSpacing/>
        <w:jc w:val="both"/>
        <w:rPr>
          <w:rFonts w:asciiTheme="minorHAnsi" w:hAnsiTheme="minorHAnsi" w:cstheme="minorHAnsi"/>
        </w:rPr>
      </w:pPr>
      <w:r w:rsidRPr="004F0D92">
        <w:rPr>
          <w:rFonts w:asciiTheme="minorHAnsi" w:hAnsiTheme="minorHAnsi" w:cstheme="minorHAnsi"/>
        </w:rPr>
        <w:t>Εάν κατά την πρόοδο των εργασιών συντήρησης απαιτηθεί η πραγματοποίηση επιπλέον επισκευών τότε το κόστος των υλικών και εργασιών θα εκτιμάται επί τόπου και θα υποβάλλεται προσφορά κατά</w:t>
      </w:r>
      <w:r w:rsidR="00980A3A">
        <w:rPr>
          <w:rFonts w:asciiTheme="minorHAnsi" w:hAnsiTheme="minorHAnsi" w:cstheme="minorHAnsi"/>
        </w:rPr>
        <w:t xml:space="preserve"> </w:t>
      </w:r>
      <w:r w:rsidRPr="004F0D92">
        <w:rPr>
          <w:rFonts w:asciiTheme="minorHAnsi" w:hAnsiTheme="minorHAnsi" w:cstheme="minorHAnsi"/>
        </w:rPr>
        <w:t>περίπτωση</w:t>
      </w:r>
      <w:r w:rsidR="00980A3A">
        <w:rPr>
          <w:rFonts w:asciiTheme="minorHAnsi" w:hAnsiTheme="minorHAnsi" w:cstheme="minorHAnsi"/>
        </w:rPr>
        <w:t>.</w:t>
      </w:r>
    </w:p>
    <w:p w:rsidR="001D4099" w:rsidRDefault="001D4099" w:rsidP="001D4099">
      <w:pPr>
        <w:spacing w:before="240" w:after="0" w:line="276" w:lineRule="auto"/>
        <w:ind w:left="360"/>
        <w:contextualSpacing/>
        <w:jc w:val="both"/>
        <w:rPr>
          <w:rFonts w:asciiTheme="minorHAnsi" w:hAnsiTheme="minorHAnsi" w:cstheme="minorHAnsi"/>
        </w:rPr>
      </w:pPr>
    </w:p>
    <w:p w:rsidR="00AE436D" w:rsidRPr="0088641A" w:rsidRDefault="0088641A" w:rsidP="00651262">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rsidR="00570337" w:rsidRPr="00570337" w:rsidRDefault="000E4FB6" w:rsidP="00220273">
      <w:pPr>
        <w:spacing w:line="276" w:lineRule="auto"/>
        <w:contextualSpacing/>
        <w:jc w:val="both"/>
        <w:rPr>
          <w:rFonts w:asciiTheme="minorHAnsi" w:hAnsiTheme="minorHAnsi" w:cstheme="minorHAnsi"/>
        </w:rPr>
      </w:pPr>
      <w:r w:rsidRPr="000644AD">
        <w:rPr>
          <w:rFonts w:asciiTheme="minorHAnsi" w:hAnsiTheme="minorHAnsi" w:cstheme="minorHAnsi"/>
          <w:u w:val="single"/>
        </w:rPr>
        <w:t>Το κριτήριο ανάθεσης είναι η πλέον συμφέρουσα από οικονομική άποψη πρ</w:t>
      </w:r>
      <w:r w:rsidR="00741DB0" w:rsidRPr="000644AD">
        <w:rPr>
          <w:rFonts w:asciiTheme="minorHAnsi" w:hAnsiTheme="minorHAnsi" w:cstheme="minorHAnsi"/>
          <w:u w:val="single"/>
        </w:rPr>
        <w:t xml:space="preserve">οσφορά βάσει της τιμής </w:t>
      </w:r>
      <w:r w:rsidR="00C67A87" w:rsidRPr="000644AD">
        <w:rPr>
          <w:rFonts w:asciiTheme="minorHAnsi" w:hAnsiTheme="minorHAnsi" w:cstheme="minorHAnsi"/>
          <w:u w:val="single"/>
        </w:rPr>
        <w:t>(</w:t>
      </w:r>
      <w:r w:rsidR="00741DB0" w:rsidRPr="000644AD">
        <w:rPr>
          <w:rFonts w:asciiTheme="minorHAnsi" w:hAnsiTheme="minorHAnsi" w:cstheme="minorHAnsi"/>
          <w:u w:val="single"/>
        </w:rPr>
        <w:t>προ ΦΠΑ</w:t>
      </w:r>
      <w:r w:rsidR="00C67A87" w:rsidRPr="000644AD">
        <w:rPr>
          <w:rFonts w:asciiTheme="minorHAnsi" w:hAnsiTheme="minorHAnsi" w:cstheme="minorHAnsi"/>
          <w:u w:val="single"/>
        </w:rPr>
        <w:t>)</w:t>
      </w:r>
      <w:r w:rsidRPr="000644AD">
        <w:rPr>
          <w:rFonts w:asciiTheme="minorHAnsi" w:hAnsiTheme="minorHAnsi" w:cstheme="minorHAnsi"/>
          <w:u w:val="single"/>
        </w:rPr>
        <w:t>.</w:t>
      </w:r>
      <w:r w:rsidR="000644AD">
        <w:rPr>
          <w:rFonts w:asciiTheme="minorHAnsi" w:hAnsiTheme="minorHAnsi" w:cstheme="minorHAnsi"/>
        </w:rPr>
        <w:t xml:space="preserve"> </w:t>
      </w:r>
      <w:r w:rsidR="0088641A"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Default="0088641A" w:rsidP="00220273">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Ο</w:t>
      </w:r>
      <w:r w:rsidR="00865603">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sidR="000644AD">
        <w:rPr>
          <w:rFonts w:asciiTheme="minorHAnsi" w:hAnsiTheme="minorHAnsi" w:cstheme="minorHAnsi"/>
        </w:rPr>
        <w:t>ο Γ.Χ.Κ.</w:t>
      </w:r>
      <w:r w:rsidRPr="00220273">
        <w:rPr>
          <w:rFonts w:asciiTheme="minorHAnsi" w:hAnsiTheme="minorHAnsi" w:cstheme="minorHAnsi"/>
        </w:rPr>
        <w:t xml:space="preserve"> εάν η αξία της προμήθειας </w:t>
      </w:r>
      <w:r w:rsidR="00865603">
        <w:rPr>
          <w:rFonts w:asciiTheme="minorHAnsi" w:hAnsiTheme="minorHAnsi" w:cstheme="minorHAnsi"/>
        </w:rPr>
        <w:t>που του</w:t>
      </w:r>
      <w:r w:rsidRPr="00220273">
        <w:rPr>
          <w:rFonts w:asciiTheme="minorHAnsi" w:hAnsiTheme="minorHAnsi" w:cstheme="minorHAnsi"/>
        </w:rPr>
        <w:t xml:space="preserve"> ανατίθεται προ Φ.Π.Α. ξεπερνά</w:t>
      </w:r>
      <w:r>
        <w:rPr>
          <w:rFonts w:asciiTheme="minorHAnsi" w:hAnsiTheme="minorHAnsi" w:cstheme="minorHAnsi"/>
        </w:rPr>
        <w:t xml:space="preserve"> </w:t>
      </w:r>
      <w:r w:rsidRPr="00220273">
        <w:rPr>
          <w:rFonts w:asciiTheme="minorHAnsi" w:hAnsiTheme="minorHAnsi" w:cstheme="minorHAnsi"/>
        </w:rPr>
        <w:t>τις 2.500,00 € (προ Φ.Π.Α.).</w:t>
      </w:r>
    </w:p>
    <w:p w:rsidR="00865603" w:rsidRDefault="00865603" w:rsidP="00220273">
      <w:pPr>
        <w:spacing w:line="276" w:lineRule="auto"/>
        <w:contextualSpacing/>
        <w:jc w:val="both"/>
        <w:rPr>
          <w:rFonts w:asciiTheme="minorHAnsi" w:hAnsiTheme="minorHAnsi" w:cstheme="minorHAnsi"/>
        </w:rPr>
      </w:pP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Πριν την έκδοση της απόφασης ανάθεσης</w:t>
      </w:r>
      <w:r w:rsidR="00B055C3">
        <w:rPr>
          <w:rFonts w:asciiTheme="minorHAnsi" w:hAnsiTheme="minorHAnsi" w:cstheme="minorHAnsi"/>
        </w:rPr>
        <w:t>,</w:t>
      </w:r>
      <w:r w:rsidRPr="00220273">
        <w:rPr>
          <w:rFonts w:asciiTheme="minorHAnsi" w:hAnsiTheme="minorHAnsi" w:cstheme="minorHAnsi"/>
        </w:rPr>
        <w:t xml:space="preserve">  ο ανάδοχος υποχρεούται να προσκομίσει</w:t>
      </w:r>
      <w:r>
        <w:rPr>
          <w:rFonts w:asciiTheme="minorHAnsi" w:hAnsiTheme="minorHAnsi" w:cstheme="minorHAnsi"/>
        </w:rPr>
        <w:t xml:space="preserve"> </w:t>
      </w:r>
      <w:r w:rsidRPr="00220273">
        <w:rPr>
          <w:rFonts w:asciiTheme="minorHAnsi" w:hAnsiTheme="minorHAnsi" w:cstheme="minorHAnsi"/>
        </w:rPr>
        <w:t>στην Αναθέτουσα Αρχή τα παρακάτω δικαιολογητικά:</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 xml:space="preserve">1) </w:t>
      </w:r>
      <w:r w:rsidR="00EA6A65">
        <w:rPr>
          <w:rFonts w:asciiTheme="minorHAnsi" w:hAnsiTheme="minorHAnsi" w:cstheme="minorHAnsi"/>
        </w:rPr>
        <w:t>Νομιμοποιητικά έγγραφα εταιρίας</w:t>
      </w:r>
      <w:r w:rsidRPr="00220273">
        <w:rPr>
          <w:rFonts w:asciiTheme="minorHAnsi" w:hAnsiTheme="minorHAnsi" w:cstheme="minorHAnsi"/>
        </w:rPr>
        <w:t>.</w:t>
      </w:r>
    </w:p>
    <w:p w:rsidR="00220273" w:rsidRDefault="00EA6A65" w:rsidP="00220273">
      <w:pPr>
        <w:spacing w:line="276" w:lineRule="auto"/>
        <w:contextualSpacing/>
        <w:jc w:val="both"/>
        <w:rPr>
          <w:rFonts w:asciiTheme="minorHAnsi" w:hAnsiTheme="minorHAnsi" w:cstheme="minorHAnsi"/>
        </w:rPr>
      </w:pPr>
      <w:r>
        <w:rPr>
          <w:rFonts w:asciiTheme="minorHAnsi" w:hAnsiTheme="minorHAnsi" w:cstheme="minorHAnsi"/>
        </w:rPr>
        <w:t>2</w:t>
      </w:r>
      <w:r w:rsidR="00220273" w:rsidRPr="00220273">
        <w:rPr>
          <w:rFonts w:asciiTheme="minorHAnsi" w:hAnsiTheme="minorHAnsi" w:cstheme="minorHAnsi"/>
        </w:rPr>
        <w:t>) Ασφαλιστική και Φορολογική ενημερότητα σύμφωνα με τα οριζόμενα της παραγράφου 2 του άρθρου 73 του Ν.4412/2016</w:t>
      </w:r>
      <w:r w:rsidR="00220273">
        <w:rPr>
          <w:rFonts w:asciiTheme="minorHAnsi" w:hAnsiTheme="minorHAnsi" w:cstheme="minorHAnsi"/>
        </w:rPr>
        <w:t>.</w:t>
      </w:r>
    </w:p>
    <w:p w:rsidR="000644AD" w:rsidRP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w:t>
      </w:r>
      <w:r w:rsidRPr="000644AD">
        <w:rPr>
          <w:rFonts w:eastAsia="Times New Roman" w:cs="Tahoma"/>
          <w:lang w:eastAsia="el-GR"/>
        </w:rPr>
        <w:lastRenderedPageBreak/>
        <w:t xml:space="preserve">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0644AD" w:rsidRPr="00B21E62" w:rsidRDefault="000644AD" w:rsidP="00220273">
      <w:pPr>
        <w:spacing w:line="276" w:lineRule="auto"/>
        <w:contextualSpacing/>
        <w:jc w:val="both"/>
        <w:rPr>
          <w:rFonts w:asciiTheme="minorHAnsi" w:hAnsiTheme="minorHAnsi" w:cstheme="minorHAnsi"/>
        </w:rPr>
      </w:pPr>
    </w:p>
    <w:p w:rsidR="00AE436D" w:rsidRPr="0088641A" w:rsidRDefault="0088641A" w:rsidP="00651262">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Παραλαβή</w:t>
      </w:r>
    </w:p>
    <w:p w:rsidR="00AF57B6" w:rsidRPr="007E12ED" w:rsidRDefault="00AF57B6" w:rsidP="006E5CC6">
      <w:pPr>
        <w:spacing w:line="276" w:lineRule="auto"/>
        <w:contextualSpacing/>
        <w:jc w:val="both"/>
        <w:rPr>
          <w:rFonts w:asciiTheme="minorHAnsi" w:eastAsia="Times New Roman" w:hAnsiTheme="minorHAnsi" w:cstheme="minorHAnsi"/>
          <w:lang w:eastAsia="el-GR"/>
        </w:rPr>
      </w:pPr>
      <w:r w:rsidRPr="00AF57B6">
        <w:rPr>
          <w:rFonts w:asciiTheme="minorHAnsi" w:hAnsiTheme="minorHAnsi" w:cstheme="minorHAnsi"/>
        </w:rPr>
        <w:t xml:space="preserve">Η υλοποίηση της προμήθειας θα γίνει </w:t>
      </w:r>
      <w:r w:rsidRPr="00B74A46">
        <w:rPr>
          <w:rFonts w:asciiTheme="minorHAnsi" w:hAnsiTheme="minorHAnsi" w:cstheme="minorHAnsi"/>
          <w:b/>
          <w:u w:val="single"/>
        </w:rPr>
        <w:t xml:space="preserve">εντός </w:t>
      </w:r>
      <w:r w:rsidR="007E12ED">
        <w:rPr>
          <w:rFonts w:asciiTheme="minorHAnsi" w:hAnsiTheme="minorHAnsi" w:cstheme="minorHAnsi"/>
          <w:b/>
          <w:u w:val="single"/>
        </w:rPr>
        <w:t>20</w:t>
      </w:r>
      <w:r w:rsidR="00B74A46" w:rsidRPr="00B74A46">
        <w:rPr>
          <w:rFonts w:asciiTheme="minorHAnsi" w:hAnsiTheme="minorHAnsi" w:cstheme="minorHAnsi"/>
          <w:b/>
          <w:u w:val="single"/>
        </w:rPr>
        <w:t xml:space="preserve"> ημερών</w:t>
      </w:r>
      <w:r w:rsidR="00E607E3" w:rsidRPr="00E607E3">
        <w:rPr>
          <w:rFonts w:asciiTheme="minorHAnsi" w:hAnsiTheme="minorHAnsi" w:cstheme="minorHAnsi"/>
        </w:rPr>
        <w:t>,</w:t>
      </w:r>
      <w:r w:rsidR="00E607E3" w:rsidRPr="00E607E3">
        <w:rPr>
          <w:rFonts w:asciiTheme="minorHAnsi" w:hAnsiTheme="minorHAnsi" w:cstheme="minorHAnsi"/>
          <w:b/>
        </w:rPr>
        <w:t xml:space="preserve"> </w:t>
      </w:r>
      <w:r w:rsidRPr="006E5CC6">
        <w:rPr>
          <w:rFonts w:asciiTheme="minorHAnsi" w:eastAsia="Times New Roman" w:hAnsiTheme="minorHAnsi" w:cstheme="minorHAnsi"/>
          <w:lang w:eastAsia="el-GR"/>
        </w:rPr>
        <w:t>από την επόμενη ημέρα της ανάρτησης τ</w:t>
      </w:r>
      <w:r w:rsidR="007E12ED">
        <w:rPr>
          <w:rFonts w:asciiTheme="minorHAnsi" w:eastAsia="Times New Roman" w:hAnsiTheme="minorHAnsi" w:cstheme="minorHAnsi"/>
          <w:lang w:eastAsia="el-GR"/>
        </w:rPr>
        <w:t>ης</w:t>
      </w:r>
      <w:r w:rsidRPr="006E5CC6">
        <w:rPr>
          <w:rFonts w:asciiTheme="minorHAnsi" w:eastAsia="Times New Roman" w:hAnsiTheme="minorHAnsi" w:cstheme="minorHAnsi"/>
          <w:lang w:eastAsia="el-GR"/>
        </w:rPr>
        <w:t xml:space="preserve"> σχετικ</w:t>
      </w:r>
      <w:r w:rsidR="007E12ED">
        <w:rPr>
          <w:rFonts w:asciiTheme="minorHAnsi" w:eastAsia="Times New Roman" w:hAnsiTheme="minorHAnsi" w:cstheme="minorHAnsi"/>
          <w:lang w:eastAsia="el-GR"/>
        </w:rPr>
        <w:t xml:space="preserve">ής σύμβασης </w:t>
      </w:r>
      <w:r w:rsidRPr="006E5CC6">
        <w:rPr>
          <w:rFonts w:asciiTheme="minorHAnsi" w:eastAsia="Times New Roman" w:hAnsiTheme="minorHAnsi" w:cstheme="minorHAnsi"/>
          <w:lang w:eastAsia="el-GR"/>
        </w:rPr>
        <w:t>στο Κ.Η.Μ.ΔΗ.Σ.</w:t>
      </w:r>
      <w:r w:rsidR="00E607E3">
        <w:rPr>
          <w:rFonts w:asciiTheme="minorHAnsi" w:eastAsia="Times New Roman" w:hAnsiTheme="minorHAnsi" w:cstheme="minorHAnsi"/>
          <w:lang w:eastAsia="el-GR"/>
        </w:rPr>
        <w:t xml:space="preserve"> </w:t>
      </w:r>
      <w:r w:rsidR="007E12ED">
        <w:rPr>
          <w:rFonts w:asciiTheme="minorHAnsi" w:eastAsia="Times New Roman" w:hAnsiTheme="minorHAnsi" w:cstheme="minorHAnsi"/>
          <w:lang w:eastAsia="el-GR"/>
        </w:rPr>
        <w:t xml:space="preserve"> </w:t>
      </w:r>
    </w:p>
    <w:p w:rsidR="00986B97" w:rsidRDefault="006E5CC6" w:rsidP="009C1BF2">
      <w:pPr>
        <w:spacing w:line="276" w:lineRule="auto"/>
        <w:contextualSpacing/>
        <w:jc w:val="both"/>
        <w:rPr>
          <w:rFonts w:asciiTheme="minorHAnsi" w:hAnsiTheme="minorHAnsi" w:cstheme="minorHAnsi"/>
        </w:rPr>
      </w:pPr>
      <w:r w:rsidRPr="006E5CC6">
        <w:rPr>
          <w:rFonts w:asciiTheme="minorHAnsi" w:hAnsiTheme="minorHAnsi" w:cstheme="minorHAnsi"/>
        </w:rPr>
        <w:t xml:space="preserve">Η αρμόδια Επιτροπή Παραλαβής συντάσσει πρωτόκολλο-πρακτικό παραλαβής για τα είδη </w:t>
      </w:r>
      <w:r w:rsidR="00B8404F">
        <w:rPr>
          <w:rFonts w:asciiTheme="minorHAnsi" w:hAnsiTheme="minorHAnsi" w:cstheme="minorHAnsi"/>
        </w:rPr>
        <w:t xml:space="preserve">και τις υπηρεσίες </w:t>
      </w:r>
      <w:r w:rsidRPr="006E5CC6">
        <w:rPr>
          <w:rFonts w:asciiTheme="minorHAnsi" w:hAnsiTheme="minorHAnsi" w:cstheme="minorHAnsi"/>
        </w:rPr>
        <w:t xml:space="preserve">που παρέλαβε </w:t>
      </w:r>
      <w:r w:rsidRPr="00B74A46">
        <w:rPr>
          <w:rFonts w:asciiTheme="minorHAnsi" w:hAnsiTheme="minorHAnsi" w:cstheme="minorHAnsi"/>
          <w:b/>
          <w:u w:val="single"/>
        </w:rPr>
        <w:t xml:space="preserve">εντός </w:t>
      </w:r>
      <w:r w:rsidR="00B74A46" w:rsidRPr="00B74A46">
        <w:rPr>
          <w:rFonts w:asciiTheme="minorHAnsi" w:hAnsiTheme="minorHAnsi" w:cstheme="minorHAnsi"/>
          <w:b/>
          <w:u w:val="single"/>
        </w:rPr>
        <w:t>δέκα (10) ημερών</w:t>
      </w:r>
      <w:r w:rsidRPr="006E5CC6">
        <w:rPr>
          <w:rFonts w:asciiTheme="minorHAnsi" w:hAnsiTheme="minorHAnsi" w:cstheme="minorHAnsi"/>
        </w:rPr>
        <w:t xml:space="preserve"> από την παράδοσή τους, με βάση τον ποσοτικό και ποιοτικό του έλεγχο και </w:t>
      </w:r>
      <w:r w:rsidR="00986B97">
        <w:rPr>
          <w:rFonts w:asciiTheme="minorHAnsi" w:hAnsiTheme="minorHAnsi" w:cstheme="minorHAnsi"/>
        </w:rPr>
        <w:t>τα εξής παραστατικά:</w:t>
      </w:r>
    </w:p>
    <w:p w:rsidR="00986B97" w:rsidRPr="00B8404F" w:rsidRDefault="00986B97" w:rsidP="00986B97">
      <w:pPr>
        <w:spacing w:line="276" w:lineRule="auto"/>
        <w:contextualSpacing/>
        <w:jc w:val="both"/>
        <w:rPr>
          <w:rFonts w:asciiTheme="minorHAnsi" w:hAnsiTheme="minorHAnsi" w:cstheme="minorHAnsi"/>
        </w:rPr>
      </w:pPr>
      <w:r w:rsidRPr="00B8404F">
        <w:rPr>
          <w:rFonts w:asciiTheme="minorHAnsi" w:hAnsiTheme="minorHAnsi" w:cstheme="minorHAnsi"/>
        </w:rPr>
        <w:t xml:space="preserve">1. για τις υπηρεσίες θα εκδίδεται </w:t>
      </w:r>
      <w:r w:rsidR="00595D23">
        <w:rPr>
          <w:rFonts w:asciiTheme="minorHAnsi" w:hAnsiTheme="minorHAnsi" w:cstheme="minorHAnsi"/>
        </w:rPr>
        <w:t>δελτίο</w:t>
      </w:r>
      <w:r w:rsidRPr="00B8404F">
        <w:rPr>
          <w:rFonts w:asciiTheme="minorHAnsi" w:hAnsiTheme="minorHAnsi" w:cstheme="minorHAnsi"/>
        </w:rPr>
        <w:t xml:space="preserve"> παροχής υπηρεσιών του αναδόχου, στο οποίο θα αναγράφεται ο αριθμός Σύμβασης, ο ΚΑΕ 0889 και ο αριθμός πρωτοκόλλου της Απόφασης Κατακύρωσης. </w:t>
      </w:r>
    </w:p>
    <w:p w:rsidR="00B8404F" w:rsidRDefault="00986B97" w:rsidP="009C1BF2">
      <w:pPr>
        <w:spacing w:line="276" w:lineRule="auto"/>
        <w:contextualSpacing/>
        <w:jc w:val="both"/>
        <w:rPr>
          <w:rFonts w:asciiTheme="minorHAnsi" w:hAnsiTheme="minorHAnsi" w:cstheme="minorHAnsi"/>
        </w:rPr>
      </w:pPr>
      <w:r w:rsidRPr="00B8404F">
        <w:rPr>
          <w:rFonts w:asciiTheme="minorHAnsi" w:hAnsiTheme="minorHAnsi" w:cstheme="minorHAnsi"/>
        </w:rPr>
        <w:t xml:space="preserve">2. για τα ανταλλακτικά θα εκδίδεται </w:t>
      </w:r>
      <w:r w:rsidR="00595D23">
        <w:rPr>
          <w:rFonts w:asciiTheme="minorHAnsi" w:hAnsiTheme="minorHAnsi" w:cstheme="minorHAnsi"/>
        </w:rPr>
        <w:t>δελτίο αποστολής</w:t>
      </w:r>
      <w:r w:rsidRPr="00B8404F">
        <w:rPr>
          <w:rFonts w:asciiTheme="minorHAnsi" w:hAnsiTheme="minorHAnsi" w:cstheme="minorHAnsi"/>
        </w:rPr>
        <w:t xml:space="preserve"> του αναδόχου, στο οποίο θα αναγράφεται ο αριθμός Σύμβασης, ο ΚΑΕ 14</w:t>
      </w:r>
      <w:r>
        <w:rPr>
          <w:rFonts w:asciiTheme="minorHAnsi" w:hAnsiTheme="minorHAnsi" w:cstheme="minorHAnsi"/>
        </w:rPr>
        <w:t>13</w:t>
      </w:r>
      <w:r w:rsidRPr="00B8404F">
        <w:rPr>
          <w:rFonts w:asciiTheme="minorHAnsi" w:hAnsiTheme="minorHAnsi" w:cstheme="minorHAnsi"/>
        </w:rPr>
        <w:t xml:space="preserve"> και ο αριθμός πρωτοκόλλου της Απόφασης Κατακύρωσης</w:t>
      </w:r>
    </w:p>
    <w:p w:rsidR="00986B97" w:rsidRDefault="00986B97" w:rsidP="00986B97">
      <w:pPr>
        <w:spacing w:line="276" w:lineRule="auto"/>
        <w:contextualSpacing/>
        <w:jc w:val="both"/>
        <w:rPr>
          <w:rFonts w:asciiTheme="minorHAnsi" w:hAnsiTheme="minorHAnsi" w:cstheme="minorHAnsi"/>
        </w:rPr>
      </w:pPr>
      <w:r w:rsidRPr="006E5CC6">
        <w:rPr>
          <w:rFonts w:asciiTheme="minorHAnsi" w:hAnsiTheme="minorHAnsi" w:cstheme="minorHAnsi"/>
        </w:rPr>
        <w:t xml:space="preserve">Η Επιτροπή Παραλαβής διαβιβάζει το πρωτόκολλο παραλαβής (εις </w:t>
      </w:r>
      <w:proofErr w:type="spellStart"/>
      <w:r w:rsidRPr="006E5CC6">
        <w:rPr>
          <w:rFonts w:asciiTheme="minorHAnsi" w:hAnsiTheme="minorHAnsi" w:cstheme="minorHAnsi"/>
        </w:rPr>
        <w:t>τετραπλούν</w:t>
      </w:r>
      <w:proofErr w:type="spellEnd"/>
      <w:r w:rsidRPr="006E5CC6">
        <w:rPr>
          <w:rFonts w:asciiTheme="minorHAnsi" w:hAnsiTheme="minorHAnsi" w:cstheme="minorHAnsi"/>
        </w:rPr>
        <w:t>) στη Δ/</w:t>
      </w:r>
      <w:proofErr w:type="spellStart"/>
      <w:r w:rsidRPr="006E5CC6">
        <w:rPr>
          <w:rFonts w:asciiTheme="minorHAnsi" w:hAnsiTheme="minorHAnsi" w:cstheme="minorHAnsi"/>
        </w:rPr>
        <w:t>νση</w:t>
      </w:r>
      <w:proofErr w:type="spellEnd"/>
      <w:r w:rsidRPr="006E5CC6">
        <w:rPr>
          <w:rFonts w:asciiTheme="minorHAnsi" w:hAnsiTheme="minorHAnsi" w:cstheme="minorHAnsi"/>
        </w:rPr>
        <w:t xml:space="preserve"> Σχεδιασμού &amp; Υποστήριξης Εργαστηρίων και το κοινοποιεί στον προμηθευτή, ο οποίος προβαίνει στην έκδοση του σχετικού τιμολογίου των ειδών</w:t>
      </w:r>
      <w:r>
        <w:rPr>
          <w:rFonts w:asciiTheme="minorHAnsi" w:hAnsiTheme="minorHAnsi" w:cstheme="minorHAnsi"/>
        </w:rPr>
        <w:t xml:space="preserve"> και υπηρεσιών</w:t>
      </w:r>
      <w:r w:rsidRPr="006E5CC6">
        <w:rPr>
          <w:rFonts w:asciiTheme="minorHAnsi" w:hAnsiTheme="minorHAnsi" w:cstheme="minorHAnsi"/>
        </w:rPr>
        <w:t xml:space="preserve">, με βάση το οποίο θα γίνει η πληρωμή. Στο τιμολόγιο θα πρέπει να δίνεται η περιγραφή </w:t>
      </w:r>
      <w:r>
        <w:rPr>
          <w:rFonts w:asciiTheme="minorHAnsi" w:hAnsiTheme="minorHAnsi" w:cstheme="minorHAnsi"/>
        </w:rPr>
        <w:t xml:space="preserve">των υπηρεσιών και ανταλλακτικών </w:t>
      </w:r>
      <w:r w:rsidRPr="006E5CC6">
        <w:rPr>
          <w:rFonts w:asciiTheme="minorHAnsi" w:hAnsiTheme="minorHAnsi" w:cstheme="minorHAnsi"/>
        </w:rPr>
        <w:t xml:space="preserve">και να αναγράφονται ο αριθμός πρωτοκόλλου </w:t>
      </w:r>
      <w:r>
        <w:rPr>
          <w:rFonts w:asciiTheme="minorHAnsi" w:hAnsiTheme="minorHAnsi" w:cstheme="minorHAnsi"/>
        </w:rPr>
        <w:t xml:space="preserve">της πρόσκλησης </w:t>
      </w:r>
      <w:r w:rsidRPr="006E5CC6">
        <w:rPr>
          <w:rFonts w:asciiTheme="minorHAnsi" w:hAnsiTheme="minorHAnsi" w:cstheme="minorHAnsi"/>
        </w:rPr>
        <w:t>(30/002/000/</w:t>
      </w:r>
      <w:r>
        <w:rPr>
          <w:rFonts w:asciiTheme="minorHAnsi" w:hAnsiTheme="minorHAnsi" w:cstheme="minorHAnsi"/>
        </w:rPr>
        <w:t>…..</w:t>
      </w:r>
      <w:r w:rsidRPr="006E5CC6">
        <w:rPr>
          <w:rFonts w:asciiTheme="minorHAnsi" w:hAnsiTheme="minorHAnsi" w:cstheme="minorHAnsi"/>
        </w:rPr>
        <w:t>/2019), ο</w:t>
      </w:r>
      <w:r>
        <w:rPr>
          <w:rFonts w:asciiTheme="minorHAnsi" w:hAnsiTheme="minorHAnsi" w:cstheme="minorHAnsi"/>
        </w:rPr>
        <w:t>ι</w:t>
      </w:r>
      <w:r w:rsidRPr="006E5CC6">
        <w:rPr>
          <w:rFonts w:asciiTheme="minorHAnsi" w:hAnsiTheme="minorHAnsi" w:cstheme="minorHAnsi"/>
        </w:rPr>
        <w:t xml:space="preserve"> ΚΑΕ </w:t>
      </w:r>
      <w:r>
        <w:rPr>
          <w:rFonts w:asciiTheme="minorHAnsi" w:hAnsiTheme="minorHAnsi" w:cstheme="minorHAnsi"/>
        </w:rPr>
        <w:t>0887 και 1413 και ο αριθμός Σύμβασης</w:t>
      </w:r>
      <w:r w:rsidRPr="006E5CC6">
        <w:rPr>
          <w:rFonts w:asciiTheme="minorHAnsi" w:hAnsiTheme="minorHAnsi" w:cstheme="minorHAnsi"/>
        </w:rPr>
        <w:t xml:space="preserve">. </w:t>
      </w:r>
    </w:p>
    <w:p w:rsidR="00986B97" w:rsidRDefault="00986B97" w:rsidP="00986B97">
      <w:pPr>
        <w:spacing w:line="276" w:lineRule="auto"/>
        <w:contextualSpacing/>
        <w:jc w:val="both"/>
        <w:rPr>
          <w:rFonts w:asciiTheme="minorHAnsi" w:hAnsiTheme="minorHAnsi" w:cstheme="minorHAnsi"/>
        </w:rPr>
      </w:pPr>
      <w:r w:rsidRPr="006E5CC6">
        <w:rPr>
          <w:rFonts w:asciiTheme="minorHAnsi" w:hAnsiTheme="minorHAnsi" w:cstheme="minorHAnsi"/>
        </w:rPr>
        <w:t>Η παραλαβή καθώς και τυχόν παράταση, διενεργούνται σύμφωνα με τα προβλεπόμενα στο ν. 4412/2016.</w:t>
      </w:r>
    </w:p>
    <w:p w:rsidR="00650CFB" w:rsidRDefault="00650CFB" w:rsidP="00986B97">
      <w:pPr>
        <w:spacing w:line="276" w:lineRule="auto"/>
        <w:contextualSpacing/>
        <w:jc w:val="both"/>
        <w:rPr>
          <w:rFonts w:asciiTheme="minorHAnsi" w:hAnsiTheme="minorHAnsi" w:cstheme="minorHAnsi"/>
        </w:rPr>
      </w:pPr>
    </w:p>
    <w:p w:rsidR="00AE436D" w:rsidRPr="00B74A46" w:rsidRDefault="0088641A" w:rsidP="00651262">
      <w:pPr>
        <w:pStyle w:val="a7"/>
        <w:numPr>
          <w:ilvl w:val="0"/>
          <w:numId w:val="3"/>
        </w:numPr>
        <w:spacing w:line="276" w:lineRule="auto"/>
        <w:ind w:left="284" w:hanging="284"/>
        <w:rPr>
          <w:rFonts w:asciiTheme="minorHAnsi" w:hAnsiTheme="minorHAnsi" w:cstheme="minorHAnsi"/>
          <w:b/>
          <w:sz w:val="22"/>
        </w:rPr>
      </w:pPr>
      <w:r w:rsidRPr="00B74A46">
        <w:rPr>
          <w:rFonts w:asciiTheme="minorHAnsi" w:hAnsiTheme="minorHAnsi" w:cstheme="minorHAnsi"/>
          <w:b/>
          <w:sz w:val="22"/>
        </w:rPr>
        <w:t>Πληρωμή</w:t>
      </w:r>
    </w:p>
    <w:p w:rsidR="0019468D" w:rsidRDefault="0019468D" w:rsidP="00B545AA">
      <w:pPr>
        <w:spacing w:line="276" w:lineRule="auto"/>
        <w:contextualSpacing/>
        <w:jc w:val="both"/>
        <w:rPr>
          <w:rFonts w:asciiTheme="minorHAnsi" w:hAnsiTheme="minorHAnsi" w:cstheme="minorHAnsi"/>
        </w:rPr>
      </w:pPr>
      <w:r w:rsidRPr="00B8404F">
        <w:rPr>
          <w:rFonts w:asciiTheme="minorHAnsi" w:hAnsiTheme="minorHAnsi" w:cstheme="minorHAnsi"/>
        </w:rPr>
        <w:t>Η πληρωμή του αναδόχ</w:t>
      </w:r>
      <w:r>
        <w:rPr>
          <w:rFonts w:asciiTheme="minorHAnsi" w:hAnsiTheme="minorHAnsi" w:cstheme="minorHAnsi"/>
        </w:rPr>
        <w:t>ου</w:t>
      </w:r>
      <w:r w:rsidRPr="00B8404F">
        <w:rPr>
          <w:rFonts w:asciiTheme="minorHAnsi" w:hAnsiTheme="minorHAnsi" w:cstheme="minorHAnsi"/>
        </w:rPr>
        <w:t xml:space="preserve"> θα γίνει σε Ευρώ, μετά την οριστική ποσοτική και ποιοτική παραλαβή των υπηρεσιών και ανταλλακτικών από την αρμόδια Επιτροπή Παραλαβής, και τη σύνταξη του σχετικού πρωτοκόλλου παραλαβής με το οποίο θα βεβαιώνει την εμπρόθεσμη παράδοση και την επιτυχή υλοποίηση και ολοκλήρωση της προμήθειας σύμφωνα με τους όρους της διακήρυξης και της σύμβασης ως εξής</w:t>
      </w:r>
      <w:r w:rsidR="00595D23" w:rsidRPr="00595D23">
        <w:rPr>
          <w:rFonts w:asciiTheme="minorHAnsi" w:hAnsiTheme="minorHAnsi" w:cstheme="minorHAnsi"/>
        </w:rPr>
        <w:t>:</w:t>
      </w:r>
    </w:p>
    <w:p w:rsidR="00595D23" w:rsidRPr="00B8404F" w:rsidRDefault="00595D23" w:rsidP="00595D23">
      <w:pPr>
        <w:spacing w:line="276" w:lineRule="auto"/>
        <w:contextualSpacing/>
        <w:jc w:val="both"/>
        <w:rPr>
          <w:rFonts w:asciiTheme="minorHAnsi" w:hAnsiTheme="minorHAnsi" w:cstheme="minorHAnsi"/>
        </w:rPr>
      </w:pPr>
      <w:r w:rsidRPr="00B8404F">
        <w:rPr>
          <w:rFonts w:asciiTheme="minorHAnsi" w:hAnsiTheme="minorHAnsi" w:cstheme="minorHAnsi"/>
        </w:rPr>
        <w:t xml:space="preserve">1. για τις υπηρεσίες θα εκδίδεται τιμολόγιο παροχής υπηρεσιών του αναδόχου, στο οποίο θα αναγράφεται ο αριθμός Σύμβασης, ο ΚΑΕ 0889 και ο αριθμός πρωτοκόλλου της Απόφασης Κατακύρωσης. </w:t>
      </w:r>
    </w:p>
    <w:p w:rsidR="00595D23" w:rsidRDefault="00595D23" w:rsidP="00595D23">
      <w:pPr>
        <w:spacing w:line="276" w:lineRule="auto"/>
        <w:contextualSpacing/>
        <w:jc w:val="both"/>
        <w:rPr>
          <w:rFonts w:asciiTheme="minorHAnsi" w:hAnsiTheme="minorHAnsi" w:cstheme="minorHAnsi"/>
        </w:rPr>
      </w:pPr>
      <w:r w:rsidRPr="00B8404F">
        <w:rPr>
          <w:rFonts w:asciiTheme="minorHAnsi" w:hAnsiTheme="minorHAnsi" w:cstheme="minorHAnsi"/>
        </w:rPr>
        <w:t>2. για τα ανταλλακτικά θα εκδίδεται τιμολόγιο πώλησης του αναδόχου, στο οποίο θα αναγράφεται ο αριθμός Σύμβασης, ο ΚΑΕ 14</w:t>
      </w:r>
      <w:r>
        <w:rPr>
          <w:rFonts w:asciiTheme="minorHAnsi" w:hAnsiTheme="minorHAnsi" w:cstheme="minorHAnsi"/>
        </w:rPr>
        <w:t>13</w:t>
      </w:r>
      <w:r w:rsidRPr="00B8404F">
        <w:rPr>
          <w:rFonts w:asciiTheme="minorHAnsi" w:hAnsiTheme="minorHAnsi" w:cstheme="minorHAnsi"/>
        </w:rPr>
        <w:t xml:space="preserve"> και ο αριθμός πρωτοκόλλου της Απόφασης Κατακύρωσης</w:t>
      </w:r>
    </w:p>
    <w:p w:rsidR="00595D23" w:rsidRPr="00595D23" w:rsidRDefault="00595D23" w:rsidP="00B545AA">
      <w:pPr>
        <w:spacing w:line="276" w:lineRule="auto"/>
        <w:contextualSpacing/>
        <w:jc w:val="both"/>
        <w:rPr>
          <w:rFonts w:asciiTheme="minorHAnsi" w:eastAsia="Tahoma" w:hAnsiTheme="minorHAnsi" w:cstheme="minorHAnsi"/>
        </w:rPr>
      </w:pPr>
    </w:p>
    <w:p w:rsid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θα </w:t>
      </w:r>
      <w:r>
        <w:rPr>
          <w:rFonts w:asciiTheme="minorHAnsi" w:eastAsia="Tahoma" w:hAnsiTheme="minorHAnsi" w:cstheme="minorHAnsi"/>
        </w:rPr>
        <w:t>πραγματοποιηθεί</w:t>
      </w:r>
      <w:r w:rsidRPr="00B545AA">
        <w:rPr>
          <w:rFonts w:asciiTheme="minorHAnsi" w:eastAsia="Tahoma" w:hAnsiTheme="minorHAnsi" w:cstheme="minorHAnsi"/>
        </w:rPr>
        <w:t xml:space="preserve">, εντός 60 ημερών, με επιταγή που θα εκδίδεται στο όνομα του δικαιούχου σε βάρος του Προϋπολογισμού του Ε.Τ.Ε.Π.Π.Α.Α., ΚΑΕ </w:t>
      </w:r>
      <w:r w:rsidR="00650CFB">
        <w:rPr>
          <w:rFonts w:asciiTheme="minorHAnsi" w:eastAsia="Tahoma" w:hAnsiTheme="minorHAnsi" w:cstheme="minorHAnsi"/>
        </w:rPr>
        <w:t>0887 και ΚΑΕ 1413</w:t>
      </w:r>
      <w:r w:rsidRPr="00B545AA">
        <w:rPr>
          <w:rFonts w:asciiTheme="minorHAnsi" w:eastAsia="Tahoma" w:hAnsiTheme="minorHAnsi" w:cstheme="minorHAnsi"/>
        </w:rPr>
        <w:t xml:space="preserve">. </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r w:rsidR="00650CFB" w:rsidRPr="00650CFB">
        <w:rPr>
          <w:rFonts w:asciiTheme="minorHAnsi" w:eastAsia="Tahoma" w:hAnsiTheme="minorHAnsi" w:cstheme="minorHAnsi"/>
        </w:rPr>
        <w:t>Με κάθε πληρωμή θα γίνεται η προβλεπόμενη από την κείμενη νομοθεσία παρακράτηση φόρου εισοδήματος αξίας 4% για τα είδη (ανταλλακτικά) και 8% για τις υπηρεσίες επί του καθαρού ποσού</w:t>
      </w:r>
      <w:r w:rsidR="00650CFB">
        <w:rPr>
          <w:rFonts w:asciiTheme="minorHAnsi" w:eastAsia="Tahoma" w:hAnsiTheme="minorHAnsi" w:cstheme="minorHAnsi"/>
        </w:rPr>
        <w:t>.</w:t>
      </w:r>
      <w:r w:rsidR="00650CFB" w:rsidRPr="00650CFB">
        <w:rPr>
          <w:rFonts w:asciiTheme="minorHAnsi" w:eastAsia="Tahoma" w:hAnsiTheme="minorHAnsi" w:cstheme="minorHAnsi"/>
        </w:rPr>
        <w:t xml:space="preserve"> </w:t>
      </w:r>
      <w:r w:rsidRPr="00B545AA">
        <w:rPr>
          <w:rFonts w:asciiTheme="minorHAnsi" w:eastAsia="Tahoma" w:hAnsiTheme="minorHAnsi" w:cstheme="minorHAnsi"/>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650CFB" w:rsidRDefault="00650CFB" w:rsidP="00B545AA">
      <w:pPr>
        <w:spacing w:line="276" w:lineRule="auto"/>
        <w:contextualSpacing/>
        <w:jc w:val="both"/>
        <w:rPr>
          <w:rFonts w:asciiTheme="minorHAnsi" w:eastAsia="Tahoma" w:hAnsiTheme="minorHAnsi" w:cstheme="minorHAnsi"/>
        </w:rPr>
      </w:pP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rsidR="00B545AA" w:rsidRP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rsidR="00B545AA" w:rsidRPr="00D747B4" w:rsidRDefault="00B545AA" w:rsidP="00B545AA">
      <w:pPr>
        <w:spacing w:line="276" w:lineRule="auto"/>
        <w:contextualSpacing/>
        <w:jc w:val="both"/>
        <w:rPr>
          <w:rFonts w:asciiTheme="minorHAnsi" w:hAnsiTheme="minorHAnsi" w:cstheme="minorHAnsi"/>
          <w:sz w:val="16"/>
        </w:rPr>
      </w:pPr>
    </w:p>
    <w:p w:rsidR="000644AD" w:rsidRDefault="000644AD" w:rsidP="000644AD">
      <w:pPr>
        <w:spacing w:line="276" w:lineRule="auto"/>
        <w:jc w:val="both"/>
        <w:rPr>
          <w:rFonts w:eastAsia="Tahoma" w:cs="Tahoma"/>
        </w:rPr>
      </w:pPr>
      <w:r w:rsidRPr="009B3D8F">
        <w:rPr>
          <w:rFonts w:eastAsia="Tahoma" w:cs="Tahoma"/>
        </w:rPr>
        <w:lastRenderedPageBreak/>
        <w:t>Κατά τα λοιπά εφαρμόζονται οι διατάξεις περί Κρατικών Προμηθειών.</w:t>
      </w:r>
    </w:p>
    <w:p w:rsidR="00DD663E" w:rsidRPr="004B6078" w:rsidRDefault="004B6078" w:rsidP="00DE5A2F">
      <w:pPr>
        <w:spacing w:line="276" w:lineRule="auto"/>
        <w:contextualSpacing/>
        <w:jc w:val="both"/>
        <w:rPr>
          <w:rFonts w:asciiTheme="minorHAnsi" w:hAnsiTheme="minorHAnsi" w:cstheme="minorHAnsi"/>
          <w:b/>
          <w:sz w:val="20"/>
          <w:u w:val="single"/>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000644AD" w:rsidRPr="000644AD">
        <w:t xml:space="preserve">στην διεύθυνση </w:t>
      </w:r>
      <w:hyperlink r:id="rId13" w:history="1">
        <w:r w:rsidR="00AD5D22" w:rsidRPr="006455E5">
          <w:rPr>
            <w:rStyle w:val="-"/>
            <w:b/>
          </w:rPr>
          <w:t>http://www.aade.gr/prokeryxeis-diagonismoi</w:t>
        </w:r>
      </w:hyperlink>
      <w:r w:rsidR="000644AD">
        <w:rPr>
          <w:b/>
        </w:rPr>
        <w:t xml:space="preserve"> </w:t>
      </w:r>
      <w:r w:rsidRPr="000644AD">
        <w:rPr>
          <w:rFonts w:asciiTheme="minorHAnsi" w:hAnsiTheme="minorHAnsi" w:cstheme="minorHAnsi"/>
        </w:rPr>
        <w:t>και στην ιστοσελίδα του Γ.Χ.Κ. στην διεύθυνση http:</w:t>
      </w:r>
      <w:r w:rsidRPr="00705DBB">
        <w:rPr>
          <w:rFonts w:asciiTheme="minorHAnsi" w:hAnsiTheme="minorHAnsi" w:cstheme="minorHAnsi"/>
        </w:rPr>
        <w:t>//www.gcsl.gr στο κ</w:t>
      </w:r>
      <w:r w:rsidR="000644AD">
        <w:rPr>
          <w:rFonts w:asciiTheme="minorHAnsi" w:hAnsiTheme="minorHAnsi" w:cstheme="minorHAnsi"/>
        </w:rPr>
        <w:t>εντρικό μενού, στη στήλη «ΝΕΑ».</w:t>
      </w:r>
      <w:r w:rsidRPr="00705DBB">
        <w:rPr>
          <w:rFonts w:asciiTheme="minorHAnsi" w:hAnsiTheme="minorHAnsi" w:cstheme="minorHAnsi"/>
        </w:rPr>
        <w:t xml:space="preserve">  </w:t>
      </w:r>
    </w:p>
    <w:p w:rsidR="00DD663E" w:rsidRPr="00695B59" w:rsidRDefault="00DD663E" w:rsidP="00DE5A2F">
      <w:pPr>
        <w:spacing w:line="276" w:lineRule="auto"/>
        <w:contextualSpacing/>
        <w:jc w:val="both"/>
        <w:rPr>
          <w:rFonts w:asciiTheme="minorHAnsi" w:hAnsiTheme="minorHAnsi" w:cstheme="minorHAnsi"/>
          <w:b/>
          <w:sz w:val="12"/>
          <w:u w:val="single"/>
        </w:rPr>
      </w:pPr>
    </w:p>
    <w:p w:rsidR="00B74A46" w:rsidRDefault="00887D37" w:rsidP="00B74A46">
      <w:pPr>
        <w:spacing w:line="276" w:lineRule="auto"/>
        <w:jc w:val="both"/>
        <w:rPr>
          <w:rFonts w:eastAsia="Tahoma" w:cs="Tahoma"/>
        </w:rPr>
      </w:pPr>
      <w:r w:rsidRPr="009B3D8F">
        <w:rPr>
          <w:rFonts w:eastAsia="Tahoma" w:cs="Tahoma"/>
        </w:rPr>
        <w:t>Επισυνάπτεται το Παράρτημα Α: Τεχνικές Προδιαγραφές</w:t>
      </w:r>
      <w:r w:rsidR="00286B1B">
        <w:rPr>
          <w:rFonts w:eastAsia="Tahoma" w:cs="Tahoma"/>
        </w:rPr>
        <w:t>,</w:t>
      </w:r>
      <w:r w:rsidRPr="009B3D8F">
        <w:rPr>
          <w:rFonts w:eastAsia="Tahoma" w:cs="Tahoma"/>
        </w:rPr>
        <w:t xml:space="preserve"> το Παράρτημα Β: </w:t>
      </w:r>
      <w:r w:rsidR="00286B1B">
        <w:rPr>
          <w:rFonts w:eastAsia="Tahoma" w:cs="Tahoma"/>
        </w:rPr>
        <w:t>Έντυπο Τεχνικής και Οικονομικής Π</w:t>
      </w:r>
      <w:r w:rsidRPr="009B3D8F">
        <w:rPr>
          <w:rFonts w:eastAsia="Tahoma" w:cs="Tahoma"/>
        </w:rPr>
        <w:t>ροσφοράς, το Παράρτημα Γ: Υπ</w:t>
      </w:r>
      <w:r w:rsidR="00286B1B">
        <w:rPr>
          <w:rFonts w:eastAsia="Tahoma" w:cs="Tahoma"/>
        </w:rPr>
        <w:t>εύθυνη Δήλωση</w:t>
      </w:r>
      <w:r w:rsidRPr="009B3D8F">
        <w:rPr>
          <w:rFonts w:eastAsia="Tahoma" w:cs="Calibri"/>
        </w:rPr>
        <w:t>,</w:t>
      </w:r>
      <w:r w:rsidRPr="009B3D8F">
        <w:rPr>
          <w:rFonts w:eastAsia="Tahoma" w:cs="Tahoma"/>
        </w:rPr>
        <w:t xml:space="preserve"> τα οποία αποτελούν </w:t>
      </w:r>
      <w:r w:rsidR="00B74A46">
        <w:rPr>
          <w:rFonts w:eastAsia="Tahoma" w:cs="Tahoma"/>
        </w:rPr>
        <w:t>αναπόσπαστο μέρος της παρούσας.</w:t>
      </w:r>
    </w:p>
    <w:tbl>
      <w:tblPr>
        <w:tblpPr w:leftFromText="180" w:rightFromText="180" w:vertAnchor="page" w:horzAnchor="margin" w:tblpY="3991"/>
        <w:tblW w:w="10218" w:type="dxa"/>
        <w:tblLayout w:type="fixed"/>
        <w:tblLook w:val="04A0" w:firstRow="1" w:lastRow="0" w:firstColumn="1" w:lastColumn="0" w:noHBand="0" w:noVBand="1"/>
      </w:tblPr>
      <w:tblGrid>
        <w:gridCol w:w="1555"/>
        <w:gridCol w:w="1842"/>
        <w:gridCol w:w="4111"/>
        <w:gridCol w:w="2710"/>
      </w:tblGrid>
      <w:tr w:rsidR="00980A3A" w:rsidRPr="00D7749C" w:rsidTr="00BF0629">
        <w:trPr>
          <w:trHeight w:val="567"/>
        </w:trPr>
        <w:tc>
          <w:tcPr>
            <w:tcW w:w="1555" w:type="dxa"/>
            <w:vAlign w:val="center"/>
          </w:tcPr>
          <w:p w:rsidR="00980A3A" w:rsidRPr="00D7749C" w:rsidRDefault="00980A3A" w:rsidP="00980A3A">
            <w:pPr>
              <w:suppressAutoHyphens/>
              <w:jc w:val="center"/>
              <w:rPr>
                <w:b/>
                <w:sz w:val="20"/>
                <w:szCs w:val="20"/>
                <w:lang w:eastAsia="zh-CN"/>
              </w:rPr>
            </w:pPr>
          </w:p>
        </w:tc>
        <w:tc>
          <w:tcPr>
            <w:tcW w:w="1842" w:type="dxa"/>
            <w:vAlign w:val="center"/>
          </w:tcPr>
          <w:p w:rsidR="00980A3A" w:rsidRPr="00D7749C" w:rsidRDefault="00980A3A" w:rsidP="00980A3A">
            <w:pPr>
              <w:suppressAutoHyphens/>
              <w:jc w:val="center"/>
              <w:rPr>
                <w:b/>
                <w:sz w:val="20"/>
                <w:szCs w:val="20"/>
                <w:lang w:eastAsia="zh-CN"/>
              </w:rPr>
            </w:pPr>
          </w:p>
        </w:tc>
        <w:tc>
          <w:tcPr>
            <w:tcW w:w="4111" w:type="dxa"/>
            <w:vAlign w:val="center"/>
          </w:tcPr>
          <w:p w:rsidR="00980A3A" w:rsidRPr="00D7749C" w:rsidRDefault="00980A3A" w:rsidP="00980A3A">
            <w:pPr>
              <w:suppressAutoHyphens/>
              <w:jc w:val="center"/>
              <w:rPr>
                <w:b/>
                <w:sz w:val="20"/>
                <w:szCs w:val="20"/>
                <w:lang w:eastAsia="zh-CN"/>
              </w:rPr>
            </w:pPr>
          </w:p>
        </w:tc>
        <w:tc>
          <w:tcPr>
            <w:tcW w:w="2710" w:type="dxa"/>
            <w:vAlign w:val="center"/>
          </w:tcPr>
          <w:p w:rsidR="00980A3A" w:rsidRPr="00D7749C" w:rsidRDefault="00980A3A" w:rsidP="00980A3A">
            <w:pPr>
              <w:suppressAutoHyphens/>
              <w:spacing w:after="0"/>
              <w:jc w:val="center"/>
              <w:rPr>
                <w:b/>
                <w:sz w:val="20"/>
                <w:szCs w:val="20"/>
                <w:lang w:eastAsia="zh-CN"/>
              </w:rPr>
            </w:pPr>
            <w:r w:rsidRPr="00D7749C">
              <w:rPr>
                <w:b/>
                <w:sz w:val="20"/>
                <w:szCs w:val="20"/>
                <w:lang w:eastAsia="zh-CN"/>
              </w:rPr>
              <w:t>Με εντολή Διοικητή</w:t>
            </w:r>
          </w:p>
          <w:p w:rsidR="00980A3A" w:rsidRPr="00D7749C" w:rsidRDefault="00980A3A" w:rsidP="00980A3A">
            <w:pPr>
              <w:suppressAutoHyphens/>
              <w:spacing w:after="0"/>
              <w:jc w:val="center"/>
              <w:rPr>
                <w:b/>
                <w:sz w:val="20"/>
                <w:szCs w:val="20"/>
                <w:lang w:eastAsia="zh-CN"/>
              </w:rPr>
            </w:pPr>
            <w:r w:rsidRPr="00D7749C">
              <w:rPr>
                <w:b/>
                <w:sz w:val="20"/>
                <w:szCs w:val="20"/>
                <w:lang w:eastAsia="zh-CN"/>
              </w:rPr>
              <w:t>Η ΠΡΟΪΣΤΑΜΕΝΗ ΤΗΣ ΓΕΝΙΚΗΣ ΔΙΕΥΘΥΝΣΗΣ</w:t>
            </w:r>
          </w:p>
        </w:tc>
      </w:tr>
      <w:tr w:rsidR="00980A3A" w:rsidRPr="00D7749C" w:rsidTr="00BF0629">
        <w:trPr>
          <w:trHeight w:val="1467"/>
        </w:trPr>
        <w:tc>
          <w:tcPr>
            <w:tcW w:w="1555" w:type="dxa"/>
          </w:tcPr>
          <w:p w:rsidR="00980A3A" w:rsidRPr="00D7749C" w:rsidRDefault="00980A3A" w:rsidP="00980A3A">
            <w:pPr>
              <w:suppressAutoHyphens/>
              <w:jc w:val="center"/>
              <w:rPr>
                <w:b/>
                <w:sz w:val="20"/>
                <w:szCs w:val="20"/>
                <w:lang w:eastAsia="zh-CN"/>
              </w:rPr>
            </w:pPr>
          </w:p>
        </w:tc>
        <w:tc>
          <w:tcPr>
            <w:tcW w:w="1842" w:type="dxa"/>
          </w:tcPr>
          <w:p w:rsidR="00980A3A" w:rsidRPr="00D7749C" w:rsidRDefault="00980A3A" w:rsidP="00980A3A">
            <w:pPr>
              <w:suppressAutoHyphens/>
              <w:jc w:val="center"/>
              <w:rPr>
                <w:b/>
                <w:sz w:val="20"/>
                <w:szCs w:val="20"/>
                <w:lang w:eastAsia="zh-CN"/>
              </w:rPr>
            </w:pPr>
          </w:p>
        </w:tc>
        <w:tc>
          <w:tcPr>
            <w:tcW w:w="4111" w:type="dxa"/>
          </w:tcPr>
          <w:p w:rsidR="00980A3A" w:rsidRPr="00B74A46" w:rsidRDefault="00980A3A" w:rsidP="00980A3A">
            <w:pPr>
              <w:suppressAutoHyphens/>
              <w:jc w:val="both"/>
              <w:rPr>
                <w:rFonts w:cstheme="minorHAnsi"/>
                <w:b/>
                <w:sz w:val="16"/>
                <w:szCs w:val="16"/>
                <w:lang w:eastAsia="zh-CN"/>
              </w:rPr>
            </w:pPr>
          </w:p>
        </w:tc>
        <w:tc>
          <w:tcPr>
            <w:tcW w:w="2710" w:type="dxa"/>
          </w:tcPr>
          <w:p w:rsidR="00980A3A" w:rsidRPr="00D7749C" w:rsidRDefault="00980A3A" w:rsidP="00980A3A">
            <w:pPr>
              <w:suppressAutoHyphens/>
              <w:jc w:val="center"/>
              <w:rPr>
                <w:b/>
                <w:sz w:val="20"/>
                <w:szCs w:val="20"/>
                <w:lang w:eastAsia="zh-CN"/>
              </w:rPr>
            </w:pPr>
          </w:p>
          <w:p w:rsidR="00980A3A" w:rsidRDefault="00980A3A" w:rsidP="00980A3A">
            <w:pPr>
              <w:suppressAutoHyphens/>
              <w:jc w:val="center"/>
              <w:rPr>
                <w:b/>
                <w:sz w:val="20"/>
                <w:szCs w:val="20"/>
                <w:lang w:eastAsia="zh-CN"/>
              </w:rPr>
            </w:pPr>
          </w:p>
          <w:p w:rsidR="00980A3A" w:rsidRDefault="00980A3A" w:rsidP="00980A3A">
            <w:pPr>
              <w:suppressAutoHyphens/>
              <w:rPr>
                <w:b/>
                <w:sz w:val="20"/>
                <w:szCs w:val="20"/>
                <w:lang w:eastAsia="zh-CN"/>
              </w:rPr>
            </w:pPr>
          </w:p>
          <w:p w:rsidR="00980A3A" w:rsidRPr="00D7749C" w:rsidRDefault="00980A3A" w:rsidP="00980A3A">
            <w:pPr>
              <w:suppressAutoHyphens/>
              <w:jc w:val="center"/>
              <w:rPr>
                <w:b/>
                <w:sz w:val="20"/>
                <w:szCs w:val="20"/>
                <w:lang w:eastAsia="zh-CN"/>
              </w:rPr>
            </w:pPr>
            <w:r w:rsidRPr="00D7749C">
              <w:rPr>
                <w:b/>
                <w:sz w:val="20"/>
                <w:szCs w:val="20"/>
                <w:lang w:eastAsia="zh-CN"/>
              </w:rPr>
              <w:t>Σοφία Ζήση</w:t>
            </w:r>
          </w:p>
        </w:tc>
      </w:tr>
    </w:tbl>
    <w:p w:rsidR="00B74A46" w:rsidRDefault="00B74A46" w:rsidP="00B74A46">
      <w:pPr>
        <w:spacing w:line="276" w:lineRule="auto"/>
        <w:jc w:val="center"/>
        <w:rPr>
          <w:rFonts w:eastAsia="Tahoma" w:cs="Calibri"/>
          <w:b/>
          <w:bCs/>
          <w:sz w:val="20"/>
          <w:szCs w:val="20"/>
          <w:u w:val="single"/>
        </w:rPr>
      </w:pPr>
    </w:p>
    <w:p w:rsidR="00980A3A" w:rsidRDefault="00980A3A" w:rsidP="00B74A46">
      <w:pPr>
        <w:spacing w:line="276" w:lineRule="auto"/>
        <w:jc w:val="center"/>
        <w:rPr>
          <w:rFonts w:eastAsia="Tahoma" w:cs="Calibri"/>
          <w:b/>
          <w:bCs/>
          <w:sz w:val="20"/>
          <w:szCs w:val="20"/>
          <w:u w:val="single"/>
        </w:rPr>
      </w:pPr>
    </w:p>
    <w:p w:rsidR="00980A3A" w:rsidRPr="00115CA3" w:rsidRDefault="00980A3A" w:rsidP="00980A3A">
      <w:pPr>
        <w:spacing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rsidR="00980A3A" w:rsidRPr="00115CA3" w:rsidRDefault="00980A3A" w:rsidP="00651262">
      <w:pPr>
        <w:numPr>
          <w:ilvl w:val="0"/>
          <w:numId w:val="6"/>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w:t>
      </w:r>
      <w:proofErr w:type="spellStart"/>
      <w:r w:rsidRPr="00115CA3">
        <w:rPr>
          <w:rFonts w:eastAsia="Tahoma" w:cs="Calibri"/>
          <w:bCs/>
          <w:sz w:val="20"/>
          <w:szCs w:val="20"/>
        </w:rPr>
        <w:t>mail:a.giannaki@aade.gr</w:t>
      </w:r>
      <w:proofErr w:type="spellEnd"/>
      <w:r w:rsidRPr="00115CA3">
        <w:rPr>
          <w:rFonts w:eastAsia="Tahoma" w:cs="Calibri"/>
          <w:bCs/>
          <w:sz w:val="20"/>
          <w:szCs w:val="20"/>
        </w:rPr>
        <w:t>)</w:t>
      </w:r>
    </w:p>
    <w:p w:rsidR="00980A3A" w:rsidRPr="00115CA3" w:rsidRDefault="00980A3A" w:rsidP="00651262">
      <w:pPr>
        <w:numPr>
          <w:ilvl w:val="0"/>
          <w:numId w:val="6"/>
        </w:numPr>
        <w:spacing w:after="0" w:line="276" w:lineRule="auto"/>
        <w:ind w:left="426" w:hanging="426"/>
        <w:jc w:val="both"/>
        <w:rPr>
          <w:rFonts w:eastAsia="Tahoma" w:cs="Calibri"/>
          <w:bCs/>
          <w:sz w:val="20"/>
          <w:szCs w:val="20"/>
        </w:rPr>
      </w:pPr>
      <w:r>
        <w:rPr>
          <w:rFonts w:eastAsia="Tahoma" w:cs="Calibri"/>
          <w:bCs/>
          <w:sz w:val="20"/>
          <w:szCs w:val="20"/>
        </w:rPr>
        <w:t>Β’ Χ.Υ. Αθηνών</w:t>
      </w:r>
    </w:p>
    <w:p w:rsidR="00650CFB" w:rsidRPr="008507AA" w:rsidRDefault="00650CFB" w:rsidP="00650CFB">
      <w:pPr>
        <w:spacing w:line="276" w:lineRule="auto"/>
        <w:jc w:val="both"/>
        <w:rPr>
          <w:rFonts w:eastAsia="Tahoma" w:cs="Calibri"/>
          <w:b/>
          <w:bCs/>
          <w:sz w:val="8"/>
          <w:szCs w:val="20"/>
          <w:u w:val="single"/>
        </w:rPr>
      </w:pPr>
    </w:p>
    <w:p w:rsidR="00650CFB" w:rsidRPr="00115CA3" w:rsidRDefault="00650CFB" w:rsidP="00650CFB">
      <w:pPr>
        <w:spacing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rsidR="00650CFB" w:rsidRPr="00CE6C2D" w:rsidRDefault="00650CFB" w:rsidP="00651262">
      <w:pPr>
        <w:numPr>
          <w:ilvl w:val="0"/>
          <w:numId w:val="5"/>
        </w:numPr>
        <w:spacing w:after="0" w:line="276" w:lineRule="auto"/>
        <w:jc w:val="both"/>
        <w:rPr>
          <w:rFonts w:eastAsia="Tahoma" w:cs="Calibri"/>
          <w:bCs/>
          <w:sz w:val="20"/>
          <w:szCs w:val="20"/>
        </w:rPr>
      </w:pPr>
      <w:r w:rsidRPr="00CE6C2D">
        <w:rPr>
          <w:rFonts w:eastAsia="Tahoma" w:cs="Calibri"/>
          <w:bCs/>
          <w:sz w:val="20"/>
          <w:szCs w:val="20"/>
        </w:rPr>
        <w:t>Γραφείο Προϊσταμένου Γενικής Διεύθυνσης</w:t>
      </w:r>
    </w:p>
    <w:p w:rsidR="00650CFB" w:rsidRPr="00CE6C2D" w:rsidRDefault="00650CFB" w:rsidP="00651262">
      <w:pPr>
        <w:numPr>
          <w:ilvl w:val="0"/>
          <w:numId w:val="5"/>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w:t>
      </w:r>
      <w:r>
        <w:rPr>
          <w:rFonts w:eastAsia="Tahoma" w:cs="Calibri"/>
          <w:sz w:val="20"/>
          <w:szCs w:val="20"/>
        </w:rPr>
        <w:t xml:space="preserve"> </w:t>
      </w:r>
      <w:r w:rsidRPr="00CE6C2D">
        <w:rPr>
          <w:rFonts w:eastAsia="Tahoma" w:cs="Calibri"/>
          <w:sz w:val="20"/>
          <w:szCs w:val="20"/>
        </w:rPr>
        <w:t>&amp; Γ’</w:t>
      </w:r>
    </w:p>
    <w:p w:rsidR="00650CFB" w:rsidRDefault="00650CFB" w:rsidP="00B74A46">
      <w:pPr>
        <w:spacing w:line="276" w:lineRule="auto"/>
        <w:jc w:val="both"/>
        <w:rPr>
          <w:rFonts w:eastAsia="Tahoma" w:cs="Calibri"/>
          <w:b/>
          <w:bCs/>
          <w:sz w:val="20"/>
          <w:szCs w:val="20"/>
          <w:u w:val="single"/>
        </w:rPr>
      </w:pPr>
    </w:p>
    <w:p w:rsidR="00650CFB" w:rsidRDefault="00650CFB" w:rsidP="00B74A46">
      <w:pPr>
        <w:spacing w:line="276" w:lineRule="auto"/>
        <w:jc w:val="both"/>
        <w:rPr>
          <w:rFonts w:eastAsia="Tahoma" w:cs="Calibri"/>
          <w:b/>
          <w:bCs/>
          <w:sz w:val="20"/>
          <w:szCs w:val="20"/>
          <w:u w:val="single"/>
        </w:rPr>
      </w:pPr>
    </w:p>
    <w:p w:rsidR="00650CFB" w:rsidRDefault="00650CFB" w:rsidP="00B74A46">
      <w:pPr>
        <w:spacing w:line="276" w:lineRule="auto"/>
        <w:jc w:val="both"/>
        <w:rPr>
          <w:rFonts w:eastAsia="Tahoma" w:cs="Calibri"/>
          <w:b/>
          <w:bCs/>
          <w:sz w:val="20"/>
          <w:szCs w:val="20"/>
          <w:u w:val="single"/>
        </w:rPr>
      </w:pPr>
    </w:p>
    <w:p w:rsidR="00650CFB" w:rsidRDefault="00650CFB" w:rsidP="00B74A46">
      <w:pPr>
        <w:spacing w:line="276" w:lineRule="auto"/>
        <w:jc w:val="both"/>
        <w:rPr>
          <w:rFonts w:eastAsia="Tahoma" w:cs="Calibri"/>
          <w:b/>
          <w:bCs/>
          <w:sz w:val="20"/>
          <w:szCs w:val="20"/>
          <w:u w:val="single"/>
        </w:rPr>
      </w:pPr>
    </w:p>
    <w:p w:rsidR="00650CFB" w:rsidRDefault="00650CFB" w:rsidP="00B74A46">
      <w:pPr>
        <w:spacing w:line="276" w:lineRule="auto"/>
        <w:jc w:val="both"/>
        <w:rPr>
          <w:rFonts w:eastAsia="Tahoma" w:cs="Calibri"/>
          <w:b/>
          <w:bCs/>
          <w:sz w:val="20"/>
          <w:szCs w:val="20"/>
          <w:u w:val="single"/>
        </w:rPr>
      </w:pPr>
    </w:p>
    <w:p w:rsidR="00650CFB" w:rsidRDefault="00650CFB" w:rsidP="00B74A46">
      <w:pPr>
        <w:spacing w:line="276" w:lineRule="auto"/>
        <w:jc w:val="both"/>
        <w:rPr>
          <w:rFonts w:eastAsia="Tahoma" w:cs="Calibri"/>
          <w:b/>
          <w:bCs/>
          <w:sz w:val="20"/>
          <w:szCs w:val="20"/>
          <w:u w:val="single"/>
        </w:rPr>
      </w:pPr>
    </w:p>
    <w:p w:rsidR="00650CFB" w:rsidRDefault="00650CFB" w:rsidP="00B74A46">
      <w:pPr>
        <w:spacing w:line="276" w:lineRule="auto"/>
        <w:jc w:val="both"/>
        <w:rPr>
          <w:rFonts w:eastAsia="Tahoma" w:cs="Calibri"/>
          <w:b/>
          <w:bCs/>
          <w:sz w:val="20"/>
          <w:szCs w:val="20"/>
          <w:u w:val="single"/>
        </w:rPr>
      </w:pPr>
    </w:p>
    <w:p w:rsidR="00650CFB" w:rsidRDefault="00650CFB" w:rsidP="00B74A46">
      <w:pPr>
        <w:spacing w:line="276" w:lineRule="auto"/>
        <w:jc w:val="both"/>
        <w:rPr>
          <w:rFonts w:eastAsia="Tahoma" w:cs="Calibri"/>
          <w:b/>
          <w:bCs/>
          <w:sz w:val="20"/>
          <w:szCs w:val="20"/>
          <w:u w:val="single"/>
        </w:rPr>
      </w:pPr>
    </w:p>
    <w:p w:rsidR="00650CFB" w:rsidRDefault="00650CFB" w:rsidP="00B74A46">
      <w:pPr>
        <w:spacing w:line="276" w:lineRule="auto"/>
        <w:jc w:val="both"/>
        <w:rPr>
          <w:rFonts w:eastAsia="Tahoma" w:cs="Calibri"/>
          <w:b/>
          <w:bCs/>
          <w:sz w:val="20"/>
          <w:szCs w:val="20"/>
          <w:u w:val="single"/>
        </w:rPr>
      </w:pPr>
    </w:p>
    <w:p w:rsidR="00650CFB" w:rsidRDefault="00650CFB" w:rsidP="00B74A46">
      <w:pPr>
        <w:spacing w:line="276" w:lineRule="auto"/>
        <w:jc w:val="both"/>
        <w:rPr>
          <w:rFonts w:eastAsia="Tahoma" w:cs="Calibri"/>
          <w:b/>
          <w:bCs/>
          <w:sz w:val="20"/>
          <w:szCs w:val="20"/>
          <w:u w:val="single"/>
        </w:rPr>
      </w:pPr>
    </w:p>
    <w:p w:rsidR="00650CFB" w:rsidRDefault="00650CFB" w:rsidP="00B74A46">
      <w:pPr>
        <w:spacing w:line="276" w:lineRule="auto"/>
        <w:jc w:val="both"/>
        <w:rPr>
          <w:rFonts w:eastAsia="Tahoma" w:cs="Calibri"/>
          <w:b/>
          <w:bCs/>
          <w:sz w:val="20"/>
          <w:szCs w:val="20"/>
          <w:u w:val="single"/>
        </w:rPr>
      </w:pPr>
    </w:p>
    <w:p w:rsidR="00650CFB" w:rsidRDefault="00650CFB" w:rsidP="00B74A46">
      <w:pPr>
        <w:spacing w:line="276" w:lineRule="auto"/>
        <w:jc w:val="both"/>
        <w:rPr>
          <w:rFonts w:eastAsia="Tahoma" w:cs="Calibri"/>
          <w:b/>
          <w:bCs/>
          <w:sz w:val="20"/>
          <w:szCs w:val="20"/>
          <w:u w:val="single"/>
        </w:rPr>
      </w:pPr>
    </w:p>
    <w:p w:rsidR="00650CFB" w:rsidRDefault="00650CFB" w:rsidP="00B74A46">
      <w:pPr>
        <w:spacing w:line="276" w:lineRule="auto"/>
        <w:jc w:val="both"/>
        <w:rPr>
          <w:rFonts w:eastAsia="Tahoma" w:cs="Calibri"/>
          <w:b/>
          <w:bCs/>
          <w:sz w:val="20"/>
          <w:szCs w:val="20"/>
          <w:u w:val="single"/>
        </w:rPr>
      </w:pPr>
    </w:p>
    <w:p w:rsidR="00980A3A" w:rsidRDefault="00980A3A" w:rsidP="003C4F3F">
      <w:pPr>
        <w:spacing w:after="0" w:line="276" w:lineRule="auto"/>
        <w:jc w:val="both"/>
        <w:rPr>
          <w:rFonts w:eastAsia="Tahoma" w:cs="Calibri"/>
          <w:b/>
          <w:bCs/>
          <w:sz w:val="20"/>
          <w:szCs w:val="20"/>
          <w:u w:val="single"/>
        </w:rPr>
      </w:pPr>
    </w:p>
    <w:p w:rsidR="00980A3A" w:rsidRDefault="00980A3A" w:rsidP="003C4F3F">
      <w:pPr>
        <w:spacing w:after="0" w:line="276" w:lineRule="auto"/>
        <w:jc w:val="both"/>
        <w:rPr>
          <w:rFonts w:eastAsia="Tahoma" w:cs="Calibri"/>
          <w:b/>
          <w:bCs/>
          <w:sz w:val="20"/>
          <w:szCs w:val="20"/>
          <w:u w:val="single"/>
        </w:rPr>
      </w:pPr>
    </w:p>
    <w:p w:rsidR="003C4F3F" w:rsidRPr="003B0BFC" w:rsidRDefault="003C4F3F" w:rsidP="003C4F3F">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lastRenderedPageBreak/>
        <w:t>ΠΑΡΑΡΤΗΜΑ Α: ΤΕΧΝΙΚΕΣ ΠΡΟΔΙΑΓΡΑΦΕΣ</w:t>
      </w:r>
    </w:p>
    <w:p w:rsidR="003C4F3F" w:rsidRDefault="003C4F3F" w:rsidP="00BC0DC9">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t xml:space="preserve">της υπ’ </w:t>
      </w:r>
      <w:proofErr w:type="spellStart"/>
      <w:r w:rsidRPr="003B0BFC">
        <w:rPr>
          <w:rFonts w:asciiTheme="minorHAnsi" w:eastAsia="Meiryo" w:hAnsiTheme="minorHAnsi" w:cstheme="minorHAnsi"/>
          <w:b/>
        </w:rPr>
        <w:t>αριθμ</w:t>
      </w:r>
      <w:proofErr w:type="spellEnd"/>
      <w:r w:rsidRPr="003B0BFC">
        <w:rPr>
          <w:rFonts w:asciiTheme="minorHAnsi" w:eastAsia="Meiryo" w:hAnsiTheme="minorHAnsi" w:cstheme="minorHAnsi"/>
          <w:b/>
        </w:rPr>
        <w:t>. 30/002/000/</w:t>
      </w:r>
      <w:r w:rsidR="004C4652" w:rsidRPr="004C4652">
        <w:rPr>
          <w:rFonts w:asciiTheme="minorHAnsi" w:eastAsia="Meiryo" w:hAnsiTheme="minorHAnsi" w:cstheme="minorHAnsi"/>
          <w:b/>
        </w:rPr>
        <w:t>7426</w:t>
      </w:r>
      <w:r w:rsidRPr="003B0BFC">
        <w:rPr>
          <w:rFonts w:asciiTheme="minorHAnsi" w:eastAsia="Meiryo" w:hAnsiTheme="minorHAnsi" w:cstheme="minorHAnsi"/>
          <w:b/>
        </w:rPr>
        <w:t xml:space="preserve">/2019 πρόσκλησης υποβολής προσφοράς για </w:t>
      </w:r>
      <w:r w:rsidR="00B504CD">
        <w:rPr>
          <w:rFonts w:asciiTheme="minorHAnsi" w:eastAsia="Meiryo" w:hAnsiTheme="minorHAnsi" w:cstheme="minorHAnsi"/>
          <w:b/>
        </w:rPr>
        <w:t xml:space="preserve">την </w:t>
      </w:r>
      <w:r w:rsidR="00BC0DC9" w:rsidRPr="00BC0DC9">
        <w:rPr>
          <w:rFonts w:asciiTheme="minorHAnsi" w:eastAsia="Meiryo" w:hAnsiTheme="minorHAnsi" w:cstheme="minorHAnsi"/>
          <w:b/>
        </w:rPr>
        <w:t>συντήρηση και αναβάθμιση της μηχανολογικής εγκατάστασης της αίθουσας ρυθμιζόμενων συνθηκών υγρασίας και θερμοκρασίας του εργαστηρίου της Β’ Χημικής Υπηρεσίας Αθηνών</w:t>
      </w:r>
      <w:r w:rsidR="00BC0DC9">
        <w:rPr>
          <w:rFonts w:asciiTheme="minorHAnsi" w:eastAsia="Meiryo" w:hAnsiTheme="minorHAnsi" w:cstheme="minorHAnsi"/>
          <w:b/>
        </w:rPr>
        <w:t>.</w:t>
      </w:r>
    </w:p>
    <w:p w:rsidR="00BC0DC9" w:rsidRDefault="00BC0DC9" w:rsidP="00BC0DC9">
      <w:pPr>
        <w:spacing w:after="0" w:line="276" w:lineRule="auto"/>
        <w:jc w:val="both"/>
        <w:rPr>
          <w:rFonts w:asciiTheme="minorHAnsi" w:eastAsia="Meiryo" w:hAnsiTheme="minorHAnsi" w:cstheme="minorHAnsi"/>
          <w:b/>
        </w:rPr>
      </w:pPr>
    </w:p>
    <w:p w:rsidR="00A05216" w:rsidRDefault="00A05216" w:rsidP="00BC0DC9">
      <w:pPr>
        <w:spacing w:after="0" w:line="276" w:lineRule="auto"/>
        <w:jc w:val="both"/>
        <w:rPr>
          <w:rFonts w:asciiTheme="minorHAnsi" w:eastAsia="Meiryo" w:hAnsiTheme="minorHAnsi" w:cstheme="minorHAnsi"/>
        </w:rPr>
      </w:pPr>
      <w:r w:rsidRPr="00A05216">
        <w:rPr>
          <w:rFonts w:asciiTheme="minorHAnsi" w:eastAsia="Meiryo" w:hAnsiTheme="minorHAnsi" w:cstheme="minorHAnsi"/>
        </w:rPr>
        <w:t>Οι εργασίες</w:t>
      </w:r>
      <w:r>
        <w:rPr>
          <w:rFonts w:asciiTheme="minorHAnsi" w:eastAsia="Meiryo" w:hAnsiTheme="minorHAnsi" w:cstheme="minorHAnsi"/>
        </w:rPr>
        <w:t xml:space="preserve"> που απαιτούνται για τη συντήρηση και αναβάθμιση της μηχανολογικής εγκατάστασης της αίθουσας ρυθμιζόμενων συνθηκών υγρασίας και θερμοκρασίας αφορούν στα εξής: </w:t>
      </w:r>
    </w:p>
    <w:p w:rsidR="00BC0DC9" w:rsidRPr="00A05216" w:rsidRDefault="00A05216" w:rsidP="00BC0DC9">
      <w:pPr>
        <w:spacing w:after="0" w:line="276" w:lineRule="auto"/>
        <w:jc w:val="both"/>
        <w:rPr>
          <w:rFonts w:asciiTheme="minorHAnsi" w:eastAsia="Meiryo" w:hAnsiTheme="minorHAnsi" w:cstheme="minorHAnsi"/>
        </w:rPr>
      </w:pPr>
      <w:r>
        <w:rPr>
          <w:rFonts w:asciiTheme="minorHAnsi" w:eastAsia="Meiryo" w:hAnsiTheme="minorHAnsi" w:cstheme="minorHAnsi"/>
        </w:rPr>
        <w:t xml:space="preserve"> </w:t>
      </w:r>
    </w:p>
    <w:p w:rsidR="00BC0DC9" w:rsidRPr="00A05216" w:rsidRDefault="00BC0DC9" w:rsidP="00651262">
      <w:pPr>
        <w:pStyle w:val="a7"/>
        <w:numPr>
          <w:ilvl w:val="0"/>
          <w:numId w:val="7"/>
        </w:numPr>
        <w:spacing w:line="276" w:lineRule="auto"/>
        <w:jc w:val="both"/>
        <w:rPr>
          <w:rFonts w:asciiTheme="minorHAnsi" w:eastAsia="Tahoma" w:hAnsiTheme="minorHAnsi" w:cstheme="minorHAnsi"/>
          <w:sz w:val="22"/>
          <w:szCs w:val="22"/>
        </w:rPr>
      </w:pPr>
      <w:r w:rsidRPr="00A05216">
        <w:rPr>
          <w:rFonts w:asciiTheme="minorHAnsi" w:eastAsia="Tahoma" w:hAnsiTheme="minorHAnsi" w:cstheme="minorHAnsi"/>
          <w:sz w:val="22"/>
          <w:szCs w:val="22"/>
        </w:rPr>
        <w:t>Κεντρική Μονάδα</w:t>
      </w:r>
    </w:p>
    <w:p w:rsidR="00BC0DC9" w:rsidRPr="00A05216" w:rsidRDefault="00BC0DC9" w:rsidP="00651262">
      <w:pPr>
        <w:pStyle w:val="a7"/>
        <w:numPr>
          <w:ilvl w:val="0"/>
          <w:numId w:val="7"/>
        </w:numPr>
        <w:spacing w:line="276" w:lineRule="auto"/>
        <w:jc w:val="both"/>
        <w:rPr>
          <w:rFonts w:asciiTheme="minorHAnsi" w:eastAsia="Tahoma" w:hAnsiTheme="minorHAnsi" w:cstheme="minorHAnsi"/>
          <w:sz w:val="22"/>
          <w:szCs w:val="22"/>
        </w:rPr>
      </w:pPr>
      <w:proofErr w:type="spellStart"/>
      <w:r w:rsidRPr="00A05216">
        <w:rPr>
          <w:rFonts w:asciiTheme="minorHAnsi" w:eastAsia="Tahoma" w:hAnsiTheme="minorHAnsi" w:cstheme="minorHAnsi"/>
          <w:sz w:val="22"/>
          <w:szCs w:val="22"/>
        </w:rPr>
        <w:t>Ψύκτης</w:t>
      </w:r>
      <w:proofErr w:type="spellEnd"/>
      <w:r w:rsidRPr="00A05216">
        <w:rPr>
          <w:rFonts w:asciiTheme="minorHAnsi" w:eastAsia="Tahoma" w:hAnsiTheme="minorHAnsi" w:cstheme="minorHAnsi"/>
          <w:sz w:val="22"/>
          <w:szCs w:val="22"/>
        </w:rPr>
        <w:t xml:space="preserve"> Νερού</w:t>
      </w:r>
    </w:p>
    <w:p w:rsidR="00BC0DC9" w:rsidRPr="00A05216" w:rsidRDefault="00BC0DC9" w:rsidP="00651262">
      <w:pPr>
        <w:pStyle w:val="a7"/>
        <w:numPr>
          <w:ilvl w:val="0"/>
          <w:numId w:val="7"/>
        </w:numPr>
        <w:spacing w:line="276" w:lineRule="auto"/>
        <w:jc w:val="both"/>
        <w:rPr>
          <w:rFonts w:asciiTheme="minorHAnsi" w:eastAsia="Tahoma" w:hAnsiTheme="minorHAnsi" w:cstheme="minorHAnsi"/>
          <w:sz w:val="22"/>
          <w:szCs w:val="22"/>
        </w:rPr>
      </w:pPr>
      <w:proofErr w:type="spellStart"/>
      <w:r w:rsidRPr="00A05216">
        <w:rPr>
          <w:rFonts w:asciiTheme="minorHAnsi" w:eastAsia="Tahoma" w:hAnsiTheme="minorHAnsi" w:cstheme="minorHAnsi"/>
          <w:sz w:val="22"/>
          <w:szCs w:val="22"/>
        </w:rPr>
        <w:t>Υγραντής</w:t>
      </w:r>
      <w:proofErr w:type="spellEnd"/>
    </w:p>
    <w:p w:rsidR="00BC0DC9" w:rsidRDefault="00BC0DC9" w:rsidP="00651262">
      <w:pPr>
        <w:pStyle w:val="a7"/>
        <w:numPr>
          <w:ilvl w:val="0"/>
          <w:numId w:val="7"/>
        </w:numPr>
        <w:spacing w:line="276" w:lineRule="auto"/>
        <w:jc w:val="both"/>
        <w:rPr>
          <w:rFonts w:asciiTheme="minorHAnsi" w:eastAsia="Tahoma" w:hAnsiTheme="minorHAnsi" w:cstheme="minorHAnsi"/>
          <w:sz w:val="22"/>
          <w:szCs w:val="22"/>
        </w:rPr>
      </w:pPr>
      <w:r w:rsidRPr="00A05216">
        <w:rPr>
          <w:rFonts w:asciiTheme="minorHAnsi" w:eastAsia="Tahoma" w:hAnsiTheme="minorHAnsi" w:cstheme="minorHAnsi"/>
          <w:sz w:val="22"/>
          <w:szCs w:val="22"/>
        </w:rPr>
        <w:t>Σύστημα αυτοματισμού</w:t>
      </w:r>
    </w:p>
    <w:p w:rsidR="00A93136" w:rsidRDefault="00A93136" w:rsidP="00651262">
      <w:pPr>
        <w:pStyle w:val="a7"/>
        <w:numPr>
          <w:ilvl w:val="0"/>
          <w:numId w:val="7"/>
        </w:numPr>
        <w:rPr>
          <w:rFonts w:asciiTheme="minorHAnsi" w:eastAsia="Tahoma" w:hAnsiTheme="minorHAnsi" w:cstheme="minorHAnsi"/>
          <w:sz w:val="22"/>
          <w:szCs w:val="22"/>
        </w:rPr>
      </w:pPr>
      <w:r w:rsidRPr="00A93136">
        <w:rPr>
          <w:rFonts w:asciiTheme="minorHAnsi" w:eastAsia="Tahoma" w:hAnsiTheme="minorHAnsi" w:cstheme="minorHAnsi"/>
          <w:sz w:val="22"/>
          <w:szCs w:val="22"/>
        </w:rPr>
        <w:t>Υδραυλικό κύκλωμα</w:t>
      </w:r>
    </w:p>
    <w:p w:rsidR="00A3094D" w:rsidRPr="00A93136" w:rsidRDefault="00A3094D" w:rsidP="00651262">
      <w:pPr>
        <w:pStyle w:val="a7"/>
        <w:numPr>
          <w:ilvl w:val="0"/>
          <w:numId w:val="7"/>
        </w:numPr>
        <w:rPr>
          <w:rFonts w:asciiTheme="minorHAnsi" w:eastAsia="Tahoma" w:hAnsiTheme="minorHAnsi" w:cstheme="minorHAnsi"/>
          <w:sz w:val="22"/>
          <w:szCs w:val="22"/>
        </w:rPr>
      </w:pPr>
      <w:r>
        <w:rPr>
          <w:rFonts w:asciiTheme="minorHAnsi" w:eastAsia="Tahoma" w:hAnsiTheme="minorHAnsi" w:cstheme="minorHAnsi"/>
          <w:sz w:val="22"/>
          <w:szCs w:val="22"/>
        </w:rPr>
        <w:t xml:space="preserve">Αναβάθμιση λογισμικού και ελεγκτή </w:t>
      </w:r>
      <w:proofErr w:type="spellStart"/>
      <w:r>
        <w:rPr>
          <w:rFonts w:asciiTheme="minorHAnsi" w:eastAsia="Tahoma" w:hAnsiTheme="minorHAnsi" w:cstheme="minorHAnsi"/>
          <w:sz w:val="22"/>
          <w:szCs w:val="22"/>
          <w:lang w:val="en-US"/>
        </w:rPr>
        <w:t>Innotech</w:t>
      </w:r>
      <w:proofErr w:type="spellEnd"/>
    </w:p>
    <w:p w:rsidR="003C4F3F" w:rsidRDefault="003C4F3F">
      <w:pPr>
        <w:spacing w:after="0" w:line="240" w:lineRule="auto"/>
        <w:rPr>
          <w:rFonts w:eastAsia="Tahoma" w:cs="Calibri"/>
          <w:sz w:val="20"/>
          <w:szCs w:val="20"/>
        </w:rPr>
      </w:pPr>
    </w:p>
    <w:p w:rsidR="00A05216" w:rsidRDefault="00A05216">
      <w:pPr>
        <w:spacing w:after="0" w:line="240" w:lineRule="auto"/>
        <w:rPr>
          <w:rFonts w:eastAsia="Tahoma" w:cs="Calibri"/>
          <w:sz w:val="20"/>
          <w:szCs w:val="20"/>
        </w:rPr>
      </w:pPr>
      <w:r>
        <w:rPr>
          <w:rFonts w:eastAsia="Tahoma" w:cs="Calibri"/>
        </w:rPr>
        <w:t>κ</w:t>
      </w:r>
      <w:r w:rsidRPr="00A05216">
        <w:rPr>
          <w:rFonts w:eastAsia="Tahoma" w:cs="Calibri"/>
        </w:rPr>
        <w:t>αι αναλυτικά</w:t>
      </w:r>
      <w:r>
        <w:rPr>
          <w:rFonts w:eastAsia="Tahoma" w:cs="Calibri"/>
          <w:sz w:val="20"/>
          <w:szCs w:val="20"/>
        </w:rPr>
        <w:t>:</w:t>
      </w:r>
    </w:p>
    <w:p w:rsidR="00A05216" w:rsidRPr="00A93136" w:rsidRDefault="00A05216" w:rsidP="00651262">
      <w:pPr>
        <w:pStyle w:val="a7"/>
        <w:numPr>
          <w:ilvl w:val="0"/>
          <w:numId w:val="8"/>
        </w:numPr>
        <w:autoSpaceDE w:val="0"/>
        <w:autoSpaceDN w:val="0"/>
        <w:adjustRightInd w:val="0"/>
        <w:ind w:left="284" w:hanging="284"/>
        <w:rPr>
          <w:rFonts w:asciiTheme="minorHAnsi" w:hAnsiTheme="minorHAnsi" w:cstheme="minorHAnsi"/>
          <w:b/>
          <w:bCs/>
          <w:sz w:val="22"/>
          <w:szCs w:val="22"/>
        </w:rPr>
      </w:pPr>
      <w:r w:rsidRPr="00A93136">
        <w:rPr>
          <w:rFonts w:asciiTheme="minorHAnsi" w:hAnsiTheme="minorHAnsi" w:cstheme="minorHAnsi"/>
          <w:b/>
          <w:bCs/>
          <w:sz w:val="22"/>
          <w:szCs w:val="22"/>
        </w:rPr>
        <w:t>Κεντρική Μονάδα</w:t>
      </w:r>
    </w:p>
    <w:p w:rsidR="00A05216" w:rsidRPr="00A93136" w:rsidRDefault="00A05216" w:rsidP="00651262">
      <w:pPr>
        <w:pStyle w:val="a7"/>
        <w:numPr>
          <w:ilvl w:val="0"/>
          <w:numId w:val="9"/>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 xml:space="preserve">Έλεγχος </w:t>
      </w:r>
      <w:proofErr w:type="spellStart"/>
      <w:r w:rsidRPr="00A93136">
        <w:rPr>
          <w:rFonts w:asciiTheme="minorHAnsi" w:hAnsiTheme="minorHAnsi" w:cstheme="minorHAnsi"/>
          <w:sz w:val="22"/>
          <w:szCs w:val="22"/>
        </w:rPr>
        <w:t>τάνυσης</w:t>
      </w:r>
      <w:proofErr w:type="spellEnd"/>
      <w:r w:rsidRPr="00A93136">
        <w:rPr>
          <w:rFonts w:asciiTheme="minorHAnsi" w:hAnsiTheme="minorHAnsi" w:cstheme="minorHAnsi"/>
          <w:sz w:val="22"/>
          <w:szCs w:val="22"/>
        </w:rPr>
        <w:t xml:space="preserve"> ιμάντων ανεμιστήρα, ρύθμιση</w:t>
      </w:r>
    </w:p>
    <w:p w:rsidR="00A05216" w:rsidRPr="00A93136" w:rsidRDefault="00A05216" w:rsidP="00651262">
      <w:pPr>
        <w:pStyle w:val="a7"/>
        <w:numPr>
          <w:ilvl w:val="0"/>
          <w:numId w:val="9"/>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Έλεγχος κατάστασης ένσφαιρων τριβέων άξονα του ανεμιστήρα</w:t>
      </w:r>
    </w:p>
    <w:p w:rsidR="00A05216" w:rsidRPr="00A93136" w:rsidRDefault="00A05216" w:rsidP="00651262">
      <w:pPr>
        <w:pStyle w:val="a7"/>
        <w:numPr>
          <w:ilvl w:val="0"/>
          <w:numId w:val="9"/>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Έλεγχος ευθυγράμμισης του ανεμιστήρα</w:t>
      </w:r>
    </w:p>
    <w:p w:rsidR="00A05216" w:rsidRPr="00A93136" w:rsidRDefault="00A05216" w:rsidP="00651262">
      <w:pPr>
        <w:pStyle w:val="a7"/>
        <w:numPr>
          <w:ilvl w:val="0"/>
          <w:numId w:val="9"/>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Καθαρισμός των πτερυγίων του ανεμιστήρα</w:t>
      </w:r>
    </w:p>
    <w:p w:rsidR="00A05216" w:rsidRPr="00A93136" w:rsidRDefault="00A05216" w:rsidP="00651262">
      <w:pPr>
        <w:pStyle w:val="a7"/>
        <w:numPr>
          <w:ilvl w:val="0"/>
          <w:numId w:val="9"/>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Χημικός καθαρισμός ψυκτικού και θερμαντικού στοιχείου</w:t>
      </w:r>
    </w:p>
    <w:p w:rsidR="00A05216" w:rsidRPr="00A93136" w:rsidRDefault="00A05216" w:rsidP="00651262">
      <w:pPr>
        <w:pStyle w:val="a7"/>
        <w:numPr>
          <w:ilvl w:val="0"/>
          <w:numId w:val="9"/>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Χημικός καθαρισμός λεκάνης συμπυκνωμάτων και αποχέτευσης</w:t>
      </w:r>
    </w:p>
    <w:p w:rsidR="00A05216" w:rsidRPr="00A93136" w:rsidRDefault="00A05216" w:rsidP="00651262">
      <w:pPr>
        <w:pStyle w:val="a7"/>
        <w:numPr>
          <w:ilvl w:val="0"/>
          <w:numId w:val="9"/>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Καθαρισμός φίλτρων</w:t>
      </w:r>
    </w:p>
    <w:p w:rsidR="00A93136" w:rsidRDefault="00A93136" w:rsidP="00A05216">
      <w:pPr>
        <w:autoSpaceDE w:val="0"/>
        <w:autoSpaceDN w:val="0"/>
        <w:adjustRightInd w:val="0"/>
        <w:spacing w:after="0" w:line="240" w:lineRule="auto"/>
        <w:rPr>
          <w:rFonts w:asciiTheme="minorHAnsi" w:hAnsiTheme="minorHAnsi" w:cstheme="minorHAnsi"/>
          <w:b/>
          <w:bCs/>
        </w:rPr>
      </w:pPr>
    </w:p>
    <w:p w:rsidR="00A05216" w:rsidRPr="00A93136" w:rsidRDefault="00A05216" w:rsidP="00651262">
      <w:pPr>
        <w:pStyle w:val="a7"/>
        <w:numPr>
          <w:ilvl w:val="0"/>
          <w:numId w:val="8"/>
        </w:numPr>
        <w:autoSpaceDE w:val="0"/>
        <w:autoSpaceDN w:val="0"/>
        <w:adjustRightInd w:val="0"/>
        <w:ind w:left="284" w:hanging="284"/>
        <w:rPr>
          <w:rFonts w:asciiTheme="minorHAnsi" w:hAnsiTheme="minorHAnsi" w:cstheme="minorHAnsi"/>
          <w:b/>
          <w:bCs/>
          <w:sz w:val="22"/>
          <w:szCs w:val="22"/>
        </w:rPr>
      </w:pPr>
      <w:proofErr w:type="spellStart"/>
      <w:r w:rsidRPr="00A93136">
        <w:rPr>
          <w:rFonts w:asciiTheme="minorHAnsi" w:hAnsiTheme="minorHAnsi" w:cstheme="minorHAnsi"/>
          <w:b/>
          <w:bCs/>
          <w:sz w:val="22"/>
          <w:szCs w:val="22"/>
        </w:rPr>
        <w:t>Ψύκτης</w:t>
      </w:r>
      <w:proofErr w:type="spellEnd"/>
      <w:r w:rsidRPr="00A93136">
        <w:rPr>
          <w:rFonts w:asciiTheme="minorHAnsi" w:hAnsiTheme="minorHAnsi" w:cstheme="minorHAnsi"/>
          <w:b/>
          <w:bCs/>
          <w:sz w:val="22"/>
          <w:szCs w:val="22"/>
        </w:rPr>
        <w:t xml:space="preserve"> νερού</w:t>
      </w:r>
    </w:p>
    <w:p w:rsidR="00A05216" w:rsidRPr="00A93136" w:rsidRDefault="00A05216" w:rsidP="00651262">
      <w:pPr>
        <w:pStyle w:val="a7"/>
        <w:numPr>
          <w:ilvl w:val="0"/>
          <w:numId w:val="10"/>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Έλεγχος και αποκατάσταση διαρροών Ψυκτικού ρευστού</w:t>
      </w:r>
    </w:p>
    <w:p w:rsidR="00A05216" w:rsidRPr="00A93136" w:rsidRDefault="00A05216" w:rsidP="00651262">
      <w:pPr>
        <w:pStyle w:val="a7"/>
        <w:numPr>
          <w:ilvl w:val="0"/>
          <w:numId w:val="10"/>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Συλλογή του υπάρχοντος ψυκτ</w:t>
      </w:r>
      <w:r w:rsidR="00A93136" w:rsidRPr="00A93136">
        <w:rPr>
          <w:rFonts w:asciiTheme="minorHAnsi" w:hAnsiTheme="minorHAnsi" w:cstheme="minorHAnsi"/>
          <w:sz w:val="22"/>
          <w:szCs w:val="22"/>
        </w:rPr>
        <w:t xml:space="preserve">ικού ρευστού με ειδικό μηχάνημα </w:t>
      </w:r>
      <w:r w:rsidRPr="00A93136">
        <w:rPr>
          <w:rFonts w:asciiTheme="minorHAnsi" w:hAnsiTheme="minorHAnsi" w:cstheme="minorHAnsi"/>
          <w:sz w:val="22"/>
          <w:szCs w:val="22"/>
        </w:rPr>
        <w:t>ανάκτησης</w:t>
      </w:r>
    </w:p>
    <w:p w:rsidR="00A05216" w:rsidRPr="00A93136" w:rsidRDefault="00A05216" w:rsidP="00651262">
      <w:pPr>
        <w:pStyle w:val="a7"/>
        <w:numPr>
          <w:ilvl w:val="0"/>
          <w:numId w:val="10"/>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Δημιουργία κενού αέρος εντός του ψυκτικού κυκλώματος</w:t>
      </w:r>
    </w:p>
    <w:p w:rsidR="00A05216" w:rsidRPr="00A93136" w:rsidRDefault="00A05216" w:rsidP="00651262">
      <w:pPr>
        <w:pStyle w:val="a7"/>
        <w:numPr>
          <w:ilvl w:val="0"/>
          <w:numId w:val="10"/>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 xml:space="preserve">Πλήρωση με ψυκτικό ρευστό σύμφωνα με τις προδιαγραφές </w:t>
      </w:r>
      <w:r w:rsidR="00A93136" w:rsidRPr="00A93136">
        <w:rPr>
          <w:rFonts w:asciiTheme="minorHAnsi" w:hAnsiTheme="minorHAnsi" w:cstheme="minorHAnsi"/>
          <w:sz w:val="22"/>
          <w:szCs w:val="22"/>
        </w:rPr>
        <w:t xml:space="preserve">της </w:t>
      </w:r>
      <w:proofErr w:type="spellStart"/>
      <w:r w:rsidRPr="00A93136">
        <w:rPr>
          <w:rFonts w:asciiTheme="minorHAnsi" w:hAnsiTheme="minorHAnsi" w:cstheme="minorHAnsi"/>
          <w:sz w:val="22"/>
          <w:szCs w:val="22"/>
        </w:rPr>
        <w:t>Carrier</w:t>
      </w:r>
      <w:proofErr w:type="spellEnd"/>
    </w:p>
    <w:p w:rsidR="00A05216" w:rsidRPr="00A93136" w:rsidRDefault="00A05216" w:rsidP="00651262">
      <w:pPr>
        <w:pStyle w:val="a7"/>
        <w:numPr>
          <w:ilvl w:val="0"/>
          <w:numId w:val="10"/>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Χημικός καθαρισμός αερόψυκτου συμπυκνωτή</w:t>
      </w:r>
    </w:p>
    <w:p w:rsidR="00A05216" w:rsidRPr="00A93136" w:rsidRDefault="00A05216" w:rsidP="00651262">
      <w:pPr>
        <w:pStyle w:val="a7"/>
        <w:numPr>
          <w:ilvl w:val="0"/>
          <w:numId w:val="10"/>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Καθαρισμός πτερυγίων ανεμιστήρα συμπυκνωτή</w:t>
      </w:r>
    </w:p>
    <w:p w:rsidR="00A05216" w:rsidRPr="00A93136" w:rsidRDefault="00A05216" w:rsidP="00651262">
      <w:pPr>
        <w:pStyle w:val="a7"/>
        <w:numPr>
          <w:ilvl w:val="0"/>
          <w:numId w:val="10"/>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 xml:space="preserve">Έλεγχος στάθμης </w:t>
      </w:r>
      <w:proofErr w:type="spellStart"/>
      <w:r w:rsidRPr="00A93136">
        <w:rPr>
          <w:rFonts w:asciiTheme="minorHAnsi" w:hAnsiTheme="minorHAnsi" w:cstheme="minorHAnsi"/>
          <w:sz w:val="22"/>
          <w:szCs w:val="22"/>
        </w:rPr>
        <w:t>ψυκτελαίου</w:t>
      </w:r>
      <w:proofErr w:type="spellEnd"/>
      <w:r w:rsidRPr="00A93136">
        <w:rPr>
          <w:rFonts w:asciiTheme="minorHAnsi" w:hAnsiTheme="minorHAnsi" w:cstheme="minorHAnsi"/>
          <w:sz w:val="22"/>
          <w:szCs w:val="22"/>
        </w:rPr>
        <w:t>, πλήρωση εάν απαιτείται</w:t>
      </w:r>
    </w:p>
    <w:p w:rsidR="00A05216" w:rsidRPr="00A93136" w:rsidRDefault="00A05216" w:rsidP="00651262">
      <w:pPr>
        <w:pStyle w:val="a7"/>
        <w:numPr>
          <w:ilvl w:val="0"/>
          <w:numId w:val="10"/>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Έλεγχος καλής λειτουργίας συμπιεστή</w:t>
      </w:r>
    </w:p>
    <w:p w:rsidR="00A05216" w:rsidRPr="00A93136" w:rsidRDefault="00A05216" w:rsidP="00651262">
      <w:pPr>
        <w:pStyle w:val="a7"/>
        <w:numPr>
          <w:ilvl w:val="0"/>
          <w:numId w:val="10"/>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Έλεγχος καλής λειτουργίας αισθητήρων και αυτοματισμού</w:t>
      </w:r>
    </w:p>
    <w:p w:rsidR="00A93136" w:rsidRDefault="00A93136" w:rsidP="00A05216">
      <w:pPr>
        <w:autoSpaceDE w:val="0"/>
        <w:autoSpaceDN w:val="0"/>
        <w:adjustRightInd w:val="0"/>
        <w:spacing w:after="0" w:line="240" w:lineRule="auto"/>
        <w:rPr>
          <w:rFonts w:asciiTheme="minorHAnsi" w:hAnsiTheme="minorHAnsi" w:cstheme="minorHAnsi"/>
          <w:b/>
          <w:bCs/>
        </w:rPr>
      </w:pPr>
    </w:p>
    <w:p w:rsidR="00A05216" w:rsidRPr="00A93136" w:rsidRDefault="00A05216" w:rsidP="00651262">
      <w:pPr>
        <w:pStyle w:val="a7"/>
        <w:numPr>
          <w:ilvl w:val="0"/>
          <w:numId w:val="8"/>
        </w:numPr>
        <w:autoSpaceDE w:val="0"/>
        <w:autoSpaceDN w:val="0"/>
        <w:adjustRightInd w:val="0"/>
        <w:ind w:left="284"/>
        <w:rPr>
          <w:rFonts w:asciiTheme="minorHAnsi" w:hAnsiTheme="minorHAnsi" w:cstheme="minorHAnsi"/>
          <w:b/>
          <w:bCs/>
          <w:sz w:val="22"/>
          <w:szCs w:val="22"/>
        </w:rPr>
      </w:pPr>
      <w:proofErr w:type="spellStart"/>
      <w:r w:rsidRPr="00A93136">
        <w:rPr>
          <w:rFonts w:asciiTheme="minorHAnsi" w:hAnsiTheme="minorHAnsi" w:cstheme="minorHAnsi"/>
          <w:b/>
          <w:bCs/>
          <w:sz w:val="22"/>
          <w:szCs w:val="22"/>
        </w:rPr>
        <w:t>Υγραντής</w:t>
      </w:r>
      <w:proofErr w:type="spellEnd"/>
    </w:p>
    <w:p w:rsidR="00A05216" w:rsidRPr="00A93136" w:rsidRDefault="00A05216" w:rsidP="00651262">
      <w:pPr>
        <w:pStyle w:val="a7"/>
        <w:numPr>
          <w:ilvl w:val="0"/>
          <w:numId w:val="11"/>
        </w:numPr>
        <w:autoSpaceDE w:val="0"/>
        <w:autoSpaceDN w:val="0"/>
        <w:adjustRightInd w:val="0"/>
        <w:rPr>
          <w:rFonts w:asciiTheme="minorHAnsi" w:hAnsiTheme="minorHAnsi" w:cstheme="minorHAnsi"/>
          <w:sz w:val="22"/>
          <w:szCs w:val="22"/>
        </w:rPr>
      </w:pPr>
      <w:proofErr w:type="spellStart"/>
      <w:r w:rsidRPr="00A93136">
        <w:rPr>
          <w:rFonts w:asciiTheme="minorHAnsi" w:hAnsiTheme="minorHAnsi" w:cstheme="minorHAnsi"/>
          <w:sz w:val="22"/>
          <w:szCs w:val="22"/>
        </w:rPr>
        <w:t>Aποσυναρμολόγησ</w:t>
      </w:r>
      <w:r w:rsidR="00A93136" w:rsidRPr="00A93136">
        <w:rPr>
          <w:rFonts w:asciiTheme="minorHAnsi" w:hAnsiTheme="minorHAnsi" w:cstheme="minorHAnsi"/>
          <w:sz w:val="22"/>
          <w:szCs w:val="22"/>
        </w:rPr>
        <w:t>η</w:t>
      </w:r>
      <w:proofErr w:type="spellEnd"/>
      <w:r w:rsidR="00A93136" w:rsidRPr="00A93136">
        <w:rPr>
          <w:rFonts w:asciiTheme="minorHAnsi" w:hAnsiTheme="minorHAnsi" w:cstheme="minorHAnsi"/>
          <w:sz w:val="22"/>
          <w:szCs w:val="22"/>
        </w:rPr>
        <w:t xml:space="preserve"> του </w:t>
      </w:r>
      <w:proofErr w:type="spellStart"/>
      <w:r w:rsidR="00A93136" w:rsidRPr="00A93136">
        <w:rPr>
          <w:rFonts w:asciiTheme="minorHAnsi" w:hAnsiTheme="minorHAnsi" w:cstheme="minorHAnsi"/>
          <w:sz w:val="22"/>
          <w:szCs w:val="22"/>
        </w:rPr>
        <w:t>υγραντή</w:t>
      </w:r>
      <w:proofErr w:type="spellEnd"/>
      <w:r w:rsidR="00A93136" w:rsidRPr="00A93136">
        <w:rPr>
          <w:rFonts w:asciiTheme="minorHAnsi" w:hAnsiTheme="minorHAnsi" w:cstheme="minorHAnsi"/>
          <w:sz w:val="22"/>
          <w:szCs w:val="22"/>
        </w:rPr>
        <w:t xml:space="preserve"> και ιδιαίτερα του </w:t>
      </w:r>
      <w:r w:rsidRPr="00A93136">
        <w:rPr>
          <w:rFonts w:asciiTheme="minorHAnsi" w:hAnsiTheme="minorHAnsi" w:cstheme="minorHAnsi"/>
          <w:sz w:val="22"/>
          <w:szCs w:val="22"/>
        </w:rPr>
        <w:t xml:space="preserve">υδραυλικού του κυκλώματος, </w:t>
      </w:r>
      <w:r w:rsidR="00A93136" w:rsidRPr="00A93136">
        <w:rPr>
          <w:rFonts w:asciiTheme="minorHAnsi" w:hAnsiTheme="minorHAnsi" w:cstheme="minorHAnsi"/>
          <w:sz w:val="22"/>
          <w:szCs w:val="22"/>
        </w:rPr>
        <w:t xml:space="preserve">προσεκτικός καθαρισμός και </w:t>
      </w:r>
      <w:r w:rsidRPr="00A93136">
        <w:rPr>
          <w:rFonts w:asciiTheme="minorHAnsi" w:hAnsiTheme="minorHAnsi" w:cstheme="minorHAnsi"/>
          <w:sz w:val="22"/>
          <w:szCs w:val="22"/>
        </w:rPr>
        <w:t>απόφραξη (μηχανική είτε χημική) των διόδων του νερού</w:t>
      </w:r>
      <w:r w:rsidR="00A93136" w:rsidRPr="00A93136">
        <w:rPr>
          <w:rFonts w:asciiTheme="minorHAnsi" w:hAnsiTheme="minorHAnsi" w:cstheme="minorHAnsi"/>
          <w:sz w:val="22"/>
          <w:szCs w:val="22"/>
        </w:rPr>
        <w:t xml:space="preserve"> </w:t>
      </w:r>
      <w:r w:rsidRPr="00A93136">
        <w:rPr>
          <w:rFonts w:asciiTheme="minorHAnsi" w:hAnsiTheme="minorHAnsi" w:cstheme="minorHAnsi"/>
          <w:sz w:val="22"/>
          <w:szCs w:val="22"/>
        </w:rPr>
        <w:t xml:space="preserve">(πλήρωση και αποχέτευση), </w:t>
      </w:r>
      <w:r w:rsidR="00A93136" w:rsidRPr="00A93136">
        <w:rPr>
          <w:rFonts w:asciiTheme="minorHAnsi" w:hAnsiTheme="minorHAnsi" w:cstheme="minorHAnsi"/>
          <w:sz w:val="22"/>
          <w:szCs w:val="22"/>
        </w:rPr>
        <w:t xml:space="preserve">αντικατάσταση </w:t>
      </w:r>
      <w:r w:rsidRPr="00A93136">
        <w:rPr>
          <w:rFonts w:asciiTheme="minorHAnsi" w:hAnsiTheme="minorHAnsi" w:cstheme="minorHAnsi"/>
          <w:sz w:val="22"/>
          <w:szCs w:val="22"/>
        </w:rPr>
        <w:t>β</w:t>
      </w:r>
      <w:r w:rsidR="00A93136" w:rsidRPr="00A93136">
        <w:rPr>
          <w:rFonts w:asciiTheme="minorHAnsi" w:hAnsiTheme="minorHAnsi" w:cstheme="minorHAnsi"/>
          <w:sz w:val="22"/>
          <w:szCs w:val="22"/>
        </w:rPr>
        <w:t xml:space="preserve">αλβίδας </w:t>
      </w:r>
      <w:r w:rsidRPr="00A93136">
        <w:rPr>
          <w:rFonts w:asciiTheme="minorHAnsi" w:hAnsiTheme="minorHAnsi" w:cstheme="minorHAnsi"/>
          <w:sz w:val="22"/>
          <w:szCs w:val="22"/>
        </w:rPr>
        <w:t xml:space="preserve">πλήρωσης και πιθανά, </w:t>
      </w:r>
      <w:r w:rsidR="00A93136" w:rsidRPr="00A93136">
        <w:rPr>
          <w:rFonts w:asciiTheme="minorHAnsi" w:hAnsiTheme="minorHAnsi" w:cstheme="minorHAnsi"/>
          <w:sz w:val="22"/>
          <w:szCs w:val="22"/>
        </w:rPr>
        <w:t xml:space="preserve">αντικατάσταση ελαττωματικών </w:t>
      </w:r>
      <w:r w:rsidRPr="00A93136">
        <w:rPr>
          <w:rFonts w:asciiTheme="minorHAnsi" w:hAnsiTheme="minorHAnsi" w:cstheme="minorHAnsi"/>
          <w:sz w:val="22"/>
          <w:szCs w:val="22"/>
        </w:rPr>
        <w:t>αυτοματισμών είτε αναλώσιμων (κάρτα ελέγχου, φλάντζες</w:t>
      </w:r>
      <w:r w:rsidR="00A93136" w:rsidRPr="00A93136">
        <w:rPr>
          <w:rFonts w:asciiTheme="minorHAnsi" w:hAnsiTheme="minorHAnsi" w:cstheme="minorHAnsi"/>
          <w:sz w:val="22"/>
          <w:szCs w:val="22"/>
        </w:rPr>
        <w:t xml:space="preserve">, </w:t>
      </w:r>
      <w:r w:rsidRPr="00A93136">
        <w:rPr>
          <w:rFonts w:asciiTheme="minorHAnsi" w:hAnsiTheme="minorHAnsi" w:cstheme="minorHAnsi"/>
          <w:sz w:val="22"/>
          <w:szCs w:val="22"/>
        </w:rPr>
        <w:t xml:space="preserve">φίλτρα </w:t>
      </w:r>
      <w:proofErr w:type="spellStart"/>
      <w:r w:rsidRPr="00A93136">
        <w:rPr>
          <w:rFonts w:asciiTheme="minorHAnsi" w:hAnsiTheme="minorHAnsi" w:cstheme="minorHAnsi"/>
          <w:sz w:val="22"/>
          <w:szCs w:val="22"/>
        </w:rPr>
        <w:t>κλπ</w:t>
      </w:r>
      <w:proofErr w:type="spellEnd"/>
      <w:r w:rsidRPr="00A93136">
        <w:rPr>
          <w:rFonts w:asciiTheme="minorHAnsi" w:hAnsiTheme="minorHAnsi" w:cstheme="minorHAnsi"/>
          <w:sz w:val="22"/>
          <w:szCs w:val="22"/>
        </w:rPr>
        <w:t>).</w:t>
      </w:r>
    </w:p>
    <w:p w:rsidR="00A93136" w:rsidRDefault="00A93136" w:rsidP="00A05216">
      <w:pPr>
        <w:autoSpaceDE w:val="0"/>
        <w:autoSpaceDN w:val="0"/>
        <w:adjustRightInd w:val="0"/>
        <w:spacing w:after="0" w:line="240" w:lineRule="auto"/>
        <w:rPr>
          <w:rFonts w:asciiTheme="minorHAnsi" w:hAnsiTheme="minorHAnsi" w:cstheme="minorHAnsi"/>
          <w:b/>
          <w:bCs/>
        </w:rPr>
      </w:pPr>
    </w:p>
    <w:p w:rsidR="00A05216" w:rsidRPr="00A93136" w:rsidRDefault="00A05216" w:rsidP="00651262">
      <w:pPr>
        <w:pStyle w:val="a7"/>
        <w:numPr>
          <w:ilvl w:val="0"/>
          <w:numId w:val="8"/>
        </w:numPr>
        <w:autoSpaceDE w:val="0"/>
        <w:autoSpaceDN w:val="0"/>
        <w:adjustRightInd w:val="0"/>
        <w:ind w:left="284" w:hanging="284"/>
        <w:rPr>
          <w:rFonts w:asciiTheme="minorHAnsi" w:hAnsiTheme="minorHAnsi" w:cstheme="minorHAnsi"/>
          <w:b/>
          <w:bCs/>
          <w:sz w:val="22"/>
          <w:szCs w:val="22"/>
        </w:rPr>
      </w:pPr>
      <w:r w:rsidRPr="00A93136">
        <w:rPr>
          <w:rFonts w:asciiTheme="minorHAnsi" w:hAnsiTheme="minorHAnsi" w:cstheme="minorHAnsi"/>
          <w:b/>
          <w:bCs/>
          <w:sz w:val="22"/>
          <w:szCs w:val="22"/>
        </w:rPr>
        <w:t>Σύστημα αυτοματισμού</w:t>
      </w:r>
    </w:p>
    <w:p w:rsidR="00A05216" w:rsidRPr="00A93136" w:rsidRDefault="00A05216" w:rsidP="00651262">
      <w:pPr>
        <w:pStyle w:val="a7"/>
        <w:numPr>
          <w:ilvl w:val="0"/>
          <w:numId w:val="11"/>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 xml:space="preserve">Αντικατάσταση </w:t>
      </w:r>
      <w:proofErr w:type="spellStart"/>
      <w:r w:rsidRPr="00A93136">
        <w:rPr>
          <w:rFonts w:asciiTheme="minorHAnsi" w:hAnsiTheme="minorHAnsi" w:cstheme="minorHAnsi"/>
          <w:sz w:val="22"/>
          <w:szCs w:val="22"/>
        </w:rPr>
        <w:t>τρίοδης</w:t>
      </w:r>
      <w:proofErr w:type="spellEnd"/>
      <w:r w:rsidRPr="00A93136">
        <w:rPr>
          <w:rFonts w:asciiTheme="minorHAnsi" w:hAnsiTheme="minorHAnsi" w:cstheme="minorHAnsi"/>
          <w:sz w:val="22"/>
          <w:szCs w:val="22"/>
        </w:rPr>
        <w:t xml:space="preserve"> βαλβίδας ελέγχου θερμοκρασίας νερού</w:t>
      </w:r>
    </w:p>
    <w:p w:rsidR="00A05216" w:rsidRPr="00A93136" w:rsidRDefault="00A05216" w:rsidP="00651262">
      <w:pPr>
        <w:pStyle w:val="a7"/>
        <w:numPr>
          <w:ilvl w:val="0"/>
          <w:numId w:val="11"/>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 xml:space="preserve">Αντικατάσταση </w:t>
      </w:r>
      <w:proofErr w:type="spellStart"/>
      <w:r w:rsidRPr="00A93136">
        <w:rPr>
          <w:rFonts w:asciiTheme="minorHAnsi" w:hAnsiTheme="minorHAnsi" w:cstheme="minorHAnsi"/>
          <w:sz w:val="22"/>
          <w:szCs w:val="22"/>
        </w:rPr>
        <w:t>Solid</w:t>
      </w:r>
      <w:proofErr w:type="spellEnd"/>
      <w:r w:rsidRPr="00A93136">
        <w:rPr>
          <w:rFonts w:asciiTheme="minorHAnsi" w:hAnsiTheme="minorHAnsi" w:cstheme="minorHAnsi"/>
          <w:sz w:val="22"/>
          <w:szCs w:val="22"/>
        </w:rPr>
        <w:t xml:space="preserve"> </w:t>
      </w:r>
      <w:proofErr w:type="spellStart"/>
      <w:r w:rsidRPr="00A93136">
        <w:rPr>
          <w:rFonts w:asciiTheme="minorHAnsi" w:hAnsiTheme="minorHAnsi" w:cstheme="minorHAnsi"/>
          <w:sz w:val="22"/>
          <w:szCs w:val="22"/>
        </w:rPr>
        <w:t>State</w:t>
      </w:r>
      <w:proofErr w:type="spellEnd"/>
      <w:r w:rsidRPr="00A93136">
        <w:rPr>
          <w:rFonts w:asciiTheme="minorHAnsi" w:hAnsiTheme="minorHAnsi" w:cstheme="minorHAnsi"/>
          <w:sz w:val="22"/>
          <w:szCs w:val="22"/>
        </w:rPr>
        <w:t xml:space="preserve"> </w:t>
      </w:r>
      <w:proofErr w:type="spellStart"/>
      <w:r w:rsidRPr="00A93136">
        <w:rPr>
          <w:rFonts w:asciiTheme="minorHAnsi" w:hAnsiTheme="minorHAnsi" w:cstheme="minorHAnsi"/>
          <w:sz w:val="22"/>
          <w:szCs w:val="22"/>
        </w:rPr>
        <w:t>Relays</w:t>
      </w:r>
      <w:proofErr w:type="spellEnd"/>
      <w:r w:rsidRPr="00A93136">
        <w:rPr>
          <w:rFonts w:asciiTheme="minorHAnsi" w:hAnsiTheme="minorHAnsi" w:cstheme="minorHAnsi"/>
          <w:sz w:val="22"/>
          <w:szCs w:val="22"/>
        </w:rPr>
        <w:t xml:space="preserve"> των θερμαντικών αντιστάσεων</w:t>
      </w:r>
    </w:p>
    <w:p w:rsidR="00A05216" w:rsidRPr="00A93136" w:rsidRDefault="00A05216" w:rsidP="00651262">
      <w:pPr>
        <w:pStyle w:val="a7"/>
        <w:numPr>
          <w:ilvl w:val="0"/>
          <w:numId w:val="11"/>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Έλεγχος καλής λειτουργίας αισθητήρων</w:t>
      </w:r>
    </w:p>
    <w:p w:rsidR="00A05216" w:rsidRPr="00A93136" w:rsidRDefault="00A05216" w:rsidP="00651262">
      <w:pPr>
        <w:pStyle w:val="a7"/>
        <w:numPr>
          <w:ilvl w:val="0"/>
          <w:numId w:val="11"/>
        </w:numPr>
        <w:autoSpaceDE w:val="0"/>
        <w:autoSpaceDN w:val="0"/>
        <w:adjustRightInd w:val="0"/>
        <w:rPr>
          <w:rFonts w:asciiTheme="minorHAnsi" w:hAnsiTheme="minorHAnsi" w:cstheme="minorHAnsi"/>
          <w:sz w:val="22"/>
          <w:szCs w:val="22"/>
        </w:rPr>
      </w:pPr>
      <w:r w:rsidRPr="00A93136">
        <w:rPr>
          <w:rFonts w:asciiTheme="minorHAnsi" w:hAnsiTheme="minorHAnsi" w:cstheme="minorHAnsi"/>
          <w:sz w:val="22"/>
          <w:szCs w:val="22"/>
        </w:rPr>
        <w:t xml:space="preserve">Αναβάθμιση λογισμικού και προγραμματιζόμενου ελεγκτή </w:t>
      </w:r>
      <w:proofErr w:type="spellStart"/>
      <w:r w:rsidRPr="00A93136">
        <w:rPr>
          <w:rFonts w:asciiTheme="minorHAnsi" w:hAnsiTheme="minorHAnsi" w:cstheme="minorHAnsi"/>
          <w:sz w:val="22"/>
          <w:szCs w:val="22"/>
        </w:rPr>
        <w:t>Innotech</w:t>
      </w:r>
      <w:proofErr w:type="spellEnd"/>
    </w:p>
    <w:p w:rsidR="00A93136" w:rsidRDefault="00A93136" w:rsidP="00A05216">
      <w:pPr>
        <w:autoSpaceDE w:val="0"/>
        <w:autoSpaceDN w:val="0"/>
        <w:adjustRightInd w:val="0"/>
        <w:spacing w:after="0" w:line="240" w:lineRule="auto"/>
        <w:rPr>
          <w:rFonts w:asciiTheme="minorHAnsi" w:hAnsiTheme="minorHAnsi" w:cstheme="minorHAnsi"/>
          <w:b/>
          <w:bCs/>
        </w:rPr>
      </w:pPr>
    </w:p>
    <w:p w:rsidR="00A05216" w:rsidRPr="00A93136" w:rsidRDefault="00A05216" w:rsidP="00651262">
      <w:pPr>
        <w:pStyle w:val="a7"/>
        <w:numPr>
          <w:ilvl w:val="0"/>
          <w:numId w:val="8"/>
        </w:numPr>
        <w:autoSpaceDE w:val="0"/>
        <w:autoSpaceDN w:val="0"/>
        <w:adjustRightInd w:val="0"/>
        <w:ind w:left="284" w:hanging="284"/>
        <w:rPr>
          <w:rFonts w:asciiTheme="minorHAnsi" w:hAnsiTheme="minorHAnsi" w:cstheme="minorHAnsi"/>
          <w:b/>
          <w:bCs/>
          <w:sz w:val="22"/>
          <w:szCs w:val="22"/>
        </w:rPr>
      </w:pPr>
      <w:r w:rsidRPr="00A93136">
        <w:rPr>
          <w:rFonts w:asciiTheme="minorHAnsi" w:hAnsiTheme="minorHAnsi" w:cstheme="minorHAnsi"/>
          <w:b/>
          <w:bCs/>
          <w:sz w:val="22"/>
          <w:szCs w:val="22"/>
        </w:rPr>
        <w:t>Υδραυλικό κύκλωμα-κυκλοφορητές</w:t>
      </w:r>
    </w:p>
    <w:p w:rsidR="00A05216" w:rsidRPr="00980A3A" w:rsidRDefault="00A05216" w:rsidP="00651262">
      <w:pPr>
        <w:pStyle w:val="a7"/>
        <w:numPr>
          <w:ilvl w:val="0"/>
          <w:numId w:val="12"/>
        </w:numPr>
        <w:autoSpaceDE w:val="0"/>
        <w:autoSpaceDN w:val="0"/>
        <w:adjustRightInd w:val="0"/>
        <w:rPr>
          <w:rFonts w:eastAsia="Tahoma" w:cs="Calibri"/>
          <w:sz w:val="20"/>
        </w:rPr>
      </w:pPr>
      <w:r w:rsidRPr="00980A3A">
        <w:rPr>
          <w:rFonts w:asciiTheme="minorHAnsi" w:hAnsiTheme="minorHAnsi" w:cstheme="minorHAnsi"/>
          <w:sz w:val="22"/>
          <w:szCs w:val="22"/>
        </w:rPr>
        <w:t xml:space="preserve">Αντικατάσταση </w:t>
      </w:r>
      <w:r w:rsidR="00A93136" w:rsidRPr="00980A3A">
        <w:rPr>
          <w:rFonts w:asciiTheme="minorHAnsi" w:hAnsiTheme="minorHAnsi" w:cstheme="minorHAnsi"/>
          <w:sz w:val="22"/>
          <w:szCs w:val="22"/>
        </w:rPr>
        <w:t xml:space="preserve">των κυκλοφορητών νερού με νέους </w:t>
      </w:r>
      <w:r w:rsidRPr="00980A3A">
        <w:rPr>
          <w:rFonts w:asciiTheme="minorHAnsi" w:hAnsiTheme="minorHAnsi" w:cstheme="minorHAnsi"/>
          <w:sz w:val="22"/>
          <w:szCs w:val="22"/>
        </w:rPr>
        <w:t>ισοδύναμης παροχής</w:t>
      </w:r>
      <w:r w:rsidR="00980A3A" w:rsidRPr="00980A3A">
        <w:rPr>
          <w:rFonts w:asciiTheme="minorHAnsi" w:hAnsiTheme="minorHAnsi" w:cstheme="minorHAnsi"/>
          <w:sz w:val="22"/>
          <w:szCs w:val="22"/>
        </w:rPr>
        <w:t>.</w:t>
      </w:r>
    </w:p>
    <w:p w:rsidR="00B504CD" w:rsidRPr="003B0BFC" w:rsidRDefault="00B504CD" w:rsidP="00B504CD">
      <w:pPr>
        <w:spacing w:after="0" w:line="276" w:lineRule="auto"/>
        <w:jc w:val="both"/>
        <w:rPr>
          <w:rFonts w:asciiTheme="minorHAnsi" w:eastAsia="Meiryo" w:hAnsiTheme="minorHAnsi" w:cstheme="minorHAnsi"/>
          <w:b/>
        </w:rPr>
      </w:pPr>
      <w:r>
        <w:rPr>
          <w:rFonts w:eastAsia="Tahoma" w:cs="Calibri"/>
          <w:b/>
        </w:rPr>
        <w:br w:type="page"/>
      </w:r>
      <w:r w:rsidRPr="003B0BFC">
        <w:rPr>
          <w:rFonts w:asciiTheme="minorHAnsi" w:eastAsia="Meiryo" w:hAnsiTheme="minorHAnsi" w:cstheme="minorHAnsi"/>
          <w:b/>
        </w:rPr>
        <w:lastRenderedPageBreak/>
        <w:t xml:space="preserve">ΠΑΡΑΡΤΗΜΑ </w:t>
      </w:r>
      <w:r>
        <w:rPr>
          <w:rFonts w:asciiTheme="minorHAnsi" w:eastAsia="Meiryo" w:hAnsiTheme="minorHAnsi" w:cstheme="minorHAnsi"/>
          <w:b/>
        </w:rPr>
        <w:t>Β</w:t>
      </w:r>
      <w:r w:rsidRPr="003B0BFC">
        <w:rPr>
          <w:rFonts w:asciiTheme="minorHAnsi" w:eastAsia="Meiryo" w:hAnsiTheme="minorHAnsi" w:cstheme="minorHAnsi"/>
          <w:b/>
        </w:rPr>
        <w:t xml:space="preserve">: </w:t>
      </w:r>
      <w:r>
        <w:rPr>
          <w:rFonts w:asciiTheme="minorHAnsi" w:eastAsia="Meiryo" w:hAnsiTheme="minorHAnsi" w:cstheme="minorHAnsi"/>
          <w:b/>
        </w:rPr>
        <w:t>ΕΝΤΥΠΟ ΤΕΧΝΙΚΗΣ ΚΑΙ ΟΙΚΟΝΟΜΙΚΗΣ ΠΡΟΣΦΟΡΑΣ</w:t>
      </w:r>
    </w:p>
    <w:p w:rsidR="00B504CD" w:rsidRDefault="00B504CD" w:rsidP="00790030">
      <w:pPr>
        <w:spacing w:after="0" w:line="276" w:lineRule="auto"/>
        <w:jc w:val="both"/>
        <w:rPr>
          <w:rFonts w:eastAsia="Tahoma" w:cs="Calibri"/>
          <w:b/>
        </w:rPr>
      </w:pPr>
      <w:r w:rsidRPr="00B504CD">
        <w:rPr>
          <w:rFonts w:asciiTheme="minorHAnsi" w:eastAsia="Meiryo" w:hAnsiTheme="minorHAnsi" w:cstheme="minorHAnsi"/>
          <w:b/>
        </w:rPr>
        <w:t xml:space="preserve">της υπ’ </w:t>
      </w:r>
      <w:proofErr w:type="spellStart"/>
      <w:r w:rsidRPr="00B504CD">
        <w:rPr>
          <w:rFonts w:asciiTheme="minorHAnsi" w:eastAsia="Meiryo" w:hAnsiTheme="minorHAnsi" w:cstheme="minorHAnsi"/>
          <w:b/>
        </w:rPr>
        <w:t>αριθμ</w:t>
      </w:r>
      <w:proofErr w:type="spellEnd"/>
      <w:r w:rsidRPr="00B504CD">
        <w:rPr>
          <w:rFonts w:asciiTheme="minorHAnsi" w:eastAsia="Meiryo" w:hAnsiTheme="minorHAnsi" w:cstheme="minorHAnsi"/>
          <w:b/>
        </w:rPr>
        <w:t>. 30/002/000/</w:t>
      </w:r>
      <w:r w:rsidR="004C4652" w:rsidRPr="004C4652">
        <w:rPr>
          <w:rFonts w:asciiTheme="minorHAnsi" w:eastAsia="Meiryo" w:hAnsiTheme="minorHAnsi" w:cstheme="minorHAnsi"/>
          <w:b/>
        </w:rPr>
        <w:t>7426</w:t>
      </w:r>
      <w:r w:rsidRPr="00B504CD">
        <w:rPr>
          <w:rFonts w:asciiTheme="minorHAnsi" w:eastAsia="Meiryo" w:hAnsiTheme="minorHAnsi" w:cstheme="minorHAnsi"/>
          <w:b/>
        </w:rPr>
        <w:t xml:space="preserve">/2019 πρόσκλησης υποβολής προσφοράς </w:t>
      </w:r>
      <w:r w:rsidR="00790030" w:rsidRPr="00790030">
        <w:rPr>
          <w:rFonts w:asciiTheme="minorHAnsi" w:eastAsia="Meiryo" w:hAnsiTheme="minorHAnsi" w:cstheme="minorHAnsi"/>
          <w:b/>
        </w:rPr>
        <w:t>για την συντήρηση και αναβάθμιση της μηχανολογικής εγκατάστασης της αίθουσας ρυθμιζόμενων συνθηκών υγρασίας και θερμοκρασίας του εργαστηρίου της Β’ Χημικής Υπηρεσίας Αθηνών.</w:t>
      </w:r>
    </w:p>
    <w:tbl>
      <w:tblPr>
        <w:tblW w:w="10490" w:type="dxa"/>
        <w:tblInd w:w="-5" w:type="dxa"/>
        <w:tblLayout w:type="fixed"/>
        <w:tblLook w:val="04A0" w:firstRow="1" w:lastRow="0" w:firstColumn="1" w:lastColumn="0" w:noHBand="0" w:noVBand="1"/>
      </w:tblPr>
      <w:tblGrid>
        <w:gridCol w:w="4187"/>
        <w:gridCol w:w="6303"/>
      </w:tblGrid>
      <w:tr w:rsidR="00B504CD" w:rsidRPr="00F5642E" w:rsidTr="00564927">
        <w:trPr>
          <w:trHeight w:val="356"/>
        </w:trPr>
        <w:tc>
          <w:tcPr>
            <w:tcW w:w="4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04CD" w:rsidRPr="00F5642E" w:rsidRDefault="00B504CD" w:rsidP="00605333">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6303" w:type="dxa"/>
            <w:tcBorders>
              <w:top w:val="single" w:sz="4" w:space="0" w:color="auto"/>
              <w:left w:val="single" w:sz="4" w:space="0" w:color="auto"/>
              <w:bottom w:val="single" w:sz="4" w:space="0" w:color="auto"/>
              <w:right w:val="single" w:sz="4" w:space="0" w:color="auto"/>
            </w:tcBorders>
            <w:shd w:val="clear" w:color="auto" w:fill="auto"/>
            <w:vAlign w:val="bottom"/>
          </w:tcPr>
          <w:p w:rsidR="00B504CD" w:rsidRPr="00F5642E" w:rsidRDefault="00B504CD" w:rsidP="00605333">
            <w:pPr>
              <w:spacing w:after="0" w:line="276" w:lineRule="auto"/>
              <w:rPr>
                <w:rFonts w:asciiTheme="minorHAnsi" w:eastAsia="Times New Roman" w:hAnsiTheme="minorHAnsi" w:cstheme="minorHAnsi"/>
                <w:color w:val="000000"/>
                <w:sz w:val="20"/>
                <w:szCs w:val="20"/>
                <w:lang w:eastAsia="el-GR"/>
              </w:rPr>
            </w:pPr>
          </w:p>
        </w:tc>
      </w:tr>
      <w:tr w:rsidR="00B504CD" w:rsidRPr="00F5642E" w:rsidTr="00564927">
        <w:trPr>
          <w:trHeight w:val="356"/>
        </w:trPr>
        <w:tc>
          <w:tcPr>
            <w:tcW w:w="4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04CD" w:rsidRPr="00F5642E" w:rsidRDefault="00B504CD" w:rsidP="00605333">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6303" w:type="dxa"/>
            <w:tcBorders>
              <w:top w:val="single" w:sz="4" w:space="0" w:color="auto"/>
              <w:left w:val="single" w:sz="4" w:space="0" w:color="auto"/>
              <w:bottom w:val="single" w:sz="4" w:space="0" w:color="auto"/>
              <w:right w:val="single" w:sz="4" w:space="0" w:color="auto"/>
            </w:tcBorders>
            <w:shd w:val="clear" w:color="auto" w:fill="auto"/>
            <w:vAlign w:val="bottom"/>
          </w:tcPr>
          <w:p w:rsidR="00B504CD" w:rsidRPr="00F5642E" w:rsidRDefault="00B504CD" w:rsidP="00605333">
            <w:pPr>
              <w:spacing w:after="0" w:line="276" w:lineRule="auto"/>
              <w:rPr>
                <w:rFonts w:asciiTheme="minorHAnsi" w:eastAsia="Times New Roman" w:hAnsiTheme="minorHAnsi" w:cstheme="minorHAnsi"/>
                <w:color w:val="000000"/>
                <w:sz w:val="20"/>
                <w:szCs w:val="20"/>
                <w:lang w:eastAsia="el-GR"/>
              </w:rPr>
            </w:pPr>
          </w:p>
        </w:tc>
      </w:tr>
      <w:tr w:rsidR="00B504CD" w:rsidRPr="00F5642E" w:rsidTr="00564927">
        <w:trPr>
          <w:trHeight w:val="428"/>
        </w:trPr>
        <w:tc>
          <w:tcPr>
            <w:tcW w:w="4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04CD" w:rsidRPr="00F5642E" w:rsidRDefault="00B504CD" w:rsidP="00605333">
            <w:pPr>
              <w:spacing w:after="0" w:line="276" w:lineRule="auto"/>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6303" w:type="dxa"/>
            <w:tcBorders>
              <w:top w:val="single" w:sz="4" w:space="0" w:color="auto"/>
              <w:left w:val="single" w:sz="4" w:space="0" w:color="auto"/>
              <w:bottom w:val="single" w:sz="4" w:space="0" w:color="auto"/>
              <w:right w:val="single" w:sz="4" w:space="0" w:color="auto"/>
            </w:tcBorders>
            <w:shd w:val="clear" w:color="auto" w:fill="auto"/>
            <w:vAlign w:val="bottom"/>
          </w:tcPr>
          <w:p w:rsidR="00B504CD" w:rsidRPr="00F5642E" w:rsidRDefault="00B504CD" w:rsidP="00605333">
            <w:pPr>
              <w:spacing w:after="0" w:line="276" w:lineRule="auto"/>
              <w:rPr>
                <w:rFonts w:asciiTheme="minorHAnsi" w:eastAsia="Times New Roman" w:hAnsiTheme="minorHAnsi" w:cstheme="minorHAnsi"/>
                <w:color w:val="000000"/>
                <w:sz w:val="20"/>
                <w:szCs w:val="20"/>
                <w:lang w:val="en-US" w:eastAsia="el-GR"/>
              </w:rPr>
            </w:pPr>
          </w:p>
        </w:tc>
      </w:tr>
      <w:tr w:rsidR="00B504CD" w:rsidRPr="00F5642E" w:rsidTr="00564927">
        <w:trPr>
          <w:trHeight w:val="356"/>
        </w:trPr>
        <w:tc>
          <w:tcPr>
            <w:tcW w:w="4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04CD" w:rsidRPr="00F5642E" w:rsidRDefault="00B504CD" w:rsidP="00605333">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6303" w:type="dxa"/>
            <w:tcBorders>
              <w:top w:val="single" w:sz="4" w:space="0" w:color="auto"/>
              <w:left w:val="single" w:sz="4" w:space="0" w:color="auto"/>
              <w:bottom w:val="single" w:sz="4" w:space="0" w:color="auto"/>
              <w:right w:val="single" w:sz="4" w:space="0" w:color="auto"/>
            </w:tcBorders>
            <w:shd w:val="clear" w:color="auto" w:fill="auto"/>
            <w:vAlign w:val="bottom"/>
          </w:tcPr>
          <w:p w:rsidR="00B504CD" w:rsidRPr="00F5642E" w:rsidRDefault="00B504CD" w:rsidP="00605333">
            <w:pPr>
              <w:spacing w:after="0" w:line="276" w:lineRule="auto"/>
              <w:rPr>
                <w:rFonts w:asciiTheme="minorHAnsi" w:eastAsia="Times New Roman" w:hAnsiTheme="minorHAnsi" w:cstheme="minorHAnsi"/>
                <w:color w:val="000000"/>
                <w:sz w:val="20"/>
                <w:szCs w:val="20"/>
                <w:lang w:eastAsia="el-GR"/>
              </w:rPr>
            </w:pPr>
          </w:p>
        </w:tc>
      </w:tr>
      <w:tr w:rsidR="00B504CD" w:rsidRPr="00F5642E" w:rsidTr="00564927">
        <w:trPr>
          <w:trHeight w:val="356"/>
        </w:trPr>
        <w:tc>
          <w:tcPr>
            <w:tcW w:w="4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04CD" w:rsidRPr="00F5642E" w:rsidRDefault="00B504CD" w:rsidP="00605333">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6303" w:type="dxa"/>
            <w:tcBorders>
              <w:top w:val="single" w:sz="4" w:space="0" w:color="auto"/>
              <w:left w:val="single" w:sz="4" w:space="0" w:color="auto"/>
              <w:bottom w:val="single" w:sz="4" w:space="0" w:color="auto"/>
              <w:right w:val="single" w:sz="4" w:space="0" w:color="auto"/>
            </w:tcBorders>
            <w:shd w:val="clear" w:color="auto" w:fill="auto"/>
            <w:vAlign w:val="bottom"/>
          </w:tcPr>
          <w:p w:rsidR="00B504CD" w:rsidRPr="00F5642E" w:rsidRDefault="00B504CD" w:rsidP="00605333">
            <w:pPr>
              <w:spacing w:after="0" w:line="276" w:lineRule="auto"/>
              <w:rPr>
                <w:rFonts w:asciiTheme="minorHAnsi" w:eastAsia="Times New Roman" w:hAnsiTheme="minorHAnsi" w:cstheme="minorHAnsi"/>
                <w:color w:val="000000"/>
                <w:sz w:val="20"/>
                <w:szCs w:val="20"/>
                <w:lang w:eastAsia="el-GR"/>
              </w:rPr>
            </w:pPr>
          </w:p>
        </w:tc>
      </w:tr>
      <w:tr w:rsidR="00B504CD" w:rsidRPr="00F5642E" w:rsidTr="00564927">
        <w:trPr>
          <w:trHeight w:val="356"/>
        </w:trPr>
        <w:tc>
          <w:tcPr>
            <w:tcW w:w="4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04CD" w:rsidRPr="00F5642E" w:rsidRDefault="00B504CD" w:rsidP="00605333">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(Νόμιμου Εκπροσώπου):</w:t>
            </w:r>
          </w:p>
        </w:tc>
        <w:tc>
          <w:tcPr>
            <w:tcW w:w="6303" w:type="dxa"/>
            <w:tcBorders>
              <w:top w:val="single" w:sz="4" w:space="0" w:color="auto"/>
              <w:left w:val="single" w:sz="4" w:space="0" w:color="auto"/>
              <w:bottom w:val="single" w:sz="4" w:space="0" w:color="auto"/>
              <w:right w:val="single" w:sz="4" w:space="0" w:color="auto"/>
            </w:tcBorders>
            <w:shd w:val="clear" w:color="auto" w:fill="auto"/>
            <w:vAlign w:val="bottom"/>
          </w:tcPr>
          <w:p w:rsidR="00B504CD" w:rsidRPr="00F5642E" w:rsidRDefault="00B504CD" w:rsidP="00605333">
            <w:pPr>
              <w:spacing w:after="0" w:line="276" w:lineRule="auto"/>
              <w:rPr>
                <w:rFonts w:asciiTheme="minorHAnsi" w:eastAsia="Times New Roman" w:hAnsiTheme="minorHAnsi" w:cstheme="minorHAnsi"/>
                <w:color w:val="000000"/>
                <w:sz w:val="20"/>
                <w:szCs w:val="20"/>
                <w:lang w:eastAsia="el-GR"/>
              </w:rPr>
            </w:pPr>
          </w:p>
        </w:tc>
      </w:tr>
      <w:tr w:rsidR="00B504CD" w:rsidRPr="00F5642E" w:rsidTr="00564927">
        <w:trPr>
          <w:trHeight w:val="356"/>
        </w:trPr>
        <w:tc>
          <w:tcPr>
            <w:tcW w:w="4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04CD" w:rsidRPr="00F5642E" w:rsidRDefault="00B504CD" w:rsidP="00605333">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6303" w:type="dxa"/>
            <w:tcBorders>
              <w:top w:val="single" w:sz="4" w:space="0" w:color="auto"/>
              <w:left w:val="single" w:sz="4" w:space="0" w:color="auto"/>
              <w:bottom w:val="single" w:sz="4" w:space="0" w:color="auto"/>
              <w:right w:val="single" w:sz="4" w:space="0" w:color="auto"/>
            </w:tcBorders>
            <w:shd w:val="clear" w:color="auto" w:fill="auto"/>
            <w:vAlign w:val="bottom"/>
          </w:tcPr>
          <w:p w:rsidR="00B504CD" w:rsidRPr="00F5642E" w:rsidRDefault="00B504CD" w:rsidP="00605333">
            <w:pPr>
              <w:spacing w:after="0" w:line="276" w:lineRule="auto"/>
              <w:rPr>
                <w:rFonts w:asciiTheme="minorHAnsi" w:eastAsia="Times New Roman" w:hAnsiTheme="minorHAnsi" w:cstheme="minorHAnsi"/>
                <w:color w:val="000000"/>
                <w:sz w:val="20"/>
                <w:szCs w:val="20"/>
                <w:lang w:eastAsia="el-GR"/>
              </w:rPr>
            </w:pPr>
          </w:p>
        </w:tc>
      </w:tr>
    </w:tbl>
    <w:p w:rsidR="00B504CD" w:rsidRDefault="00B504CD">
      <w:pPr>
        <w:spacing w:after="0" w:line="240" w:lineRule="auto"/>
        <w:rPr>
          <w:rFonts w:eastAsia="Tahoma" w:cs="Calibri"/>
          <w:b/>
        </w:rPr>
      </w:pPr>
    </w:p>
    <w:p w:rsidR="00564927" w:rsidRDefault="00564927" w:rsidP="00564927">
      <w:pPr>
        <w:spacing w:after="0" w:line="240" w:lineRule="auto"/>
        <w:jc w:val="right"/>
        <w:rPr>
          <w:rFonts w:eastAsia="Tahoma" w:cs="Calibri"/>
          <w:b/>
        </w:rPr>
      </w:pPr>
    </w:p>
    <w:tbl>
      <w:tblPr>
        <w:tblStyle w:val="a4"/>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430"/>
        <w:gridCol w:w="1090"/>
        <w:gridCol w:w="1185"/>
        <w:gridCol w:w="1541"/>
        <w:gridCol w:w="1558"/>
        <w:gridCol w:w="1102"/>
        <w:gridCol w:w="1102"/>
      </w:tblGrid>
      <w:tr w:rsidR="00790030" w:rsidTr="00790030">
        <w:trPr>
          <w:trHeight w:val="1006"/>
        </w:trPr>
        <w:tc>
          <w:tcPr>
            <w:tcW w:w="1543" w:type="dxa"/>
          </w:tcPr>
          <w:p w:rsidR="00790030" w:rsidRPr="00790030" w:rsidRDefault="00790030" w:rsidP="00A3094D">
            <w:pPr>
              <w:spacing w:after="0" w:line="240" w:lineRule="auto"/>
              <w:rPr>
                <w:rFonts w:eastAsia="Tahoma" w:cs="Calibri"/>
                <w:b/>
                <w:sz w:val="20"/>
                <w:szCs w:val="20"/>
              </w:rPr>
            </w:pPr>
            <w:r w:rsidRPr="00790030">
              <w:rPr>
                <w:rFonts w:eastAsia="Tahoma" w:cs="Calibri"/>
                <w:b/>
                <w:sz w:val="20"/>
                <w:szCs w:val="20"/>
              </w:rPr>
              <w:t xml:space="preserve">ΕΡΓΑΣΙΕΣ </w:t>
            </w:r>
          </w:p>
        </w:tc>
        <w:tc>
          <w:tcPr>
            <w:tcW w:w="1430" w:type="dxa"/>
          </w:tcPr>
          <w:p w:rsidR="00790030" w:rsidRPr="00790030" w:rsidRDefault="00790030" w:rsidP="00790030">
            <w:pPr>
              <w:spacing w:after="0" w:line="240" w:lineRule="auto"/>
              <w:jc w:val="center"/>
              <w:rPr>
                <w:rFonts w:eastAsia="Tahoma" w:cs="Calibri"/>
                <w:b/>
                <w:sz w:val="20"/>
                <w:szCs w:val="20"/>
              </w:rPr>
            </w:pPr>
            <w:r w:rsidRPr="00790030">
              <w:rPr>
                <w:rFonts w:eastAsia="Tahoma" w:cs="Calibri"/>
                <w:b/>
                <w:sz w:val="20"/>
                <w:szCs w:val="20"/>
              </w:rPr>
              <w:t>ΠΡΟΣΦΕΡΕΤΑΙ ΝΑΙ / ΟΧΙ</w:t>
            </w:r>
          </w:p>
        </w:tc>
        <w:tc>
          <w:tcPr>
            <w:tcW w:w="1090" w:type="dxa"/>
          </w:tcPr>
          <w:p w:rsidR="00790030" w:rsidRPr="00790030" w:rsidRDefault="00790030" w:rsidP="00790030">
            <w:pPr>
              <w:spacing w:after="0" w:line="240" w:lineRule="auto"/>
              <w:jc w:val="center"/>
              <w:rPr>
                <w:rFonts w:eastAsia="Tahoma" w:cs="Calibri"/>
                <w:b/>
                <w:sz w:val="20"/>
                <w:szCs w:val="20"/>
              </w:rPr>
            </w:pPr>
            <w:r w:rsidRPr="00790030">
              <w:rPr>
                <w:rFonts w:eastAsia="Tahoma" w:cs="Calibri"/>
                <w:b/>
                <w:sz w:val="20"/>
                <w:szCs w:val="20"/>
              </w:rPr>
              <w:t>ΕΡΓΑΣΙΑ (ΤΙΜΗ ΧΩΡΙΣ ΦΠΑ)</w:t>
            </w:r>
          </w:p>
        </w:tc>
        <w:tc>
          <w:tcPr>
            <w:tcW w:w="1185" w:type="dxa"/>
          </w:tcPr>
          <w:p w:rsidR="00790030" w:rsidRPr="00790030" w:rsidRDefault="00790030" w:rsidP="00790030">
            <w:pPr>
              <w:spacing w:after="0" w:line="240" w:lineRule="auto"/>
              <w:jc w:val="center"/>
              <w:rPr>
                <w:rFonts w:eastAsia="Tahoma" w:cs="Calibri"/>
                <w:b/>
                <w:sz w:val="20"/>
                <w:szCs w:val="20"/>
              </w:rPr>
            </w:pPr>
            <w:r w:rsidRPr="00790030">
              <w:rPr>
                <w:rFonts w:eastAsia="Tahoma" w:cs="Calibri"/>
                <w:b/>
                <w:sz w:val="20"/>
                <w:szCs w:val="20"/>
              </w:rPr>
              <w:t>ΕΡΓΑΣΙΑ (ΤΙΜΗ ΜΕ ΦΠΑ)</w:t>
            </w:r>
          </w:p>
        </w:tc>
        <w:tc>
          <w:tcPr>
            <w:tcW w:w="1541" w:type="dxa"/>
          </w:tcPr>
          <w:p w:rsidR="00790030" w:rsidRPr="00790030" w:rsidRDefault="00790030" w:rsidP="00790030">
            <w:pPr>
              <w:spacing w:after="0" w:line="240" w:lineRule="auto"/>
              <w:jc w:val="center"/>
              <w:rPr>
                <w:rFonts w:eastAsia="Tahoma" w:cs="Calibri"/>
                <w:b/>
                <w:sz w:val="20"/>
                <w:szCs w:val="20"/>
              </w:rPr>
            </w:pPr>
            <w:r w:rsidRPr="00790030">
              <w:rPr>
                <w:rFonts w:eastAsia="Tahoma" w:cs="Calibri"/>
                <w:b/>
                <w:sz w:val="20"/>
                <w:szCs w:val="20"/>
              </w:rPr>
              <w:t>ΑΝΤΑΛΛΑΚΤΙΚΑ</w:t>
            </w:r>
          </w:p>
          <w:p w:rsidR="00790030" w:rsidRPr="00790030" w:rsidRDefault="00790030" w:rsidP="00790030">
            <w:pPr>
              <w:spacing w:after="0" w:line="240" w:lineRule="auto"/>
              <w:jc w:val="center"/>
              <w:rPr>
                <w:rFonts w:eastAsia="Tahoma" w:cs="Calibri"/>
                <w:b/>
                <w:sz w:val="20"/>
                <w:szCs w:val="20"/>
              </w:rPr>
            </w:pPr>
            <w:r w:rsidRPr="00790030">
              <w:rPr>
                <w:rFonts w:eastAsia="Tahoma" w:cs="Calibri"/>
                <w:b/>
                <w:sz w:val="20"/>
                <w:szCs w:val="20"/>
              </w:rPr>
              <w:t>(ΤΙΜΗ ΧΩΡΙΣ ΦΠΑ)</w:t>
            </w:r>
          </w:p>
        </w:tc>
        <w:tc>
          <w:tcPr>
            <w:tcW w:w="1558" w:type="dxa"/>
          </w:tcPr>
          <w:p w:rsidR="00790030" w:rsidRPr="00790030" w:rsidRDefault="00790030" w:rsidP="00790030">
            <w:pPr>
              <w:spacing w:after="0" w:line="240" w:lineRule="auto"/>
              <w:jc w:val="center"/>
              <w:rPr>
                <w:rFonts w:eastAsia="Tahoma" w:cs="Calibri"/>
                <w:b/>
                <w:sz w:val="20"/>
                <w:szCs w:val="20"/>
              </w:rPr>
            </w:pPr>
            <w:r w:rsidRPr="00790030">
              <w:rPr>
                <w:rFonts w:eastAsia="Tahoma" w:cs="Calibri"/>
                <w:b/>
                <w:sz w:val="20"/>
                <w:szCs w:val="20"/>
              </w:rPr>
              <w:t>ΑΝΤΑΛΛΑΚΤΙΚΑ</w:t>
            </w:r>
          </w:p>
          <w:p w:rsidR="00790030" w:rsidRPr="00790030" w:rsidRDefault="00790030" w:rsidP="00790030">
            <w:pPr>
              <w:spacing w:after="0" w:line="240" w:lineRule="auto"/>
              <w:jc w:val="center"/>
              <w:rPr>
                <w:rFonts w:eastAsia="Tahoma" w:cs="Calibri"/>
                <w:b/>
                <w:sz w:val="20"/>
                <w:szCs w:val="20"/>
              </w:rPr>
            </w:pPr>
            <w:r w:rsidRPr="00790030">
              <w:rPr>
                <w:rFonts w:eastAsia="Tahoma" w:cs="Calibri"/>
                <w:b/>
                <w:sz w:val="20"/>
                <w:szCs w:val="20"/>
              </w:rPr>
              <w:t>(ΤΙΜΗ ΜΕ ΦΠΑ)</w:t>
            </w:r>
          </w:p>
        </w:tc>
        <w:tc>
          <w:tcPr>
            <w:tcW w:w="1102" w:type="dxa"/>
          </w:tcPr>
          <w:p w:rsidR="00790030" w:rsidRPr="00790030" w:rsidRDefault="00790030" w:rsidP="00790030">
            <w:pPr>
              <w:spacing w:after="0" w:line="240" w:lineRule="auto"/>
              <w:jc w:val="center"/>
              <w:rPr>
                <w:rFonts w:eastAsia="Tahoma" w:cs="Calibri"/>
                <w:b/>
                <w:sz w:val="20"/>
                <w:szCs w:val="20"/>
              </w:rPr>
            </w:pPr>
            <w:r>
              <w:rPr>
                <w:rFonts w:eastAsia="Tahoma" w:cs="Calibri"/>
                <w:b/>
                <w:sz w:val="20"/>
                <w:szCs w:val="20"/>
              </w:rPr>
              <w:t>ΣΥΝΟΛΙΚΗ ΤΙΜΗ ΧΩΡΙΣ ΦΠΑ</w:t>
            </w:r>
          </w:p>
        </w:tc>
        <w:tc>
          <w:tcPr>
            <w:tcW w:w="1102" w:type="dxa"/>
          </w:tcPr>
          <w:p w:rsidR="00790030" w:rsidRPr="00790030" w:rsidRDefault="00790030" w:rsidP="00790030">
            <w:pPr>
              <w:spacing w:after="0" w:line="240" w:lineRule="auto"/>
              <w:jc w:val="center"/>
              <w:rPr>
                <w:rFonts w:eastAsia="Tahoma" w:cs="Calibri"/>
                <w:b/>
                <w:sz w:val="20"/>
                <w:szCs w:val="20"/>
              </w:rPr>
            </w:pPr>
            <w:r w:rsidRPr="00790030">
              <w:rPr>
                <w:rFonts w:eastAsia="Tahoma" w:cs="Calibri"/>
                <w:b/>
                <w:sz w:val="20"/>
                <w:szCs w:val="20"/>
              </w:rPr>
              <w:t>Σ</w:t>
            </w:r>
            <w:r>
              <w:rPr>
                <w:rFonts w:eastAsia="Tahoma" w:cs="Calibri"/>
                <w:b/>
                <w:sz w:val="20"/>
                <w:szCs w:val="20"/>
              </w:rPr>
              <w:t>ΥΝΟΛΙΚΗ ΤΙΜΗ ΜΕ ΦΠΑ</w:t>
            </w:r>
          </w:p>
        </w:tc>
      </w:tr>
      <w:tr w:rsidR="00790030" w:rsidTr="00790030">
        <w:trPr>
          <w:trHeight w:val="797"/>
        </w:trPr>
        <w:tc>
          <w:tcPr>
            <w:tcW w:w="1543" w:type="dxa"/>
          </w:tcPr>
          <w:p w:rsidR="00790030" w:rsidRPr="00A3094D" w:rsidRDefault="00790030" w:rsidP="00A3094D">
            <w:pPr>
              <w:spacing w:line="276" w:lineRule="auto"/>
              <w:jc w:val="both"/>
              <w:rPr>
                <w:rFonts w:asciiTheme="minorHAnsi" w:eastAsia="Tahoma" w:hAnsiTheme="minorHAnsi" w:cstheme="minorHAnsi"/>
              </w:rPr>
            </w:pPr>
            <w:r w:rsidRPr="00A3094D">
              <w:rPr>
                <w:rFonts w:asciiTheme="minorHAnsi" w:eastAsia="Tahoma" w:hAnsiTheme="minorHAnsi" w:cstheme="minorHAnsi"/>
              </w:rPr>
              <w:t>Κεντρική Μονάδα</w:t>
            </w:r>
          </w:p>
        </w:tc>
        <w:tc>
          <w:tcPr>
            <w:tcW w:w="1430" w:type="dxa"/>
          </w:tcPr>
          <w:p w:rsidR="00790030" w:rsidRDefault="00790030" w:rsidP="00A3094D">
            <w:pPr>
              <w:spacing w:after="0" w:line="240" w:lineRule="auto"/>
              <w:rPr>
                <w:rFonts w:eastAsia="Tahoma" w:cs="Calibri"/>
                <w:b/>
              </w:rPr>
            </w:pPr>
          </w:p>
        </w:tc>
        <w:tc>
          <w:tcPr>
            <w:tcW w:w="1090" w:type="dxa"/>
          </w:tcPr>
          <w:p w:rsidR="00790030" w:rsidRDefault="00790030" w:rsidP="00A3094D">
            <w:pPr>
              <w:spacing w:after="0" w:line="240" w:lineRule="auto"/>
              <w:rPr>
                <w:rFonts w:eastAsia="Tahoma" w:cs="Calibri"/>
                <w:b/>
              </w:rPr>
            </w:pPr>
          </w:p>
        </w:tc>
        <w:tc>
          <w:tcPr>
            <w:tcW w:w="1185" w:type="dxa"/>
          </w:tcPr>
          <w:p w:rsidR="00790030" w:rsidRDefault="00790030" w:rsidP="00A3094D">
            <w:pPr>
              <w:spacing w:after="0" w:line="240" w:lineRule="auto"/>
              <w:rPr>
                <w:rFonts w:eastAsia="Tahoma" w:cs="Calibri"/>
                <w:b/>
              </w:rPr>
            </w:pPr>
          </w:p>
        </w:tc>
        <w:tc>
          <w:tcPr>
            <w:tcW w:w="1541" w:type="dxa"/>
          </w:tcPr>
          <w:p w:rsidR="00790030" w:rsidRDefault="00790030" w:rsidP="00A3094D">
            <w:pPr>
              <w:spacing w:after="0" w:line="240" w:lineRule="auto"/>
              <w:rPr>
                <w:rFonts w:eastAsia="Tahoma" w:cs="Calibri"/>
                <w:b/>
              </w:rPr>
            </w:pPr>
          </w:p>
        </w:tc>
        <w:tc>
          <w:tcPr>
            <w:tcW w:w="1558" w:type="dxa"/>
          </w:tcPr>
          <w:p w:rsidR="00790030" w:rsidRDefault="00790030" w:rsidP="00A3094D">
            <w:pPr>
              <w:spacing w:after="0" w:line="240" w:lineRule="auto"/>
              <w:rPr>
                <w:rFonts w:eastAsia="Tahoma" w:cs="Calibri"/>
                <w:b/>
              </w:rPr>
            </w:pPr>
          </w:p>
        </w:tc>
        <w:tc>
          <w:tcPr>
            <w:tcW w:w="1102" w:type="dxa"/>
          </w:tcPr>
          <w:p w:rsidR="00790030" w:rsidRDefault="00790030" w:rsidP="00A3094D">
            <w:pPr>
              <w:spacing w:after="0" w:line="240" w:lineRule="auto"/>
              <w:rPr>
                <w:rFonts w:eastAsia="Tahoma" w:cs="Calibri"/>
                <w:b/>
              </w:rPr>
            </w:pPr>
          </w:p>
        </w:tc>
        <w:tc>
          <w:tcPr>
            <w:tcW w:w="1102" w:type="dxa"/>
          </w:tcPr>
          <w:p w:rsidR="00790030" w:rsidRDefault="00790030" w:rsidP="00A3094D">
            <w:pPr>
              <w:spacing w:after="0" w:line="240" w:lineRule="auto"/>
              <w:rPr>
                <w:rFonts w:eastAsia="Tahoma" w:cs="Calibri"/>
                <w:b/>
              </w:rPr>
            </w:pPr>
          </w:p>
        </w:tc>
      </w:tr>
      <w:tr w:rsidR="00790030" w:rsidTr="00790030">
        <w:trPr>
          <w:trHeight w:val="782"/>
        </w:trPr>
        <w:tc>
          <w:tcPr>
            <w:tcW w:w="1543" w:type="dxa"/>
          </w:tcPr>
          <w:p w:rsidR="00790030" w:rsidRPr="00A3094D" w:rsidRDefault="00790030" w:rsidP="00A3094D">
            <w:pPr>
              <w:spacing w:line="276" w:lineRule="auto"/>
              <w:jc w:val="both"/>
              <w:rPr>
                <w:rFonts w:asciiTheme="minorHAnsi" w:eastAsia="Tahoma" w:hAnsiTheme="minorHAnsi" w:cstheme="minorHAnsi"/>
              </w:rPr>
            </w:pPr>
            <w:proofErr w:type="spellStart"/>
            <w:r w:rsidRPr="00A3094D">
              <w:rPr>
                <w:rFonts w:asciiTheme="minorHAnsi" w:eastAsia="Tahoma" w:hAnsiTheme="minorHAnsi" w:cstheme="minorHAnsi"/>
              </w:rPr>
              <w:t>Ψύκτης</w:t>
            </w:r>
            <w:proofErr w:type="spellEnd"/>
            <w:r w:rsidRPr="00A3094D">
              <w:rPr>
                <w:rFonts w:asciiTheme="minorHAnsi" w:eastAsia="Tahoma" w:hAnsiTheme="minorHAnsi" w:cstheme="minorHAnsi"/>
              </w:rPr>
              <w:t xml:space="preserve"> Νερού</w:t>
            </w:r>
          </w:p>
        </w:tc>
        <w:tc>
          <w:tcPr>
            <w:tcW w:w="1430" w:type="dxa"/>
          </w:tcPr>
          <w:p w:rsidR="00790030" w:rsidRDefault="00790030" w:rsidP="00A3094D">
            <w:pPr>
              <w:spacing w:after="0" w:line="240" w:lineRule="auto"/>
              <w:rPr>
                <w:rFonts w:eastAsia="Tahoma" w:cs="Calibri"/>
                <w:b/>
              </w:rPr>
            </w:pPr>
          </w:p>
        </w:tc>
        <w:tc>
          <w:tcPr>
            <w:tcW w:w="1090" w:type="dxa"/>
          </w:tcPr>
          <w:p w:rsidR="00790030" w:rsidRDefault="00790030" w:rsidP="00A3094D">
            <w:pPr>
              <w:spacing w:after="0" w:line="240" w:lineRule="auto"/>
              <w:rPr>
                <w:rFonts w:eastAsia="Tahoma" w:cs="Calibri"/>
                <w:b/>
              </w:rPr>
            </w:pPr>
          </w:p>
        </w:tc>
        <w:tc>
          <w:tcPr>
            <w:tcW w:w="1185" w:type="dxa"/>
          </w:tcPr>
          <w:p w:rsidR="00790030" w:rsidRDefault="00790030" w:rsidP="00A3094D">
            <w:pPr>
              <w:spacing w:after="0" w:line="240" w:lineRule="auto"/>
              <w:rPr>
                <w:rFonts w:eastAsia="Tahoma" w:cs="Calibri"/>
                <w:b/>
              </w:rPr>
            </w:pPr>
          </w:p>
        </w:tc>
        <w:tc>
          <w:tcPr>
            <w:tcW w:w="1541" w:type="dxa"/>
          </w:tcPr>
          <w:p w:rsidR="00790030" w:rsidRDefault="00790030" w:rsidP="00A3094D">
            <w:pPr>
              <w:spacing w:after="0" w:line="240" w:lineRule="auto"/>
              <w:rPr>
                <w:rFonts w:eastAsia="Tahoma" w:cs="Calibri"/>
                <w:b/>
              </w:rPr>
            </w:pPr>
          </w:p>
        </w:tc>
        <w:tc>
          <w:tcPr>
            <w:tcW w:w="1558" w:type="dxa"/>
          </w:tcPr>
          <w:p w:rsidR="00790030" w:rsidRDefault="00790030" w:rsidP="00A3094D">
            <w:pPr>
              <w:spacing w:after="0" w:line="240" w:lineRule="auto"/>
              <w:rPr>
                <w:rFonts w:eastAsia="Tahoma" w:cs="Calibri"/>
                <w:b/>
              </w:rPr>
            </w:pPr>
          </w:p>
        </w:tc>
        <w:tc>
          <w:tcPr>
            <w:tcW w:w="1102" w:type="dxa"/>
          </w:tcPr>
          <w:p w:rsidR="00790030" w:rsidRDefault="00790030" w:rsidP="00A3094D">
            <w:pPr>
              <w:spacing w:after="0" w:line="240" w:lineRule="auto"/>
              <w:rPr>
                <w:rFonts w:eastAsia="Tahoma" w:cs="Calibri"/>
                <w:b/>
              </w:rPr>
            </w:pPr>
          </w:p>
        </w:tc>
        <w:tc>
          <w:tcPr>
            <w:tcW w:w="1102" w:type="dxa"/>
          </w:tcPr>
          <w:p w:rsidR="00790030" w:rsidRDefault="00790030" w:rsidP="00A3094D">
            <w:pPr>
              <w:spacing w:after="0" w:line="240" w:lineRule="auto"/>
              <w:rPr>
                <w:rFonts w:eastAsia="Tahoma" w:cs="Calibri"/>
                <w:b/>
              </w:rPr>
            </w:pPr>
          </w:p>
        </w:tc>
      </w:tr>
      <w:tr w:rsidR="00790030" w:rsidTr="00790030">
        <w:trPr>
          <w:trHeight w:val="475"/>
        </w:trPr>
        <w:tc>
          <w:tcPr>
            <w:tcW w:w="1543" w:type="dxa"/>
          </w:tcPr>
          <w:p w:rsidR="00790030" w:rsidRPr="00A3094D" w:rsidRDefault="00790030" w:rsidP="00A3094D">
            <w:pPr>
              <w:spacing w:line="276" w:lineRule="auto"/>
              <w:jc w:val="both"/>
              <w:rPr>
                <w:rFonts w:asciiTheme="minorHAnsi" w:eastAsia="Tahoma" w:hAnsiTheme="minorHAnsi" w:cstheme="minorHAnsi"/>
              </w:rPr>
            </w:pPr>
            <w:proofErr w:type="spellStart"/>
            <w:r w:rsidRPr="00A3094D">
              <w:rPr>
                <w:rFonts w:asciiTheme="minorHAnsi" w:eastAsia="Tahoma" w:hAnsiTheme="minorHAnsi" w:cstheme="minorHAnsi"/>
              </w:rPr>
              <w:t>Υγραντής</w:t>
            </w:r>
            <w:proofErr w:type="spellEnd"/>
          </w:p>
        </w:tc>
        <w:tc>
          <w:tcPr>
            <w:tcW w:w="1430" w:type="dxa"/>
          </w:tcPr>
          <w:p w:rsidR="00790030" w:rsidRDefault="00790030" w:rsidP="00A3094D">
            <w:pPr>
              <w:spacing w:after="0" w:line="240" w:lineRule="auto"/>
              <w:rPr>
                <w:rFonts w:eastAsia="Tahoma" w:cs="Calibri"/>
                <w:b/>
              </w:rPr>
            </w:pPr>
          </w:p>
        </w:tc>
        <w:tc>
          <w:tcPr>
            <w:tcW w:w="1090" w:type="dxa"/>
          </w:tcPr>
          <w:p w:rsidR="00790030" w:rsidRDefault="00790030" w:rsidP="00A3094D">
            <w:pPr>
              <w:spacing w:after="0" w:line="240" w:lineRule="auto"/>
              <w:rPr>
                <w:rFonts w:eastAsia="Tahoma" w:cs="Calibri"/>
                <w:b/>
              </w:rPr>
            </w:pPr>
          </w:p>
        </w:tc>
        <w:tc>
          <w:tcPr>
            <w:tcW w:w="1185" w:type="dxa"/>
          </w:tcPr>
          <w:p w:rsidR="00790030" w:rsidRDefault="00790030" w:rsidP="00A3094D">
            <w:pPr>
              <w:spacing w:after="0" w:line="240" w:lineRule="auto"/>
              <w:rPr>
                <w:rFonts w:eastAsia="Tahoma" w:cs="Calibri"/>
                <w:b/>
              </w:rPr>
            </w:pPr>
          </w:p>
        </w:tc>
        <w:tc>
          <w:tcPr>
            <w:tcW w:w="1541" w:type="dxa"/>
          </w:tcPr>
          <w:p w:rsidR="00790030" w:rsidRDefault="00790030" w:rsidP="00A3094D">
            <w:pPr>
              <w:spacing w:after="0" w:line="240" w:lineRule="auto"/>
              <w:rPr>
                <w:rFonts w:eastAsia="Tahoma" w:cs="Calibri"/>
                <w:b/>
              </w:rPr>
            </w:pPr>
          </w:p>
        </w:tc>
        <w:tc>
          <w:tcPr>
            <w:tcW w:w="1558" w:type="dxa"/>
          </w:tcPr>
          <w:p w:rsidR="00790030" w:rsidRDefault="00790030" w:rsidP="00A3094D">
            <w:pPr>
              <w:spacing w:after="0" w:line="240" w:lineRule="auto"/>
              <w:rPr>
                <w:rFonts w:eastAsia="Tahoma" w:cs="Calibri"/>
                <w:b/>
              </w:rPr>
            </w:pPr>
          </w:p>
        </w:tc>
        <w:tc>
          <w:tcPr>
            <w:tcW w:w="1102" w:type="dxa"/>
          </w:tcPr>
          <w:p w:rsidR="00790030" w:rsidRDefault="00790030" w:rsidP="00A3094D">
            <w:pPr>
              <w:spacing w:after="0" w:line="240" w:lineRule="auto"/>
              <w:rPr>
                <w:rFonts w:eastAsia="Tahoma" w:cs="Calibri"/>
                <w:b/>
              </w:rPr>
            </w:pPr>
          </w:p>
        </w:tc>
        <w:tc>
          <w:tcPr>
            <w:tcW w:w="1102" w:type="dxa"/>
          </w:tcPr>
          <w:p w:rsidR="00790030" w:rsidRDefault="00790030" w:rsidP="00A3094D">
            <w:pPr>
              <w:spacing w:after="0" w:line="240" w:lineRule="auto"/>
              <w:rPr>
                <w:rFonts w:eastAsia="Tahoma" w:cs="Calibri"/>
                <w:b/>
              </w:rPr>
            </w:pPr>
          </w:p>
        </w:tc>
      </w:tr>
      <w:tr w:rsidR="00790030" w:rsidTr="00790030">
        <w:trPr>
          <w:trHeight w:val="1104"/>
        </w:trPr>
        <w:tc>
          <w:tcPr>
            <w:tcW w:w="1543" w:type="dxa"/>
          </w:tcPr>
          <w:p w:rsidR="00790030" w:rsidRPr="00A3094D" w:rsidRDefault="00790030" w:rsidP="00A3094D">
            <w:pPr>
              <w:spacing w:line="276" w:lineRule="auto"/>
              <w:jc w:val="both"/>
              <w:rPr>
                <w:rFonts w:asciiTheme="minorHAnsi" w:eastAsia="Tahoma" w:hAnsiTheme="minorHAnsi" w:cstheme="minorHAnsi"/>
              </w:rPr>
            </w:pPr>
            <w:r w:rsidRPr="00A3094D">
              <w:rPr>
                <w:rFonts w:asciiTheme="minorHAnsi" w:eastAsia="Tahoma" w:hAnsiTheme="minorHAnsi" w:cstheme="minorHAnsi"/>
              </w:rPr>
              <w:t>Σύστημα αυτοματισμού</w:t>
            </w:r>
          </w:p>
        </w:tc>
        <w:tc>
          <w:tcPr>
            <w:tcW w:w="1430" w:type="dxa"/>
          </w:tcPr>
          <w:p w:rsidR="00790030" w:rsidRDefault="00790030" w:rsidP="00A3094D">
            <w:pPr>
              <w:spacing w:after="0" w:line="240" w:lineRule="auto"/>
              <w:rPr>
                <w:rFonts w:eastAsia="Tahoma" w:cs="Calibri"/>
                <w:b/>
              </w:rPr>
            </w:pPr>
          </w:p>
        </w:tc>
        <w:tc>
          <w:tcPr>
            <w:tcW w:w="1090" w:type="dxa"/>
          </w:tcPr>
          <w:p w:rsidR="00790030" w:rsidRDefault="00790030" w:rsidP="00A3094D">
            <w:pPr>
              <w:spacing w:after="0" w:line="240" w:lineRule="auto"/>
              <w:rPr>
                <w:rFonts w:eastAsia="Tahoma" w:cs="Calibri"/>
                <w:b/>
              </w:rPr>
            </w:pPr>
          </w:p>
        </w:tc>
        <w:tc>
          <w:tcPr>
            <w:tcW w:w="1185" w:type="dxa"/>
          </w:tcPr>
          <w:p w:rsidR="00790030" w:rsidRDefault="00790030" w:rsidP="00A3094D">
            <w:pPr>
              <w:spacing w:after="0" w:line="240" w:lineRule="auto"/>
              <w:rPr>
                <w:rFonts w:eastAsia="Tahoma" w:cs="Calibri"/>
                <w:b/>
              </w:rPr>
            </w:pPr>
          </w:p>
        </w:tc>
        <w:tc>
          <w:tcPr>
            <w:tcW w:w="1541" w:type="dxa"/>
          </w:tcPr>
          <w:p w:rsidR="00790030" w:rsidRDefault="00790030" w:rsidP="00A3094D">
            <w:pPr>
              <w:spacing w:after="0" w:line="240" w:lineRule="auto"/>
              <w:rPr>
                <w:rFonts w:eastAsia="Tahoma" w:cs="Calibri"/>
                <w:b/>
              </w:rPr>
            </w:pPr>
          </w:p>
        </w:tc>
        <w:tc>
          <w:tcPr>
            <w:tcW w:w="1558" w:type="dxa"/>
          </w:tcPr>
          <w:p w:rsidR="00790030" w:rsidRDefault="00790030" w:rsidP="00A3094D">
            <w:pPr>
              <w:spacing w:after="0" w:line="240" w:lineRule="auto"/>
              <w:rPr>
                <w:rFonts w:eastAsia="Tahoma" w:cs="Calibri"/>
                <w:b/>
              </w:rPr>
            </w:pPr>
          </w:p>
        </w:tc>
        <w:tc>
          <w:tcPr>
            <w:tcW w:w="1102" w:type="dxa"/>
          </w:tcPr>
          <w:p w:rsidR="00790030" w:rsidRDefault="00790030" w:rsidP="00A3094D">
            <w:pPr>
              <w:spacing w:after="0" w:line="240" w:lineRule="auto"/>
              <w:rPr>
                <w:rFonts w:eastAsia="Tahoma" w:cs="Calibri"/>
                <w:b/>
              </w:rPr>
            </w:pPr>
          </w:p>
        </w:tc>
        <w:tc>
          <w:tcPr>
            <w:tcW w:w="1102" w:type="dxa"/>
          </w:tcPr>
          <w:p w:rsidR="00790030" w:rsidRDefault="00790030" w:rsidP="00A3094D">
            <w:pPr>
              <w:spacing w:after="0" w:line="240" w:lineRule="auto"/>
              <w:rPr>
                <w:rFonts w:eastAsia="Tahoma" w:cs="Calibri"/>
                <w:b/>
              </w:rPr>
            </w:pPr>
          </w:p>
        </w:tc>
      </w:tr>
      <w:tr w:rsidR="00790030" w:rsidTr="00790030">
        <w:trPr>
          <w:trHeight w:val="751"/>
        </w:trPr>
        <w:tc>
          <w:tcPr>
            <w:tcW w:w="1543" w:type="dxa"/>
          </w:tcPr>
          <w:p w:rsidR="00790030" w:rsidRPr="00A3094D" w:rsidRDefault="00790030" w:rsidP="00A3094D">
            <w:pPr>
              <w:jc w:val="both"/>
              <w:rPr>
                <w:rFonts w:asciiTheme="minorHAnsi" w:eastAsia="Tahoma" w:hAnsiTheme="minorHAnsi" w:cstheme="minorHAnsi"/>
              </w:rPr>
            </w:pPr>
            <w:r w:rsidRPr="00A3094D">
              <w:rPr>
                <w:rFonts w:asciiTheme="minorHAnsi" w:eastAsia="Tahoma" w:hAnsiTheme="minorHAnsi" w:cstheme="minorHAnsi"/>
              </w:rPr>
              <w:t>Υδραυλικό κύκλωμα</w:t>
            </w:r>
          </w:p>
        </w:tc>
        <w:tc>
          <w:tcPr>
            <w:tcW w:w="1430" w:type="dxa"/>
          </w:tcPr>
          <w:p w:rsidR="00790030" w:rsidRDefault="00790030" w:rsidP="00A3094D">
            <w:pPr>
              <w:spacing w:after="0" w:line="240" w:lineRule="auto"/>
              <w:rPr>
                <w:rFonts w:eastAsia="Tahoma" w:cs="Calibri"/>
                <w:b/>
              </w:rPr>
            </w:pPr>
          </w:p>
        </w:tc>
        <w:tc>
          <w:tcPr>
            <w:tcW w:w="1090" w:type="dxa"/>
          </w:tcPr>
          <w:p w:rsidR="00790030" w:rsidRDefault="00790030" w:rsidP="00A3094D">
            <w:pPr>
              <w:spacing w:after="0" w:line="240" w:lineRule="auto"/>
              <w:rPr>
                <w:rFonts w:eastAsia="Tahoma" w:cs="Calibri"/>
                <w:b/>
              </w:rPr>
            </w:pPr>
          </w:p>
        </w:tc>
        <w:tc>
          <w:tcPr>
            <w:tcW w:w="1185" w:type="dxa"/>
          </w:tcPr>
          <w:p w:rsidR="00790030" w:rsidRDefault="00790030" w:rsidP="00A3094D">
            <w:pPr>
              <w:spacing w:after="0" w:line="240" w:lineRule="auto"/>
              <w:rPr>
                <w:rFonts w:eastAsia="Tahoma" w:cs="Calibri"/>
                <w:b/>
              </w:rPr>
            </w:pPr>
          </w:p>
        </w:tc>
        <w:tc>
          <w:tcPr>
            <w:tcW w:w="1541" w:type="dxa"/>
          </w:tcPr>
          <w:p w:rsidR="00790030" w:rsidRDefault="00790030" w:rsidP="00A3094D">
            <w:pPr>
              <w:spacing w:after="0" w:line="240" w:lineRule="auto"/>
              <w:rPr>
                <w:rFonts w:eastAsia="Tahoma" w:cs="Calibri"/>
                <w:b/>
              </w:rPr>
            </w:pPr>
          </w:p>
        </w:tc>
        <w:tc>
          <w:tcPr>
            <w:tcW w:w="1558" w:type="dxa"/>
          </w:tcPr>
          <w:p w:rsidR="00790030" w:rsidRDefault="00790030" w:rsidP="00A3094D">
            <w:pPr>
              <w:spacing w:after="0" w:line="240" w:lineRule="auto"/>
              <w:rPr>
                <w:rFonts w:eastAsia="Tahoma" w:cs="Calibri"/>
                <w:b/>
              </w:rPr>
            </w:pPr>
          </w:p>
        </w:tc>
        <w:tc>
          <w:tcPr>
            <w:tcW w:w="1102" w:type="dxa"/>
          </w:tcPr>
          <w:p w:rsidR="00790030" w:rsidRDefault="00790030" w:rsidP="00A3094D">
            <w:pPr>
              <w:spacing w:after="0" w:line="240" w:lineRule="auto"/>
              <w:rPr>
                <w:rFonts w:eastAsia="Tahoma" w:cs="Calibri"/>
                <w:b/>
              </w:rPr>
            </w:pPr>
          </w:p>
        </w:tc>
        <w:tc>
          <w:tcPr>
            <w:tcW w:w="1102" w:type="dxa"/>
          </w:tcPr>
          <w:p w:rsidR="00790030" w:rsidRDefault="00790030" w:rsidP="00A3094D">
            <w:pPr>
              <w:spacing w:after="0" w:line="240" w:lineRule="auto"/>
              <w:rPr>
                <w:rFonts w:eastAsia="Tahoma" w:cs="Calibri"/>
                <w:b/>
              </w:rPr>
            </w:pPr>
          </w:p>
        </w:tc>
      </w:tr>
      <w:tr w:rsidR="00790030" w:rsidTr="00790030">
        <w:trPr>
          <w:trHeight w:val="1349"/>
        </w:trPr>
        <w:tc>
          <w:tcPr>
            <w:tcW w:w="1543" w:type="dxa"/>
          </w:tcPr>
          <w:p w:rsidR="00790030" w:rsidRPr="00A3094D" w:rsidRDefault="00790030" w:rsidP="00A3094D">
            <w:pPr>
              <w:rPr>
                <w:rFonts w:asciiTheme="minorHAnsi" w:eastAsia="Tahoma" w:hAnsiTheme="minorHAnsi" w:cstheme="minorHAnsi"/>
              </w:rPr>
            </w:pPr>
            <w:r w:rsidRPr="00A3094D">
              <w:rPr>
                <w:rFonts w:asciiTheme="minorHAnsi" w:eastAsia="Tahoma" w:hAnsiTheme="minorHAnsi" w:cstheme="minorHAnsi"/>
              </w:rPr>
              <w:t>Αναβάθμιση λογισμικο</w:t>
            </w:r>
            <w:r>
              <w:rPr>
                <w:rFonts w:asciiTheme="minorHAnsi" w:eastAsia="Tahoma" w:hAnsiTheme="minorHAnsi" w:cstheme="minorHAnsi"/>
              </w:rPr>
              <w:t xml:space="preserve">ύ </w:t>
            </w:r>
            <w:r w:rsidRPr="00A3094D">
              <w:rPr>
                <w:rFonts w:asciiTheme="minorHAnsi" w:eastAsia="Tahoma" w:hAnsiTheme="minorHAnsi" w:cstheme="minorHAnsi"/>
              </w:rPr>
              <w:t xml:space="preserve">και ελεγκτή </w:t>
            </w:r>
            <w:proofErr w:type="spellStart"/>
            <w:r w:rsidRPr="00A3094D">
              <w:rPr>
                <w:rFonts w:asciiTheme="minorHAnsi" w:eastAsia="Tahoma" w:hAnsiTheme="minorHAnsi" w:cstheme="minorHAnsi"/>
                <w:lang w:val="en-US"/>
              </w:rPr>
              <w:t>Innotech</w:t>
            </w:r>
            <w:proofErr w:type="spellEnd"/>
          </w:p>
        </w:tc>
        <w:tc>
          <w:tcPr>
            <w:tcW w:w="1430" w:type="dxa"/>
          </w:tcPr>
          <w:p w:rsidR="00790030" w:rsidRDefault="00790030" w:rsidP="00A3094D">
            <w:pPr>
              <w:spacing w:after="0" w:line="240" w:lineRule="auto"/>
              <w:rPr>
                <w:rFonts w:eastAsia="Tahoma" w:cs="Calibri"/>
                <w:b/>
              </w:rPr>
            </w:pPr>
          </w:p>
        </w:tc>
        <w:tc>
          <w:tcPr>
            <w:tcW w:w="1090" w:type="dxa"/>
          </w:tcPr>
          <w:p w:rsidR="00790030" w:rsidRDefault="00790030" w:rsidP="00A3094D">
            <w:pPr>
              <w:spacing w:after="0" w:line="240" w:lineRule="auto"/>
              <w:rPr>
                <w:rFonts w:eastAsia="Tahoma" w:cs="Calibri"/>
                <w:b/>
              </w:rPr>
            </w:pPr>
          </w:p>
        </w:tc>
        <w:tc>
          <w:tcPr>
            <w:tcW w:w="1185" w:type="dxa"/>
          </w:tcPr>
          <w:p w:rsidR="00790030" w:rsidRDefault="00790030" w:rsidP="00A3094D">
            <w:pPr>
              <w:spacing w:after="0" w:line="240" w:lineRule="auto"/>
              <w:rPr>
                <w:rFonts w:eastAsia="Tahoma" w:cs="Calibri"/>
                <w:b/>
              </w:rPr>
            </w:pPr>
          </w:p>
        </w:tc>
        <w:tc>
          <w:tcPr>
            <w:tcW w:w="1541" w:type="dxa"/>
          </w:tcPr>
          <w:p w:rsidR="00790030" w:rsidRDefault="00790030" w:rsidP="00A3094D">
            <w:pPr>
              <w:spacing w:after="0" w:line="240" w:lineRule="auto"/>
              <w:rPr>
                <w:rFonts w:eastAsia="Tahoma" w:cs="Calibri"/>
                <w:b/>
              </w:rPr>
            </w:pPr>
          </w:p>
        </w:tc>
        <w:tc>
          <w:tcPr>
            <w:tcW w:w="1558" w:type="dxa"/>
          </w:tcPr>
          <w:p w:rsidR="00790030" w:rsidRDefault="00790030" w:rsidP="00A3094D">
            <w:pPr>
              <w:spacing w:after="0" w:line="240" w:lineRule="auto"/>
              <w:rPr>
                <w:rFonts w:eastAsia="Tahoma" w:cs="Calibri"/>
                <w:b/>
              </w:rPr>
            </w:pPr>
          </w:p>
        </w:tc>
        <w:tc>
          <w:tcPr>
            <w:tcW w:w="1102" w:type="dxa"/>
          </w:tcPr>
          <w:p w:rsidR="00790030" w:rsidRDefault="00790030" w:rsidP="00A3094D">
            <w:pPr>
              <w:spacing w:after="0" w:line="240" w:lineRule="auto"/>
              <w:rPr>
                <w:rFonts w:eastAsia="Tahoma" w:cs="Calibri"/>
                <w:b/>
              </w:rPr>
            </w:pPr>
          </w:p>
        </w:tc>
        <w:tc>
          <w:tcPr>
            <w:tcW w:w="1102" w:type="dxa"/>
          </w:tcPr>
          <w:p w:rsidR="00790030" w:rsidRDefault="00790030" w:rsidP="00A3094D">
            <w:pPr>
              <w:spacing w:after="0" w:line="240" w:lineRule="auto"/>
              <w:rPr>
                <w:rFonts w:eastAsia="Tahoma" w:cs="Calibri"/>
                <w:b/>
              </w:rPr>
            </w:pPr>
          </w:p>
        </w:tc>
      </w:tr>
      <w:tr w:rsidR="00790030" w:rsidTr="00790030">
        <w:trPr>
          <w:trHeight w:val="260"/>
        </w:trPr>
        <w:tc>
          <w:tcPr>
            <w:tcW w:w="2973" w:type="dxa"/>
            <w:gridSpan w:val="2"/>
          </w:tcPr>
          <w:p w:rsidR="00790030" w:rsidRDefault="00790030" w:rsidP="00790030">
            <w:pPr>
              <w:spacing w:after="0" w:line="240" w:lineRule="auto"/>
              <w:jc w:val="right"/>
              <w:rPr>
                <w:rFonts w:eastAsia="Tahoma" w:cs="Calibri"/>
                <w:b/>
              </w:rPr>
            </w:pPr>
            <w:r>
              <w:rPr>
                <w:rFonts w:eastAsia="Tahoma" w:cs="Calibri"/>
                <w:b/>
              </w:rPr>
              <w:t>ΣΥΝΟΛΟ:</w:t>
            </w:r>
          </w:p>
        </w:tc>
        <w:tc>
          <w:tcPr>
            <w:tcW w:w="1090" w:type="dxa"/>
          </w:tcPr>
          <w:p w:rsidR="00790030" w:rsidRDefault="00790030" w:rsidP="00A3094D">
            <w:pPr>
              <w:spacing w:after="0" w:line="240" w:lineRule="auto"/>
              <w:rPr>
                <w:rFonts w:eastAsia="Tahoma" w:cs="Calibri"/>
                <w:b/>
              </w:rPr>
            </w:pPr>
          </w:p>
        </w:tc>
        <w:tc>
          <w:tcPr>
            <w:tcW w:w="1185" w:type="dxa"/>
          </w:tcPr>
          <w:p w:rsidR="00790030" w:rsidRDefault="00790030" w:rsidP="00A3094D">
            <w:pPr>
              <w:spacing w:after="0" w:line="240" w:lineRule="auto"/>
              <w:rPr>
                <w:rFonts w:eastAsia="Tahoma" w:cs="Calibri"/>
                <w:b/>
              </w:rPr>
            </w:pPr>
          </w:p>
        </w:tc>
        <w:tc>
          <w:tcPr>
            <w:tcW w:w="1541" w:type="dxa"/>
          </w:tcPr>
          <w:p w:rsidR="00790030" w:rsidRDefault="00790030" w:rsidP="00A3094D">
            <w:pPr>
              <w:spacing w:after="0" w:line="240" w:lineRule="auto"/>
              <w:rPr>
                <w:rFonts w:eastAsia="Tahoma" w:cs="Calibri"/>
                <w:b/>
              </w:rPr>
            </w:pPr>
          </w:p>
        </w:tc>
        <w:tc>
          <w:tcPr>
            <w:tcW w:w="1558" w:type="dxa"/>
          </w:tcPr>
          <w:p w:rsidR="00790030" w:rsidRDefault="00790030" w:rsidP="00A3094D">
            <w:pPr>
              <w:spacing w:after="0" w:line="240" w:lineRule="auto"/>
              <w:rPr>
                <w:rFonts w:eastAsia="Tahoma" w:cs="Calibri"/>
                <w:b/>
              </w:rPr>
            </w:pPr>
          </w:p>
        </w:tc>
        <w:tc>
          <w:tcPr>
            <w:tcW w:w="1102" w:type="dxa"/>
          </w:tcPr>
          <w:p w:rsidR="00790030" w:rsidRDefault="00790030" w:rsidP="00A3094D">
            <w:pPr>
              <w:spacing w:after="0" w:line="240" w:lineRule="auto"/>
              <w:rPr>
                <w:rFonts w:eastAsia="Tahoma" w:cs="Calibri"/>
                <w:b/>
              </w:rPr>
            </w:pPr>
          </w:p>
        </w:tc>
        <w:tc>
          <w:tcPr>
            <w:tcW w:w="1102" w:type="dxa"/>
          </w:tcPr>
          <w:p w:rsidR="00790030" w:rsidRDefault="00790030" w:rsidP="00A3094D">
            <w:pPr>
              <w:spacing w:after="0" w:line="240" w:lineRule="auto"/>
              <w:rPr>
                <w:rFonts w:eastAsia="Tahoma" w:cs="Calibri"/>
                <w:b/>
              </w:rPr>
            </w:pPr>
          </w:p>
        </w:tc>
      </w:tr>
    </w:tbl>
    <w:p w:rsidR="00A3094D" w:rsidRDefault="00A3094D" w:rsidP="00A3094D">
      <w:pPr>
        <w:spacing w:after="0" w:line="240" w:lineRule="auto"/>
        <w:rPr>
          <w:rFonts w:eastAsia="Tahoma" w:cs="Calibri"/>
          <w:b/>
        </w:rPr>
      </w:pPr>
    </w:p>
    <w:p w:rsidR="00564927" w:rsidRDefault="00564927" w:rsidP="00564927">
      <w:pPr>
        <w:spacing w:after="0" w:line="240" w:lineRule="auto"/>
        <w:jc w:val="right"/>
        <w:rPr>
          <w:rFonts w:eastAsia="Tahoma" w:cs="Calibri"/>
          <w:b/>
        </w:rPr>
      </w:pPr>
    </w:p>
    <w:p w:rsidR="00564927" w:rsidRPr="00564927" w:rsidRDefault="00564927" w:rsidP="00564927">
      <w:pPr>
        <w:spacing w:after="0" w:line="240" w:lineRule="auto"/>
        <w:jc w:val="right"/>
        <w:rPr>
          <w:rFonts w:eastAsia="Times New Roman"/>
          <w:sz w:val="20"/>
          <w:szCs w:val="20"/>
          <w:lang w:eastAsia="el-GR"/>
        </w:rPr>
      </w:pPr>
      <w:r>
        <w:rPr>
          <w:rFonts w:eastAsia="Tahoma" w:cs="Calibri"/>
          <w:b/>
        </w:rPr>
        <w:t>&lt;</w:t>
      </w:r>
      <w:r w:rsidRPr="00564927">
        <w:rPr>
          <w:rFonts w:eastAsia="Times New Roman" w:cs="Arial"/>
          <w:sz w:val="20"/>
          <w:szCs w:val="20"/>
          <w:lang w:eastAsia="el-GR"/>
        </w:rPr>
        <w:t>ΠΟΛΗ&gt;………………………………………………………,          …../…../………</w:t>
      </w:r>
      <w:r w:rsidRPr="00564927">
        <w:rPr>
          <w:rFonts w:eastAsia="Times New Roman"/>
          <w:sz w:val="20"/>
          <w:szCs w:val="20"/>
          <w:lang w:eastAsia="el-GR"/>
        </w:rPr>
        <w:t xml:space="preserve">    </w:t>
      </w:r>
    </w:p>
    <w:p w:rsidR="00564927" w:rsidRPr="00564927" w:rsidRDefault="00564927" w:rsidP="00564927">
      <w:pPr>
        <w:tabs>
          <w:tab w:val="left" w:pos="14175"/>
          <w:tab w:val="left" w:pos="14317"/>
        </w:tabs>
        <w:spacing w:after="0" w:line="240" w:lineRule="auto"/>
        <w:ind w:left="142" w:right="199" w:firstLine="1418"/>
        <w:jc w:val="right"/>
        <w:rPr>
          <w:rFonts w:eastAsia="Times New Roman" w:cs="Tahoma"/>
          <w:color w:val="000000"/>
          <w:sz w:val="20"/>
          <w:szCs w:val="20"/>
          <w:lang w:eastAsia="el-GR"/>
        </w:rPr>
      </w:pPr>
      <w:r w:rsidRPr="00564927">
        <w:rPr>
          <w:rFonts w:eastAsia="Times New Roman"/>
          <w:sz w:val="20"/>
          <w:szCs w:val="20"/>
          <w:lang w:eastAsia="el-GR"/>
        </w:rPr>
        <w:t xml:space="preserve">           </w:t>
      </w:r>
      <w:r w:rsidRPr="00564927">
        <w:rPr>
          <w:rFonts w:eastAsia="Times New Roman" w:cs="Tahoma"/>
          <w:color w:val="000000"/>
          <w:sz w:val="20"/>
          <w:szCs w:val="20"/>
          <w:lang w:eastAsia="el-GR"/>
        </w:rPr>
        <w:t xml:space="preserve"> </w:t>
      </w:r>
      <w:r>
        <w:rPr>
          <w:rFonts w:eastAsia="Times New Roman" w:cs="Tahoma"/>
          <w:color w:val="000000"/>
          <w:sz w:val="20"/>
          <w:szCs w:val="20"/>
          <w:lang w:eastAsia="el-GR"/>
        </w:rPr>
        <w:t xml:space="preserve">           </w:t>
      </w:r>
      <w:r w:rsidRPr="00564927">
        <w:rPr>
          <w:rFonts w:eastAsia="Times New Roman" w:cs="Tahoma"/>
          <w:color w:val="000000"/>
          <w:sz w:val="20"/>
          <w:szCs w:val="20"/>
          <w:lang w:eastAsia="el-GR"/>
        </w:rPr>
        <w:t>Για τον Προσφέροντα: ……………….…………………………………………..</w:t>
      </w:r>
    </w:p>
    <w:p w:rsidR="00231E54" w:rsidRPr="00B504CD" w:rsidRDefault="00564927" w:rsidP="00564927">
      <w:pPr>
        <w:spacing w:after="0" w:line="240" w:lineRule="auto"/>
        <w:jc w:val="right"/>
        <w:rPr>
          <w:rFonts w:eastAsia="Tahoma" w:cs="Calibri"/>
          <w:b/>
        </w:rPr>
        <w:sectPr w:rsidR="00231E54" w:rsidRPr="00B504CD" w:rsidSect="00980A3A">
          <w:footerReference w:type="even" r:id="rId14"/>
          <w:footerReference w:type="default" r:id="rId15"/>
          <w:footerReference w:type="first" r:id="rId16"/>
          <w:pgSz w:w="11906" w:h="16838" w:code="9"/>
          <w:pgMar w:top="1304" w:right="1418" w:bottom="1276" w:left="720" w:header="397" w:footer="709" w:gutter="0"/>
          <w:cols w:space="708"/>
          <w:docGrid w:linePitch="360"/>
        </w:sectPr>
      </w:pPr>
      <w:r w:rsidRPr="00564927">
        <w:rPr>
          <w:rFonts w:eastAsia="Times New Roman" w:cs="Tahoma"/>
          <w:color w:val="000000"/>
          <w:sz w:val="20"/>
          <w:szCs w:val="20"/>
          <w:lang w:eastAsia="el-GR"/>
        </w:rPr>
        <w:t>Υπογραφή του νόμιμου εκπροσώπου  και  σφραγίδα Προσφέροντος</w:t>
      </w:r>
    </w:p>
    <w:p w:rsidR="00564927" w:rsidRPr="00A4110F" w:rsidRDefault="00564927" w:rsidP="00564927">
      <w:pPr>
        <w:tabs>
          <w:tab w:val="left" w:pos="2430"/>
          <w:tab w:val="center" w:pos="4819"/>
          <w:tab w:val="left" w:pos="6075"/>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lastRenderedPageBreak/>
        <w:t>Παράρτημα Γ</w:t>
      </w:r>
    </w:p>
    <w:p w:rsidR="00564927" w:rsidRPr="00A4110F" w:rsidRDefault="00564927" w:rsidP="00564927">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rsidR="00564927" w:rsidRPr="007C1B7B" w:rsidRDefault="00564927" w:rsidP="00564927">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rsidR="00564927" w:rsidRPr="007C1B7B" w:rsidRDefault="00564927" w:rsidP="00564927">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rsidR="00564927" w:rsidRPr="007C1B7B" w:rsidRDefault="00564927" w:rsidP="00564927">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rsidR="00B74A46" w:rsidRDefault="00B74A46" w:rsidP="00DE5A2F">
      <w:pPr>
        <w:tabs>
          <w:tab w:val="left" w:pos="2430"/>
        </w:tabs>
        <w:spacing w:line="276" w:lineRule="auto"/>
        <w:contextualSpacing/>
        <w:rPr>
          <w:rFonts w:asciiTheme="minorHAnsi" w:hAnsiTheme="minorHAnsi" w:cstheme="minorHAnsi"/>
          <w:b/>
          <w:szCs w:val="24"/>
        </w:rPr>
      </w:pPr>
    </w:p>
    <w:p w:rsidR="00D63373" w:rsidRPr="004F0D92" w:rsidRDefault="00D63373" w:rsidP="00DE5A2F">
      <w:pPr>
        <w:spacing w:after="0" w:line="276" w:lineRule="auto"/>
        <w:rPr>
          <w:b/>
          <w:szCs w:val="24"/>
          <w:lang w:val="en-US"/>
        </w:rPr>
      </w:pP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D63373" w:rsidRPr="00993C58" w:rsidTr="007C1B7B">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p w:rsidR="00D63373" w:rsidRPr="00993C58" w:rsidRDefault="00D63373" w:rsidP="007C1B7B">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D63373" w:rsidRPr="00993C58" w:rsidRDefault="007C1B7B" w:rsidP="007C1B7B">
            <w:pPr>
              <w:spacing w:after="0" w:line="276" w:lineRule="auto"/>
              <w:rPr>
                <w:rFonts w:eastAsia="Times New Roman"/>
                <w:b/>
                <w:color w:val="000000"/>
                <w:sz w:val="18"/>
                <w:szCs w:val="18"/>
                <w:lang w:eastAsia="el-GR"/>
              </w:rPr>
            </w:pPr>
            <w:r>
              <w:rPr>
                <w:b/>
                <w:sz w:val="18"/>
                <w:szCs w:val="18"/>
              </w:rPr>
              <w:t>ΓΕΝΙΚΟ ΧΗΜΕΙΟ ΤΟΥ ΚΡΑΤΟΥΣ</w:t>
            </w:r>
          </w:p>
        </w:tc>
      </w:tr>
      <w:tr w:rsidR="00D63373" w:rsidRPr="00993C58" w:rsidTr="00EF6DFC">
        <w:trPr>
          <w:cantSplit/>
          <w:trHeight w:val="374"/>
        </w:trPr>
        <w:tc>
          <w:tcPr>
            <w:tcW w:w="1627" w:type="dxa"/>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c>
          <w:tcPr>
            <w:tcW w:w="1029" w:type="dxa"/>
            <w:gridSpan w:val="2"/>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7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8"/>
        </w:trPr>
        <w:tc>
          <w:tcPr>
            <w:tcW w:w="2656" w:type="dxa"/>
            <w:gridSpan w:val="4"/>
            <w:vAlign w:val="center"/>
          </w:tcPr>
          <w:p w:rsidR="00D63373" w:rsidRPr="00993C58" w:rsidRDefault="00D63373" w:rsidP="007C1B7B">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8"/>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rsidR="00D63373" w:rsidRPr="00993C58" w:rsidRDefault="00D63373" w:rsidP="007C1B7B">
            <w:pPr>
              <w:spacing w:before="240" w:line="276" w:lineRule="auto"/>
              <w:contextualSpacing/>
              <w:rPr>
                <w:sz w:val="16"/>
                <w:szCs w:val="16"/>
              </w:rPr>
            </w:pPr>
          </w:p>
        </w:tc>
        <w:tc>
          <w:tcPr>
            <w:tcW w:w="989" w:type="dxa"/>
            <w:vAlign w:val="center"/>
          </w:tcPr>
          <w:p w:rsidR="00D63373" w:rsidRPr="00993C58" w:rsidRDefault="00D63373" w:rsidP="007C1B7B">
            <w:pPr>
              <w:spacing w:before="240" w:line="276" w:lineRule="auto"/>
              <w:contextualSpacing/>
              <w:rPr>
                <w:sz w:val="16"/>
                <w:szCs w:val="16"/>
              </w:rPr>
            </w:pPr>
            <w:proofErr w:type="spellStart"/>
            <w:r w:rsidRPr="00993C58">
              <w:rPr>
                <w:sz w:val="16"/>
                <w:szCs w:val="16"/>
              </w:rPr>
              <w:t>Τηλ</w:t>
            </w:r>
            <w:proofErr w:type="spellEnd"/>
            <w:r w:rsidRPr="00993C58">
              <w:rPr>
                <w:sz w:val="16"/>
                <w:szCs w:val="16"/>
              </w:rPr>
              <w:t>:</w:t>
            </w:r>
          </w:p>
        </w:tc>
        <w:tc>
          <w:tcPr>
            <w:tcW w:w="4114" w:type="dxa"/>
            <w:gridSpan w:val="6"/>
            <w:vAlign w:val="center"/>
          </w:tcPr>
          <w:p w:rsidR="00D63373" w:rsidRPr="00993C58" w:rsidRDefault="00D63373" w:rsidP="007C1B7B">
            <w:pPr>
              <w:spacing w:before="240" w:line="276" w:lineRule="auto"/>
              <w:contextualSpacing/>
              <w:rPr>
                <w:sz w:val="16"/>
                <w:szCs w:val="16"/>
              </w:rPr>
            </w:pPr>
          </w:p>
        </w:tc>
      </w:tr>
      <w:tr w:rsidR="00D63373" w:rsidRPr="00993C58" w:rsidTr="00EF6DFC">
        <w:trPr>
          <w:cantSplit/>
          <w:trHeight w:val="273"/>
        </w:trPr>
        <w:tc>
          <w:tcPr>
            <w:tcW w:w="1941" w:type="dxa"/>
            <w:gridSpan w:val="2"/>
            <w:vAlign w:val="center"/>
          </w:tcPr>
          <w:p w:rsidR="00D63373" w:rsidRPr="00993C58" w:rsidRDefault="00D63373" w:rsidP="007C1B7B">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rsidR="00D63373" w:rsidRPr="00993C58" w:rsidRDefault="00D63373" w:rsidP="007C1B7B">
            <w:pPr>
              <w:spacing w:before="240" w:line="276" w:lineRule="auto"/>
              <w:contextualSpacing/>
              <w:rPr>
                <w:sz w:val="16"/>
                <w:szCs w:val="16"/>
              </w:rPr>
            </w:pPr>
          </w:p>
        </w:tc>
        <w:tc>
          <w:tcPr>
            <w:tcW w:w="686" w:type="dxa"/>
            <w:vAlign w:val="center"/>
          </w:tcPr>
          <w:p w:rsidR="00D63373" w:rsidRPr="00993C58" w:rsidRDefault="00D63373" w:rsidP="007C1B7B">
            <w:pPr>
              <w:spacing w:before="240" w:line="276" w:lineRule="auto"/>
              <w:contextualSpacing/>
              <w:rPr>
                <w:sz w:val="16"/>
                <w:szCs w:val="16"/>
              </w:rPr>
            </w:pPr>
            <w:r w:rsidRPr="00993C58">
              <w:rPr>
                <w:sz w:val="16"/>
                <w:szCs w:val="16"/>
              </w:rPr>
              <w:t>Οδός:</w:t>
            </w:r>
          </w:p>
        </w:tc>
        <w:tc>
          <w:tcPr>
            <w:tcW w:w="2058" w:type="dxa"/>
            <w:gridSpan w:val="4"/>
            <w:vAlign w:val="center"/>
          </w:tcPr>
          <w:p w:rsidR="00D63373" w:rsidRPr="00993C58" w:rsidRDefault="00D63373" w:rsidP="007C1B7B">
            <w:pPr>
              <w:spacing w:before="240" w:line="276" w:lineRule="auto"/>
              <w:contextualSpacing/>
              <w:rPr>
                <w:sz w:val="16"/>
                <w:szCs w:val="16"/>
              </w:rPr>
            </w:pPr>
          </w:p>
        </w:tc>
        <w:tc>
          <w:tcPr>
            <w:tcW w:w="686" w:type="dxa"/>
          </w:tcPr>
          <w:p w:rsidR="00D63373" w:rsidRPr="00993C58" w:rsidRDefault="00D63373" w:rsidP="007C1B7B">
            <w:pPr>
              <w:spacing w:before="240" w:line="276" w:lineRule="auto"/>
              <w:contextualSpacing/>
              <w:rPr>
                <w:sz w:val="16"/>
                <w:szCs w:val="16"/>
              </w:rPr>
            </w:pPr>
            <w:proofErr w:type="spellStart"/>
            <w:r w:rsidRPr="00993C58">
              <w:rPr>
                <w:sz w:val="16"/>
                <w:szCs w:val="16"/>
              </w:rPr>
              <w:t>Αριθ</w:t>
            </w:r>
            <w:proofErr w:type="spellEnd"/>
            <w:r w:rsidRPr="00993C58">
              <w:rPr>
                <w:sz w:val="16"/>
                <w:szCs w:val="16"/>
              </w:rPr>
              <w:t>:</w:t>
            </w:r>
          </w:p>
        </w:tc>
        <w:tc>
          <w:tcPr>
            <w:tcW w:w="514" w:type="dxa"/>
          </w:tcPr>
          <w:p w:rsidR="00D63373" w:rsidRPr="00993C58" w:rsidRDefault="00D63373" w:rsidP="007C1B7B">
            <w:pPr>
              <w:spacing w:before="240" w:line="276" w:lineRule="auto"/>
              <w:contextualSpacing/>
              <w:rPr>
                <w:sz w:val="16"/>
                <w:szCs w:val="16"/>
              </w:rPr>
            </w:pPr>
          </w:p>
        </w:tc>
        <w:tc>
          <w:tcPr>
            <w:tcW w:w="514" w:type="dxa"/>
          </w:tcPr>
          <w:p w:rsidR="00D63373" w:rsidRPr="00993C58" w:rsidRDefault="00D63373" w:rsidP="007C1B7B">
            <w:pPr>
              <w:spacing w:before="240" w:line="276" w:lineRule="auto"/>
              <w:contextualSpacing/>
              <w:rPr>
                <w:sz w:val="16"/>
                <w:szCs w:val="16"/>
              </w:rPr>
            </w:pPr>
            <w:r w:rsidRPr="00993C58">
              <w:rPr>
                <w:sz w:val="16"/>
                <w:szCs w:val="16"/>
              </w:rPr>
              <w:t>ΤΚ:</w:t>
            </w:r>
          </w:p>
        </w:tc>
        <w:tc>
          <w:tcPr>
            <w:tcW w:w="1371" w:type="dxa"/>
          </w:tcPr>
          <w:p w:rsidR="00D63373" w:rsidRPr="00993C58" w:rsidRDefault="00D63373" w:rsidP="007C1B7B">
            <w:pPr>
              <w:spacing w:before="240" w:line="276" w:lineRule="auto"/>
              <w:contextualSpacing/>
              <w:rPr>
                <w:sz w:val="16"/>
                <w:szCs w:val="16"/>
              </w:rPr>
            </w:pPr>
          </w:p>
        </w:tc>
      </w:tr>
      <w:tr w:rsidR="00D63373" w:rsidRPr="00993C58" w:rsidTr="00EF6DFC">
        <w:trPr>
          <w:cantSplit/>
          <w:trHeight w:val="418"/>
        </w:trPr>
        <w:tc>
          <w:tcPr>
            <w:tcW w:w="2568" w:type="dxa"/>
            <w:gridSpan w:val="3"/>
            <w:vAlign w:val="center"/>
          </w:tcPr>
          <w:p w:rsidR="00D63373" w:rsidRPr="00993C58" w:rsidRDefault="00D63373" w:rsidP="007C1B7B">
            <w:pPr>
              <w:spacing w:before="240" w:line="276" w:lineRule="auto"/>
              <w:contextualSpacing/>
              <w:rPr>
                <w:sz w:val="16"/>
                <w:szCs w:val="16"/>
              </w:rPr>
            </w:pPr>
            <w:proofErr w:type="spellStart"/>
            <w:r w:rsidRPr="00993C58">
              <w:rPr>
                <w:sz w:val="16"/>
                <w:szCs w:val="16"/>
              </w:rPr>
              <w:t>Αρ</w:t>
            </w:r>
            <w:proofErr w:type="spellEnd"/>
            <w:r w:rsidRPr="00993C58">
              <w:rPr>
                <w:sz w:val="16"/>
                <w:szCs w:val="16"/>
              </w:rPr>
              <w:t xml:space="preserve">. </w:t>
            </w:r>
            <w:proofErr w:type="spellStart"/>
            <w:r w:rsidRPr="00993C58">
              <w:rPr>
                <w:sz w:val="16"/>
                <w:szCs w:val="16"/>
              </w:rPr>
              <w:t>Τηλεομοιοτύπου</w:t>
            </w:r>
            <w:proofErr w:type="spellEnd"/>
            <w:r w:rsidRPr="00993C58">
              <w:rPr>
                <w:sz w:val="16"/>
                <w:szCs w:val="16"/>
              </w:rPr>
              <w:t xml:space="preserve"> (</w:t>
            </w:r>
            <w:r w:rsidRPr="00993C58">
              <w:rPr>
                <w:sz w:val="16"/>
                <w:szCs w:val="16"/>
                <w:lang w:val="en-US"/>
              </w:rPr>
              <w:t>Fax</w:t>
            </w:r>
            <w:r w:rsidRPr="00993C58">
              <w:rPr>
                <w:sz w:val="16"/>
                <w:szCs w:val="16"/>
              </w:rPr>
              <w:t>):</w:t>
            </w:r>
          </w:p>
        </w:tc>
        <w:tc>
          <w:tcPr>
            <w:tcW w:w="2672" w:type="dxa"/>
            <w:gridSpan w:val="4"/>
            <w:vAlign w:val="center"/>
          </w:tcPr>
          <w:p w:rsidR="00D63373" w:rsidRPr="00993C58" w:rsidRDefault="00D63373" w:rsidP="007C1B7B">
            <w:pPr>
              <w:spacing w:before="240" w:line="276" w:lineRule="auto"/>
              <w:contextualSpacing/>
              <w:rPr>
                <w:sz w:val="16"/>
                <w:szCs w:val="16"/>
              </w:rPr>
            </w:pPr>
          </w:p>
        </w:tc>
        <w:tc>
          <w:tcPr>
            <w:tcW w:w="1985" w:type="dxa"/>
            <w:gridSpan w:val="2"/>
            <w:vAlign w:val="center"/>
          </w:tcPr>
          <w:p w:rsidR="00D63373" w:rsidRPr="00993C58" w:rsidRDefault="00D63373" w:rsidP="00EF6DFC">
            <w:pPr>
              <w:spacing w:line="276" w:lineRule="auto"/>
              <w:contextualSpacing/>
              <w:rPr>
                <w:sz w:val="16"/>
                <w:szCs w:val="16"/>
              </w:rPr>
            </w:pPr>
            <w:r w:rsidRPr="00993C58">
              <w:rPr>
                <w:sz w:val="16"/>
                <w:szCs w:val="16"/>
              </w:rPr>
              <w:t>Δ/</w:t>
            </w:r>
            <w:proofErr w:type="spellStart"/>
            <w:r w:rsidRPr="00993C58">
              <w:rPr>
                <w:sz w:val="16"/>
                <w:szCs w:val="16"/>
              </w:rPr>
              <w:t>νση</w:t>
            </w:r>
            <w:proofErr w:type="spellEnd"/>
            <w:r w:rsidRPr="00993C58">
              <w:rPr>
                <w:sz w:val="16"/>
                <w:szCs w:val="16"/>
              </w:rPr>
              <w:t xml:space="preserve"> Ηλεκτρ. Ταχυδρομείου</w:t>
            </w:r>
            <w:r w:rsidR="00EF6DFC">
              <w:rPr>
                <w:sz w:val="16"/>
                <w:szCs w:val="16"/>
              </w:rPr>
              <w:t xml:space="preserve"> </w:t>
            </w:r>
            <w:r w:rsidRPr="00993C58">
              <w:rPr>
                <w:sz w:val="16"/>
                <w:szCs w:val="16"/>
              </w:rPr>
              <w:t>(Ε</w:t>
            </w:r>
            <w:r w:rsidRPr="00993C58">
              <w:rPr>
                <w:sz w:val="16"/>
                <w:szCs w:val="16"/>
                <w:lang w:val="en-US"/>
              </w:rPr>
              <w:t>mail</w:t>
            </w:r>
            <w:r w:rsidRPr="00993C58">
              <w:rPr>
                <w:sz w:val="16"/>
                <w:szCs w:val="16"/>
              </w:rPr>
              <w:t>):</w:t>
            </w:r>
          </w:p>
        </w:tc>
        <w:tc>
          <w:tcPr>
            <w:tcW w:w="3118" w:type="dxa"/>
            <w:gridSpan w:val="5"/>
            <w:vAlign w:val="bottom"/>
          </w:tcPr>
          <w:p w:rsidR="00D63373" w:rsidRPr="00993C58" w:rsidRDefault="00D63373" w:rsidP="007C1B7B">
            <w:pPr>
              <w:spacing w:before="240" w:line="276" w:lineRule="auto"/>
              <w:contextualSpacing/>
              <w:rPr>
                <w:sz w:val="16"/>
                <w:szCs w:val="16"/>
              </w:rPr>
            </w:pPr>
          </w:p>
        </w:tc>
      </w:tr>
      <w:tr w:rsidR="00D63373" w:rsidRPr="00993C58" w:rsidTr="007C1B7B">
        <w:trPr>
          <w:trHeight w:val="533"/>
        </w:trPr>
        <w:tc>
          <w:tcPr>
            <w:tcW w:w="10343" w:type="dxa"/>
            <w:gridSpan w:val="14"/>
            <w:tcBorders>
              <w:top w:val="nil"/>
              <w:left w:val="nil"/>
              <w:bottom w:val="nil"/>
              <w:right w:val="nil"/>
            </w:tcBorders>
          </w:tcPr>
          <w:p w:rsidR="00D63373" w:rsidRPr="00EF6DFC" w:rsidRDefault="00D63373" w:rsidP="007C1B7B">
            <w:pPr>
              <w:spacing w:after="0" w:line="276" w:lineRule="auto"/>
              <w:ind w:right="124"/>
              <w:contextualSpacing/>
              <w:rPr>
                <w:rFonts w:asciiTheme="minorHAnsi" w:hAnsiTheme="minorHAnsi" w:cstheme="minorHAnsi"/>
                <w:sz w:val="17"/>
                <w:szCs w:val="17"/>
              </w:rPr>
            </w:pPr>
          </w:p>
          <w:p w:rsidR="00D63373" w:rsidRPr="00EF6DFC" w:rsidRDefault="00D63373" w:rsidP="007C1B7B">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993C58" w:rsidTr="007C1B7B">
        <w:trPr>
          <w:trHeight w:val="3109"/>
        </w:trPr>
        <w:tc>
          <w:tcPr>
            <w:tcW w:w="10343" w:type="dxa"/>
            <w:gridSpan w:val="14"/>
            <w:tcBorders>
              <w:top w:val="nil"/>
              <w:left w:val="nil"/>
              <w:bottom w:val="nil"/>
              <w:right w:val="nil"/>
            </w:tcBorders>
          </w:tcPr>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rsidR="00D63373" w:rsidRPr="00EF6DFC" w:rsidRDefault="00D63373" w:rsidP="00651262">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rsidR="00D63373" w:rsidRPr="00EF6DFC" w:rsidRDefault="00D63373" w:rsidP="00651262">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63373" w:rsidRPr="00EF6DFC" w:rsidRDefault="00D63373" w:rsidP="00651262">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63373" w:rsidRPr="00EF6DFC" w:rsidRDefault="00D63373" w:rsidP="00651262">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63373" w:rsidRPr="00EF6DFC" w:rsidRDefault="00D63373" w:rsidP="00651262">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63373" w:rsidRPr="00EF6DFC" w:rsidRDefault="00D63373" w:rsidP="00651262">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D63373" w:rsidRPr="00EF6DFC" w:rsidRDefault="00D63373" w:rsidP="007C1B7B">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Β3.</w:t>
            </w:r>
            <w:r w:rsidRPr="00EF6DFC">
              <w:rPr>
                <w:rFonts w:asciiTheme="minorHAnsi" w:hAnsiTheme="minorHAnsi" w:cstheme="minorHAnsi"/>
                <w:sz w:val="17"/>
                <w:szCs w:val="17"/>
              </w:rPr>
              <w:t xml:space="preserve"> δεν τελώ σε πτώχευση, ούτε σε διαδικασία κήρυξης πτώχευσης, εκκαθάριση ή αναγκαστική διαχείριση.</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Β4.</w:t>
            </w:r>
            <w:r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EF6DFC">
              <w:rPr>
                <w:rFonts w:asciiTheme="minorHAnsi" w:hAnsiTheme="minorHAnsi" w:cstheme="minorHAnsi"/>
                <w:sz w:val="17"/>
                <w:szCs w:val="17"/>
              </w:rPr>
              <w:t>, εφόσον ζητηθεί.</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rsidR="00D9045E" w:rsidRPr="00EF6DFC" w:rsidRDefault="00D9045E" w:rsidP="007C1B7B">
            <w:pPr>
              <w:spacing w:after="0" w:line="276" w:lineRule="auto"/>
              <w:contextualSpacing/>
              <w:jc w:val="both"/>
              <w:rPr>
                <w:rFonts w:asciiTheme="minorHAnsi" w:hAnsiTheme="minorHAnsi" w:cstheme="minorHAnsi"/>
                <w:sz w:val="17"/>
                <w:szCs w:val="17"/>
              </w:rPr>
            </w:pPr>
          </w:p>
        </w:tc>
      </w:tr>
    </w:tbl>
    <w:p w:rsidR="00E46C83" w:rsidRPr="00EF6DFC" w:rsidRDefault="00E46C83" w:rsidP="00DE5A2F">
      <w:pPr>
        <w:keepNext/>
        <w:spacing w:after="0" w:line="276" w:lineRule="auto"/>
        <w:jc w:val="center"/>
        <w:outlineLvl w:val="2"/>
        <w:rPr>
          <w:rFonts w:ascii="Arial" w:eastAsia="Times New Roman" w:hAnsi="Arial"/>
          <w:b/>
          <w:sz w:val="14"/>
          <w:szCs w:val="20"/>
          <w:vertAlign w:val="superscript"/>
          <w:lang w:eastAsia="el-GR"/>
        </w:rPr>
      </w:pPr>
    </w:p>
    <w:p w:rsidR="00D9045E" w:rsidRPr="00E335CD" w:rsidRDefault="00D9045E" w:rsidP="00DE5A2F">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w:t>
      </w:r>
      <w:r w:rsidR="00E335CD">
        <w:rPr>
          <w:rFonts w:asciiTheme="minorHAnsi" w:eastAsia="Times New Roman" w:hAnsiTheme="minorHAnsi" w:cstheme="minorHAnsi"/>
          <w:b/>
          <w:sz w:val="16"/>
          <w:szCs w:val="16"/>
        </w:rPr>
        <w:t xml:space="preserve">     </w:t>
      </w: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rsidR="00D9045E" w:rsidRPr="00E335CD" w:rsidRDefault="00D9045E" w:rsidP="00DE5A2F">
      <w:pPr>
        <w:spacing w:line="276" w:lineRule="auto"/>
        <w:contextualSpacing/>
        <w:rPr>
          <w:rFonts w:asciiTheme="minorHAnsi" w:hAnsiTheme="minorHAnsi" w:cstheme="minorHAnsi"/>
          <w:sz w:val="16"/>
          <w:szCs w:val="16"/>
        </w:rPr>
      </w:pPr>
    </w:p>
    <w:p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20201" w:rsidRDefault="00D9045E" w:rsidP="00EF6DFC">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920201" w:rsidSect="00564927">
      <w:footerReference w:type="default" r:id="rId17"/>
      <w:pgSz w:w="11906" w:h="16838"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7AD" w:rsidRDefault="002857AD" w:rsidP="00EF68D4">
      <w:pPr>
        <w:spacing w:after="0" w:line="240" w:lineRule="auto"/>
      </w:pPr>
      <w:r>
        <w:separator/>
      </w:r>
    </w:p>
  </w:endnote>
  <w:endnote w:type="continuationSeparator" w:id="0">
    <w:p w:rsidR="002857AD" w:rsidRDefault="002857AD"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CB" w:rsidRDefault="00C816CB">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C816CB" w:rsidRDefault="00C816CB">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CB" w:rsidRPr="00B80D68" w:rsidRDefault="00C816CB" w:rsidP="00B009E8">
    <w:pPr>
      <w:pStyle w:val="a6"/>
      <w:jc w:val="center"/>
      <w:rPr>
        <w:rFonts w:cs="Calibri"/>
        <w:sz w:val="20"/>
        <w:szCs w:val="20"/>
      </w:rPr>
    </w:pPr>
    <w:r w:rsidRPr="00B80D68">
      <w:rPr>
        <w:rFonts w:cs="Calibri"/>
        <w:sz w:val="20"/>
        <w:szCs w:val="20"/>
      </w:rPr>
      <w:t xml:space="preserve">Σελίδα </w:t>
    </w:r>
    <w:r w:rsidRPr="00B80D68">
      <w:rPr>
        <w:rFonts w:cs="Calibri"/>
        <w:bCs/>
        <w:sz w:val="20"/>
        <w:szCs w:val="20"/>
      </w:rPr>
      <w:fldChar w:fldCharType="begin"/>
    </w:r>
    <w:r w:rsidRPr="00B80D68">
      <w:rPr>
        <w:rFonts w:cs="Calibri"/>
        <w:bCs/>
        <w:sz w:val="20"/>
        <w:szCs w:val="20"/>
      </w:rPr>
      <w:instrText>PAGE</w:instrText>
    </w:r>
    <w:r w:rsidRPr="00B80D68">
      <w:rPr>
        <w:rFonts w:cs="Calibri"/>
        <w:bCs/>
        <w:sz w:val="20"/>
        <w:szCs w:val="20"/>
      </w:rPr>
      <w:fldChar w:fldCharType="separate"/>
    </w:r>
    <w:r w:rsidR="002F407F">
      <w:rPr>
        <w:rFonts w:cs="Calibri"/>
        <w:bCs/>
        <w:noProof/>
        <w:sz w:val="20"/>
        <w:szCs w:val="20"/>
      </w:rPr>
      <w:t>8</w:t>
    </w:r>
    <w:r w:rsidRPr="00B80D68">
      <w:rPr>
        <w:rFonts w:cs="Calibri"/>
        <w:bCs/>
        <w:sz w:val="20"/>
        <w:szCs w:val="20"/>
      </w:rPr>
      <w:fldChar w:fldCharType="end"/>
    </w:r>
  </w:p>
  <w:p w:rsidR="00C816CB" w:rsidRDefault="00C816CB">
    <w:pPr>
      <w:pStyle w:val="a6"/>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CB" w:rsidRDefault="00C816CB">
    <w:pPr>
      <w:pStyle w:val="a6"/>
      <w:jc w:val="center"/>
    </w:pPr>
  </w:p>
  <w:p w:rsidR="00C816CB" w:rsidRDefault="00C816CB">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324485"/>
      <w:docPartObj>
        <w:docPartGallery w:val="Page Numbers (Bottom of Page)"/>
        <w:docPartUnique/>
      </w:docPartObj>
    </w:sdtPr>
    <w:sdtEndPr>
      <w:rPr>
        <w:sz w:val="20"/>
        <w:szCs w:val="20"/>
      </w:rPr>
    </w:sdtEndPr>
    <w:sdtContent>
      <w:p w:rsidR="00C816CB" w:rsidRPr="00E335CD" w:rsidRDefault="00C816CB">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2F407F">
          <w:rPr>
            <w:noProof/>
            <w:sz w:val="20"/>
            <w:szCs w:val="20"/>
          </w:rPr>
          <w:t>9</w:t>
        </w:r>
        <w:r w:rsidRPr="00E335CD">
          <w:rPr>
            <w:sz w:val="20"/>
            <w:szCs w:val="20"/>
          </w:rPr>
          <w:fldChar w:fldCharType="end"/>
        </w:r>
      </w:p>
    </w:sdtContent>
  </w:sdt>
  <w:p w:rsidR="00C816CB" w:rsidRDefault="00C816C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7AD" w:rsidRDefault="002857AD" w:rsidP="00EF68D4">
      <w:pPr>
        <w:spacing w:after="0" w:line="240" w:lineRule="auto"/>
      </w:pPr>
      <w:r>
        <w:separator/>
      </w:r>
    </w:p>
  </w:footnote>
  <w:footnote w:type="continuationSeparator" w:id="0">
    <w:p w:rsidR="002857AD" w:rsidRDefault="002857AD"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1"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AE6C86"/>
    <w:multiLevelType w:val="hybridMultilevel"/>
    <w:tmpl w:val="567C3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1C50A1B"/>
    <w:multiLevelType w:val="hybridMultilevel"/>
    <w:tmpl w:val="C9FC5F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FCC7CFF"/>
    <w:multiLevelType w:val="hybridMultilevel"/>
    <w:tmpl w:val="413042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3BF7CFE"/>
    <w:multiLevelType w:val="hybridMultilevel"/>
    <w:tmpl w:val="F9B64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7"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9" w15:restartNumberingAfterBreak="0">
    <w:nsid w:val="73A315F3"/>
    <w:multiLevelType w:val="hybridMultilevel"/>
    <w:tmpl w:val="6A1AC8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11" w15:restartNumberingAfterBreak="0">
    <w:nsid w:val="7B5708D6"/>
    <w:multiLevelType w:val="hybridMultilevel"/>
    <w:tmpl w:val="691AA8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
  </w:num>
  <w:num w:numId="5">
    <w:abstractNumId w:val="6"/>
  </w:num>
  <w:num w:numId="6">
    <w:abstractNumId w:val="7"/>
  </w:num>
  <w:num w:numId="7">
    <w:abstractNumId w:val="4"/>
  </w:num>
  <w:num w:numId="8">
    <w:abstractNumId w:val="3"/>
  </w:num>
  <w:num w:numId="9">
    <w:abstractNumId w:val="2"/>
  </w:num>
  <w:num w:numId="10">
    <w:abstractNumId w:val="9"/>
  </w:num>
  <w:num w:numId="11">
    <w:abstractNumId w:val="11"/>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6A48"/>
    <w:rsid w:val="0000722E"/>
    <w:rsid w:val="00011944"/>
    <w:rsid w:val="000147A0"/>
    <w:rsid w:val="0001605D"/>
    <w:rsid w:val="00021373"/>
    <w:rsid w:val="0002153B"/>
    <w:rsid w:val="00023143"/>
    <w:rsid w:val="00027B6E"/>
    <w:rsid w:val="000336B1"/>
    <w:rsid w:val="00034F26"/>
    <w:rsid w:val="00041477"/>
    <w:rsid w:val="00045383"/>
    <w:rsid w:val="00045720"/>
    <w:rsid w:val="00045B92"/>
    <w:rsid w:val="00054057"/>
    <w:rsid w:val="00054E3E"/>
    <w:rsid w:val="00055948"/>
    <w:rsid w:val="00057AA0"/>
    <w:rsid w:val="00063A8C"/>
    <w:rsid w:val="000644AD"/>
    <w:rsid w:val="00072998"/>
    <w:rsid w:val="00074B14"/>
    <w:rsid w:val="000900D4"/>
    <w:rsid w:val="00090DBB"/>
    <w:rsid w:val="00092D2F"/>
    <w:rsid w:val="00093686"/>
    <w:rsid w:val="0009453A"/>
    <w:rsid w:val="000A324A"/>
    <w:rsid w:val="000A7611"/>
    <w:rsid w:val="000B00B2"/>
    <w:rsid w:val="000C1A0D"/>
    <w:rsid w:val="000C2DC1"/>
    <w:rsid w:val="000D3DA8"/>
    <w:rsid w:val="000E4FB6"/>
    <w:rsid w:val="000E537B"/>
    <w:rsid w:val="000E65A6"/>
    <w:rsid w:val="000E7D3B"/>
    <w:rsid w:val="000F0B7B"/>
    <w:rsid w:val="000F6498"/>
    <w:rsid w:val="000F7736"/>
    <w:rsid w:val="000F7D66"/>
    <w:rsid w:val="00102289"/>
    <w:rsid w:val="00104243"/>
    <w:rsid w:val="00113834"/>
    <w:rsid w:val="00114ADA"/>
    <w:rsid w:val="001175C3"/>
    <w:rsid w:val="00117BF6"/>
    <w:rsid w:val="00120E5F"/>
    <w:rsid w:val="00121A6D"/>
    <w:rsid w:val="00126EFC"/>
    <w:rsid w:val="00127A2B"/>
    <w:rsid w:val="001344B9"/>
    <w:rsid w:val="001425AA"/>
    <w:rsid w:val="00145E73"/>
    <w:rsid w:val="00155262"/>
    <w:rsid w:val="0015546E"/>
    <w:rsid w:val="00156254"/>
    <w:rsid w:val="001607C3"/>
    <w:rsid w:val="001628B1"/>
    <w:rsid w:val="00164BE4"/>
    <w:rsid w:val="001706FD"/>
    <w:rsid w:val="00184C2F"/>
    <w:rsid w:val="00191E23"/>
    <w:rsid w:val="001923F2"/>
    <w:rsid w:val="0019468D"/>
    <w:rsid w:val="00195489"/>
    <w:rsid w:val="001A6907"/>
    <w:rsid w:val="001B156E"/>
    <w:rsid w:val="001C10BC"/>
    <w:rsid w:val="001C1BD8"/>
    <w:rsid w:val="001D4099"/>
    <w:rsid w:val="001D4960"/>
    <w:rsid w:val="001D5244"/>
    <w:rsid w:val="001F4210"/>
    <w:rsid w:val="00201647"/>
    <w:rsid w:val="00207FCD"/>
    <w:rsid w:val="002134C8"/>
    <w:rsid w:val="00216BAE"/>
    <w:rsid w:val="00216BFF"/>
    <w:rsid w:val="00220273"/>
    <w:rsid w:val="002240FE"/>
    <w:rsid w:val="002241AE"/>
    <w:rsid w:val="00224E53"/>
    <w:rsid w:val="00231E54"/>
    <w:rsid w:val="00232520"/>
    <w:rsid w:val="00235B8B"/>
    <w:rsid w:val="00236A60"/>
    <w:rsid w:val="00237570"/>
    <w:rsid w:val="00240A48"/>
    <w:rsid w:val="00243268"/>
    <w:rsid w:val="002473C0"/>
    <w:rsid w:val="002501FA"/>
    <w:rsid w:val="00260A55"/>
    <w:rsid w:val="00267E6F"/>
    <w:rsid w:val="00270747"/>
    <w:rsid w:val="00272022"/>
    <w:rsid w:val="0027241C"/>
    <w:rsid w:val="00275AD7"/>
    <w:rsid w:val="00276970"/>
    <w:rsid w:val="00277D9F"/>
    <w:rsid w:val="002849B5"/>
    <w:rsid w:val="00284B7B"/>
    <w:rsid w:val="002857AD"/>
    <w:rsid w:val="00286B1B"/>
    <w:rsid w:val="002A38CD"/>
    <w:rsid w:val="002B1610"/>
    <w:rsid w:val="002B6F42"/>
    <w:rsid w:val="002D2274"/>
    <w:rsid w:val="002D2EE7"/>
    <w:rsid w:val="002E4AD0"/>
    <w:rsid w:val="002E5FE6"/>
    <w:rsid w:val="002E7575"/>
    <w:rsid w:val="002E7EC1"/>
    <w:rsid w:val="002F3440"/>
    <w:rsid w:val="002F407F"/>
    <w:rsid w:val="002F5C59"/>
    <w:rsid w:val="002F64FD"/>
    <w:rsid w:val="003154C9"/>
    <w:rsid w:val="0031607D"/>
    <w:rsid w:val="003264FD"/>
    <w:rsid w:val="00327995"/>
    <w:rsid w:val="00340EAB"/>
    <w:rsid w:val="0034527B"/>
    <w:rsid w:val="00353AAD"/>
    <w:rsid w:val="003604DE"/>
    <w:rsid w:val="003625A2"/>
    <w:rsid w:val="003711C0"/>
    <w:rsid w:val="00373B33"/>
    <w:rsid w:val="003759D2"/>
    <w:rsid w:val="00383098"/>
    <w:rsid w:val="00383619"/>
    <w:rsid w:val="003862A9"/>
    <w:rsid w:val="00387AA5"/>
    <w:rsid w:val="00387CB1"/>
    <w:rsid w:val="003A23CA"/>
    <w:rsid w:val="003A38C2"/>
    <w:rsid w:val="003A7CD7"/>
    <w:rsid w:val="003B0BFC"/>
    <w:rsid w:val="003B1385"/>
    <w:rsid w:val="003B4F6C"/>
    <w:rsid w:val="003B5FE7"/>
    <w:rsid w:val="003C4F3F"/>
    <w:rsid w:val="003D1ADB"/>
    <w:rsid w:val="003D1B4B"/>
    <w:rsid w:val="003D1C44"/>
    <w:rsid w:val="003D72CC"/>
    <w:rsid w:val="003E0551"/>
    <w:rsid w:val="003E4546"/>
    <w:rsid w:val="003E6091"/>
    <w:rsid w:val="003E64C2"/>
    <w:rsid w:val="003F34F1"/>
    <w:rsid w:val="003F50A0"/>
    <w:rsid w:val="004009B9"/>
    <w:rsid w:val="00403A41"/>
    <w:rsid w:val="00404F8E"/>
    <w:rsid w:val="004107BF"/>
    <w:rsid w:val="00411397"/>
    <w:rsid w:val="00411AB1"/>
    <w:rsid w:val="00411EA4"/>
    <w:rsid w:val="004168E9"/>
    <w:rsid w:val="004204B4"/>
    <w:rsid w:val="00422DE4"/>
    <w:rsid w:val="004326C2"/>
    <w:rsid w:val="004339A3"/>
    <w:rsid w:val="004369A7"/>
    <w:rsid w:val="004407B1"/>
    <w:rsid w:val="00440E33"/>
    <w:rsid w:val="00444A25"/>
    <w:rsid w:val="00447EA8"/>
    <w:rsid w:val="00450CC8"/>
    <w:rsid w:val="00456D2C"/>
    <w:rsid w:val="00462933"/>
    <w:rsid w:val="00464DD3"/>
    <w:rsid w:val="00465E1E"/>
    <w:rsid w:val="004702C5"/>
    <w:rsid w:val="00470526"/>
    <w:rsid w:val="004737FC"/>
    <w:rsid w:val="004742DA"/>
    <w:rsid w:val="0047524C"/>
    <w:rsid w:val="004816F4"/>
    <w:rsid w:val="00483606"/>
    <w:rsid w:val="00485278"/>
    <w:rsid w:val="00490712"/>
    <w:rsid w:val="0049090B"/>
    <w:rsid w:val="00491C32"/>
    <w:rsid w:val="00491C60"/>
    <w:rsid w:val="00495BDE"/>
    <w:rsid w:val="004A03C8"/>
    <w:rsid w:val="004A2800"/>
    <w:rsid w:val="004A4C06"/>
    <w:rsid w:val="004B0B01"/>
    <w:rsid w:val="004B5912"/>
    <w:rsid w:val="004B6078"/>
    <w:rsid w:val="004B636F"/>
    <w:rsid w:val="004B71D2"/>
    <w:rsid w:val="004C00B8"/>
    <w:rsid w:val="004C069B"/>
    <w:rsid w:val="004C3CF4"/>
    <w:rsid w:val="004C4652"/>
    <w:rsid w:val="004C4DE8"/>
    <w:rsid w:val="004C63FA"/>
    <w:rsid w:val="004D1F74"/>
    <w:rsid w:val="004D31B7"/>
    <w:rsid w:val="004D660B"/>
    <w:rsid w:val="004E26B2"/>
    <w:rsid w:val="004E5FD8"/>
    <w:rsid w:val="004E6EC4"/>
    <w:rsid w:val="004F0D92"/>
    <w:rsid w:val="004F7E77"/>
    <w:rsid w:val="00505212"/>
    <w:rsid w:val="00507050"/>
    <w:rsid w:val="005130C6"/>
    <w:rsid w:val="00514079"/>
    <w:rsid w:val="00521EC1"/>
    <w:rsid w:val="00524D02"/>
    <w:rsid w:val="005306E2"/>
    <w:rsid w:val="00536C41"/>
    <w:rsid w:val="005448CF"/>
    <w:rsid w:val="00544F92"/>
    <w:rsid w:val="00545C23"/>
    <w:rsid w:val="00546E41"/>
    <w:rsid w:val="0054782C"/>
    <w:rsid w:val="005529FF"/>
    <w:rsid w:val="00561C58"/>
    <w:rsid w:val="00564927"/>
    <w:rsid w:val="00564995"/>
    <w:rsid w:val="00570337"/>
    <w:rsid w:val="00570D1F"/>
    <w:rsid w:val="00572917"/>
    <w:rsid w:val="0057326F"/>
    <w:rsid w:val="005732C2"/>
    <w:rsid w:val="00581F1F"/>
    <w:rsid w:val="00583ACE"/>
    <w:rsid w:val="005869F1"/>
    <w:rsid w:val="00587B59"/>
    <w:rsid w:val="00595727"/>
    <w:rsid w:val="00595D23"/>
    <w:rsid w:val="00596087"/>
    <w:rsid w:val="00597078"/>
    <w:rsid w:val="005B18EC"/>
    <w:rsid w:val="005B2D6C"/>
    <w:rsid w:val="005B4542"/>
    <w:rsid w:val="005B6471"/>
    <w:rsid w:val="005B656A"/>
    <w:rsid w:val="005C25C5"/>
    <w:rsid w:val="005C554E"/>
    <w:rsid w:val="005D0159"/>
    <w:rsid w:val="005D2EB1"/>
    <w:rsid w:val="005D2F69"/>
    <w:rsid w:val="005D3574"/>
    <w:rsid w:val="005D3900"/>
    <w:rsid w:val="005D5BCA"/>
    <w:rsid w:val="005D5E15"/>
    <w:rsid w:val="005D5E23"/>
    <w:rsid w:val="005D5F40"/>
    <w:rsid w:val="005E13EB"/>
    <w:rsid w:val="005E308F"/>
    <w:rsid w:val="005E507D"/>
    <w:rsid w:val="005E523F"/>
    <w:rsid w:val="005F2131"/>
    <w:rsid w:val="005F532B"/>
    <w:rsid w:val="006019D9"/>
    <w:rsid w:val="006021BB"/>
    <w:rsid w:val="00602BD4"/>
    <w:rsid w:val="00605333"/>
    <w:rsid w:val="006058A2"/>
    <w:rsid w:val="00606CB7"/>
    <w:rsid w:val="00610E24"/>
    <w:rsid w:val="00614E50"/>
    <w:rsid w:val="00615713"/>
    <w:rsid w:val="0061728C"/>
    <w:rsid w:val="00617752"/>
    <w:rsid w:val="0062157E"/>
    <w:rsid w:val="006250F3"/>
    <w:rsid w:val="006308E3"/>
    <w:rsid w:val="00632E52"/>
    <w:rsid w:val="00634521"/>
    <w:rsid w:val="00640AAA"/>
    <w:rsid w:val="006457B3"/>
    <w:rsid w:val="00646D2F"/>
    <w:rsid w:val="00647CCD"/>
    <w:rsid w:val="00650CFB"/>
    <w:rsid w:val="00651262"/>
    <w:rsid w:val="00655313"/>
    <w:rsid w:val="00656592"/>
    <w:rsid w:val="00657088"/>
    <w:rsid w:val="0066114C"/>
    <w:rsid w:val="00664BF9"/>
    <w:rsid w:val="006655F6"/>
    <w:rsid w:val="00665FBE"/>
    <w:rsid w:val="00666398"/>
    <w:rsid w:val="006708A1"/>
    <w:rsid w:val="006712BE"/>
    <w:rsid w:val="00673EDC"/>
    <w:rsid w:val="0067727F"/>
    <w:rsid w:val="00682FCE"/>
    <w:rsid w:val="00683DBE"/>
    <w:rsid w:val="00683EDE"/>
    <w:rsid w:val="0069170C"/>
    <w:rsid w:val="00693A48"/>
    <w:rsid w:val="00693E84"/>
    <w:rsid w:val="006946F3"/>
    <w:rsid w:val="00695B59"/>
    <w:rsid w:val="00697562"/>
    <w:rsid w:val="006A055F"/>
    <w:rsid w:val="006A2263"/>
    <w:rsid w:val="006A2BC5"/>
    <w:rsid w:val="006B6BC3"/>
    <w:rsid w:val="006B76B8"/>
    <w:rsid w:val="006B77CE"/>
    <w:rsid w:val="006C0675"/>
    <w:rsid w:val="006C5EE4"/>
    <w:rsid w:val="006C66C6"/>
    <w:rsid w:val="006D3761"/>
    <w:rsid w:val="006E1AD8"/>
    <w:rsid w:val="006E5CC6"/>
    <w:rsid w:val="006E7323"/>
    <w:rsid w:val="006F053E"/>
    <w:rsid w:val="006F1857"/>
    <w:rsid w:val="006F32AC"/>
    <w:rsid w:val="007008CF"/>
    <w:rsid w:val="00701BBA"/>
    <w:rsid w:val="00705DBB"/>
    <w:rsid w:val="007103C8"/>
    <w:rsid w:val="00710F25"/>
    <w:rsid w:val="00711BC1"/>
    <w:rsid w:val="00721AE1"/>
    <w:rsid w:val="00721E28"/>
    <w:rsid w:val="00723C6F"/>
    <w:rsid w:val="00731F9A"/>
    <w:rsid w:val="0073427A"/>
    <w:rsid w:val="00737FE2"/>
    <w:rsid w:val="0074046A"/>
    <w:rsid w:val="00741DB0"/>
    <w:rsid w:val="00745230"/>
    <w:rsid w:val="00753987"/>
    <w:rsid w:val="00756AE6"/>
    <w:rsid w:val="00761B17"/>
    <w:rsid w:val="00762214"/>
    <w:rsid w:val="0076420E"/>
    <w:rsid w:val="0076663C"/>
    <w:rsid w:val="0076760E"/>
    <w:rsid w:val="00767ECF"/>
    <w:rsid w:val="007771FC"/>
    <w:rsid w:val="007806FB"/>
    <w:rsid w:val="00782F0F"/>
    <w:rsid w:val="00783297"/>
    <w:rsid w:val="00790030"/>
    <w:rsid w:val="00791AC2"/>
    <w:rsid w:val="00792826"/>
    <w:rsid w:val="00792D51"/>
    <w:rsid w:val="007933C6"/>
    <w:rsid w:val="00793AE0"/>
    <w:rsid w:val="00796DB3"/>
    <w:rsid w:val="00797856"/>
    <w:rsid w:val="007A7BDE"/>
    <w:rsid w:val="007C1B7B"/>
    <w:rsid w:val="007C43C9"/>
    <w:rsid w:val="007C64EB"/>
    <w:rsid w:val="007D2BB2"/>
    <w:rsid w:val="007E12ED"/>
    <w:rsid w:val="007E63DF"/>
    <w:rsid w:val="007F091F"/>
    <w:rsid w:val="007F35F5"/>
    <w:rsid w:val="007F74B0"/>
    <w:rsid w:val="00801F0E"/>
    <w:rsid w:val="00803F81"/>
    <w:rsid w:val="00807D91"/>
    <w:rsid w:val="008103A2"/>
    <w:rsid w:val="00814172"/>
    <w:rsid w:val="00821A08"/>
    <w:rsid w:val="00824A3F"/>
    <w:rsid w:val="00826DE2"/>
    <w:rsid w:val="008301AC"/>
    <w:rsid w:val="0083537F"/>
    <w:rsid w:val="00840012"/>
    <w:rsid w:val="00843455"/>
    <w:rsid w:val="008507AA"/>
    <w:rsid w:val="00851E63"/>
    <w:rsid w:val="0085370C"/>
    <w:rsid w:val="00856AA0"/>
    <w:rsid w:val="0086213A"/>
    <w:rsid w:val="00865603"/>
    <w:rsid w:val="00870FC4"/>
    <w:rsid w:val="00871DED"/>
    <w:rsid w:val="00874E92"/>
    <w:rsid w:val="0088641A"/>
    <w:rsid w:val="00887D37"/>
    <w:rsid w:val="0089259F"/>
    <w:rsid w:val="008A4486"/>
    <w:rsid w:val="008A5E25"/>
    <w:rsid w:val="008B3DED"/>
    <w:rsid w:val="008C12B8"/>
    <w:rsid w:val="008C25F6"/>
    <w:rsid w:val="008D0818"/>
    <w:rsid w:val="008D1CEA"/>
    <w:rsid w:val="008E51AF"/>
    <w:rsid w:val="008E539E"/>
    <w:rsid w:val="008E6EF9"/>
    <w:rsid w:val="008E7412"/>
    <w:rsid w:val="008F1547"/>
    <w:rsid w:val="008F40DD"/>
    <w:rsid w:val="00900DDF"/>
    <w:rsid w:val="00911A34"/>
    <w:rsid w:val="00920201"/>
    <w:rsid w:val="00924423"/>
    <w:rsid w:val="00924C2A"/>
    <w:rsid w:val="00925B7A"/>
    <w:rsid w:val="00936AE3"/>
    <w:rsid w:val="00937EBB"/>
    <w:rsid w:val="009411A9"/>
    <w:rsid w:val="009621DF"/>
    <w:rsid w:val="00964F8C"/>
    <w:rsid w:val="009730B6"/>
    <w:rsid w:val="00975433"/>
    <w:rsid w:val="0097705F"/>
    <w:rsid w:val="00977792"/>
    <w:rsid w:val="00980A3A"/>
    <w:rsid w:val="00985085"/>
    <w:rsid w:val="00986B97"/>
    <w:rsid w:val="00992AA2"/>
    <w:rsid w:val="00994898"/>
    <w:rsid w:val="009967D3"/>
    <w:rsid w:val="00997F85"/>
    <w:rsid w:val="009B5867"/>
    <w:rsid w:val="009B5AE4"/>
    <w:rsid w:val="009C1BF2"/>
    <w:rsid w:val="009C49A1"/>
    <w:rsid w:val="009C53F4"/>
    <w:rsid w:val="009C5D57"/>
    <w:rsid w:val="009D29AE"/>
    <w:rsid w:val="009D4EEC"/>
    <w:rsid w:val="009E0361"/>
    <w:rsid w:val="009E1B07"/>
    <w:rsid w:val="009E2D15"/>
    <w:rsid w:val="009E3DE0"/>
    <w:rsid w:val="009E741B"/>
    <w:rsid w:val="009F0578"/>
    <w:rsid w:val="00A05216"/>
    <w:rsid w:val="00A07BC5"/>
    <w:rsid w:val="00A13240"/>
    <w:rsid w:val="00A15B6D"/>
    <w:rsid w:val="00A16E40"/>
    <w:rsid w:val="00A16F23"/>
    <w:rsid w:val="00A17443"/>
    <w:rsid w:val="00A17915"/>
    <w:rsid w:val="00A22E34"/>
    <w:rsid w:val="00A23F8D"/>
    <w:rsid w:val="00A3094D"/>
    <w:rsid w:val="00A31107"/>
    <w:rsid w:val="00A313DD"/>
    <w:rsid w:val="00A33EBE"/>
    <w:rsid w:val="00A3666F"/>
    <w:rsid w:val="00A4110F"/>
    <w:rsid w:val="00A445E5"/>
    <w:rsid w:val="00A47ABE"/>
    <w:rsid w:val="00A52AFA"/>
    <w:rsid w:val="00A72043"/>
    <w:rsid w:val="00A763E2"/>
    <w:rsid w:val="00A805B4"/>
    <w:rsid w:val="00A8063D"/>
    <w:rsid w:val="00A811A4"/>
    <w:rsid w:val="00A826B3"/>
    <w:rsid w:val="00A87E11"/>
    <w:rsid w:val="00A93136"/>
    <w:rsid w:val="00AA21D9"/>
    <w:rsid w:val="00AA2211"/>
    <w:rsid w:val="00AB0911"/>
    <w:rsid w:val="00AB303D"/>
    <w:rsid w:val="00AB4480"/>
    <w:rsid w:val="00AB50D5"/>
    <w:rsid w:val="00AC2CB7"/>
    <w:rsid w:val="00AC5C3E"/>
    <w:rsid w:val="00AC67F7"/>
    <w:rsid w:val="00AD33F1"/>
    <w:rsid w:val="00AD4B33"/>
    <w:rsid w:val="00AD5D22"/>
    <w:rsid w:val="00AE0121"/>
    <w:rsid w:val="00AE1120"/>
    <w:rsid w:val="00AE3BC7"/>
    <w:rsid w:val="00AE436D"/>
    <w:rsid w:val="00AE6B8D"/>
    <w:rsid w:val="00AF57B6"/>
    <w:rsid w:val="00AF72DC"/>
    <w:rsid w:val="00B009E8"/>
    <w:rsid w:val="00B01638"/>
    <w:rsid w:val="00B01D53"/>
    <w:rsid w:val="00B031D6"/>
    <w:rsid w:val="00B055C3"/>
    <w:rsid w:val="00B10A36"/>
    <w:rsid w:val="00B11C8E"/>
    <w:rsid w:val="00B11F4A"/>
    <w:rsid w:val="00B123B7"/>
    <w:rsid w:val="00B142E4"/>
    <w:rsid w:val="00B147B0"/>
    <w:rsid w:val="00B15B15"/>
    <w:rsid w:val="00B21E62"/>
    <w:rsid w:val="00B26235"/>
    <w:rsid w:val="00B264B9"/>
    <w:rsid w:val="00B27477"/>
    <w:rsid w:val="00B319BB"/>
    <w:rsid w:val="00B42F6F"/>
    <w:rsid w:val="00B43B85"/>
    <w:rsid w:val="00B460AE"/>
    <w:rsid w:val="00B4637A"/>
    <w:rsid w:val="00B46CC0"/>
    <w:rsid w:val="00B504CD"/>
    <w:rsid w:val="00B53050"/>
    <w:rsid w:val="00B53C26"/>
    <w:rsid w:val="00B545AA"/>
    <w:rsid w:val="00B63087"/>
    <w:rsid w:val="00B71E2E"/>
    <w:rsid w:val="00B74A46"/>
    <w:rsid w:val="00B74C4A"/>
    <w:rsid w:val="00B74E5A"/>
    <w:rsid w:val="00B778FC"/>
    <w:rsid w:val="00B77C00"/>
    <w:rsid w:val="00B81998"/>
    <w:rsid w:val="00B8404F"/>
    <w:rsid w:val="00B92CD0"/>
    <w:rsid w:val="00B9510C"/>
    <w:rsid w:val="00B95F1F"/>
    <w:rsid w:val="00B977F4"/>
    <w:rsid w:val="00BA490A"/>
    <w:rsid w:val="00BB15FA"/>
    <w:rsid w:val="00BB1739"/>
    <w:rsid w:val="00BB4293"/>
    <w:rsid w:val="00BB57F9"/>
    <w:rsid w:val="00BC0DC9"/>
    <w:rsid w:val="00BC47E8"/>
    <w:rsid w:val="00BD1976"/>
    <w:rsid w:val="00BD5806"/>
    <w:rsid w:val="00BD7926"/>
    <w:rsid w:val="00BE0567"/>
    <w:rsid w:val="00BE3940"/>
    <w:rsid w:val="00BE3EB2"/>
    <w:rsid w:val="00BE6FCE"/>
    <w:rsid w:val="00BF0629"/>
    <w:rsid w:val="00BF45C2"/>
    <w:rsid w:val="00BF74F5"/>
    <w:rsid w:val="00BF7C9D"/>
    <w:rsid w:val="00C02F9B"/>
    <w:rsid w:val="00C0692E"/>
    <w:rsid w:val="00C073D1"/>
    <w:rsid w:val="00C11B4E"/>
    <w:rsid w:val="00C1298F"/>
    <w:rsid w:val="00C2554E"/>
    <w:rsid w:val="00C349FE"/>
    <w:rsid w:val="00C42857"/>
    <w:rsid w:val="00C431F0"/>
    <w:rsid w:val="00C45CAC"/>
    <w:rsid w:val="00C56754"/>
    <w:rsid w:val="00C63D3C"/>
    <w:rsid w:val="00C63E36"/>
    <w:rsid w:val="00C643BF"/>
    <w:rsid w:val="00C64B2E"/>
    <w:rsid w:val="00C66579"/>
    <w:rsid w:val="00C678F0"/>
    <w:rsid w:val="00C67A87"/>
    <w:rsid w:val="00C703E5"/>
    <w:rsid w:val="00C71C9E"/>
    <w:rsid w:val="00C73BAB"/>
    <w:rsid w:val="00C7497D"/>
    <w:rsid w:val="00C816CB"/>
    <w:rsid w:val="00C82A63"/>
    <w:rsid w:val="00C85D92"/>
    <w:rsid w:val="00C91E39"/>
    <w:rsid w:val="00C97DFE"/>
    <w:rsid w:val="00CA0F71"/>
    <w:rsid w:val="00CA1F23"/>
    <w:rsid w:val="00CA4B98"/>
    <w:rsid w:val="00CA5AE7"/>
    <w:rsid w:val="00CA6CA5"/>
    <w:rsid w:val="00CB36C1"/>
    <w:rsid w:val="00CB4D65"/>
    <w:rsid w:val="00CB59B7"/>
    <w:rsid w:val="00CC1DD2"/>
    <w:rsid w:val="00CC464C"/>
    <w:rsid w:val="00CC4CE4"/>
    <w:rsid w:val="00CC7ED8"/>
    <w:rsid w:val="00CD280D"/>
    <w:rsid w:val="00CD296E"/>
    <w:rsid w:val="00CD50CC"/>
    <w:rsid w:val="00CE020E"/>
    <w:rsid w:val="00CE0456"/>
    <w:rsid w:val="00CE221D"/>
    <w:rsid w:val="00CE3FC7"/>
    <w:rsid w:val="00CF538D"/>
    <w:rsid w:val="00D00B94"/>
    <w:rsid w:val="00D02C5B"/>
    <w:rsid w:val="00D1250C"/>
    <w:rsid w:val="00D23F23"/>
    <w:rsid w:val="00D328FF"/>
    <w:rsid w:val="00D32DC7"/>
    <w:rsid w:val="00D34DED"/>
    <w:rsid w:val="00D37B79"/>
    <w:rsid w:val="00D4002F"/>
    <w:rsid w:val="00D42A66"/>
    <w:rsid w:val="00D433E6"/>
    <w:rsid w:val="00D46791"/>
    <w:rsid w:val="00D4797A"/>
    <w:rsid w:val="00D47DED"/>
    <w:rsid w:val="00D63373"/>
    <w:rsid w:val="00D64074"/>
    <w:rsid w:val="00D64315"/>
    <w:rsid w:val="00D65519"/>
    <w:rsid w:val="00D655AB"/>
    <w:rsid w:val="00D7209F"/>
    <w:rsid w:val="00D74594"/>
    <w:rsid w:val="00D747B4"/>
    <w:rsid w:val="00D74F76"/>
    <w:rsid w:val="00D81470"/>
    <w:rsid w:val="00D82192"/>
    <w:rsid w:val="00D828B8"/>
    <w:rsid w:val="00D9045E"/>
    <w:rsid w:val="00D92CDD"/>
    <w:rsid w:val="00D9401E"/>
    <w:rsid w:val="00D95480"/>
    <w:rsid w:val="00DA7338"/>
    <w:rsid w:val="00DB634A"/>
    <w:rsid w:val="00DB6D97"/>
    <w:rsid w:val="00DB77B4"/>
    <w:rsid w:val="00DC0ACA"/>
    <w:rsid w:val="00DC40B3"/>
    <w:rsid w:val="00DC6CC3"/>
    <w:rsid w:val="00DC7464"/>
    <w:rsid w:val="00DD5336"/>
    <w:rsid w:val="00DD5DD0"/>
    <w:rsid w:val="00DD615C"/>
    <w:rsid w:val="00DD663E"/>
    <w:rsid w:val="00DD75E0"/>
    <w:rsid w:val="00DD7DFD"/>
    <w:rsid w:val="00DE366E"/>
    <w:rsid w:val="00DE5A2F"/>
    <w:rsid w:val="00DE67C1"/>
    <w:rsid w:val="00DE6CDC"/>
    <w:rsid w:val="00DF29AD"/>
    <w:rsid w:val="00DF32F5"/>
    <w:rsid w:val="00DF62B9"/>
    <w:rsid w:val="00E001CA"/>
    <w:rsid w:val="00E020C7"/>
    <w:rsid w:val="00E034EC"/>
    <w:rsid w:val="00E03E9A"/>
    <w:rsid w:val="00E03F88"/>
    <w:rsid w:val="00E045CE"/>
    <w:rsid w:val="00E1002A"/>
    <w:rsid w:val="00E10737"/>
    <w:rsid w:val="00E17E8F"/>
    <w:rsid w:val="00E24AC2"/>
    <w:rsid w:val="00E24D6A"/>
    <w:rsid w:val="00E335CD"/>
    <w:rsid w:val="00E404F5"/>
    <w:rsid w:val="00E444EC"/>
    <w:rsid w:val="00E46C83"/>
    <w:rsid w:val="00E473CB"/>
    <w:rsid w:val="00E57698"/>
    <w:rsid w:val="00E576E7"/>
    <w:rsid w:val="00E607E3"/>
    <w:rsid w:val="00E62AD5"/>
    <w:rsid w:val="00E6302B"/>
    <w:rsid w:val="00E645DC"/>
    <w:rsid w:val="00E759BA"/>
    <w:rsid w:val="00E77DAB"/>
    <w:rsid w:val="00E80F8F"/>
    <w:rsid w:val="00EA1EE5"/>
    <w:rsid w:val="00EA42FD"/>
    <w:rsid w:val="00EA5AE2"/>
    <w:rsid w:val="00EA6A65"/>
    <w:rsid w:val="00EB2DBD"/>
    <w:rsid w:val="00EB6081"/>
    <w:rsid w:val="00EC74EA"/>
    <w:rsid w:val="00ED04A8"/>
    <w:rsid w:val="00ED2A7D"/>
    <w:rsid w:val="00ED2D6A"/>
    <w:rsid w:val="00ED38A7"/>
    <w:rsid w:val="00ED5A69"/>
    <w:rsid w:val="00EE7916"/>
    <w:rsid w:val="00EF057D"/>
    <w:rsid w:val="00EF68D4"/>
    <w:rsid w:val="00EF6DFC"/>
    <w:rsid w:val="00EF7292"/>
    <w:rsid w:val="00EF7835"/>
    <w:rsid w:val="00F0490F"/>
    <w:rsid w:val="00F10F76"/>
    <w:rsid w:val="00F14604"/>
    <w:rsid w:val="00F2264A"/>
    <w:rsid w:val="00F25131"/>
    <w:rsid w:val="00F254B0"/>
    <w:rsid w:val="00F315A2"/>
    <w:rsid w:val="00F41768"/>
    <w:rsid w:val="00F43365"/>
    <w:rsid w:val="00F44E03"/>
    <w:rsid w:val="00F52014"/>
    <w:rsid w:val="00F520FD"/>
    <w:rsid w:val="00F5642E"/>
    <w:rsid w:val="00F57312"/>
    <w:rsid w:val="00F60788"/>
    <w:rsid w:val="00F70B03"/>
    <w:rsid w:val="00F70C3C"/>
    <w:rsid w:val="00F72D29"/>
    <w:rsid w:val="00F84967"/>
    <w:rsid w:val="00FA797D"/>
    <w:rsid w:val="00FB0156"/>
    <w:rsid w:val="00FB41F2"/>
    <w:rsid w:val="00FC14FD"/>
    <w:rsid w:val="00FD3AA4"/>
    <w:rsid w:val="00FD44F0"/>
    <w:rsid w:val="00FE3C77"/>
    <w:rsid w:val="00FE4E4B"/>
    <w:rsid w:val="00FF1CD3"/>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53AE4-84EB-473F-9A69-6168E7D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D23"/>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table" w:customStyle="1" w:styleId="12">
    <w:name w:val="Πλέγμα πίνακα1"/>
    <w:basedOn w:val="a1"/>
    <w:next w:val="a4"/>
    <w:uiPriority w:val="39"/>
    <w:rsid w:val="00710F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
    <w:basedOn w:val="a1"/>
    <w:next w:val="a4"/>
    <w:rsid w:val="00B50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prokeryxeis-diagonismo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gcsl.gr"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upport@gcsl.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8D6E3-22C7-4D9B-9FEA-9A6A8E5A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3423</Words>
  <Characters>18488</Characters>
  <Application>Microsoft Office Word</Application>
  <DocSecurity>0</DocSecurity>
  <Lines>154</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user</cp:lastModifiedBy>
  <cp:revision>4</cp:revision>
  <cp:lastPrinted>2019-11-04T10:52:00Z</cp:lastPrinted>
  <dcterms:created xsi:type="dcterms:W3CDTF">2019-11-04T10:51:00Z</dcterms:created>
  <dcterms:modified xsi:type="dcterms:W3CDTF">2019-11-04T11:04:00Z</dcterms:modified>
</cp:coreProperties>
</file>