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0" w:type="dxa"/>
        <w:tblLayout w:type="fixed"/>
        <w:tblLook w:val="04A0"/>
      </w:tblPr>
      <w:tblGrid>
        <w:gridCol w:w="1809"/>
        <w:gridCol w:w="420"/>
        <w:gridCol w:w="2728"/>
        <w:gridCol w:w="1134"/>
        <w:gridCol w:w="3969"/>
      </w:tblGrid>
      <w:tr w:rsidR="00961FB1" w:rsidRPr="00300F2E" w:rsidTr="00C43897">
        <w:tc>
          <w:tcPr>
            <w:tcW w:w="4957" w:type="dxa"/>
            <w:gridSpan w:val="3"/>
          </w:tcPr>
          <w:p w:rsidR="00961FB1" w:rsidRPr="00300F2E" w:rsidRDefault="00961FB1" w:rsidP="004A185B">
            <w:pPr>
              <w:tabs>
                <w:tab w:val="left" w:pos="454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00F2E">
              <w:rPr>
                <w:rFonts w:asciiTheme="minorHAnsi" w:hAnsiTheme="minorHAnsi" w:cstheme="minorHAnsi"/>
                <w:b/>
              </w:rPr>
              <w:tab/>
            </w:r>
          </w:p>
          <w:p w:rsidR="00961FB1" w:rsidRPr="00300F2E" w:rsidRDefault="00961FB1" w:rsidP="004A185B">
            <w:pPr>
              <w:spacing w:after="0" w:line="240" w:lineRule="auto"/>
              <w:rPr>
                <w:rFonts w:asciiTheme="minorHAnsi" w:hAnsiTheme="minorHAnsi" w:cstheme="minorHAnsi"/>
                <w:b/>
                <w:color w:val="1F3864"/>
              </w:rPr>
            </w:pPr>
            <w:r w:rsidRPr="00300F2E">
              <w:rPr>
                <w:rFonts w:asciiTheme="minorHAnsi" w:hAnsiTheme="minorHAnsi" w:cstheme="minorHAnsi"/>
                <w:b/>
                <w:noProof/>
                <w:lang w:eastAsia="el-G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440055</wp:posOffset>
                  </wp:positionH>
                  <wp:positionV relativeFrom="paragraph">
                    <wp:posOffset>106680</wp:posOffset>
                  </wp:positionV>
                  <wp:extent cx="431800" cy="431800"/>
                  <wp:effectExtent l="0" t="0" r="6350" b="6350"/>
                  <wp:wrapTight wrapText="bothSides">
                    <wp:wrapPolygon edited="0">
                      <wp:start x="0" y="0"/>
                      <wp:lineTo x="0" y="20965"/>
                      <wp:lineTo x="20965" y="20965"/>
                      <wp:lineTo x="20965" y="0"/>
                      <wp:lineTo x="0" y="0"/>
                    </wp:wrapPolygon>
                  </wp:wrapTight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61FB1" w:rsidRPr="00300F2E" w:rsidRDefault="00961FB1" w:rsidP="004A185B">
            <w:pPr>
              <w:spacing w:after="0" w:line="240" w:lineRule="auto"/>
              <w:rPr>
                <w:rFonts w:asciiTheme="minorHAnsi" w:hAnsiTheme="minorHAnsi" w:cstheme="minorHAnsi"/>
                <w:b/>
                <w:color w:val="1F3864"/>
              </w:rPr>
            </w:pPr>
          </w:p>
          <w:p w:rsidR="00961FB1" w:rsidRPr="00300F2E" w:rsidRDefault="00961FB1" w:rsidP="004A185B">
            <w:pPr>
              <w:spacing w:after="0" w:line="240" w:lineRule="auto"/>
              <w:rPr>
                <w:rFonts w:asciiTheme="minorHAnsi" w:hAnsiTheme="minorHAnsi" w:cstheme="minorHAnsi"/>
                <w:b/>
                <w:color w:val="1F3864"/>
              </w:rPr>
            </w:pPr>
          </w:p>
          <w:p w:rsidR="00961FB1" w:rsidRPr="00300F2E" w:rsidRDefault="00961FB1" w:rsidP="004A185B">
            <w:pPr>
              <w:spacing w:after="0" w:line="240" w:lineRule="auto"/>
              <w:rPr>
                <w:rFonts w:asciiTheme="minorHAnsi" w:hAnsiTheme="minorHAnsi" w:cstheme="minorHAnsi"/>
                <w:b/>
                <w:color w:val="1F3864"/>
              </w:rPr>
            </w:pPr>
          </w:p>
          <w:p w:rsidR="00961FB1" w:rsidRPr="00300F2E" w:rsidRDefault="00961FB1" w:rsidP="004A185B">
            <w:pPr>
              <w:spacing w:after="0" w:line="240" w:lineRule="auto"/>
              <w:rPr>
                <w:rFonts w:asciiTheme="minorHAnsi" w:hAnsiTheme="minorHAnsi" w:cstheme="minorHAnsi"/>
                <w:b/>
                <w:color w:val="1F3864"/>
              </w:rPr>
            </w:pPr>
            <w:r w:rsidRPr="00300F2E">
              <w:rPr>
                <w:rFonts w:asciiTheme="minorHAnsi" w:hAnsiTheme="minorHAnsi" w:cstheme="minorHAnsi"/>
                <w:b/>
                <w:color w:val="1F3864"/>
              </w:rPr>
              <w:t>ΕΛΛΗΝΙΚΗ ΔΗΜΟΚΡΑΤΙΑ</w:t>
            </w:r>
          </w:p>
          <w:p w:rsidR="00961FB1" w:rsidRPr="00300F2E" w:rsidRDefault="00961FB1" w:rsidP="004A185B">
            <w:pPr>
              <w:spacing w:after="0" w:line="240" w:lineRule="auto"/>
              <w:rPr>
                <w:rFonts w:asciiTheme="minorHAnsi" w:hAnsiTheme="minorHAnsi" w:cstheme="minorHAnsi"/>
                <w:b/>
                <w:color w:val="1F3864"/>
              </w:rPr>
            </w:pPr>
          </w:p>
          <w:p w:rsidR="00961FB1" w:rsidRPr="00300F2E" w:rsidRDefault="00961FB1" w:rsidP="004A185B">
            <w:pPr>
              <w:spacing w:before="120" w:after="120" w:line="240" w:lineRule="auto"/>
              <w:rPr>
                <w:rFonts w:asciiTheme="minorHAnsi" w:hAnsiTheme="minorHAnsi" w:cstheme="minorHAnsi"/>
                <w:color w:val="1F3864"/>
              </w:rPr>
            </w:pPr>
            <w:r w:rsidRPr="00300F2E">
              <w:rPr>
                <w:rFonts w:asciiTheme="minorHAnsi" w:hAnsiTheme="minorHAnsi" w:cstheme="minorHAnsi"/>
                <w:b/>
                <w:noProof/>
                <w:lang w:eastAsia="el-G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22225</wp:posOffset>
                  </wp:positionV>
                  <wp:extent cx="1619885" cy="450850"/>
                  <wp:effectExtent l="0" t="0" r="0" b="0"/>
                  <wp:wrapSquare wrapText="bothSides"/>
                  <wp:docPr id="4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885" cy="45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</w:tcPr>
          <w:p w:rsidR="00961FB1" w:rsidRPr="00300F2E" w:rsidRDefault="00961FB1" w:rsidP="004A185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</w:tcPr>
          <w:p w:rsidR="00961FB1" w:rsidRPr="00300F2E" w:rsidRDefault="00961FB1" w:rsidP="004A185B">
            <w:pPr>
              <w:spacing w:before="120" w:after="120"/>
              <w:rPr>
                <w:rFonts w:asciiTheme="minorHAnsi" w:hAnsiTheme="minorHAnsi" w:cstheme="minorHAnsi"/>
                <w:b/>
                <w:highlight w:val="yellow"/>
              </w:rPr>
            </w:pPr>
          </w:p>
          <w:p w:rsidR="00961FB1" w:rsidRPr="00300F2E" w:rsidRDefault="00961FB1" w:rsidP="004A185B">
            <w:pPr>
              <w:spacing w:after="0" w:line="240" w:lineRule="auto"/>
              <w:rPr>
                <w:rFonts w:asciiTheme="minorHAnsi" w:hAnsiTheme="minorHAnsi" w:cstheme="minorHAnsi"/>
                <w:b/>
                <w:highlight w:val="yellow"/>
              </w:rPr>
            </w:pPr>
          </w:p>
          <w:p w:rsidR="00961FB1" w:rsidRPr="00300F2E" w:rsidRDefault="00961FB1" w:rsidP="004A185B">
            <w:pPr>
              <w:spacing w:after="0" w:line="240" w:lineRule="auto"/>
              <w:rPr>
                <w:rFonts w:asciiTheme="minorHAnsi" w:hAnsiTheme="minorHAnsi" w:cstheme="minorHAnsi"/>
                <w:b/>
                <w:highlight w:val="yellow"/>
              </w:rPr>
            </w:pPr>
          </w:p>
          <w:p w:rsidR="00961FB1" w:rsidRPr="00300F2E" w:rsidRDefault="00961FB1" w:rsidP="004A185B">
            <w:pPr>
              <w:spacing w:after="0" w:line="240" w:lineRule="auto"/>
              <w:rPr>
                <w:rFonts w:asciiTheme="minorHAnsi" w:hAnsiTheme="minorHAnsi" w:cstheme="minorHAnsi"/>
                <w:b/>
                <w:highlight w:val="yellow"/>
              </w:rPr>
            </w:pPr>
          </w:p>
          <w:p w:rsidR="00961FB1" w:rsidRPr="00300F2E" w:rsidRDefault="00961FB1" w:rsidP="004A185B">
            <w:pPr>
              <w:spacing w:after="0" w:line="240" w:lineRule="auto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</w:tr>
      <w:tr w:rsidR="00961FB1" w:rsidRPr="00300F2E" w:rsidTr="00C43897">
        <w:tc>
          <w:tcPr>
            <w:tcW w:w="4957" w:type="dxa"/>
            <w:gridSpan w:val="3"/>
          </w:tcPr>
          <w:p w:rsidR="00961FB1" w:rsidRPr="00300F2E" w:rsidRDefault="00961FB1" w:rsidP="004A185B">
            <w:pPr>
              <w:spacing w:before="60" w:after="0" w:line="240" w:lineRule="auto"/>
              <w:rPr>
                <w:rFonts w:asciiTheme="minorHAnsi" w:hAnsiTheme="minorHAnsi" w:cstheme="minorHAnsi"/>
              </w:rPr>
            </w:pPr>
            <w:r w:rsidRPr="00300F2E">
              <w:rPr>
                <w:rFonts w:asciiTheme="minorHAnsi" w:hAnsiTheme="minorHAnsi" w:cstheme="minorHAnsi"/>
                <w:b/>
                <w:color w:val="1F3864"/>
              </w:rPr>
              <w:t xml:space="preserve">ΓΕΝΙΚΗ ΔΙΕΥΘΥΝΣΗ ΦΟΡΟΛΟΓΙΚΗΣ ΔΙΟΙΚΗΣΗΣ </w:t>
            </w:r>
          </w:p>
          <w:p w:rsidR="00961FB1" w:rsidRPr="00300F2E" w:rsidRDefault="00961FB1" w:rsidP="004A185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961FB1" w:rsidRPr="00300F2E" w:rsidRDefault="00961FB1" w:rsidP="004A185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00F2E">
              <w:rPr>
                <w:rFonts w:asciiTheme="minorHAnsi" w:hAnsiTheme="minorHAnsi" w:cstheme="minorHAnsi"/>
                <w:b/>
              </w:rPr>
              <w:t>Δ.Ο.Υ ΓΑΛΑΤΣΙΟΥ</w:t>
            </w:r>
          </w:p>
          <w:p w:rsidR="00961FB1" w:rsidRPr="00300F2E" w:rsidRDefault="00961FB1" w:rsidP="00C43897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300F2E">
              <w:rPr>
                <w:rFonts w:asciiTheme="minorHAnsi" w:hAnsiTheme="minorHAnsi" w:cstheme="minorHAnsi"/>
                <w:b/>
              </w:rPr>
              <w:t>ΤΜΗΜΑ Δ’- ΠΡΟΫΠΟΛΟΓΙΣΜΟΥ &amp; ΠΡΟΜΗΘΕΙΩΝ</w:t>
            </w:r>
          </w:p>
        </w:tc>
        <w:tc>
          <w:tcPr>
            <w:tcW w:w="1134" w:type="dxa"/>
          </w:tcPr>
          <w:p w:rsidR="00961FB1" w:rsidRPr="00095C84" w:rsidRDefault="00961FB1" w:rsidP="004A185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</w:tcPr>
          <w:p w:rsidR="00961FB1" w:rsidRPr="00095C84" w:rsidRDefault="00961FB1" w:rsidP="004A185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095C84">
              <w:rPr>
                <w:rFonts w:asciiTheme="minorHAnsi" w:hAnsiTheme="minorHAnsi" w:cstheme="minorHAnsi"/>
                <w:b/>
              </w:rPr>
              <w:t xml:space="preserve">Γαλάτσι, </w:t>
            </w:r>
            <w:r w:rsidR="0098075C">
              <w:rPr>
                <w:rFonts w:asciiTheme="minorHAnsi" w:hAnsiTheme="minorHAnsi" w:cstheme="minorHAnsi"/>
                <w:b/>
                <w:lang w:val="en-US"/>
              </w:rPr>
              <w:t>30</w:t>
            </w:r>
            <w:r w:rsidR="00095C84">
              <w:rPr>
                <w:rFonts w:asciiTheme="minorHAnsi" w:hAnsiTheme="minorHAnsi" w:cstheme="minorHAnsi"/>
                <w:b/>
              </w:rPr>
              <w:t>/</w:t>
            </w:r>
            <w:r w:rsidR="0098075C">
              <w:rPr>
                <w:rFonts w:asciiTheme="minorHAnsi" w:hAnsiTheme="minorHAnsi" w:cstheme="minorHAnsi"/>
                <w:b/>
                <w:lang w:val="en-US"/>
              </w:rPr>
              <w:t>07</w:t>
            </w:r>
            <w:r w:rsidRPr="00095C84">
              <w:rPr>
                <w:rFonts w:asciiTheme="minorHAnsi" w:hAnsiTheme="minorHAnsi" w:cstheme="minorHAnsi"/>
                <w:b/>
              </w:rPr>
              <w:t xml:space="preserve"> /2019</w:t>
            </w:r>
          </w:p>
          <w:p w:rsidR="00961FB1" w:rsidRPr="00095C84" w:rsidRDefault="00961FB1" w:rsidP="0098075C">
            <w:pPr>
              <w:spacing w:after="0" w:line="240" w:lineRule="auto"/>
              <w:rPr>
                <w:rFonts w:asciiTheme="minorHAnsi" w:hAnsiTheme="minorHAnsi" w:cstheme="minorHAnsi"/>
                <w:b/>
                <w:lang w:val="en-US"/>
              </w:rPr>
            </w:pPr>
            <w:r w:rsidRPr="00095C84">
              <w:rPr>
                <w:rFonts w:asciiTheme="minorHAnsi" w:hAnsiTheme="minorHAnsi" w:cstheme="minorHAnsi"/>
                <w:b/>
              </w:rPr>
              <w:t xml:space="preserve">Αριθ. </w:t>
            </w:r>
            <w:proofErr w:type="spellStart"/>
            <w:r w:rsidRPr="00095C84">
              <w:rPr>
                <w:rFonts w:asciiTheme="minorHAnsi" w:hAnsiTheme="minorHAnsi" w:cstheme="minorHAnsi"/>
                <w:b/>
              </w:rPr>
              <w:t>Πρωτ</w:t>
            </w:r>
            <w:proofErr w:type="spellEnd"/>
            <w:r w:rsidRPr="00095C84">
              <w:rPr>
                <w:rFonts w:asciiTheme="minorHAnsi" w:hAnsiTheme="minorHAnsi" w:cstheme="minorHAnsi"/>
                <w:b/>
              </w:rPr>
              <w:t>.:</w:t>
            </w:r>
            <w:bookmarkStart w:id="0" w:name="PROTOCOL"/>
            <w:bookmarkEnd w:id="0"/>
            <w:r w:rsidRPr="00095C84">
              <w:rPr>
                <w:rFonts w:asciiTheme="minorHAnsi" w:hAnsiTheme="minorHAnsi" w:cstheme="minorHAnsi"/>
                <w:b/>
              </w:rPr>
              <w:t xml:space="preserve"> </w:t>
            </w:r>
            <w:r w:rsidR="0098075C">
              <w:rPr>
                <w:rFonts w:asciiTheme="minorHAnsi" w:hAnsiTheme="minorHAnsi" w:cstheme="minorHAnsi"/>
                <w:b/>
                <w:lang w:val="en-US"/>
              </w:rPr>
              <w:t>11265/31-07-2019</w:t>
            </w:r>
          </w:p>
        </w:tc>
      </w:tr>
      <w:tr w:rsidR="00961FB1" w:rsidRPr="00300F2E" w:rsidTr="00C43897">
        <w:tc>
          <w:tcPr>
            <w:tcW w:w="1809" w:type="dxa"/>
          </w:tcPr>
          <w:p w:rsidR="00961FB1" w:rsidRPr="00300F2E" w:rsidRDefault="00961FB1" w:rsidP="004A185B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300F2E">
              <w:rPr>
                <w:rFonts w:asciiTheme="minorHAnsi" w:hAnsiTheme="minorHAnsi" w:cstheme="minorHAnsi"/>
              </w:rPr>
              <w:t>Ταχ</w:t>
            </w:r>
            <w:proofErr w:type="spellEnd"/>
            <w:r w:rsidRPr="00300F2E">
              <w:rPr>
                <w:rFonts w:asciiTheme="minorHAnsi" w:hAnsiTheme="minorHAnsi" w:cstheme="minorHAnsi"/>
              </w:rPr>
              <w:t>. Δ/νση</w:t>
            </w:r>
          </w:p>
        </w:tc>
        <w:tc>
          <w:tcPr>
            <w:tcW w:w="420" w:type="dxa"/>
          </w:tcPr>
          <w:p w:rsidR="00961FB1" w:rsidRPr="00300F2E" w:rsidRDefault="00961FB1" w:rsidP="004A185B">
            <w:pPr>
              <w:spacing w:before="120"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300F2E">
              <w:rPr>
                <w:rFonts w:asciiTheme="minorHAnsi" w:hAnsiTheme="minorHAnsi" w:cstheme="minorHAnsi"/>
                <w:lang w:val="en-US"/>
              </w:rPr>
              <w:t>:</w:t>
            </w:r>
          </w:p>
        </w:tc>
        <w:tc>
          <w:tcPr>
            <w:tcW w:w="2728" w:type="dxa"/>
          </w:tcPr>
          <w:p w:rsidR="00961FB1" w:rsidRPr="00300F2E" w:rsidRDefault="00961FB1" w:rsidP="004A185B">
            <w:pPr>
              <w:spacing w:before="120" w:after="0" w:line="240" w:lineRule="auto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300F2E">
              <w:rPr>
                <w:rFonts w:asciiTheme="minorHAnsi" w:hAnsiTheme="minorHAnsi" w:cs="Arial"/>
                <w:color w:val="1F3864"/>
                <w:lang w:eastAsia="el-GR"/>
              </w:rPr>
              <w:t>Χριστιανουπόλεως</w:t>
            </w:r>
            <w:proofErr w:type="spellEnd"/>
            <w:r w:rsidRPr="00300F2E">
              <w:rPr>
                <w:rFonts w:asciiTheme="minorHAnsi" w:hAnsiTheme="minorHAnsi" w:cs="Arial"/>
                <w:color w:val="1F3864"/>
                <w:lang w:eastAsia="el-GR"/>
              </w:rPr>
              <w:t xml:space="preserve"> 103</w:t>
            </w:r>
          </w:p>
        </w:tc>
        <w:tc>
          <w:tcPr>
            <w:tcW w:w="1134" w:type="dxa"/>
            <w:vMerge w:val="restart"/>
          </w:tcPr>
          <w:p w:rsidR="00961FB1" w:rsidRPr="00300F2E" w:rsidRDefault="00961FB1" w:rsidP="004A185B">
            <w:pPr>
              <w:spacing w:before="120"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vMerge w:val="restart"/>
          </w:tcPr>
          <w:p w:rsidR="00961FB1" w:rsidRPr="00300F2E" w:rsidRDefault="00961FB1" w:rsidP="004A185B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961FB1" w:rsidRPr="00300F2E" w:rsidTr="00C43897">
        <w:tc>
          <w:tcPr>
            <w:tcW w:w="1809" w:type="dxa"/>
          </w:tcPr>
          <w:p w:rsidR="00961FB1" w:rsidRPr="00300F2E" w:rsidRDefault="00961FB1" w:rsidP="00C43897">
            <w:pPr>
              <w:spacing w:after="0" w:line="240" w:lineRule="auto"/>
              <w:ind w:right="-245"/>
              <w:rPr>
                <w:rFonts w:asciiTheme="minorHAnsi" w:hAnsiTheme="minorHAnsi" w:cstheme="minorHAnsi"/>
              </w:rPr>
            </w:pPr>
            <w:proofErr w:type="spellStart"/>
            <w:r w:rsidRPr="00300F2E">
              <w:rPr>
                <w:rFonts w:asciiTheme="minorHAnsi" w:hAnsiTheme="minorHAnsi" w:cstheme="minorHAnsi"/>
              </w:rPr>
              <w:t>Ταχ</w:t>
            </w:r>
            <w:proofErr w:type="spellEnd"/>
            <w:r w:rsidRPr="00300F2E">
              <w:rPr>
                <w:rFonts w:asciiTheme="minorHAnsi" w:hAnsiTheme="minorHAnsi" w:cstheme="minorHAnsi"/>
              </w:rPr>
              <w:t>. Κώδικας</w:t>
            </w:r>
          </w:p>
        </w:tc>
        <w:tc>
          <w:tcPr>
            <w:tcW w:w="420" w:type="dxa"/>
          </w:tcPr>
          <w:p w:rsidR="00961FB1" w:rsidRPr="00300F2E" w:rsidRDefault="00961FB1" w:rsidP="004A185B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300F2E">
              <w:rPr>
                <w:rFonts w:asciiTheme="minorHAnsi" w:hAnsiTheme="minorHAnsi" w:cstheme="minorHAnsi"/>
                <w:lang w:val="en-US"/>
              </w:rPr>
              <w:t>:</w:t>
            </w:r>
          </w:p>
        </w:tc>
        <w:tc>
          <w:tcPr>
            <w:tcW w:w="2728" w:type="dxa"/>
          </w:tcPr>
          <w:p w:rsidR="00961FB1" w:rsidRPr="00300F2E" w:rsidRDefault="00961FB1" w:rsidP="004A185B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300F2E">
              <w:rPr>
                <w:rFonts w:asciiTheme="minorHAnsi" w:hAnsiTheme="minorHAnsi" w:cstheme="minorHAnsi"/>
              </w:rPr>
              <w:t>111 46, Γαλάτσι</w:t>
            </w:r>
          </w:p>
        </w:tc>
        <w:tc>
          <w:tcPr>
            <w:tcW w:w="1134" w:type="dxa"/>
            <w:vMerge/>
          </w:tcPr>
          <w:p w:rsidR="00961FB1" w:rsidRPr="00300F2E" w:rsidRDefault="00961FB1" w:rsidP="004A185B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969" w:type="dxa"/>
            <w:vMerge/>
          </w:tcPr>
          <w:p w:rsidR="00961FB1" w:rsidRPr="00300F2E" w:rsidRDefault="00961FB1" w:rsidP="004A185B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961FB1" w:rsidRPr="00300F2E" w:rsidTr="00C43897">
        <w:tc>
          <w:tcPr>
            <w:tcW w:w="1809" w:type="dxa"/>
          </w:tcPr>
          <w:p w:rsidR="00961FB1" w:rsidRPr="00300F2E" w:rsidRDefault="00961FB1" w:rsidP="004A185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00F2E">
              <w:rPr>
                <w:rFonts w:asciiTheme="minorHAnsi" w:hAnsiTheme="minorHAnsi" w:cstheme="minorHAnsi"/>
              </w:rPr>
              <w:t>Πληροφορίες</w:t>
            </w:r>
          </w:p>
        </w:tc>
        <w:tc>
          <w:tcPr>
            <w:tcW w:w="420" w:type="dxa"/>
          </w:tcPr>
          <w:p w:rsidR="00961FB1" w:rsidRPr="00300F2E" w:rsidRDefault="00961FB1" w:rsidP="004A185B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300F2E">
              <w:rPr>
                <w:rFonts w:asciiTheme="minorHAnsi" w:hAnsiTheme="minorHAnsi" w:cstheme="minorHAnsi"/>
                <w:lang w:val="en-US"/>
              </w:rPr>
              <w:t>:</w:t>
            </w:r>
          </w:p>
        </w:tc>
        <w:tc>
          <w:tcPr>
            <w:tcW w:w="2728" w:type="dxa"/>
          </w:tcPr>
          <w:p w:rsidR="00961FB1" w:rsidRPr="00300F2E" w:rsidRDefault="00961FB1" w:rsidP="00300F2E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300F2E">
              <w:rPr>
                <w:rFonts w:asciiTheme="minorHAnsi" w:hAnsiTheme="minorHAnsi" w:cstheme="minorHAnsi"/>
              </w:rPr>
              <w:t xml:space="preserve">Β. </w:t>
            </w:r>
            <w:proofErr w:type="spellStart"/>
            <w:r w:rsidRPr="00300F2E">
              <w:rPr>
                <w:rFonts w:asciiTheme="minorHAnsi" w:hAnsiTheme="minorHAnsi" w:cstheme="minorHAnsi"/>
              </w:rPr>
              <w:t>Χόζου</w:t>
            </w:r>
            <w:proofErr w:type="spellEnd"/>
            <w:r w:rsidRPr="00300F2E">
              <w:rPr>
                <w:rFonts w:asciiTheme="minorHAnsi" w:hAnsiTheme="minorHAnsi" w:cstheme="minorHAnsi"/>
              </w:rPr>
              <w:t xml:space="preserve"> – </w:t>
            </w:r>
            <w:r w:rsidR="00300F2E" w:rsidRPr="00300F2E">
              <w:rPr>
                <w:rFonts w:asciiTheme="minorHAnsi" w:hAnsiTheme="minorHAnsi" w:cstheme="minorHAnsi"/>
              </w:rPr>
              <w:t>Σ</w:t>
            </w:r>
            <w:r w:rsidRPr="00300F2E">
              <w:rPr>
                <w:rFonts w:asciiTheme="minorHAnsi" w:hAnsiTheme="minorHAnsi" w:cstheme="minorHAnsi"/>
              </w:rPr>
              <w:t xml:space="preserve">. Ευθυμίου </w:t>
            </w:r>
          </w:p>
        </w:tc>
        <w:tc>
          <w:tcPr>
            <w:tcW w:w="1134" w:type="dxa"/>
            <w:vMerge/>
          </w:tcPr>
          <w:p w:rsidR="00961FB1" w:rsidRPr="00300F2E" w:rsidRDefault="00961FB1" w:rsidP="004A185B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969" w:type="dxa"/>
            <w:vMerge/>
          </w:tcPr>
          <w:p w:rsidR="00961FB1" w:rsidRPr="00300F2E" w:rsidRDefault="00961FB1" w:rsidP="004A185B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961FB1" w:rsidRPr="00300F2E" w:rsidTr="00C43897">
        <w:tc>
          <w:tcPr>
            <w:tcW w:w="1809" w:type="dxa"/>
          </w:tcPr>
          <w:p w:rsidR="00961FB1" w:rsidRPr="00300F2E" w:rsidRDefault="00961FB1" w:rsidP="004A185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00F2E">
              <w:rPr>
                <w:rFonts w:asciiTheme="minorHAnsi" w:hAnsiTheme="minorHAnsi" w:cstheme="minorHAnsi"/>
              </w:rPr>
              <w:t>Τηλέφωνο</w:t>
            </w:r>
          </w:p>
        </w:tc>
        <w:tc>
          <w:tcPr>
            <w:tcW w:w="420" w:type="dxa"/>
          </w:tcPr>
          <w:p w:rsidR="00961FB1" w:rsidRPr="00300F2E" w:rsidRDefault="00961FB1" w:rsidP="004A185B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300F2E">
              <w:rPr>
                <w:rFonts w:asciiTheme="minorHAnsi" w:hAnsiTheme="minorHAnsi" w:cstheme="minorHAnsi"/>
                <w:lang w:val="en-US"/>
              </w:rPr>
              <w:t>:</w:t>
            </w:r>
          </w:p>
        </w:tc>
        <w:tc>
          <w:tcPr>
            <w:tcW w:w="2728" w:type="dxa"/>
          </w:tcPr>
          <w:p w:rsidR="00961FB1" w:rsidRPr="00300F2E" w:rsidRDefault="00961FB1" w:rsidP="004A185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00F2E">
              <w:rPr>
                <w:rFonts w:asciiTheme="minorHAnsi" w:hAnsiTheme="minorHAnsi" w:cstheme="minorHAnsi"/>
              </w:rPr>
              <w:t>210 2136785</w:t>
            </w:r>
          </w:p>
        </w:tc>
        <w:tc>
          <w:tcPr>
            <w:tcW w:w="1134" w:type="dxa"/>
            <w:vMerge/>
          </w:tcPr>
          <w:p w:rsidR="00961FB1" w:rsidRPr="00300F2E" w:rsidRDefault="00961FB1" w:rsidP="004A185B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969" w:type="dxa"/>
            <w:vMerge/>
          </w:tcPr>
          <w:p w:rsidR="00961FB1" w:rsidRPr="00300F2E" w:rsidRDefault="00961FB1" w:rsidP="004A185B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961FB1" w:rsidRPr="00300F2E" w:rsidTr="00C43897">
        <w:tc>
          <w:tcPr>
            <w:tcW w:w="1809" w:type="dxa"/>
          </w:tcPr>
          <w:p w:rsidR="00961FB1" w:rsidRPr="00300F2E" w:rsidRDefault="00961FB1" w:rsidP="004A185B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300F2E">
              <w:rPr>
                <w:rFonts w:asciiTheme="minorHAnsi" w:hAnsiTheme="minorHAnsi" w:cstheme="minorHAnsi"/>
                <w:lang w:val="en-US"/>
              </w:rPr>
              <w:t>Fax</w:t>
            </w:r>
          </w:p>
        </w:tc>
        <w:tc>
          <w:tcPr>
            <w:tcW w:w="420" w:type="dxa"/>
          </w:tcPr>
          <w:p w:rsidR="00961FB1" w:rsidRPr="00300F2E" w:rsidRDefault="00961FB1" w:rsidP="004A185B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300F2E">
              <w:rPr>
                <w:rFonts w:asciiTheme="minorHAnsi" w:hAnsiTheme="minorHAnsi" w:cstheme="minorHAnsi"/>
                <w:lang w:val="en-US"/>
              </w:rPr>
              <w:t>:</w:t>
            </w:r>
          </w:p>
        </w:tc>
        <w:tc>
          <w:tcPr>
            <w:tcW w:w="2728" w:type="dxa"/>
          </w:tcPr>
          <w:p w:rsidR="00961FB1" w:rsidRPr="00300F2E" w:rsidRDefault="00961FB1" w:rsidP="004A185B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300F2E">
              <w:rPr>
                <w:rFonts w:asciiTheme="minorHAnsi" w:hAnsiTheme="minorHAnsi" w:cstheme="minorHAnsi"/>
              </w:rPr>
              <w:t>210 2927868</w:t>
            </w:r>
          </w:p>
        </w:tc>
        <w:tc>
          <w:tcPr>
            <w:tcW w:w="1134" w:type="dxa"/>
            <w:vMerge/>
          </w:tcPr>
          <w:p w:rsidR="00961FB1" w:rsidRPr="00300F2E" w:rsidRDefault="00961FB1" w:rsidP="004A185B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969" w:type="dxa"/>
            <w:vMerge/>
          </w:tcPr>
          <w:p w:rsidR="00961FB1" w:rsidRPr="00300F2E" w:rsidRDefault="00961FB1" w:rsidP="004A185B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961FB1" w:rsidRPr="00300F2E" w:rsidTr="00C43897">
        <w:tc>
          <w:tcPr>
            <w:tcW w:w="1809" w:type="dxa"/>
          </w:tcPr>
          <w:p w:rsidR="00961FB1" w:rsidRPr="00300F2E" w:rsidRDefault="00961FB1" w:rsidP="004A185B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300F2E">
              <w:rPr>
                <w:rFonts w:asciiTheme="minorHAnsi" w:hAnsiTheme="minorHAnsi" w:cstheme="minorHAnsi"/>
                <w:lang w:val="en-US"/>
              </w:rPr>
              <w:t>E-Mail</w:t>
            </w:r>
          </w:p>
        </w:tc>
        <w:tc>
          <w:tcPr>
            <w:tcW w:w="420" w:type="dxa"/>
          </w:tcPr>
          <w:p w:rsidR="00961FB1" w:rsidRPr="00300F2E" w:rsidRDefault="00961FB1" w:rsidP="004A185B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300F2E">
              <w:rPr>
                <w:rFonts w:asciiTheme="minorHAnsi" w:hAnsiTheme="minorHAnsi" w:cstheme="minorHAnsi"/>
                <w:lang w:val="en-US"/>
              </w:rPr>
              <w:t>:</w:t>
            </w:r>
          </w:p>
        </w:tc>
        <w:tc>
          <w:tcPr>
            <w:tcW w:w="2728" w:type="dxa"/>
          </w:tcPr>
          <w:p w:rsidR="00961FB1" w:rsidRPr="00300F2E" w:rsidRDefault="00BF1C0D" w:rsidP="004A185B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hyperlink r:id="rId6" w:history="1">
              <w:r w:rsidR="00961FB1" w:rsidRPr="00300F2E">
                <w:rPr>
                  <w:rStyle w:val="-"/>
                  <w:rFonts w:asciiTheme="minorHAnsi" w:hAnsiTheme="minorHAnsi" w:cs="Arial"/>
                  <w:b/>
                  <w:lang w:val="en-US" w:eastAsia="el-GR"/>
                </w:rPr>
                <w:t>syzefxis@1884.syzefxis.gov.gr</w:t>
              </w:r>
              <w:r w:rsidR="00961FB1" w:rsidRPr="00300F2E">
                <w:rPr>
                  <w:rStyle w:val="-"/>
                  <w:rFonts w:asciiTheme="minorHAnsi" w:hAnsiTheme="minorHAnsi"/>
                  <w:lang w:val="en-US"/>
                </w:rPr>
                <w:t xml:space="preserve"> </w:t>
              </w:r>
            </w:hyperlink>
          </w:p>
        </w:tc>
        <w:tc>
          <w:tcPr>
            <w:tcW w:w="1134" w:type="dxa"/>
            <w:vMerge/>
          </w:tcPr>
          <w:p w:rsidR="00961FB1" w:rsidRPr="00300F2E" w:rsidRDefault="00961FB1" w:rsidP="004A185B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969" w:type="dxa"/>
            <w:vMerge/>
          </w:tcPr>
          <w:p w:rsidR="00961FB1" w:rsidRPr="00300F2E" w:rsidRDefault="00961FB1" w:rsidP="004A185B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961FB1" w:rsidRPr="00300F2E" w:rsidTr="00C43897">
        <w:trPr>
          <w:trHeight w:val="70"/>
        </w:trPr>
        <w:tc>
          <w:tcPr>
            <w:tcW w:w="1809" w:type="dxa"/>
          </w:tcPr>
          <w:p w:rsidR="00961FB1" w:rsidRPr="00300F2E" w:rsidRDefault="00961FB1" w:rsidP="004A185B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300F2E">
              <w:rPr>
                <w:rFonts w:asciiTheme="minorHAnsi" w:hAnsiTheme="minorHAnsi" w:cstheme="minorHAnsi"/>
                <w:lang w:val="en-US"/>
              </w:rPr>
              <w:t>Url</w:t>
            </w:r>
            <w:proofErr w:type="spellEnd"/>
            <w:r w:rsidRPr="00300F2E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</w:tc>
        <w:tc>
          <w:tcPr>
            <w:tcW w:w="420" w:type="dxa"/>
          </w:tcPr>
          <w:p w:rsidR="00961FB1" w:rsidRPr="00300F2E" w:rsidRDefault="00961FB1" w:rsidP="004A185B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300F2E">
              <w:rPr>
                <w:rFonts w:asciiTheme="minorHAnsi" w:hAnsiTheme="minorHAnsi" w:cstheme="minorHAnsi"/>
                <w:lang w:val="en-US"/>
              </w:rPr>
              <w:t>:</w:t>
            </w:r>
          </w:p>
        </w:tc>
        <w:tc>
          <w:tcPr>
            <w:tcW w:w="2728" w:type="dxa"/>
          </w:tcPr>
          <w:p w:rsidR="00961FB1" w:rsidRPr="00300F2E" w:rsidRDefault="00961FB1" w:rsidP="004A185B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300F2E">
              <w:rPr>
                <w:rFonts w:asciiTheme="minorHAnsi" w:hAnsiTheme="minorHAnsi" w:cstheme="minorHAnsi"/>
                <w:lang w:val="en-US"/>
              </w:rPr>
              <w:t>www.aade.gr</w:t>
            </w:r>
          </w:p>
        </w:tc>
        <w:tc>
          <w:tcPr>
            <w:tcW w:w="1134" w:type="dxa"/>
            <w:vMerge/>
          </w:tcPr>
          <w:p w:rsidR="00961FB1" w:rsidRPr="00300F2E" w:rsidRDefault="00961FB1" w:rsidP="004A185B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969" w:type="dxa"/>
            <w:vMerge/>
          </w:tcPr>
          <w:p w:rsidR="00961FB1" w:rsidRPr="00300F2E" w:rsidRDefault="00961FB1" w:rsidP="004A185B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:rsidR="00961FB1" w:rsidRPr="00300F2E" w:rsidRDefault="00961FB1" w:rsidP="00961FB1">
      <w:pPr>
        <w:spacing w:after="0" w:line="240" w:lineRule="auto"/>
        <w:rPr>
          <w:rFonts w:asciiTheme="minorHAnsi" w:hAnsiTheme="minorHAnsi" w:cstheme="minorHAnsi"/>
          <w:lang w:val="en-US"/>
        </w:rPr>
      </w:pPr>
    </w:p>
    <w:p w:rsidR="00961FB1" w:rsidRPr="00300F2E" w:rsidRDefault="00DB152E">
      <w:pPr>
        <w:rPr>
          <w:rFonts w:asciiTheme="minorHAnsi" w:hAnsiTheme="minorHAnsi" w:cstheme="minorHAnsi"/>
          <w:i/>
        </w:rPr>
      </w:pPr>
      <w:r w:rsidRPr="00300F2E">
        <w:rPr>
          <w:rFonts w:asciiTheme="minorHAnsi" w:hAnsiTheme="minorHAnsi"/>
        </w:rPr>
        <w:t>Θέμα: Διευκρίνιση</w:t>
      </w:r>
      <w:r w:rsidR="00A45BAC" w:rsidRPr="00300F2E">
        <w:rPr>
          <w:rFonts w:asciiTheme="minorHAnsi" w:hAnsiTheme="minorHAnsi"/>
        </w:rPr>
        <w:t xml:space="preserve"> σχετικά με την διακήρυξη συνοπτικού διαγωνισμού για την «</w:t>
      </w:r>
      <w:r w:rsidR="00A45BAC" w:rsidRPr="00300F2E">
        <w:rPr>
          <w:rFonts w:asciiTheme="minorHAnsi" w:hAnsiTheme="minorHAnsi" w:cstheme="minorHAnsi"/>
          <w:i/>
        </w:rPr>
        <w:t xml:space="preserve">Προμήθεια </w:t>
      </w:r>
      <w:r w:rsidR="00A45BAC" w:rsidRPr="00300F2E">
        <w:rPr>
          <w:rFonts w:asciiTheme="minorHAnsi" w:hAnsiTheme="minorHAnsi"/>
          <w:i/>
        </w:rPr>
        <w:t>φωτοαντιγραφικού χαρτιού Α3 &amp; Α4</w:t>
      </w:r>
      <w:r w:rsidR="00A45BAC" w:rsidRPr="00300F2E">
        <w:rPr>
          <w:rFonts w:asciiTheme="minorHAnsi" w:hAnsiTheme="minorHAnsi" w:cstheme="minorHAnsi"/>
          <w:i/>
        </w:rPr>
        <w:t xml:space="preserve"> για την κάλυψη αναγκών δέκα τεσσάρων (14)  Δημόσιων Οικονομικών Υπηρεσιών (Δ.Ο.Υ)  αρμοδιότητας Νομαρχίας Ανατ. Αττικής»  </w:t>
      </w:r>
    </w:p>
    <w:p w:rsidR="00961FB1" w:rsidRDefault="00A45BAC" w:rsidP="00961FB1">
      <w:pPr>
        <w:rPr>
          <w:rFonts w:asciiTheme="minorHAnsi" w:eastAsia="Times New Roman" w:hAnsiTheme="minorHAnsi"/>
          <w:lang w:eastAsia="el-GR"/>
        </w:rPr>
      </w:pPr>
      <w:r w:rsidRPr="00300F2E">
        <w:rPr>
          <w:rFonts w:asciiTheme="minorHAnsi" w:hAnsiTheme="minorHAnsi"/>
        </w:rPr>
        <w:t xml:space="preserve">Σχετικά με την υπ’ αρ. </w:t>
      </w:r>
      <w:proofErr w:type="spellStart"/>
      <w:r w:rsidRPr="00300F2E">
        <w:rPr>
          <w:rFonts w:asciiTheme="minorHAnsi" w:hAnsiTheme="minorHAnsi"/>
        </w:rPr>
        <w:t>πρωτ</w:t>
      </w:r>
      <w:proofErr w:type="spellEnd"/>
      <w:r w:rsidRPr="00300F2E">
        <w:rPr>
          <w:rFonts w:asciiTheme="minorHAnsi" w:hAnsiTheme="minorHAnsi"/>
        </w:rPr>
        <w:t xml:space="preserve">. 10878/23-07-2019 </w:t>
      </w:r>
      <w:r w:rsidR="00961FB1" w:rsidRPr="00300F2E">
        <w:rPr>
          <w:rFonts w:asciiTheme="minorHAnsi" w:hAnsiTheme="minorHAnsi"/>
        </w:rPr>
        <w:t>διακήρυξη συνοπτικού διαγωνισμού για την «</w:t>
      </w:r>
      <w:r w:rsidR="00961FB1" w:rsidRPr="00300F2E">
        <w:rPr>
          <w:rFonts w:asciiTheme="minorHAnsi" w:hAnsiTheme="minorHAnsi" w:cstheme="minorHAnsi"/>
          <w:i/>
        </w:rPr>
        <w:t xml:space="preserve">Προμήθεια </w:t>
      </w:r>
      <w:r w:rsidR="00961FB1" w:rsidRPr="00300F2E">
        <w:rPr>
          <w:rFonts w:asciiTheme="minorHAnsi" w:hAnsiTheme="minorHAnsi"/>
          <w:i/>
        </w:rPr>
        <w:t>φωτοαντιγραφικού χαρτιού Α3 &amp; Α4</w:t>
      </w:r>
      <w:r w:rsidR="00961FB1" w:rsidRPr="00300F2E">
        <w:rPr>
          <w:rFonts w:asciiTheme="minorHAnsi" w:hAnsiTheme="minorHAnsi" w:cstheme="minorHAnsi"/>
          <w:i/>
        </w:rPr>
        <w:t xml:space="preserve"> για την κάλυψη αναγκών δέκα τεσσάρων (14)  Δημόσιων Οικονομικών Υπηρεσιών (Δ.Ο.Υ</w:t>
      </w:r>
      <w:r w:rsidR="008C38E8">
        <w:rPr>
          <w:rFonts w:asciiTheme="minorHAnsi" w:hAnsiTheme="minorHAnsi" w:cstheme="minorHAnsi"/>
          <w:i/>
        </w:rPr>
        <w:t>.</w:t>
      </w:r>
      <w:r w:rsidR="00961FB1" w:rsidRPr="00300F2E">
        <w:rPr>
          <w:rFonts w:asciiTheme="minorHAnsi" w:hAnsiTheme="minorHAnsi" w:cstheme="minorHAnsi"/>
          <w:i/>
        </w:rPr>
        <w:t xml:space="preserve">)  αρμοδιότητας Νομαρχίας Ανατ. Αττικής»  </w:t>
      </w:r>
      <w:r w:rsidR="00961FB1" w:rsidRPr="00300F2E">
        <w:rPr>
          <w:rFonts w:asciiTheme="minorHAnsi" w:hAnsiTheme="minorHAnsi" w:cstheme="minorHAnsi"/>
        </w:rPr>
        <w:t>(ΑΔΑ: 6ΩΧΕ46ΜΠ3Ζ-ΦΞΤ, ΑΔΑΜ:</w:t>
      </w:r>
      <w:r w:rsidR="00961FB1" w:rsidRPr="00300F2E">
        <w:rPr>
          <w:rFonts w:asciiTheme="minorHAnsi" w:hAnsiTheme="minorHAnsi"/>
        </w:rPr>
        <w:t xml:space="preserve"> 19PROC005330255 2019-07-24) και</w:t>
      </w:r>
      <w:r w:rsidR="00961FB1" w:rsidRPr="00300F2E">
        <w:rPr>
          <w:rFonts w:asciiTheme="minorHAnsi" w:hAnsiTheme="minorHAnsi" w:cstheme="minorHAnsi"/>
        </w:rPr>
        <w:t xml:space="preserve"> </w:t>
      </w:r>
      <w:r w:rsidR="00095C84">
        <w:rPr>
          <w:rFonts w:asciiTheme="minorHAnsi" w:eastAsia="Times New Roman" w:hAnsiTheme="minorHAnsi"/>
          <w:lang w:eastAsia="el-GR"/>
        </w:rPr>
        <w:t xml:space="preserve">σε συνέχεια του </w:t>
      </w:r>
      <w:proofErr w:type="spellStart"/>
      <w:r w:rsidR="00095C84">
        <w:rPr>
          <w:rFonts w:asciiTheme="minorHAnsi" w:eastAsia="Times New Roman" w:hAnsiTheme="minorHAnsi"/>
          <w:lang w:eastAsia="el-GR"/>
        </w:rPr>
        <w:t>υπ’αρ</w:t>
      </w:r>
      <w:proofErr w:type="spellEnd"/>
      <w:r w:rsidR="00095C84">
        <w:rPr>
          <w:rFonts w:asciiTheme="minorHAnsi" w:eastAsia="Times New Roman" w:hAnsiTheme="minorHAnsi"/>
          <w:lang w:eastAsia="el-GR"/>
        </w:rPr>
        <w:t xml:space="preserve">. </w:t>
      </w:r>
      <w:proofErr w:type="spellStart"/>
      <w:r w:rsidR="00095C84">
        <w:rPr>
          <w:rFonts w:asciiTheme="minorHAnsi" w:eastAsia="Times New Roman" w:hAnsiTheme="minorHAnsi"/>
          <w:lang w:eastAsia="el-GR"/>
        </w:rPr>
        <w:t>πρωτ</w:t>
      </w:r>
      <w:proofErr w:type="spellEnd"/>
      <w:r w:rsidR="00095C84">
        <w:rPr>
          <w:rFonts w:asciiTheme="minorHAnsi" w:eastAsia="Times New Roman" w:hAnsiTheme="minorHAnsi"/>
          <w:lang w:eastAsia="el-GR"/>
        </w:rPr>
        <w:t xml:space="preserve">. 11236/30-07-2019 </w:t>
      </w:r>
      <w:r w:rsidR="00961FB1" w:rsidRPr="00300F2E">
        <w:rPr>
          <w:rFonts w:asciiTheme="minorHAnsi" w:eastAsia="Times New Roman" w:hAnsiTheme="minorHAnsi"/>
          <w:lang w:eastAsia="el-GR"/>
        </w:rPr>
        <w:t xml:space="preserve">εισερχόμενου ηλεκτρονικού εγγράφου της εταιρείας ΕΜΠΟΡΟΧΑΡΤΙΚΗ ΑΕΒΕ για διευκρινήσεις </w:t>
      </w:r>
      <w:r w:rsidR="00F2035F" w:rsidRPr="00300F2E">
        <w:rPr>
          <w:rFonts w:asciiTheme="minorHAnsi" w:eastAsia="Times New Roman" w:hAnsiTheme="minorHAnsi"/>
          <w:lang w:eastAsia="el-GR"/>
        </w:rPr>
        <w:t>σχετικά με την υποχρέωση πιστοποιητικού εγγραφής στο ΕΜΠΑ, σας ενημερώνουμε ότι τ</w:t>
      </w:r>
      <w:r w:rsidR="00961FB1" w:rsidRPr="00300F2E">
        <w:rPr>
          <w:rFonts w:asciiTheme="minorHAnsi" w:eastAsia="Times New Roman" w:hAnsiTheme="minorHAnsi"/>
          <w:lang w:eastAsia="el-GR"/>
        </w:rPr>
        <w:t>ο εν λόγω ζήτημα καταλαμβάνεται ευθέως από τις διατάξεις του άρθρου 130 παρ. 1 του ν. 4412/2016 και κατά συνέπεια των υποχρεώσεων που απορρέουν από τις παραγράφους 2 και 11 του άρθρου 4β ή και της παρ. 1 του άρθρου 12 ή και της παρ. 1</w:t>
      </w:r>
      <w:r w:rsidR="00F2035F" w:rsidRPr="00300F2E">
        <w:rPr>
          <w:rFonts w:asciiTheme="minorHAnsi" w:eastAsia="Times New Roman" w:hAnsiTheme="minorHAnsi"/>
          <w:lang w:eastAsia="el-GR"/>
        </w:rPr>
        <w:t xml:space="preserve"> του άρθρου 16 του ν.2939/2001.</w:t>
      </w:r>
    </w:p>
    <w:p w:rsidR="00300F2E" w:rsidRDefault="00300F2E" w:rsidP="00961FB1">
      <w:pPr>
        <w:rPr>
          <w:rFonts w:asciiTheme="minorHAnsi" w:eastAsia="Times New Roman" w:hAnsiTheme="minorHAnsi"/>
          <w:lang w:eastAsia="el-GR"/>
        </w:rPr>
      </w:pPr>
    </w:p>
    <w:p w:rsidR="00300F2E" w:rsidRDefault="00A75D3C" w:rsidP="00E27298">
      <w:pPr>
        <w:ind w:left="5040"/>
        <w:jc w:val="center"/>
        <w:rPr>
          <w:rFonts w:asciiTheme="minorHAnsi" w:eastAsia="Times New Roman" w:hAnsiTheme="minorHAnsi"/>
          <w:lang w:eastAsia="el-GR"/>
        </w:rPr>
      </w:pPr>
      <w:r>
        <w:rPr>
          <w:rFonts w:asciiTheme="minorHAnsi" w:eastAsia="Times New Roman" w:hAnsiTheme="minorHAnsi"/>
          <w:lang w:eastAsia="el-GR"/>
        </w:rPr>
        <w:t>Η ΔΙΑΤΑΚΤΗΣ ΝΟΜΑΡΧΙΑΚΟΥ ΠΡΟΫΠΟΛΟΓΙΣΜΟΥ ΑΝΑΤ. ΑΤΤΙΚΗΣ</w:t>
      </w:r>
    </w:p>
    <w:p w:rsidR="00A75D3C" w:rsidRDefault="000E0847" w:rsidP="00A75D3C">
      <w:pPr>
        <w:jc w:val="right"/>
        <w:rPr>
          <w:rFonts w:asciiTheme="minorHAnsi" w:eastAsia="Times New Roman" w:hAnsiTheme="minorHAnsi"/>
          <w:lang w:eastAsia="el-GR"/>
        </w:rPr>
      </w:pPr>
      <w:r>
        <w:rPr>
          <w:rFonts w:asciiTheme="minorHAnsi" w:eastAsia="Times New Roman" w:hAnsiTheme="minorHAnsi"/>
          <w:lang w:eastAsia="el-GR"/>
        </w:rPr>
        <w:t>ΠΡΟΪΣΤ</w:t>
      </w:r>
      <w:r w:rsidR="00A75D3C">
        <w:rPr>
          <w:rFonts w:asciiTheme="minorHAnsi" w:eastAsia="Times New Roman" w:hAnsiTheme="minorHAnsi"/>
          <w:lang w:eastAsia="el-GR"/>
        </w:rPr>
        <w:t>ΑΜΕΝΗ ΤΗΣ Δ.Ο.Υ.</w:t>
      </w:r>
      <w:r w:rsidR="00E27298">
        <w:rPr>
          <w:rFonts w:asciiTheme="minorHAnsi" w:eastAsia="Times New Roman" w:hAnsiTheme="minorHAnsi"/>
          <w:lang w:eastAsia="el-GR"/>
        </w:rPr>
        <w:t xml:space="preserve"> </w:t>
      </w:r>
      <w:r w:rsidR="00A75D3C">
        <w:rPr>
          <w:rFonts w:asciiTheme="minorHAnsi" w:eastAsia="Times New Roman" w:hAnsiTheme="minorHAnsi"/>
          <w:lang w:eastAsia="el-GR"/>
        </w:rPr>
        <w:t>Γ ΑΛΑΤΣΙΟΥ</w:t>
      </w:r>
    </w:p>
    <w:p w:rsidR="00A75D3C" w:rsidRDefault="00A75D3C" w:rsidP="00A75D3C">
      <w:pPr>
        <w:jc w:val="center"/>
        <w:rPr>
          <w:rFonts w:asciiTheme="minorHAnsi" w:eastAsia="Times New Roman" w:hAnsiTheme="minorHAnsi"/>
          <w:lang w:eastAsia="el-GR"/>
        </w:rPr>
      </w:pPr>
    </w:p>
    <w:p w:rsidR="00A75D3C" w:rsidRPr="00300F2E" w:rsidRDefault="00E27298" w:rsidP="00A75D3C">
      <w:pPr>
        <w:ind w:left="3600" w:firstLine="720"/>
        <w:jc w:val="center"/>
        <w:rPr>
          <w:rFonts w:asciiTheme="minorHAnsi" w:eastAsia="Times New Roman" w:hAnsiTheme="minorHAnsi"/>
          <w:lang w:eastAsia="el-GR"/>
        </w:rPr>
      </w:pPr>
      <w:r>
        <w:rPr>
          <w:rFonts w:asciiTheme="minorHAnsi" w:eastAsia="Times New Roman" w:hAnsiTheme="minorHAnsi"/>
          <w:lang w:eastAsia="el-GR"/>
        </w:rPr>
        <w:t xml:space="preserve">       </w:t>
      </w:r>
      <w:r w:rsidR="00A75D3C">
        <w:rPr>
          <w:rFonts w:asciiTheme="minorHAnsi" w:eastAsia="Times New Roman" w:hAnsiTheme="minorHAnsi"/>
          <w:lang w:eastAsia="el-GR"/>
        </w:rPr>
        <w:t>ΑΝΝΑ ΓΑΒΑΛΑ</w:t>
      </w:r>
    </w:p>
    <w:sectPr w:rsidR="00A75D3C" w:rsidRPr="00300F2E" w:rsidSect="00535B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1FB1"/>
    <w:rsid w:val="00095C84"/>
    <w:rsid w:val="000B55EA"/>
    <w:rsid w:val="000E0847"/>
    <w:rsid w:val="00300F2E"/>
    <w:rsid w:val="003F2466"/>
    <w:rsid w:val="004A185B"/>
    <w:rsid w:val="00535B02"/>
    <w:rsid w:val="007D5BFE"/>
    <w:rsid w:val="008C38E8"/>
    <w:rsid w:val="00906C90"/>
    <w:rsid w:val="00943183"/>
    <w:rsid w:val="00961FB1"/>
    <w:rsid w:val="0098075C"/>
    <w:rsid w:val="00A45BAC"/>
    <w:rsid w:val="00A75D3C"/>
    <w:rsid w:val="00BC3B1F"/>
    <w:rsid w:val="00BF1C0D"/>
    <w:rsid w:val="00C43897"/>
    <w:rsid w:val="00DB152E"/>
    <w:rsid w:val="00E27298"/>
    <w:rsid w:val="00EB15B7"/>
    <w:rsid w:val="00F20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FB1"/>
    <w:pPr>
      <w:spacing w:after="160" w:line="259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61FB1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yzefxis@1884.syzefxis.gov.gr%20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250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s0117901</dc:creator>
  <cp:lastModifiedBy>s0117901</cp:lastModifiedBy>
  <cp:revision>10</cp:revision>
  <cp:lastPrinted>2019-07-31T06:14:00Z</cp:lastPrinted>
  <dcterms:created xsi:type="dcterms:W3CDTF">2019-07-29T11:34:00Z</dcterms:created>
  <dcterms:modified xsi:type="dcterms:W3CDTF">2019-07-31T06:51:00Z</dcterms:modified>
</cp:coreProperties>
</file>