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8D5" w:rsidRPr="00FB1FE7" w:rsidRDefault="00E3228D" w:rsidP="00546BCC">
      <w:pPr>
        <w:spacing w:line="288" w:lineRule="auto"/>
        <w:rPr>
          <w:rFonts w:ascii="Calibri" w:hAnsi="Calibri"/>
          <w:b/>
          <w:sz w:val="20"/>
        </w:rPr>
      </w:pPr>
      <w:r>
        <w:rPr>
          <w:rFonts w:ascii="Calibri" w:hAnsi="Calibri"/>
          <w:b/>
          <w:sz w:val="20"/>
        </w:rPr>
        <w:t xml:space="preserve">                                                                                                           </w:t>
      </w:r>
      <w:r w:rsidR="00F618D5" w:rsidRPr="00FB1FE7">
        <w:rPr>
          <w:rFonts w:ascii="Calibri" w:hAnsi="Calibri"/>
          <w:b/>
          <w:sz w:val="20"/>
        </w:rPr>
        <w:t>ΑΝΑΡΤΗΤΕΟ ΣΤΟ ΔΙΑΔΙΚΤΥΟ</w:t>
      </w:r>
    </w:p>
    <w:p w:rsidR="00984D3E" w:rsidRPr="00FB1FE7" w:rsidRDefault="00F618D5" w:rsidP="00CD5B83">
      <w:pPr>
        <w:spacing w:line="288" w:lineRule="auto"/>
        <w:ind w:left="4320" w:firstLine="720"/>
        <w:rPr>
          <w:rFonts w:ascii="Calibri" w:hAnsi="Calibri" w:cs="Calibri"/>
          <w:b/>
          <w:sz w:val="20"/>
        </w:rPr>
      </w:pPr>
      <w:r w:rsidRPr="00FB1FE7">
        <w:rPr>
          <w:rFonts w:ascii="Calibri" w:hAnsi="Calibri"/>
          <w:b/>
          <w:sz w:val="20"/>
        </w:rPr>
        <w:tab/>
      </w:r>
      <w:r w:rsidR="00E3228D">
        <w:rPr>
          <w:rFonts w:ascii="Calibri" w:hAnsi="Calibri"/>
          <w:b/>
          <w:sz w:val="20"/>
        </w:rPr>
        <w:t xml:space="preserve">         </w:t>
      </w:r>
      <w:r w:rsidR="00CD5B83" w:rsidRPr="00FB1FE7">
        <w:rPr>
          <w:rFonts w:ascii="Calibri" w:hAnsi="Calibri" w:cs="Calibri"/>
          <w:b/>
          <w:sz w:val="20"/>
        </w:rPr>
        <w:tab/>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
        <w:gridCol w:w="4980"/>
        <w:gridCol w:w="987"/>
        <w:gridCol w:w="3672"/>
        <w:gridCol w:w="1275"/>
        <w:gridCol w:w="13"/>
        <w:gridCol w:w="18"/>
        <w:gridCol w:w="111"/>
      </w:tblGrid>
      <w:tr w:rsidR="00324F99" w:rsidRPr="00FB1FE7" w:rsidTr="00122069">
        <w:trPr>
          <w:gridBefore w:val="1"/>
          <w:gridAfter w:val="4"/>
          <w:wBefore w:w="129" w:type="dxa"/>
          <w:wAfter w:w="1417" w:type="dxa"/>
        </w:trPr>
        <w:tc>
          <w:tcPr>
            <w:tcW w:w="5967" w:type="dxa"/>
            <w:gridSpan w:val="2"/>
            <w:tcBorders>
              <w:top w:val="nil"/>
              <w:left w:val="nil"/>
              <w:bottom w:val="nil"/>
              <w:right w:val="nil"/>
            </w:tcBorders>
            <w:shd w:val="clear" w:color="auto" w:fill="auto"/>
          </w:tcPr>
          <w:p w:rsidR="00324F99" w:rsidRPr="00A5332C" w:rsidRDefault="00324F99" w:rsidP="00324F99">
            <w:pPr>
              <w:rPr>
                <w:rFonts w:ascii="Calibri" w:hAnsi="Calibri"/>
              </w:rPr>
            </w:pPr>
            <w:r>
              <w:rPr>
                <w:rFonts w:ascii="Calibri" w:hAnsi="Calibri"/>
                <w:noProof/>
              </w:rPr>
              <w:drawing>
                <wp:anchor distT="0" distB="0" distL="114300" distR="114300" simplePos="0" relativeHeight="251659264" behindDoc="1" locked="0" layoutInCell="1" allowOverlap="1" wp14:anchorId="665D9685" wp14:editId="2F6449C1">
                  <wp:simplePos x="0" y="0"/>
                  <wp:positionH relativeFrom="column">
                    <wp:posOffset>39370</wp:posOffset>
                  </wp:positionH>
                  <wp:positionV relativeFrom="paragraph">
                    <wp:posOffset>0</wp:posOffset>
                  </wp:positionV>
                  <wp:extent cx="638175" cy="593725"/>
                  <wp:effectExtent l="0" t="0" r="9525" b="0"/>
                  <wp:wrapTight wrapText="bothSides">
                    <wp:wrapPolygon edited="0">
                      <wp:start x="0" y="0"/>
                      <wp:lineTo x="0" y="20791"/>
                      <wp:lineTo x="21278" y="20791"/>
                      <wp:lineTo x="21278"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638175" cy="593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672" w:type="dxa"/>
            <w:tcBorders>
              <w:top w:val="nil"/>
              <w:left w:val="nil"/>
              <w:bottom w:val="nil"/>
              <w:right w:val="nil"/>
            </w:tcBorders>
          </w:tcPr>
          <w:p w:rsidR="00324F99" w:rsidRDefault="00324F99" w:rsidP="00324F99">
            <w:pPr>
              <w:spacing w:line="288" w:lineRule="auto"/>
              <w:rPr>
                <w:rFonts w:ascii="Calibri" w:hAnsi="Calibri" w:cs="Calibri"/>
                <w:b/>
                <w:sz w:val="20"/>
              </w:rPr>
            </w:pPr>
          </w:p>
          <w:p w:rsidR="00324F99" w:rsidRPr="0071465D" w:rsidRDefault="00324F99" w:rsidP="00324F99">
            <w:pPr>
              <w:spacing w:line="288" w:lineRule="auto"/>
              <w:rPr>
                <w:rFonts w:ascii="Calibri" w:hAnsi="Calibri" w:cs="Calibri"/>
                <w:b/>
                <w:sz w:val="20"/>
                <w:lang w:val="en-US"/>
              </w:rPr>
            </w:pPr>
            <w:r>
              <w:rPr>
                <w:rFonts w:ascii="Calibri" w:hAnsi="Calibri" w:cs="Calibri"/>
                <w:b/>
                <w:sz w:val="20"/>
              </w:rPr>
              <w:t xml:space="preserve"> </w:t>
            </w:r>
            <w:bookmarkStart w:id="0" w:name="_GoBack"/>
            <w:bookmarkEnd w:id="0"/>
          </w:p>
        </w:tc>
      </w:tr>
      <w:tr w:rsidR="00324F99" w:rsidRPr="00C43A1E" w:rsidTr="00122069">
        <w:trPr>
          <w:gridBefore w:val="1"/>
          <w:gridAfter w:val="4"/>
          <w:wBefore w:w="129" w:type="dxa"/>
          <w:wAfter w:w="1417" w:type="dxa"/>
        </w:trPr>
        <w:tc>
          <w:tcPr>
            <w:tcW w:w="5967" w:type="dxa"/>
            <w:gridSpan w:val="2"/>
            <w:tcBorders>
              <w:top w:val="nil"/>
              <w:left w:val="nil"/>
              <w:bottom w:val="nil"/>
              <w:right w:val="nil"/>
            </w:tcBorders>
            <w:shd w:val="clear" w:color="auto" w:fill="auto"/>
          </w:tcPr>
          <w:p w:rsidR="00324F99" w:rsidRPr="00122069" w:rsidRDefault="00324F99" w:rsidP="00324F99">
            <w:pPr>
              <w:rPr>
                <w:rFonts w:ascii="Calibri" w:hAnsi="Calibri"/>
                <w:b/>
                <w:sz w:val="20"/>
              </w:rPr>
            </w:pPr>
            <w:r w:rsidRPr="00122069">
              <w:rPr>
                <w:rFonts w:ascii="Calibri" w:hAnsi="Calibri"/>
                <w:b/>
                <w:sz w:val="20"/>
              </w:rPr>
              <w:t>ΕΛΛΗΝΙΚΗ ΔΗΜΟΚΡΑΤΙΑ</w:t>
            </w:r>
          </w:p>
        </w:tc>
        <w:tc>
          <w:tcPr>
            <w:tcW w:w="3672" w:type="dxa"/>
            <w:tcBorders>
              <w:top w:val="nil"/>
              <w:left w:val="nil"/>
              <w:bottom w:val="nil"/>
              <w:right w:val="nil"/>
            </w:tcBorders>
          </w:tcPr>
          <w:p w:rsidR="00324F99" w:rsidRPr="00E3228D" w:rsidRDefault="00324F99" w:rsidP="00324F99">
            <w:pPr>
              <w:spacing w:line="288" w:lineRule="auto"/>
              <w:rPr>
                <w:rFonts w:ascii="Calibri" w:hAnsi="Calibri"/>
                <w:b/>
                <w:sz w:val="20"/>
              </w:rPr>
            </w:pPr>
            <w:r>
              <w:rPr>
                <w:rFonts w:ascii="Calibri" w:hAnsi="Calibri"/>
                <w:b/>
                <w:sz w:val="20"/>
              </w:rPr>
              <w:t xml:space="preserve"> </w:t>
            </w:r>
            <w:r w:rsidRPr="0071465D">
              <w:rPr>
                <w:rFonts w:ascii="Calibri" w:hAnsi="Calibri"/>
                <w:b/>
                <w:sz w:val="20"/>
              </w:rPr>
              <w:t xml:space="preserve">Αθήνα </w:t>
            </w:r>
            <w:r>
              <w:rPr>
                <w:rFonts w:ascii="Calibri" w:hAnsi="Calibri"/>
                <w:b/>
                <w:sz w:val="20"/>
              </w:rPr>
              <w:t xml:space="preserve"> 21 - 12 </w:t>
            </w:r>
            <w:r w:rsidRPr="00EB7508">
              <w:rPr>
                <w:rFonts w:ascii="Calibri" w:hAnsi="Calibri"/>
                <w:b/>
                <w:sz w:val="20"/>
              </w:rPr>
              <w:t>-201</w:t>
            </w:r>
            <w:r w:rsidRPr="00E657B8">
              <w:rPr>
                <w:rFonts w:ascii="Calibri" w:hAnsi="Calibri"/>
                <w:b/>
                <w:sz w:val="20"/>
              </w:rPr>
              <w:t>8</w:t>
            </w:r>
          </w:p>
        </w:tc>
      </w:tr>
      <w:tr w:rsidR="00324F99" w:rsidRPr="00FB1FE7" w:rsidTr="00122069">
        <w:trPr>
          <w:gridBefore w:val="1"/>
          <w:gridAfter w:val="3"/>
          <w:wBefore w:w="129" w:type="dxa"/>
          <w:wAfter w:w="142" w:type="dxa"/>
        </w:trPr>
        <w:tc>
          <w:tcPr>
            <w:tcW w:w="5967" w:type="dxa"/>
            <w:gridSpan w:val="2"/>
            <w:tcBorders>
              <w:top w:val="nil"/>
              <w:left w:val="nil"/>
              <w:bottom w:val="nil"/>
              <w:right w:val="nil"/>
            </w:tcBorders>
            <w:shd w:val="clear" w:color="auto" w:fill="auto"/>
          </w:tcPr>
          <w:p w:rsidR="00324F99" w:rsidRPr="00122069" w:rsidRDefault="00324F99" w:rsidP="00324F99">
            <w:pPr>
              <w:rPr>
                <w:rFonts w:ascii="Calibri" w:hAnsi="Calibri"/>
                <w:sz w:val="20"/>
              </w:rPr>
            </w:pPr>
            <w:r w:rsidRPr="00122069">
              <w:rPr>
                <w:rFonts w:ascii="Calibri" w:hAnsi="Calibri"/>
                <w:noProof/>
                <w:sz w:val="20"/>
              </w:rPr>
              <w:drawing>
                <wp:anchor distT="0" distB="0" distL="114300" distR="114300" simplePos="0" relativeHeight="251660288" behindDoc="0" locked="0" layoutInCell="1" allowOverlap="1" wp14:anchorId="6B38E41D" wp14:editId="00940F12">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4947" w:type="dxa"/>
            <w:gridSpan w:val="2"/>
            <w:tcBorders>
              <w:top w:val="nil"/>
              <w:left w:val="nil"/>
              <w:bottom w:val="nil"/>
              <w:right w:val="nil"/>
            </w:tcBorders>
          </w:tcPr>
          <w:p w:rsidR="00324F99" w:rsidRPr="00E657B8" w:rsidRDefault="00324F99" w:rsidP="00324F99">
            <w:pPr>
              <w:spacing w:line="288" w:lineRule="auto"/>
              <w:rPr>
                <w:rFonts w:ascii="Calibri" w:hAnsi="Calibri"/>
                <w:b/>
                <w:sz w:val="20"/>
              </w:rPr>
            </w:pPr>
            <w:r w:rsidRPr="0071465D">
              <w:rPr>
                <w:rFonts w:ascii="Calibri" w:hAnsi="Calibri"/>
                <w:b/>
                <w:sz w:val="20"/>
              </w:rPr>
              <w:t xml:space="preserve">Αριθ. </w:t>
            </w:r>
            <w:proofErr w:type="spellStart"/>
            <w:r w:rsidRPr="0071465D">
              <w:rPr>
                <w:rFonts w:ascii="Calibri" w:hAnsi="Calibri"/>
                <w:b/>
                <w:sz w:val="20"/>
              </w:rPr>
              <w:t>Πρωτ</w:t>
            </w:r>
            <w:proofErr w:type="spellEnd"/>
            <w:r w:rsidRPr="0071465D">
              <w:rPr>
                <w:rFonts w:ascii="Calibri" w:hAnsi="Calibri"/>
                <w:b/>
                <w:sz w:val="20"/>
              </w:rPr>
              <w:t>.: 30/002/000/</w:t>
            </w:r>
            <w:r>
              <w:rPr>
                <w:rFonts w:ascii="Calibri" w:hAnsi="Calibri"/>
                <w:b/>
                <w:sz w:val="20"/>
              </w:rPr>
              <w:t>7855/2018</w:t>
            </w:r>
          </w:p>
        </w:tc>
      </w:tr>
      <w:tr w:rsidR="00324F99" w:rsidRPr="00FB1FE7" w:rsidTr="00122069">
        <w:trPr>
          <w:gridBefore w:val="1"/>
          <w:gridAfter w:val="3"/>
          <w:wBefore w:w="129" w:type="dxa"/>
          <w:wAfter w:w="142" w:type="dxa"/>
        </w:trPr>
        <w:tc>
          <w:tcPr>
            <w:tcW w:w="5967" w:type="dxa"/>
            <w:gridSpan w:val="2"/>
            <w:tcBorders>
              <w:top w:val="nil"/>
              <w:left w:val="nil"/>
              <w:bottom w:val="nil"/>
              <w:right w:val="nil"/>
            </w:tcBorders>
            <w:shd w:val="clear" w:color="auto" w:fill="auto"/>
          </w:tcPr>
          <w:p w:rsidR="00324F99" w:rsidRPr="00122069" w:rsidRDefault="00324F99" w:rsidP="00324F99">
            <w:pPr>
              <w:rPr>
                <w:rFonts w:ascii="Calibri" w:hAnsi="Calibri"/>
                <w:sz w:val="20"/>
              </w:rPr>
            </w:pPr>
            <w:r w:rsidRPr="00122069">
              <w:rPr>
                <w:rFonts w:ascii="Calibri" w:hAnsi="Calibri"/>
                <w:b/>
                <w:sz w:val="20"/>
              </w:rPr>
              <w:t>ΓΕΝΙΚΗ ΔΙΕΥΘΥΝΣΗ</w:t>
            </w:r>
          </w:p>
        </w:tc>
        <w:tc>
          <w:tcPr>
            <w:tcW w:w="4947" w:type="dxa"/>
            <w:gridSpan w:val="2"/>
            <w:tcBorders>
              <w:top w:val="nil"/>
              <w:left w:val="nil"/>
              <w:bottom w:val="nil"/>
              <w:right w:val="nil"/>
            </w:tcBorders>
          </w:tcPr>
          <w:p w:rsidR="00324F99" w:rsidRPr="008C7A4A" w:rsidRDefault="00324F99" w:rsidP="00324F99">
            <w:pPr>
              <w:spacing w:line="288" w:lineRule="auto"/>
              <w:rPr>
                <w:rFonts w:ascii="Calibri" w:hAnsi="Calibri" w:cs="Calibri"/>
                <w:b/>
                <w:sz w:val="20"/>
              </w:rPr>
            </w:pPr>
          </w:p>
        </w:tc>
      </w:tr>
      <w:tr w:rsidR="00324F99" w:rsidRPr="00FB1FE7" w:rsidTr="00122069">
        <w:trPr>
          <w:gridBefore w:val="1"/>
          <w:gridAfter w:val="3"/>
          <w:wBefore w:w="129" w:type="dxa"/>
          <w:wAfter w:w="142" w:type="dxa"/>
        </w:trPr>
        <w:tc>
          <w:tcPr>
            <w:tcW w:w="5967" w:type="dxa"/>
            <w:gridSpan w:val="2"/>
            <w:tcBorders>
              <w:top w:val="nil"/>
              <w:left w:val="nil"/>
              <w:bottom w:val="nil"/>
              <w:right w:val="nil"/>
            </w:tcBorders>
            <w:shd w:val="clear" w:color="auto" w:fill="auto"/>
          </w:tcPr>
          <w:p w:rsidR="00324F99" w:rsidRPr="00122069" w:rsidRDefault="00324F99" w:rsidP="00324F99">
            <w:pPr>
              <w:rPr>
                <w:rFonts w:ascii="Calibri" w:hAnsi="Calibri"/>
                <w:sz w:val="20"/>
              </w:rPr>
            </w:pPr>
            <w:r w:rsidRPr="00122069">
              <w:rPr>
                <w:rFonts w:ascii="Calibri" w:hAnsi="Calibri"/>
                <w:b/>
                <w:sz w:val="20"/>
              </w:rPr>
              <w:t>ΓΕΝΙΚΟΥ ΧΗΜΕΙΟΥ ΤΟΥ ΚΡΑΤΟΥΣ</w:t>
            </w:r>
          </w:p>
        </w:tc>
        <w:tc>
          <w:tcPr>
            <w:tcW w:w="4947" w:type="dxa"/>
            <w:gridSpan w:val="2"/>
            <w:tcBorders>
              <w:top w:val="nil"/>
              <w:left w:val="nil"/>
              <w:bottom w:val="nil"/>
              <w:right w:val="nil"/>
            </w:tcBorders>
          </w:tcPr>
          <w:p w:rsidR="00324F99" w:rsidRPr="0071465D" w:rsidRDefault="00324F99" w:rsidP="00324F99">
            <w:pPr>
              <w:spacing w:line="288" w:lineRule="auto"/>
              <w:rPr>
                <w:rFonts w:ascii="Calibri" w:hAnsi="Calibri" w:cs="Calibri"/>
                <w:b/>
                <w:sz w:val="20"/>
              </w:rPr>
            </w:pPr>
          </w:p>
        </w:tc>
      </w:tr>
      <w:tr w:rsidR="00324F99" w:rsidRPr="00FB1FE7" w:rsidTr="00122069">
        <w:trPr>
          <w:gridBefore w:val="1"/>
          <w:wBefore w:w="129" w:type="dxa"/>
        </w:trPr>
        <w:tc>
          <w:tcPr>
            <w:tcW w:w="5967" w:type="dxa"/>
            <w:gridSpan w:val="2"/>
            <w:tcBorders>
              <w:top w:val="nil"/>
              <w:left w:val="nil"/>
              <w:bottom w:val="nil"/>
              <w:right w:val="nil"/>
            </w:tcBorders>
            <w:shd w:val="clear" w:color="auto" w:fill="auto"/>
          </w:tcPr>
          <w:p w:rsidR="00324F99" w:rsidRPr="00122069" w:rsidRDefault="00324F99" w:rsidP="00324F99">
            <w:pPr>
              <w:rPr>
                <w:rFonts w:ascii="Calibri" w:hAnsi="Calibri"/>
                <w:sz w:val="20"/>
              </w:rPr>
            </w:pPr>
            <w:r w:rsidRPr="00122069">
              <w:rPr>
                <w:rFonts w:ascii="Calibri" w:hAnsi="Calibri"/>
                <w:b/>
                <w:sz w:val="20"/>
              </w:rPr>
              <w:t>ΔΙΕΥΘΥΝΣΗ ΣΧΕΔΙΑΣΜΟΥ</w:t>
            </w:r>
            <w:r w:rsidR="00122069" w:rsidRPr="00122069">
              <w:rPr>
                <w:rFonts w:ascii="Calibri" w:hAnsi="Calibri"/>
                <w:b/>
                <w:sz w:val="20"/>
              </w:rPr>
              <w:t>&amp; ΥΠΟΣΤΗΡΙΞΗΣ ΕΡΓΑΣΤΗΡΙΩΝ</w:t>
            </w:r>
          </w:p>
        </w:tc>
        <w:tc>
          <w:tcPr>
            <w:tcW w:w="5089" w:type="dxa"/>
            <w:gridSpan w:val="5"/>
            <w:tcBorders>
              <w:top w:val="nil"/>
              <w:left w:val="nil"/>
              <w:bottom w:val="nil"/>
              <w:right w:val="nil"/>
            </w:tcBorders>
          </w:tcPr>
          <w:p w:rsidR="00324F99" w:rsidRPr="0071465D" w:rsidRDefault="00324F99" w:rsidP="00324F99">
            <w:pPr>
              <w:spacing w:line="288" w:lineRule="auto"/>
              <w:contextualSpacing/>
              <w:rPr>
                <w:rFonts w:ascii="Calibri" w:hAnsi="Calibri"/>
                <w:b/>
                <w:sz w:val="20"/>
              </w:rPr>
            </w:pPr>
            <w:r w:rsidRPr="0071465D">
              <w:rPr>
                <w:rFonts w:ascii="Calibri" w:hAnsi="Calibri"/>
                <w:b/>
                <w:sz w:val="20"/>
              </w:rPr>
              <w:t>Προς:</w:t>
            </w:r>
          </w:p>
        </w:tc>
      </w:tr>
      <w:tr w:rsidR="00122069" w:rsidRPr="00FB1FE7" w:rsidTr="00122069">
        <w:trPr>
          <w:gridBefore w:val="1"/>
          <w:wBefore w:w="129" w:type="dxa"/>
        </w:trPr>
        <w:tc>
          <w:tcPr>
            <w:tcW w:w="5967" w:type="dxa"/>
            <w:gridSpan w:val="2"/>
            <w:tcBorders>
              <w:top w:val="nil"/>
              <w:left w:val="nil"/>
              <w:bottom w:val="nil"/>
              <w:right w:val="nil"/>
            </w:tcBorders>
            <w:shd w:val="clear" w:color="auto" w:fill="auto"/>
          </w:tcPr>
          <w:p w:rsidR="00122069" w:rsidRPr="00122069" w:rsidRDefault="00122069" w:rsidP="00122069">
            <w:pPr>
              <w:rPr>
                <w:rFonts w:ascii="Calibri" w:hAnsi="Calibri"/>
                <w:sz w:val="20"/>
              </w:rPr>
            </w:pPr>
            <w:r w:rsidRPr="00122069">
              <w:rPr>
                <w:rFonts w:ascii="Calibri" w:hAnsi="Calibri"/>
                <w:b/>
                <w:sz w:val="20"/>
              </w:rPr>
              <w:t>ΤΜΗΜΑ Α’</w:t>
            </w:r>
          </w:p>
        </w:tc>
        <w:tc>
          <w:tcPr>
            <w:tcW w:w="5089" w:type="dxa"/>
            <w:gridSpan w:val="5"/>
            <w:tcBorders>
              <w:top w:val="nil"/>
              <w:left w:val="nil"/>
              <w:bottom w:val="nil"/>
              <w:right w:val="nil"/>
            </w:tcBorders>
          </w:tcPr>
          <w:p w:rsidR="00122069" w:rsidRPr="0071465D" w:rsidRDefault="00122069" w:rsidP="00122069">
            <w:pPr>
              <w:spacing w:line="288" w:lineRule="auto"/>
              <w:contextualSpacing/>
              <w:rPr>
                <w:rFonts w:ascii="Calibri" w:hAnsi="Calibri"/>
                <w:b/>
                <w:sz w:val="20"/>
              </w:rPr>
            </w:pPr>
            <w:r w:rsidRPr="0071465D">
              <w:rPr>
                <w:rFonts w:ascii="Calibri" w:hAnsi="Calibri"/>
                <w:b/>
                <w:sz w:val="20"/>
              </w:rPr>
              <w:t>Κάθε ενδιαφερόμενο</w:t>
            </w:r>
          </w:p>
        </w:tc>
      </w:tr>
      <w:tr w:rsidR="00122069" w:rsidRPr="00FB1FE7" w:rsidTr="00122069">
        <w:trPr>
          <w:gridBefore w:val="1"/>
          <w:wBefore w:w="129" w:type="dxa"/>
        </w:trPr>
        <w:tc>
          <w:tcPr>
            <w:tcW w:w="5967" w:type="dxa"/>
            <w:gridSpan w:val="2"/>
            <w:tcBorders>
              <w:top w:val="nil"/>
              <w:left w:val="nil"/>
              <w:bottom w:val="nil"/>
              <w:right w:val="nil"/>
            </w:tcBorders>
            <w:shd w:val="clear" w:color="auto" w:fill="auto"/>
          </w:tcPr>
          <w:p w:rsidR="00122069" w:rsidRPr="00122069" w:rsidRDefault="00122069" w:rsidP="00122069">
            <w:pPr>
              <w:rPr>
                <w:rFonts w:ascii="Calibri" w:hAnsi="Calibri"/>
                <w:b/>
                <w:sz w:val="20"/>
              </w:rPr>
            </w:pPr>
            <w:proofErr w:type="spellStart"/>
            <w:r w:rsidRPr="00122069">
              <w:rPr>
                <w:rFonts w:ascii="Calibri" w:hAnsi="Calibri"/>
                <w:b/>
                <w:sz w:val="20"/>
              </w:rPr>
              <w:t>Ταχ</w:t>
            </w:r>
            <w:proofErr w:type="spellEnd"/>
            <w:r w:rsidRPr="00122069">
              <w:rPr>
                <w:rFonts w:ascii="Calibri" w:hAnsi="Calibri"/>
                <w:b/>
                <w:sz w:val="20"/>
              </w:rPr>
              <w:t>. Δ/</w:t>
            </w:r>
            <w:proofErr w:type="spellStart"/>
            <w:r w:rsidRPr="00122069">
              <w:rPr>
                <w:rFonts w:ascii="Calibri" w:hAnsi="Calibri"/>
                <w:b/>
                <w:sz w:val="20"/>
              </w:rPr>
              <w:t>νση</w:t>
            </w:r>
            <w:proofErr w:type="spellEnd"/>
            <w:r w:rsidRPr="00122069">
              <w:rPr>
                <w:rFonts w:ascii="Calibri" w:hAnsi="Calibri"/>
                <w:b/>
                <w:sz w:val="20"/>
              </w:rPr>
              <w:t>: Αν. Τσόχα 16</w:t>
            </w:r>
          </w:p>
        </w:tc>
        <w:tc>
          <w:tcPr>
            <w:tcW w:w="5089" w:type="dxa"/>
            <w:gridSpan w:val="5"/>
            <w:tcBorders>
              <w:top w:val="nil"/>
              <w:left w:val="nil"/>
              <w:bottom w:val="nil"/>
              <w:right w:val="nil"/>
            </w:tcBorders>
          </w:tcPr>
          <w:p w:rsidR="00122069" w:rsidRPr="0071465D" w:rsidRDefault="00122069" w:rsidP="00122069">
            <w:pPr>
              <w:spacing w:line="288" w:lineRule="auto"/>
              <w:contextualSpacing/>
              <w:rPr>
                <w:rFonts w:ascii="Calibri" w:hAnsi="Calibri"/>
                <w:b/>
                <w:sz w:val="20"/>
              </w:rPr>
            </w:pPr>
          </w:p>
        </w:tc>
      </w:tr>
      <w:tr w:rsidR="00122069" w:rsidRPr="00FB1FE7" w:rsidTr="00122069">
        <w:trPr>
          <w:gridBefore w:val="1"/>
          <w:gridAfter w:val="4"/>
          <w:wBefore w:w="129" w:type="dxa"/>
          <w:wAfter w:w="1417" w:type="dxa"/>
        </w:trPr>
        <w:tc>
          <w:tcPr>
            <w:tcW w:w="5967" w:type="dxa"/>
            <w:gridSpan w:val="2"/>
            <w:tcBorders>
              <w:top w:val="nil"/>
              <w:left w:val="nil"/>
              <w:bottom w:val="nil"/>
              <w:right w:val="nil"/>
            </w:tcBorders>
            <w:shd w:val="clear" w:color="auto" w:fill="auto"/>
          </w:tcPr>
          <w:p w:rsidR="00122069" w:rsidRPr="00122069" w:rsidRDefault="00122069" w:rsidP="00122069">
            <w:pPr>
              <w:rPr>
                <w:rFonts w:ascii="Calibri" w:hAnsi="Calibri"/>
                <w:b/>
                <w:sz w:val="20"/>
              </w:rPr>
            </w:pPr>
            <w:proofErr w:type="spellStart"/>
            <w:r w:rsidRPr="00122069">
              <w:rPr>
                <w:rFonts w:ascii="Calibri" w:hAnsi="Calibri"/>
                <w:b/>
                <w:sz w:val="20"/>
              </w:rPr>
              <w:t>Ταχ</w:t>
            </w:r>
            <w:proofErr w:type="spellEnd"/>
            <w:r w:rsidRPr="00122069">
              <w:rPr>
                <w:rFonts w:ascii="Calibri" w:hAnsi="Calibri"/>
                <w:b/>
                <w:sz w:val="20"/>
              </w:rPr>
              <w:t>. Κώδικας: 11521-Αθήνα</w:t>
            </w:r>
          </w:p>
        </w:tc>
        <w:tc>
          <w:tcPr>
            <w:tcW w:w="3672" w:type="dxa"/>
            <w:tcBorders>
              <w:top w:val="nil"/>
              <w:left w:val="nil"/>
              <w:bottom w:val="nil"/>
              <w:right w:val="nil"/>
            </w:tcBorders>
          </w:tcPr>
          <w:p w:rsidR="00122069" w:rsidRPr="00FB1FE7" w:rsidRDefault="00122069" w:rsidP="00122069">
            <w:pPr>
              <w:spacing w:line="288" w:lineRule="auto"/>
              <w:contextualSpacing/>
              <w:rPr>
                <w:rFonts w:ascii="Calibri" w:hAnsi="Calibri"/>
                <w:sz w:val="20"/>
              </w:rPr>
            </w:pPr>
          </w:p>
        </w:tc>
      </w:tr>
      <w:tr w:rsidR="00122069" w:rsidRPr="00FB1FE7" w:rsidTr="00122069">
        <w:trPr>
          <w:gridBefore w:val="1"/>
          <w:gridAfter w:val="4"/>
          <w:wBefore w:w="129" w:type="dxa"/>
          <w:wAfter w:w="1417" w:type="dxa"/>
        </w:trPr>
        <w:tc>
          <w:tcPr>
            <w:tcW w:w="5967" w:type="dxa"/>
            <w:gridSpan w:val="2"/>
            <w:tcBorders>
              <w:top w:val="nil"/>
              <w:left w:val="nil"/>
              <w:bottom w:val="nil"/>
              <w:right w:val="nil"/>
            </w:tcBorders>
            <w:shd w:val="clear" w:color="auto" w:fill="auto"/>
          </w:tcPr>
          <w:p w:rsidR="00122069" w:rsidRPr="00122069" w:rsidRDefault="00122069" w:rsidP="00122069">
            <w:pPr>
              <w:rPr>
                <w:rFonts w:ascii="Calibri" w:hAnsi="Calibri"/>
                <w:b/>
                <w:sz w:val="20"/>
              </w:rPr>
            </w:pPr>
            <w:r w:rsidRPr="00122069">
              <w:rPr>
                <w:rFonts w:ascii="Calibri" w:hAnsi="Calibri"/>
                <w:b/>
                <w:sz w:val="20"/>
              </w:rPr>
              <w:t xml:space="preserve">Πληροφορίες: Ε. </w:t>
            </w:r>
            <w:proofErr w:type="spellStart"/>
            <w:r w:rsidRPr="00122069">
              <w:rPr>
                <w:rFonts w:ascii="Calibri" w:hAnsi="Calibri"/>
                <w:b/>
                <w:sz w:val="20"/>
              </w:rPr>
              <w:t>Βραχάτη</w:t>
            </w:r>
            <w:proofErr w:type="spellEnd"/>
          </w:p>
          <w:p w:rsidR="00122069" w:rsidRPr="00122069" w:rsidRDefault="00122069" w:rsidP="00122069">
            <w:pPr>
              <w:rPr>
                <w:rFonts w:ascii="Calibri" w:hAnsi="Calibri"/>
                <w:b/>
                <w:sz w:val="20"/>
              </w:rPr>
            </w:pPr>
            <w:r w:rsidRPr="00122069">
              <w:rPr>
                <w:rFonts w:ascii="Calibri" w:hAnsi="Calibri"/>
                <w:b/>
                <w:sz w:val="20"/>
              </w:rPr>
              <w:t>Τηλέφωνο: 2106479279</w:t>
            </w:r>
          </w:p>
          <w:p w:rsidR="00122069" w:rsidRPr="00122069" w:rsidRDefault="00122069" w:rsidP="00122069">
            <w:pPr>
              <w:rPr>
                <w:rFonts w:ascii="Calibri" w:hAnsi="Calibri"/>
                <w:b/>
                <w:sz w:val="20"/>
              </w:rPr>
            </w:pPr>
            <w:r w:rsidRPr="00122069">
              <w:rPr>
                <w:rFonts w:ascii="Calibri" w:hAnsi="Calibri"/>
                <w:b/>
                <w:sz w:val="20"/>
              </w:rPr>
              <w:t>Φαξ: 2106479727</w:t>
            </w:r>
          </w:p>
        </w:tc>
        <w:tc>
          <w:tcPr>
            <w:tcW w:w="3672" w:type="dxa"/>
            <w:tcBorders>
              <w:top w:val="nil"/>
              <w:left w:val="nil"/>
              <w:bottom w:val="nil"/>
              <w:right w:val="nil"/>
            </w:tcBorders>
          </w:tcPr>
          <w:p w:rsidR="00122069" w:rsidRPr="00FB1FE7" w:rsidRDefault="00122069" w:rsidP="00122069">
            <w:pPr>
              <w:spacing w:line="288" w:lineRule="auto"/>
              <w:contextualSpacing/>
              <w:rPr>
                <w:rFonts w:ascii="Calibri" w:hAnsi="Calibri"/>
                <w:sz w:val="20"/>
              </w:rPr>
            </w:pPr>
          </w:p>
        </w:tc>
      </w:tr>
      <w:tr w:rsidR="00122069" w:rsidRPr="008B077A" w:rsidTr="00122069">
        <w:trPr>
          <w:gridBefore w:val="1"/>
          <w:gridAfter w:val="4"/>
          <w:wBefore w:w="129" w:type="dxa"/>
          <w:wAfter w:w="1417" w:type="dxa"/>
        </w:trPr>
        <w:tc>
          <w:tcPr>
            <w:tcW w:w="5967" w:type="dxa"/>
            <w:gridSpan w:val="2"/>
            <w:tcBorders>
              <w:top w:val="nil"/>
              <w:left w:val="nil"/>
              <w:bottom w:val="nil"/>
              <w:right w:val="nil"/>
            </w:tcBorders>
            <w:shd w:val="clear" w:color="auto" w:fill="auto"/>
          </w:tcPr>
          <w:p w:rsidR="00122069" w:rsidRPr="00122069" w:rsidRDefault="00122069" w:rsidP="00122069">
            <w:pPr>
              <w:rPr>
                <w:rFonts w:ascii="Calibri" w:hAnsi="Calibri"/>
                <w:b/>
                <w:sz w:val="20"/>
                <w:lang w:val="en-US"/>
              </w:rPr>
            </w:pPr>
            <w:r w:rsidRPr="00122069">
              <w:rPr>
                <w:rFonts w:ascii="Calibri" w:hAnsi="Calibri"/>
                <w:b/>
                <w:sz w:val="20"/>
                <w:lang w:val="en-US"/>
              </w:rPr>
              <w:t>E-mail: support@gcsl.gr</w:t>
            </w:r>
          </w:p>
        </w:tc>
        <w:tc>
          <w:tcPr>
            <w:tcW w:w="3672" w:type="dxa"/>
            <w:tcBorders>
              <w:top w:val="nil"/>
              <w:left w:val="nil"/>
              <w:bottom w:val="nil"/>
              <w:right w:val="nil"/>
            </w:tcBorders>
          </w:tcPr>
          <w:p w:rsidR="00122069" w:rsidRPr="00017FDF" w:rsidRDefault="00122069" w:rsidP="00122069">
            <w:pPr>
              <w:spacing w:line="288" w:lineRule="auto"/>
              <w:rPr>
                <w:rFonts w:ascii="Calibri" w:hAnsi="Calibri" w:cs="Calibri"/>
                <w:sz w:val="20"/>
                <w:lang w:val="fr-FR"/>
              </w:rPr>
            </w:pPr>
          </w:p>
        </w:tc>
      </w:tr>
      <w:tr w:rsidR="00122069" w:rsidRPr="008B077A" w:rsidTr="00122069">
        <w:trPr>
          <w:gridBefore w:val="1"/>
          <w:gridAfter w:val="4"/>
          <w:wBefore w:w="129" w:type="dxa"/>
          <w:wAfter w:w="1417" w:type="dxa"/>
          <w:trHeight w:val="80"/>
        </w:trPr>
        <w:tc>
          <w:tcPr>
            <w:tcW w:w="5967" w:type="dxa"/>
            <w:gridSpan w:val="2"/>
            <w:tcBorders>
              <w:top w:val="nil"/>
              <w:left w:val="nil"/>
              <w:bottom w:val="nil"/>
              <w:right w:val="nil"/>
            </w:tcBorders>
          </w:tcPr>
          <w:p w:rsidR="00122069" w:rsidRPr="00C02241" w:rsidRDefault="00122069" w:rsidP="00122069">
            <w:pPr>
              <w:spacing w:line="288" w:lineRule="auto"/>
              <w:rPr>
                <w:rFonts w:ascii="Calibri" w:hAnsi="Calibri" w:cs="Calibri"/>
                <w:color w:val="00B050"/>
                <w:sz w:val="20"/>
                <w:lang w:val="en-US"/>
              </w:rPr>
            </w:pPr>
          </w:p>
        </w:tc>
        <w:tc>
          <w:tcPr>
            <w:tcW w:w="3672" w:type="dxa"/>
            <w:tcBorders>
              <w:top w:val="nil"/>
              <w:left w:val="nil"/>
              <w:bottom w:val="nil"/>
              <w:right w:val="nil"/>
            </w:tcBorders>
          </w:tcPr>
          <w:p w:rsidR="00122069" w:rsidRPr="00017FDF" w:rsidRDefault="00122069" w:rsidP="00122069">
            <w:pPr>
              <w:spacing w:line="288" w:lineRule="auto"/>
              <w:rPr>
                <w:rFonts w:ascii="Calibri" w:hAnsi="Calibri" w:cs="Calibri"/>
                <w:sz w:val="20"/>
                <w:lang w:val="fr-FR"/>
              </w:rPr>
            </w:pPr>
          </w:p>
        </w:tc>
      </w:tr>
      <w:tr w:rsidR="00122069" w:rsidRPr="00FB1FE7" w:rsidTr="00324F99">
        <w:tblPrEx>
          <w:jc w:val="center"/>
        </w:tblPrEx>
        <w:trPr>
          <w:gridAfter w:val="2"/>
          <w:wAfter w:w="129" w:type="dxa"/>
          <w:trHeight w:val="372"/>
          <w:jc w:val="center"/>
        </w:trPr>
        <w:tc>
          <w:tcPr>
            <w:tcW w:w="11056" w:type="dxa"/>
            <w:gridSpan w:val="6"/>
          </w:tcPr>
          <w:p w:rsidR="00122069" w:rsidRPr="00CD3CF9" w:rsidRDefault="00122069" w:rsidP="00122069">
            <w:pPr>
              <w:pStyle w:val="3"/>
              <w:jc w:val="center"/>
              <w:rPr>
                <w:rFonts w:ascii="Calibri" w:hAnsi="Calibri"/>
                <w:b w:val="0"/>
              </w:rPr>
            </w:pPr>
            <w:r>
              <w:rPr>
                <w:rFonts w:ascii="Calibri" w:hAnsi="Calibri"/>
              </w:rPr>
              <w:t>«</w:t>
            </w:r>
            <w:r w:rsidRPr="002738BC">
              <w:rPr>
                <w:rFonts w:ascii="Calibri" w:hAnsi="Calibri"/>
              </w:rPr>
              <w:t>Πρόσκληση υποβο</w:t>
            </w:r>
            <w:r>
              <w:rPr>
                <w:rFonts w:ascii="Calibri" w:hAnsi="Calibri"/>
              </w:rPr>
              <w:t>λής προσφορών για την ανάθεση παροχής υπηρεσιών εργασιών επισκευής και συντήρησης ανελκυστήρων των κτιρίων του Γενικού Χημείου του Κράτους με τη διαδικασία της απευθείας ανάθεσης»</w:t>
            </w:r>
          </w:p>
        </w:tc>
      </w:tr>
      <w:tr w:rsidR="00122069" w:rsidRPr="00FB1FE7" w:rsidTr="00324F99">
        <w:tblPrEx>
          <w:jc w:val="center"/>
        </w:tblPrEx>
        <w:trPr>
          <w:gridAfter w:val="1"/>
          <w:wAfter w:w="111" w:type="dxa"/>
          <w:trHeight w:val="347"/>
          <w:jc w:val="center"/>
        </w:trPr>
        <w:tc>
          <w:tcPr>
            <w:tcW w:w="5109" w:type="dxa"/>
            <w:gridSpan w:val="2"/>
            <w:vAlign w:val="center"/>
          </w:tcPr>
          <w:p w:rsidR="00122069" w:rsidRPr="00FB1FE7" w:rsidRDefault="00122069" w:rsidP="00122069">
            <w:pPr>
              <w:spacing w:line="288" w:lineRule="auto"/>
              <w:jc w:val="center"/>
              <w:rPr>
                <w:rFonts w:ascii="Calibri" w:hAnsi="Calibri" w:cs="Tahoma"/>
                <w:sz w:val="20"/>
              </w:rPr>
            </w:pPr>
            <w:r w:rsidRPr="00FB1FE7">
              <w:rPr>
                <w:rFonts w:ascii="Calibri" w:hAnsi="Calibri" w:cs="Tahoma"/>
                <w:sz w:val="20"/>
              </w:rPr>
              <w:t>Αναθέτουσα Αρχή:</w:t>
            </w:r>
          </w:p>
          <w:p w:rsidR="00122069" w:rsidRPr="00FB1FE7" w:rsidRDefault="00122069" w:rsidP="00122069">
            <w:pPr>
              <w:spacing w:line="288" w:lineRule="auto"/>
              <w:ind w:left="285" w:firstLine="32"/>
              <w:jc w:val="center"/>
              <w:rPr>
                <w:rFonts w:ascii="Calibri" w:hAnsi="Calibri" w:cs="Tahoma"/>
                <w:sz w:val="20"/>
              </w:rPr>
            </w:pPr>
          </w:p>
        </w:tc>
        <w:tc>
          <w:tcPr>
            <w:tcW w:w="5965" w:type="dxa"/>
            <w:gridSpan w:val="5"/>
            <w:vAlign w:val="center"/>
          </w:tcPr>
          <w:p w:rsidR="00122069" w:rsidRDefault="00122069" w:rsidP="00122069">
            <w:pPr>
              <w:spacing w:line="288" w:lineRule="auto"/>
              <w:jc w:val="center"/>
              <w:rPr>
                <w:rFonts w:ascii="Calibri" w:hAnsi="Calibri" w:cs="Tahoma"/>
                <w:sz w:val="20"/>
              </w:rPr>
            </w:pPr>
            <w:r w:rsidRPr="00FB1FE7">
              <w:rPr>
                <w:rFonts w:ascii="Calibri" w:hAnsi="Calibri" w:cs="Tahoma"/>
                <w:sz w:val="20"/>
              </w:rPr>
              <w:t xml:space="preserve">Γενικό Χημείο του Κράτους, Αν. Τσόχα 16, </w:t>
            </w:r>
            <w:r>
              <w:rPr>
                <w:rFonts w:ascii="Calibri" w:hAnsi="Calibri" w:cs="Tahoma"/>
                <w:sz w:val="20"/>
              </w:rPr>
              <w:t xml:space="preserve">ΤΚ 115 </w:t>
            </w:r>
            <w:r w:rsidRPr="00FB1FE7">
              <w:rPr>
                <w:rFonts w:ascii="Calibri" w:hAnsi="Calibri" w:cs="Tahoma"/>
                <w:sz w:val="20"/>
              </w:rPr>
              <w:t>21 Αθήνα,</w:t>
            </w:r>
          </w:p>
          <w:p w:rsidR="00122069" w:rsidRPr="00FB1FE7" w:rsidRDefault="00122069" w:rsidP="00122069">
            <w:pPr>
              <w:spacing w:line="288" w:lineRule="auto"/>
              <w:jc w:val="center"/>
              <w:rPr>
                <w:rFonts w:ascii="Calibri" w:hAnsi="Calibri" w:cs="Tahoma"/>
                <w:sz w:val="20"/>
              </w:rPr>
            </w:pPr>
            <w:r w:rsidRPr="00FB1FE7">
              <w:rPr>
                <w:rFonts w:ascii="Calibri" w:hAnsi="Calibri" w:cs="Tahoma"/>
                <w:sz w:val="20"/>
              </w:rPr>
              <w:t xml:space="preserve">ΤΗΛ. 2106479000,  </w:t>
            </w:r>
            <w:r w:rsidRPr="00FB1FE7">
              <w:rPr>
                <w:rFonts w:ascii="Calibri" w:hAnsi="Calibri" w:cs="Tahoma"/>
                <w:sz w:val="20"/>
                <w:lang w:val="en-US"/>
              </w:rPr>
              <w:t>FAX</w:t>
            </w:r>
            <w:r w:rsidRPr="00FB1FE7">
              <w:rPr>
                <w:rFonts w:ascii="Calibri" w:hAnsi="Calibri" w:cs="Tahoma"/>
                <w:sz w:val="20"/>
              </w:rPr>
              <w:t>: 210 6479285</w:t>
            </w:r>
          </w:p>
        </w:tc>
      </w:tr>
      <w:tr w:rsidR="00122069" w:rsidRPr="00FB1FE7" w:rsidTr="00324F99">
        <w:tblPrEx>
          <w:jc w:val="center"/>
        </w:tblPrEx>
        <w:trPr>
          <w:gridAfter w:val="1"/>
          <w:wAfter w:w="111" w:type="dxa"/>
          <w:trHeight w:val="347"/>
          <w:jc w:val="center"/>
        </w:trPr>
        <w:tc>
          <w:tcPr>
            <w:tcW w:w="5109" w:type="dxa"/>
            <w:gridSpan w:val="2"/>
            <w:vAlign w:val="center"/>
          </w:tcPr>
          <w:p w:rsidR="00122069" w:rsidRPr="00FB1FE7" w:rsidRDefault="00122069" w:rsidP="00122069">
            <w:pPr>
              <w:tabs>
                <w:tab w:val="left" w:pos="284"/>
              </w:tabs>
              <w:spacing w:line="288" w:lineRule="auto"/>
              <w:ind w:right="-14"/>
              <w:jc w:val="center"/>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5965" w:type="dxa"/>
            <w:gridSpan w:val="5"/>
            <w:vAlign w:val="center"/>
          </w:tcPr>
          <w:p w:rsidR="00122069" w:rsidRPr="00C35E2F" w:rsidRDefault="00122069" w:rsidP="00122069">
            <w:pPr>
              <w:spacing w:line="288" w:lineRule="auto"/>
              <w:jc w:val="center"/>
              <w:rPr>
                <w:rFonts w:ascii="Calibri" w:hAnsi="Calibri" w:cs="Tahoma"/>
                <w:sz w:val="20"/>
              </w:rPr>
            </w:pPr>
            <w:r>
              <w:rPr>
                <w:rFonts w:ascii="Calibri" w:hAnsi="Calibri" w:cs="Tahoma"/>
                <w:sz w:val="20"/>
              </w:rPr>
              <w:t>0863 «ΣΥΝΤΗΡΗΣΗ ΚΑΙ ΕΠΙΣΚΕΥΗ ΚΤΗΡΙΩΝ»</w:t>
            </w:r>
          </w:p>
        </w:tc>
      </w:tr>
      <w:tr w:rsidR="00122069" w:rsidRPr="00FB1FE7" w:rsidTr="00324F99">
        <w:tblPrEx>
          <w:jc w:val="center"/>
        </w:tblPrEx>
        <w:trPr>
          <w:gridAfter w:val="1"/>
          <w:wAfter w:w="111" w:type="dxa"/>
          <w:trHeight w:val="347"/>
          <w:jc w:val="center"/>
        </w:trPr>
        <w:tc>
          <w:tcPr>
            <w:tcW w:w="5109" w:type="dxa"/>
            <w:gridSpan w:val="2"/>
            <w:vAlign w:val="center"/>
          </w:tcPr>
          <w:p w:rsidR="00122069" w:rsidRPr="00FB1FE7" w:rsidRDefault="00122069" w:rsidP="00122069">
            <w:pPr>
              <w:tabs>
                <w:tab w:val="left" w:pos="284"/>
              </w:tabs>
              <w:spacing w:line="288" w:lineRule="auto"/>
              <w:ind w:right="-14"/>
              <w:jc w:val="center"/>
              <w:rPr>
                <w:rFonts w:ascii="Calibri" w:hAnsi="Calibri" w:cs="Tahoma"/>
                <w:sz w:val="20"/>
                <w:lang w:val="en-US"/>
              </w:rPr>
            </w:pPr>
            <w:r w:rsidRPr="00FB1FE7">
              <w:rPr>
                <w:rFonts w:ascii="Calibri" w:hAnsi="Calibri" w:cs="Tahoma"/>
                <w:sz w:val="20"/>
                <w:lang w:val="en-US"/>
              </w:rPr>
              <w:t>CPV:</w:t>
            </w:r>
          </w:p>
        </w:tc>
        <w:tc>
          <w:tcPr>
            <w:tcW w:w="5965" w:type="dxa"/>
            <w:gridSpan w:val="5"/>
            <w:vAlign w:val="center"/>
          </w:tcPr>
          <w:p w:rsidR="00122069" w:rsidRPr="00C35E2F" w:rsidRDefault="00122069" w:rsidP="00122069">
            <w:pPr>
              <w:spacing w:line="288" w:lineRule="auto"/>
              <w:jc w:val="center"/>
              <w:rPr>
                <w:rFonts w:ascii="Calibri" w:hAnsi="Calibri" w:cs="Tahoma"/>
                <w:sz w:val="20"/>
              </w:rPr>
            </w:pPr>
            <w:r>
              <w:rPr>
                <w:rFonts w:ascii="Calibri" w:hAnsi="Calibri" w:cs="Tahoma"/>
                <w:sz w:val="20"/>
              </w:rPr>
              <w:t>50750000-7 «Υπηρεσίες συντήρησης ανελκυστήρων»</w:t>
            </w:r>
          </w:p>
        </w:tc>
      </w:tr>
      <w:tr w:rsidR="00122069" w:rsidRPr="00FB1FE7" w:rsidTr="00324F99">
        <w:tblPrEx>
          <w:jc w:val="center"/>
        </w:tblPrEx>
        <w:trPr>
          <w:gridAfter w:val="1"/>
          <w:wAfter w:w="111" w:type="dxa"/>
          <w:trHeight w:val="372"/>
          <w:jc w:val="center"/>
        </w:trPr>
        <w:tc>
          <w:tcPr>
            <w:tcW w:w="5109" w:type="dxa"/>
            <w:gridSpan w:val="2"/>
            <w:vAlign w:val="center"/>
          </w:tcPr>
          <w:p w:rsidR="00122069" w:rsidRPr="00FB1FE7" w:rsidRDefault="00122069" w:rsidP="00122069">
            <w:pPr>
              <w:spacing w:line="288" w:lineRule="auto"/>
              <w:jc w:val="center"/>
              <w:rPr>
                <w:rFonts w:ascii="Calibri" w:hAnsi="Calibri" w:cs="Tahoma"/>
                <w:sz w:val="20"/>
              </w:rPr>
            </w:pPr>
            <w:r w:rsidRPr="00FB1FE7">
              <w:rPr>
                <w:rFonts w:ascii="Calibri" w:hAnsi="Calibri" w:cs="Tahoma"/>
                <w:sz w:val="20"/>
              </w:rPr>
              <w:t>Κριτήριο Ανάθεσης:</w:t>
            </w:r>
          </w:p>
        </w:tc>
        <w:tc>
          <w:tcPr>
            <w:tcW w:w="5965" w:type="dxa"/>
            <w:gridSpan w:val="5"/>
            <w:vAlign w:val="center"/>
          </w:tcPr>
          <w:p w:rsidR="00122069" w:rsidRPr="00C35E2F" w:rsidRDefault="00122069" w:rsidP="00122069">
            <w:pPr>
              <w:spacing w:line="288" w:lineRule="auto"/>
              <w:jc w:val="center"/>
              <w:rPr>
                <w:rFonts w:ascii="Calibri" w:hAnsi="Calibri" w:cs="Tahoma"/>
                <w:sz w:val="20"/>
              </w:rPr>
            </w:pPr>
            <w:r w:rsidRPr="0093125E">
              <w:rPr>
                <w:rFonts w:ascii="Calibri" w:hAnsi="Calibri" w:cs="Tahoma"/>
                <w:sz w:val="20"/>
              </w:rPr>
              <w:t>Πλέον συμφέρουσα από οικονομική άποψη προσφορά βάσει της τιμής (χαμηλότερη τιμή)</w:t>
            </w:r>
          </w:p>
        </w:tc>
      </w:tr>
      <w:tr w:rsidR="00122069" w:rsidRPr="00FB1FE7" w:rsidTr="00324F99">
        <w:tblPrEx>
          <w:jc w:val="center"/>
        </w:tblPrEx>
        <w:trPr>
          <w:gridAfter w:val="1"/>
          <w:wAfter w:w="111" w:type="dxa"/>
          <w:trHeight w:val="347"/>
          <w:jc w:val="center"/>
        </w:trPr>
        <w:tc>
          <w:tcPr>
            <w:tcW w:w="5109" w:type="dxa"/>
            <w:gridSpan w:val="2"/>
            <w:vAlign w:val="center"/>
          </w:tcPr>
          <w:p w:rsidR="00122069" w:rsidRPr="00FB1FE7" w:rsidRDefault="00122069" w:rsidP="00122069">
            <w:pPr>
              <w:spacing w:line="288" w:lineRule="auto"/>
              <w:jc w:val="center"/>
              <w:rPr>
                <w:rFonts w:ascii="Calibri" w:hAnsi="Calibri" w:cs="Tahoma"/>
                <w:sz w:val="20"/>
              </w:rPr>
            </w:pPr>
            <w:r w:rsidRPr="00FB1FE7">
              <w:rPr>
                <w:rFonts w:ascii="Calibri" w:hAnsi="Calibri" w:cs="Tahoma"/>
                <w:sz w:val="20"/>
              </w:rPr>
              <w:t>Προϋπολογισθείσα δαπάνη:</w:t>
            </w:r>
          </w:p>
        </w:tc>
        <w:tc>
          <w:tcPr>
            <w:tcW w:w="5965" w:type="dxa"/>
            <w:gridSpan w:val="5"/>
            <w:vAlign w:val="center"/>
          </w:tcPr>
          <w:p w:rsidR="00122069" w:rsidRPr="00DA7958" w:rsidRDefault="00122069" w:rsidP="00122069">
            <w:pPr>
              <w:spacing w:line="288" w:lineRule="auto"/>
              <w:jc w:val="center"/>
              <w:rPr>
                <w:rFonts w:ascii="Calibri" w:hAnsi="Calibri" w:cs="Tahoma"/>
                <w:sz w:val="20"/>
              </w:rPr>
            </w:pPr>
            <w:r>
              <w:rPr>
                <w:rFonts w:ascii="Calibri" w:hAnsi="Calibri" w:cs="Tahoma"/>
                <w:sz w:val="20"/>
              </w:rPr>
              <w:t>19.000</w:t>
            </w:r>
            <w:r w:rsidRPr="00454159">
              <w:rPr>
                <w:rFonts w:ascii="Calibri" w:hAnsi="Calibri" w:cs="Tahoma"/>
                <w:sz w:val="20"/>
              </w:rPr>
              <w:t xml:space="preserve">€ συμπεριλαμβανομένου του Φ.Π.Α. </w:t>
            </w:r>
          </w:p>
        </w:tc>
      </w:tr>
      <w:tr w:rsidR="00122069" w:rsidRPr="00FB1FE7" w:rsidTr="00324F99">
        <w:tblPrEx>
          <w:jc w:val="center"/>
        </w:tblPrEx>
        <w:trPr>
          <w:gridAfter w:val="1"/>
          <w:wAfter w:w="111" w:type="dxa"/>
          <w:trHeight w:val="347"/>
          <w:jc w:val="center"/>
        </w:trPr>
        <w:tc>
          <w:tcPr>
            <w:tcW w:w="5109" w:type="dxa"/>
            <w:gridSpan w:val="2"/>
            <w:vAlign w:val="center"/>
          </w:tcPr>
          <w:p w:rsidR="00122069" w:rsidRPr="00FB1FE7" w:rsidRDefault="00122069" w:rsidP="00122069">
            <w:pPr>
              <w:spacing w:line="288" w:lineRule="auto"/>
              <w:jc w:val="center"/>
              <w:rPr>
                <w:rFonts w:ascii="Calibri" w:hAnsi="Calibri" w:cs="Tahoma"/>
                <w:sz w:val="20"/>
              </w:rPr>
            </w:pPr>
            <w:r w:rsidRPr="00FB1FE7">
              <w:rPr>
                <w:rFonts w:ascii="Calibri" w:hAnsi="Calibri" w:cs="Tahoma"/>
                <w:sz w:val="20"/>
              </w:rPr>
              <w:t>Καταληκτική ημερομηνία υποβολής προσφορών</w:t>
            </w:r>
          </w:p>
        </w:tc>
        <w:tc>
          <w:tcPr>
            <w:tcW w:w="5965" w:type="dxa"/>
            <w:gridSpan w:val="5"/>
            <w:vAlign w:val="center"/>
          </w:tcPr>
          <w:p w:rsidR="00122069" w:rsidRPr="00C35E2F" w:rsidRDefault="006C72AF" w:rsidP="006C72AF">
            <w:pPr>
              <w:spacing w:line="288" w:lineRule="auto"/>
              <w:jc w:val="center"/>
              <w:rPr>
                <w:rFonts w:ascii="Calibri" w:hAnsi="Calibri"/>
                <w:b/>
                <w:sz w:val="20"/>
              </w:rPr>
            </w:pPr>
            <w:r w:rsidRPr="006C72AF">
              <w:rPr>
                <w:rFonts w:ascii="Calibri" w:hAnsi="Calibri"/>
                <w:sz w:val="20"/>
              </w:rPr>
              <w:t>23</w:t>
            </w:r>
            <w:r>
              <w:rPr>
                <w:rFonts w:ascii="Calibri" w:hAnsi="Calibri"/>
                <w:sz w:val="20"/>
              </w:rPr>
              <w:t>/</w:t>
            </w:r>
            <w:r w:rsidRPr="006C72AF">
              <w:rPr>
                <w:rFonts w:ascii="Calibri" w:hAnsi="Calibri"/>
                <w:sz w:val="20"/>
              </w:rPr>
              <w:t>01</w:t>
            </w:r>
            <w:r w:rsidR="00122069" w:rsidRPr="00C35E2F">
              <w:rPr>
                <w:rFonts w:ascii="Calibri" w:hAnsi="Calibri"/>
                <w:sz w:val="20"/>
              </w:rPr>
              <w:t>/201</w:t>
            </w:r>
            <w:r>
              <w:rPr>
                <w:rFonts w:ascii="Calibri" w:hAnsi="Calibri"/>
                <w:sz w:val="20"/>
              </w:rPr>
              <w:t>9</w:t>
            </w:r>
          </w:p>
        </w:tc>
      </w:tr>
      <w:tr w:rsidR="00122069" w:rsidRPr="00FB1FE7" w:rsidTr="00324F99">
        <w:tblPrEx>
          <w:jc w:val="center"/>
        </w:tblPrEx>
        <w:trPr>
          <w:gridAfter w:val="1"/>
          <w:wAfter w:w="111" w:type="dxa"/>
          <w:trHeight w:val="372"/>
          <w:jc w:val="center"/>
        </w:trPr>
        <w:tc>
          <w:tcPr>
            <w:tcW w:w="5109" w:type="dxa"/>
            <w:gridSpan w:val="2"/>
            <w:vAlign w:val="center"/>
          </w:tcPr>
          <w:p w:rsidR="00122069" w:rsidRPr="00FB1FE7" w:rsidRDefault="00122069" w:rsidP="00122069">
            <w:pPr>
              <w:spacing w:line="288" w:lineRule="auto"/>
              <w:jc w:val="center"/>
              <w:rPr>
                <w:rFonts w:ascii="Calibri" w:hAnsi="Calibri" w:cs="Tahoma"/>
                <w:sz w:val="20"/>
              </w:rPr>
            </w:pPr>
            <w:r w:rsidRPr="00FB1FE7">
              <w:rPr>
                <w:rFonts w:ascii="Calibri" w:hAnsi="Calibri" w:cs="Tahoma"/>
                <w:sz w:val="20"/>
              </w:rPr>
              <w:t>Διάρκεια ισχύ</w:t>
            </w:r>
            <w:r>
              <w:rPr>
                <w:rFonts w:ascii="Calibri" w:hAnsi="Calibri" w:cs="Tahoma"/>
                <w:sz w:val="20"/>
              </w:rPr>
              <w:t>ο</w:t>
            </w:r>
            <w:r w:rsidRPr="00FB1FE7">
              <w:rPr>
                <w:rFonts w:ascii="Calibri" w:hAnsi="Calibri" w:cs="Tahoma"/>
                <w:sz w:val="20"/>
              </w:rPr>
              <w:t>ς προσφορών:</w:t>
            </w:r>
          </w:p>
        </w:tc>
        <w:tc>
          <w:tcPr>
            <w:tcW w:w="5965" w:type="dxa"/>
            <w:gridSpan w:val="5"/>
            <w:vAlign w:val="center"/>
          </w:tcPr>
          <w:p w:rsidR="00122069" w:rsidRPr="00FB1FE7" w:rsidRDefault="00122069" w:rsidP="00122069">
            <w:pPr>
              <w:spacing w:line="288" w:lineRule="auto"/>
              <w:jc w:val="center"/>
              <w:rPr>
                <w:rFonts w:ascii="Calibri" w:hAnsi="Calibri" w:cs="Tahoma"/>
                <w:sz w:val="20"/>
              </w:rPr>
            </w:pPr>
            <w:r>
              <w:rPr>
                <w:rFonts w:ascii="Calibri" w:hAnsi="Calibri" w:cs="Tahoma"/>
                <w:sz w:val="20"/>
              </w:rPr>
              <w:t>18</w:t>
            </w:r>
            <w:r w:rsidRPr="00FB1FE7">
              <w:rPr>
                <w:rFonts w:ascii="Calibri" w:hAnsi="Calibri" w:cs="Tahoma"/>
                <w:sz w:val="20"/>
              </w:rPr>
              <w:t>0 μέρες από την επομένη της καταληκτικής ημερομηνίας για την υποβολή των προσφορών</w:t>
            </w:r>
          </w:p>
        </w:tc>
      </w:tr>
    </w:tbl>
    <w:p w:rsidR="00F80085" w:rsidRDefault="00F80085" w:rsidP="00546BCC">
      <w:pPr>
        <w:spacing w:line="288" w:lineRule="auto"/>
        <w:rPr>
          <w:rFonts w:ascii="Calibri" w:hAnsi="Calibri" w:cs="Calibri"/>
          <w:sz w:val="20"/>
        </w:rPr>
      </w:pPr>
    </w:p>
    <w:p w:rsidR="00D34EE7" w:rsidRPr="003202CC" w:rsidRDefault="005A6BC7" w:rsidP="005A6BC7">
      <w:pPr>
        <w:tabs>
          <w:tab w:val="left" w:pos="142"/>
        </w:tabs>
        <w:spacing w:line="288" w:lineRule="auto"/>
        <w:jc w:val="both"/>
        <w:rPr>
          <w:rFonts w:ascii="Calibri" w:hAnsi="Calibri"/>
          <w:b/>
          <w:i/>
          <w:color w:val="000000"/>
          <w:sz w:val="20"/>
          <w:u w:val="single"/>
        </w:rPr>
      </w:pPr>
      <w:r w:rsidRPr="003202CC">
        <w:rPr>
          <w:rFonts w:ascii="Calibri" w:hAnsi="Calibri"/>
          <w:b/>
          <w:i/>
          <w:color w:val="000000"/>
          <w:sz w:val="20"/>
          <w:u w:val="single"/>
        </w:rPr>
        <w:t>1.</w:t>
      </w:r>
      <w:r w:rsidR="00D34EE7" w:rsidRPr="003202CC">
        <w:rPr>
          <w:rFonts w:ascii="Calibri" w:hAnsi="Calibri"/>
          <w:b/>
          <w:i/>
          <w:color w:val="000000"/>
          <w:sz w:val="20"/>
          <w:u w:val="single"/>
        </w:rPr>
        <w:t>Αντικείμενο και προϋπολογισμός</w:t>
      </w:r>
    </w:p>
    <w:p w:rsidR="0091227B" w:rsidRPr="00216E46" w:rsidRDefault="007364B7" w:rsidP="00DB4ECD">
      <w:pPr>
        <w:spacing w:line="276" w:lineRule="auto"/>
        <w:jc w:val="both"/>
        <w:rPr>
          <w:rFonts w:ascii="Calibri" w:hAnsi="Calibri" w:cs="Calibri"/>
          <w:sz w:val="20"/>
        </w:rPr>
      </w:pPr>
      <w:r w:rsidRPr="00CE6185">
        <w:rPr>
          <w:rFonts w:ascii="Calibri" w:hAnsi="Calibri" w:cs="Calibri"/>
          <w:sz w:val="20"/>
        </w:rPr>
        <w:t>Το Γενικό Χημείο του Κράτους (Γ.Χ.Κ.) προκηρύσσει πρόσκληση ενδιαφέροντος, με κριτήριο ανάθεσης την πλέον συμφέρουσα από οικονομική άποψη προσφορά βάσει της τιμής (χαμηλότερη τιμή)</w:t>
      </w:r>
      <w:r w:rsidR="00E24E50" w:rsidRPr="00E24E50">
        <w:rPr>
          <w:rFonts w:ascii="Calibri" w:hAnsi="Calibri" w:cs="Calibri"/>
          <w:sz w:val="20"/>
        </w:rPr>
        <w:t xml:space="preserve"> </w:t>
      </w:r>
      <w:r w:rsidR="00216E46">
        <w:rPr>
          <w:rFonts w:ascii="Calibri" w:hAnsi="Calibri"/>
          <w:sz w:val="20"/>
        </w:rPr>
        <w:t>για τις εργασίες</w:t>
      </w:r>
      <w:r w:rsidR="003A40AD">
        <w:rPr>
          <w:rFonts w:ascii="Calibri" w:hAnsi="Calibri"/>
          <w:sz w:val="20"/>
        </w:rPr>
        <w:t xml:space="preserve"> επισκευής και</w:t>
      </w:r>
      <w:r w:rsidR="00E3228D">
        <w:rPr>
          <w:rFonts w:ascii="Calibri" w:hAnsi="Calibri"/>
          <w:sz w:val="20"/>
        </w:rPr>
        <w:t xml:space="preserve"> </w:t>
      </w:r>
      <w:r w:rsidR="00C35E2F" w:rsidRPr="00C35E2F">
        <w:rPr>
          <w:rFonts w:ascii="Calibri" w:hAnsi="Calibri"/>
          <w:sz w:val="20"/>
        </w:rPr>
        <w:t xml:space="preserve">συντήρησης των </w:t>
      </w:r>
      <w:r w:rsidR="00172577">
        <w:rPr>
          <w:rFonts w:ascii="Calibri" w:hAnsi="Calibri"/>
          <w:sz w:val="20"/>
        </w:rPr>
        <w:t>ανελκυστήρων</w:t>
      </w:r>
      <w:r w:rsidR="00DF5C55">
        <w:rPr>
          <w:rFonts w:ascii="Calibri" w:hAnsi="Calibri"/>
          <w:sz w:val="20"/>
        </w:rPr>
        <w:t xml:space="preserve"> για ένα έτος</w:t>
      </w:r>
      <w:r w:rsidR="00023F67">
        <w:rPr>
          <w:rFonts w:ascii="Calibri" w:hAnsi="Calibri"/>
          <w:sz w:val="20"/>
        </w:rPr>
        <w:t>,</w:t>
      </w:r>
      <w:r w:rsidR="00C35E2F" w:rsidRPr="00C35E2F">
        <w:rPr>
          <w:rFonts w:ascii="Calibri" w:hAnsi="Calibri"/>
          <w:sz w:val="20"/>
        </w:rPr>
        <w:t xml:space="preserve"> με </w:t>
      </w:r>
      <w:r w:rsidR="00D2237A">
        <w:rPr>
          <w:rFonts w:ascii="Calibri" w:hAnsi="Calibri"/>
          <w:sz w:val="20"/>
        </w:rPr>
        <w:t xml:space="preserve">τη διαδικασία της </w:t>
      </w:r>
      <w:r>
        <w:rPr>
          <w:rFonts w:ascii="Calibri" w:hAnsi="Calibri"/>
          <w:sz w:val="20"/>
        </w:rPr>
        <w:t>απευθείας ανάθεσης</w:t>
      </w:r>
      <w:r w:rsidR="00216E46">
        <w:rPr>
          <w:rFonts w:ascii="Calibri" w:hAnsi="Calibri"/>
          <w:sz w:val="20"/>
        </w:rPr>
        <w:t>.</w:t>
      </w:r>
    </w:p>
    <w:p w:rsidR="00E42EFD" w:rsidRDefault="00E42EFD" w:rsidP="00E42EFD">
      <w:pPr>
        <w:spacing w:line="288" w:lineRule="auto"/>
        <w:jc w:val="both"/>
        <w:rPr>
          <w:rFonts w:ascii="Calibri" w:hAnsi="Calibri" w:cs="Tahoma"/>
          <w:sz w:val="20"/>
        </w:rPr>
      </w:pPr>
    </w:p>
    <w:p w:rsidR="00E42EFD" w:rsidRPr="009927C6" w:rsidRDefault="00E42EFD" w:rsidP="009927C6">
      <w:pPr>
        <w:spacing w:line="288" w:lineRule="auto"/>
        <w:jc w:val="both"/>
        <w:rPr>
          <w:rFonts w:ascii="Calibri" w:hAnsi="Calibri" w:cs="Tahoma"/>
          <w:sz w:val="20"/>
        </w:rPr>
      </w:pPr>
      <w:r w:rsidRPr="00E42EFD">
        <w:rPr>
          <w:rFonts w:ascii="Calibri" w:hAnsi="Calibri" w:cs="Tahoma"/>
          <w:sz w:val="20"/>
        </w:rPr>
        <w:t>Για τη σύνταξη και κατάθεση των προσφορών θα πρέπει να διευκρινιστούν τα ακόλουθα:</w:t>
      </w:r>
    </w:p>
    <w:p w:rsidR="00125B55" w:rsidRPr="00401D4E" w:rsidRDefault="00772F2E" w:rsidP="00401D4E">
      <w:pPr>
        <w:framePr w:hSpace="180" w:wrap="around" w:vAnchor="text" w:hAnchor="page" w:x="706" w:y="701"/>
        <w:numPr>
          <w:ilvl w:val="0"/>
          <w:numId w:val="8"/>
        </w:numPr>
        <w:jc w:val="both"/>
        <w:rPr>
          <w:rFonts w:ascii="Calibri" w:hAnsi="Calibri"/>
          <w:sz w:val="20"/>
        </w:rPr>
      </w:pPr>
      <w:r w:rsidRPr="00CE6185">
        <w:rPr>
          <w:rFonts w:ascii="Calibri" w:hAnsi="Calibri"/>
          <w:sz w:val="20"/>
        </w:rPr>
        <w:t xml:space="preserve">Η προσφορά θα πρέπει να αφορά </w:t>
      </w:r>
      <w:r>
        <w:rPr>
          <w:rFonts w:ascii="Calibri" w:hAnsi="Calibri"/>
          <w:sz w:val="20"/>
        </w:rPr>
        <w:t>σ</w:t>
      </w:r>
      <w:r w:rsidRPr="00CE6185">
        <w:rPr>
          <w:rFonts w:ascii="Calibri" w:hAnsi="Calibri"/>
          <w:sz w:val="20"/>
        </w:rPr>
        <w:t xml:space="preserve">το σύνολο των εργασιών που απαιτούνται για την </w:t>
      </w:r>
      <w:r>
        <w:rPr>
          <w:rFonts w:ascii="Calibri" w:hAnsi="Calibri"/>
          <w:sz w:val="20"/>
        </w:rPr>
        <w:t>επισκευή και συντήρηση ανελκυστήρων</w:t>
      </w:r>
      <w:r w:rsidR="00E3228D">
        <w:rPr>
          <w:rFonts w:ascii="Calibri" w:hAnsi="Calibri"/>
          <w:sz w:val="20"/>
        </w:rPr>
        <w:t xml:space="preserve"> </w:t>
      </w:r>
      <w:r>
        <w:rPr>
          <w:rFonts w:ascii="Calibri" w:hAnsi="Calibri"/>
          <w:sz w:val="20"/>
        </w:rPr>
        <w:t xml:space="preserve">κάθε Χημικής Υπηρεσίας </w:t>
      </w:r>
      <w:r w:rsidRPr="00CE6185">
        <w:rPr>
          <w:rFonts w:ascii="Calibri" w:hAnsi="Calibri"/>
          <w:sz w:val="20"/>
        </w:rPr>
        <w:t xml:space="preserve">και όχι </w:t>
      </w:r>
      <w:r>
        <w:rPr>
          <w:rFonts w:ascii="Calibri" w:hAnsi="Calibri"/>
          <w:sz w:val="20"/>
        </w:rPr>
        <w:t>σε</w:t>
      </w:r>
      <w:r w:rsidRPr="00CE6185">
        <w:rPr>
          <w:rFonts w:ascii="Calibri" w:hAnsi="Calibri"/>
          <w:sz w:val="20"/>
        </w:rPr>
        <w:t xml:space="preserve"> μέρος αυτών</w:t>
      </w:r>
      <w:r w:rsidR="00125B55" w:rsidRPr="00620C03">
        <w:rPr>
          <w:rFonts w:ascii="Calibri" w:hAnsi="Calibri" w:cs="Arial"/>
          <w:sz w:val="20"/>
        </w:rPr>
        <w:t>. Για τις ανάγκες της παρούσας πρόσκλησης, οι συστεγαζόμενες Διευθύνσεις και Χημι</w:t>
      </w:r>
      <w:r w:rsidR="00561A16" w:rsidRPr="00620C03">
        <w:rPr>
          <w:rFonts w:ascii="Calibri" w:hAnsi="Calibri" w:cs="Arial"/>
          <w:sz w:val="20"/>
        </w:rPr>
        <w:t>κές Υπηρεσίες στο κτίριο</w:t>
      </w:r>
      <w:r w:rsidR="00F957A3" w:rsidRPr="00620C03">
        <w:rPr>
          <w:rFonts w:ascii="Calibri" w:hAnsi="Calibri" w:cs="Arial"/>
          <w:sz w:val="20"/>
        </w:rPr>
        <w:t>, επί της οδού Αν. Τσόχα 16-</w:t>
      </w:r>
      <w:r w:rsidR="00F957A3" w:rsidRPr="00620C03">
        <w:rPr>
          <w:rFonts w:ascii="Calibri" w:hAnsi="Calibri" w:cs="Arial"/>
          <w:sz w:val="20"/>
          <w:lang w:val="en-US"/>
        </w:rPr>
        <w:t>T</w:t>
      </w:r>
      <w:r w:rsidR="00F957A3" w:rsidRPr="00620C03">
        <w:rPr>
          <w:rFonts w:ascii="Calibri" w:hAnsi="Calibri" w:cs="Arial"/>
          <w:sz w:val="20"/>
        </w:rPr>
        <w:t>.</w:t>
      </w:r>
      <w:r w:rsidR="00F957A3" w:rsidRPr="00620C03">
        <w:rPr>
          <w:rFonts w:ascii="Calibri" w:hAnsi="Calibri" w:cs="Arial"/>
          <w:sz w:val="20"/>
          <w:lang w:val="en-US"/>
        </w:rPr>
        <w:t>K</w:t>
      </w:r>
      <w:r w:rsidR="00F957A3" w:rsidRPr="00620C03">
        <w:rPr>
          <w:rFonts w:ascii="Calibri" w:hAnsi="Calibri" w:cs="Arial"/>
          <w:sz w:val="20"/>
        </w:rPr>
        <w:t>. 11521-Αθήνα,</w:t>
      </w:r>
      <w:r w:rsidR="00D00139">
        <w:rPr>
          <w:rFonts w:ascii="Calibri" w:hAnsi="Calibri" w:cs="Arial"/>
          <w:sz w:val="20"/>
        </w:rPr>
        <w:t>η Χημική Υπηρεσία</w:t>
      </w:r>
      <w:r w:rsidR="00125B55" w:rsidRPr="00620C03">
        <w:rPr>
          <w:rFonts w:ascii="Calibri" w:hAnsi="Calibri" w:cs="Arial"/>
          <w:sz w:val="20"/>
        </w:rPr>
        <w:t xml:space="preserve"> Π</w:t>
      </w:r>
      <w:r w:rsidR="00D00139">
        <w:rPr>
          <w:rFonts w:ascii="Calibri" w:hAnsi="Calibri" w:cs="Arial"/>
          <w:sz w:val="20"/>
        </w:rPr>
        <w:t>ειραιά</w:t>
      </w:r>
      <w:r w:rsidR="00125B55" w:rsidRPr="00620C03">
        <w:rPr>
          <w:rFonts w:ascii="Calibri" w:hAnsi="Calibri" w:cs="Arial"/>
          <w:sz w:val="20"/>
        </w:rPr>
        <w:t xml:space="preserve"> επί της οδού</w:t>
      </w:r>
      <w:r w:rsidR="00E3228D">
        <w:rPr>
          <w:rFonts w:ascii="Calibri" w:hAnsi="Calibri" w:cs="Arial"/>
          <w:sz w:val="20"/>
        </w:rPr>
        <w:t xml:space="preserve"> </w:t>
      </w:r>
      <w:r w:rsidR="00F957A3" w:rsidRPr="00620C03">
        <w:rPr>
          <w:rFonts w:ascii="Calibri" w:hAnsi="Calibri"/>
          <w:sz w:val="20"/>
        </w:rPr>
        <w:t>Ακτή</w:t>
      </w:r>
      <w:r w:rsidR="00E24E50">
        <w:rPr>
          <w:rFonts w:ascii="Calibri" w:hAnsi="Calibri"/>
          <w:sz w:val="20"/>
        </w:rPr>
        <w:t>ς</w:t>
      </w:r>
      <w:r w:rsidR="00F957A3" w:rsidRPr="00620C03">
        <w:rPr>
          <w:rFonts w:ascii="Calibri" w:hAnsi="Calibri"/>
          <w:sz w:val="20"/>
        </w:rPr>
        <w:t xml:space="preserve"> Κονδύλη 32</w:t>
      </w:r>
      <w:r w:rsidR="00125B55" w:rsidRPr="00620C03">
        <w:rPr>
          <w:rFonts w:ascii="Calibri" w:hAnsi="Calibri"/>
          <w:sz w:val="20"/>
        </w:rPr>
        <w:t> </w:t>
      </w:r>
      <w:r w:rsidR="00F957A3" w:rsidRPr="00620C03">
        <w:rPr>
          <w:rFonts w:ascii="Calibri" w:hAnsi="Calibri"/>
          <w:sz w:val="20"/>
        </w:rPr>
        <w:t>-</w:t>
      </w:r>
      <w:r w:rsidR="00125B55" w:rsidRPr="00620C03">
        <w:rPr>
          <w:rFonts w:ascii="Calibri" w:hAnsi="Calibri"/>
          <w:sz w:val="20"/>
        </w:rPr>
        <w:t xml:space="preserve">Τ.Κ. 18510 </w:t>
      </w:r>
      <w:r w:rsidR="00125B55" w:rsidRPr="00620C03">
        <w:rPr>
          <w:rFonts w:ascii="Calibri" w:hAnsi="Calibri" w:cs="Arial"/>
          <w:sz w:val="20"/>
        </w:rPr>
        <w:t xml:space="preserve">και </w:t>
      </w:r>
      <w:r w:rsidR="00D00139">
        <w:rPr>
          <w:rFonts w:ascii="Calibri" w:hAnsi="Calibri" w:cs="Arial"/>
          <w:sz w:val="20"/>
        </w:rPr>
        <w:t>η</w:t>
      </w:r>
      <w:r w:rsidR="00125B55" w:rsidRPr="00620C03">
        <w:rPr>
          <w:rFonts w:ascii="Calibri" w:hAnsi="Calibri" w:cs="Arial"/>
          <w:sz w:val="20"/>
        </w:rPr>
        <w:t xml:space="preserve"> Χημική Υπηρεσία Ελευσίνας επί της οδού </w:t>
      </w:r>
      <w:r w:rsidR="00F957A3" w:rsidRPr="00620C03">
        <w:rPr>
          <w:rFonts w:ascii="Calibri" w:hAnsi="Calibri"/>
          <w:sz w:val="20"/>
        </w:rPr>
        <w:t>Κανελλοπούλου 4-</w:t>
      </w:r>
      <w:r w:rsidR="00125B55" w:rsidRPr="00620C03">
        <w:rPr>
          <w:rFonts w:ascii="Calibri" w:hAnsi="Calibri"/>
          <w:sz w:val="20"/>
        </w:rPr>
        <w:t>Τ.Κ. 19200,</w:t>
      </w:r>
      <w:r w:rsidR="00125B55" w:rsidRPr="00620C03">
        <w:rPr>
          <w:rFonts w:ascii="Calibri" w:hAnsi="Calibri" w:cs="Arial"/>
          <w:sz w:val="20"/>
        </w:rPr>
        <w:t xml:space="preserve">  αντιμετωπίζονται ως ενιαίο σύνολο. </w:t>
      </w:r>
    </w:p>
    <w:p w:rsidR="00401D4E" w:rsidRPr="00620C03" w:rsidRDefault="00401D4E" w:rsidP="00401D4E">
      <w:pPr>
        <w:framePr w:hSpace="180" w:wrap="around" w:vAnchor="text" w:hAnchor="page" w:x="706" w:y="701"/>
        <w:ind w:left="720"/>
        <w:jc w:val="both"/>
        <w:rPr>
          <w:rFonts w:ascii="Calibri" w:hAnsi="Calibri"/>
          <w:sz w:val="20"/>
        </w:rPr>
      </w:pPr>
    </w:p>
    <w:p w:rsidR="00CA3087" w:rsidRPr="00CA3087" w:rsidRDefault="0091227B" w:rsidP="00CA3087">
      <w:pPr>
        <w:numPr>
          <w:ilvl w:val="0"/>
          <w:numId w:val="8"/>
        </w:numPr>
        <w:spacing w:line="276" w:lineRule="auto"/>
        <w:jc w:val="both"/>
        <w:rPr>
          <w:rFonts w:ascii="Calibri" w:hAnsi="Calibri" w:cs="Calibri"/>
          <w:color w:val="000000"/>
          <w:sz w:val="20"/>
        </w:rPr>
      </w:pPr>
      <w:r w:rsidRPr="00CA3087">
        <w:rPr>
          <w:rFonts w:ascii="Calibri" w:hAnsi="Calibri" w:cs="Calibri"/>
          <w:color w:val="000000"/>
          <w:sz w:val="20"/>
        </w:rPr>
        <w:t xml:space="preserve">Μειοδότης αναδεικνύεται ο </w:t>
      </w:r>
      <w:r w:rsidR="00401D4E" w:rsidRPr="00CA3087">
        <w:rPr>
          <w:rFonts w:ascii="Calibri" w:hAnsi="Calibri" w:cs="Calibri"/>
          <w:color w:val="000000"/>
          <w:sz w:val="20"/>
        </w:rPr>
        <w:t>υποψήφιος</w:t>
      </w:r>
      <w:r w:rsidRPr="00CA3087">
        <w:rPr>
          <w:rFonts w:ascii="Calibri" w:hAnsi="Calibri" w:cs="Calibri"/>
          <w:color w:val="000000"/>
          <w:sz w:val="20"/>
        </w:rPr>
        <w:t xml:space="preserve"> που προσφέρει τη χαμηλότερη</w:t>
      </w:r>
      <w:r w:rsidR="00401D4E" w:rsidRPr="00CA3087">
        <w:rPr>
          <w:rFonts w:ascii="Calibri" w:hAnsi="Calibri" w:cs="Calibri"/>
          <w:color w:val="000000"/>
          <w:sz w:val="20"/>
        </w:rPr>
        <w:t xml:space="preserve"> τιμή του αθροίσματος της ετήσιας συντήρησης</w:t>
      </w:r>
      <w:r w:rsidR="00401D4E" w:rsidRPr="00CA3087">
        <w:rPr>
          <w:rFonts w:ascii="Calibri" w:hAnsi="Calibri"/>
          <w:sz w:val="20"/>
        </w:rPr>
        <w:t xml:space="preserve"> και της επισκευής όπου περιγράφεται.</w:t>
      </w:r>
    </w:p>
    <w:p w:rsidR="003A5894" w:rsidRPr="00CA3087" w:rsidRDefault="00EA6625" w:rsidP="00984800">
      <w:pPr>
        <w:numPr>
          <w:ilvl w:val="0"/>
          <w:numId w:val="8"/>
        </w:numPr>
        <w:spacing w:line="276" w:lineRule="auto"/>
        <w:jc w:val="both"/>
        <w:rPr>
          <w:rFonts w:ascii="Calibri" w:hAnsi="Calibri" w:cs="Calibri"/>
          <w:color w:val="000000"/>
          <w:sz w:val="20"/>
        </w:rPr>
      </w:pPr>
      <w:r w:rsidRPr="00CA3087">
        <w:rPr>
          <w:rFonts w:ascii="Calibri" w:hAnsi="Calibri"/>
          <w:color w:val="000000"/>
          <w:sz w:val="20"/>
        </w:rPr>
        <w:t>Ο</w:t>
      </w:r>
      <w:r w:rsidR="003A5894" w:rsidRPr="00CA3087">
        <w:rPr>
          <w:rFonts w:ascii="Calibri" w:hAnsi="Calibri"/>
          <w:color w:val="000000"/>
          <w:sz w:val="20"/>
        </w:rPr>
        <w:t>ι τεχνικές</w:t>
      </w:r>
      <w:r w:rsidR="001D3930" w:rsidRPr="00CA3087">
        <w:rPr>
          <w:rFonts w:ascii="Calibri" w:hAnsi="Calibri"/>
          <w:color w:val="000000"/>
          <w:sz w:val="20"/>
        </w:rPr>
        <w:t xml:space="preserve"> απαιτήσεις και</w:t>
      </w:r>
      <w:r w:rsidR="003A5894" w:rsidRPr="00CA3087">
        <w:rPr>
          <w:rFonts w:ascii="Calibri" w:hAnsi="Calibri"/>
          <w:color w:val="000000"/>
          <w:sz w:val="20"/>
        </w:rPr>
        <w:t xml:space="preserve"> προδιαγραφές</w:t>
      </w:r>
      <w:r w:rsidR="00E3228D" w:rsidRPr="00CA3087">
        <w:rPr>
          <w:rFonts w:ascii="Calibri" w:hAnsi="Calibri"/>
          <w:color w:val="000000"/>
          <w:sz w:val="20"/>
        </w:rPr>
        <w:t xml:space="preserve"> </w:t>
      </w:r>
      <w:r w:rsidRPr="00CA3087">
        <w:rPr>
          <w:rFonts w:ascii="Calibri" w:hAnsi="Calibri"/>
          <w:color w:val="000000"/>
          <w:sz w:val="20"/>
        </w:rPr>
        <w:t xml:space="preserve">των εργασιών </w:t>
      </w:r>
      <w:r w:rsidR="003A5894" w:rsidRPr="00CA3087">
        <w:rPr>
          <w:rFonts w:ascii="Calibri" w:hAnsi="Calibri"/>
          <w:color w:val="000000"/>
          <w:sz w:val="20"/>
        </w:rPr>
        <w:t>περιγ</w:t>
      </w:r>
      <w:r w:rsidR="00477767" w:rsidRPr="00CA3087">
        <w:rPr>
          <w:rFonts w:ascii="Calibri" w:hAnsi="Calibri"/>
          <w:color w:val="000000"/>
          <w:sz w:val="20"/>
        </w:rPr>
        <w:t>ράφονται αναλυτικά στο Παράρτημα</w:t>
      </w:r>
      <w:r w:rsidR="003A5894" w:rsidRPr="00CA3087">
        <w:rPr>
          <w:rFonts w:ascii="Calibri" w:hAnsi="Calibri"/>
          <w:color w:val="000000"/>
          <w:sz w:val="20"/>
        </w:rPr>
        <w:t xml:space="preserve"> Α</w:t>
      </w:r>
      <w:r w:rsidR="00A02FD6" w:rsidRPr="00CA3087">
        <w:rPr>
          <w:rFonts w:ascii="Calibri" w:hAnsi="Calibri"/>
          <w:color w:val="000000"/>
          <w:sz w:val="20"/>
        </w:rPr>
        <w:t>’</w:t>
      </w:r>
      <w:r w:rsidR="003A5894" w:rsidRPr="00CA3087">
        <w:rPr>
          <w:rFonts w:ascii="Calibri" w:hAnsi="Calibri"/>
          <w:color w:val="000000"/>
          <w:sz w:val="20"/>
        </w:rPr>
        <w:t xml:space="preserve">. </w:t>
      </w:r>
    </w:p>
    <w:p w:rsidR="00401D4E" w:rsidRPr="008C4DD1" w:rsidRDefault="00401D4E" w:rsidP="00401D4E">
      <w:pPr>
        <w:spacing w:line="276" w:lineRule="auto"/>
        <w:ind w:left="720"/>
        <w:jc w:val="both"/>
        <w:rPr>
          <w:rFonts w:ascii="Calibri" w:hAnsi="Calibri" w:cs="Calibri"/>
          <w:color w:val="000000"/>
          <w:sz w:val="20"/>
        </w:rPr>
      </w:pPr>
    </w:p>
    <w:p w:rsidR="00D05EDF" w:rsidRDefault="00D34EE7" w:rsidP="00DB4ECD">
      <w:pPr>
        <w:spacing w:line="276" w:lineRule="auto"/>
        <w:jc w:val="both"/>
        <w:rPr>
          <w:rFonts w:ascii="Calibri" w:hAnsi="Calibri"/>
          <w:sz w:val="20"/>
        </w:rPr>
      </w:pPr>
      <w:r w:rsidRPr="00FB1FE7">
        <w:rPr>
          <w:rFonts w:ascii="Calibri" w:hAnsi="Calibri"/>
          <w:sz w:val="20"/>
        </w:rPr>
        <w:t>Η συνολική</w:t>
      </w:r>
      <w:r w:rsidR="00023F67">
        <w:rPr>
          <w:rFonts w:ascii="Calibri" w:hAnsi="Calibri"/>
          <w:sz w:val="20"/>
        </w:rPr>
        <w:t>,</w:t>
      </w:r>
      <w:r w:rsidRPr="00FB1FE7">
        <w:rPr>
          <w:rFonts w:ascii="Calibri" w:hAnsi="Calibri"/>
          <w:sz w:val="20"/>
        </w:rPr>
        <w:t xml:space="preserve"> προϋπολογισθείσα δαπάνη</w:t>
      </w:r>
      <w:r w:rsidR="00023F67">
        <w:rPr>
          <w:rFonts w:ascii="Calibri" w:hAnsi="Calibri"/>
          <w:sz w:val="20"/>
        </w:rPr>
        <w:t>,</w:t>
      </w:r>
      <w:r w:rsidRPr="00FB1FE7">
        <w:rPr>
          <w:rFonts w:ascii="Calibri" w:hAnsi="Calibri"/>
          <w:sz w:val="20"/>
        </w:rPr>
        <w:t xml:space="preserve"> ανέρχεται στο ποσό των </w:t>
      </w:r>
      <w:r w:rsidR="00772F2E" w:rsidRPr="00772F2E">
        <w:rPr>
          <w:rFonts w:ascii="Calibri" w:hAnsi="Calibri"/>
          <w:sz w:val="20"/>
        </w:rPr>
        <w:t>19</w:t>
      </w:r>
      <w:r w:rsidR="008C4DD1">
        <w:rPr>
          <w:rFonts w:ascii="Calibri" w:hAnsi="Calibri"/>
          <w:sz w:val="20"/>
        </w:rPr>
        <w:t>.000</w:t>
      </w:r>
      <w:r w:rsidR="00D842C6" w:rsidRPr="00454159">
        <w:rPr>
          <w:rFonts w:ascii="Calibri" w:hAnsi="Calibri" w:cs="Tahoma"/>
          <w:sz w:val="20"/>
        </w:rPr>
        <w:t>€</w:t>
      </w:r>
      <w:r w:rsidR="00D05EDF">
        <w:rPr>
          <w:rFonts w:ascii="Calibri" w:hAnsi="Calibri" w:cs="Tahoma"/>
          <w:sz w:val="20"/>
        </w:rPr>
        <w:t>,</w:t>
      </w:r>
      <w:r w:rsidR="00C47D4E" w:rsidRPr="00721B8A">
        <w:rPr>
          <w:rFonts w:ascii="Calibri" w:hAnsi="Calibri"/>
          <w:sz w:val="20"/>
        </w:rPr>
        <w:t>συμπεριλαμβανομένου</w:t>
      </w:r>
      <w:r w:rsidRPr="00721B8A">
        <w:rPr>
          <w:rFonts w:ascii="Calibri" w:hAnsi="Calibri"/>
          <w:sz w:val="20"/>
        </w:rPr>
        <w:t xml:space="preserve"> ΦΠΑ</w:t>
      </w:r>
      <w:r w:rsidR="00E3228D">
        <w:rPr>
          <w:rFonts w:ascii="Calibri" w:hAnsi="Calibri"/>
          <w:sz w:val="20"/>
        </w:rPr>
        <w:t xml:space="preserve"> </w:t>
      </w:r>
      <w:r w:rsidRPr="00FB1FE7">
        <w:rPr>
          <w:rFonts w:ascii="Calibri" w:hAnsi="Calibri"/>
          <w:sz w:val="20"/>
        </w:rPr>
        <w:t xml:space="preserve">και θα βαρύνει τις πιστώσεις του προϋπολογισμού του Ε.Τ.Ε.Π.Π.Α.Α. οικονομικού έτους </w:t>
      </w:r>
      <w:r w:rsidR="008C4DD1">
        <w:rPr>
          <w:rFonts w:ascii="Calibri" w:hAnsi="Calibri"/>
          <w:sz w:val="20"/>
        </w:rPr>
        <w:t>201</w:t>
      </w:r>
      <w:r w:rsidR="00772F2E" w:rsidRPr="00772F2E">
        <w:rPr>
          <w:rFonts w:ascii="Calibri" w:hAnsi="Calibri"/>
          <w:sz w:val="20"/>
        </w:rPr>
        <w:t>8</w:t>
      </w:r>
      <w:r w:rsidR="001235CB">
        <w:rPr>
          <w:rFonts w:ascii="Calibri" w:hAnsi="Calibri"/>
          <w:sz w:val="20"/>
        </w:rPr>
        <w:t xml:space="preserve"> (ΚΑΕ</w:t>
      </w:r>
      <w:r w:rsidR="008C4DD1">
        <w:rPr>
          <w:rFonts w:ascii="Calibri" w:hAnsi="Calibri"/>
          <w:sz w:val="20"/>
        </w:rPr>
        <w:t xml:space="preserve"> 0863</w:t>
      </w:r>
      <w:r w:rsidR="001235CB">
        <w:rPr>
          <w:rFonts w:ascii="Calibri" w:hAnsi="Calibri"/>
          <w:sz w:val="20"/>
        </w:rPr>
        <w:t>).</w:t>
      </w:r>
    </w:p>
    <w:p w:rsidR="00C41608" w:rsidRDefault="00C41608" w:rsidP="00DB4ECD">
      <w:pPr>
        <w:spacing w:line="276" w:lineRule="auto"/>
        <w:jc w:val="both"/>
        <w:rPr>
          <w:rFonts w:ascii="Calibri" w:hAnsi="Calibri"/>
          <w:sz w:val="20"/>
        </w:rPr>
      </w:pPr>
    </w:p>
    <w:p w:rsidR="00915269" w:rsidRPr="0037663A" w:rsidRDefault="006E2123" w:rsidP="00DB4ECD">
      <w:pPr>
        <w:spacing w:line="276" w:lineRule="auto"/>
        <w:jc w:val="both"/>
        <w:rPr>
          <w:rFonts w:ascii="Calibri" w:hAnsi="Calibri"/>
          <w:sz w:val="20"/>
        </w:rPr>
      </w:pPr>
      <w:r>
        <w:rPr>
          <w:rFonts w:ascii="Calibri" w:hAnsi="Calibri"/>
          <w:sz w:val="20"/>
        </w:rPr>
        <w:t xml:space="preserve">Ο επιμερισμός της δαπάνης ως προς τις </w:t>
      </w:r>
      <w:r w:rsidR="00023F67">
        <w:rPr>
          <w:rFonts w:ascii="Calibri" w:hAnsi="Calibri"/>
          <w:sz w:val="20"/>
        </w:rPr>
        <w:t>υ</w:t>
      </w:r>
      <w:r w:rsidR="003E139F">
        <w:rPr>
          <w:rFonts w:ascii="Calibri" w:hAnsi="Calibri"/>
          <w:sz w:val="20"/>
        </w:rPr>
        <w:t xml:space="preserve">πηρεσίες επισκευής-συντήρησης ανελκυστήρων </w:t>
      </w:r>
      <w:r w:rsidR="007C6A6E">
        <w:rPr>
          <w:rFonts w:ascii="Calibri" w:hAnsi="Calibri"/>
          <w:sz w:val="20"/>
        </w:rPr>
        <w:t>του ΓΧΚ,</w:t>
      </w:r>
      <w:r>
        <w:rPr>
          <w:rFonts w:ascii="Calibri" w:hAnsi="Calibri"/>
          <w:sz w:val="20"/>
        </w:rPr>
        <w:t xml:space="preserve"> παρατίθεται στον παρακάτω πίνακα:</w:t>
      </w:r>
    </w:p>
    <w:tbl>
      <w:tblPr>
        <w:tblW w:w="7371" w:type="dxa"/>
        <w:tblInd w:w="1139" w:type="dxa"/>
        <w:tblLook w:val="04A0" w:firstRow="1" w:lastRow="0" w:firstColumn="1" w:lastColumn="0" w:noHBand="0" w:noVBand="1"/>
      </w:tblPr>
      <w:tblGrid>
        <w:gridCol w:w="1581"/>
        <w:gridCol w:w="3127"/>
        <w:gridCol w:w="2663"/>
      </w:tblGrid>
      <w:tr w:rsidR="00915269" w:rsidRPr="0031045F" w:rsidTr="0031045F">
        <w:trPr>
          <w:cantSplit/>
          <w:trHeight w:val="418"/>
          <w:tblHeader/>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5269" w:rsidRPr="0031045F" w:rsidRDefault="00915269" w:rsidP="00C41608">
            <w:pPr>
              <w:jc w:val="center"/>
              <w:rPr>
                <w:rFonts w:ascii="Calibri" w:hAnsi="Calibri"/>
                <w:b/>
                <w:bCs/>
                <w:color w:val="000000"/>
                <w:sz w:val="20"/>
              </w:rPr>
            </w:pPr>
            <w:r w:rsidRPr="0031045F">
              <w:rPr>
                <w:rFonts w:ascii="Calibri" w:hAnsi="Calibri"/>
                <w:b/>
                <w:bCs/>
                <w:color w:val="000000"/>
                <w:sz w:val="20"/>
              </w:rPr>
              <w:t xml:space="preserve">ΠΙΝΑΚΑΣ Π/Υ </w:t>
            </w:r>
            <w:r w:rsidR="00C41608" w:rsidRPr="0031045F">
              <w:rPr>
                <w:rFonts w:ascii="Calibri" w:hAnsi="Calibri"/>
                <w:b/>
                <w:bCs/>
                <w:color w:val="000000"/>
                <w:sz w:val="20"/>
              </w:rPr>
              <w:t>ΕΠΙΣΚΕΥΗΣ-</w:t>
            </w:r>
            <w:r w:rsidRPr="0031045F">
              <w:rPr>
                <w:rFonts w:ascii="Calibri" w:hAnsi="Calibri"/>
                <w:b/>
                <w:bCs/>
                <w:color w:val="000000"/>
                <w:sz w:val="20"/>
              </w:rPr>
              <w:t>ΣΥΝΤΗΡΗΣΗΣ</w:t>
            </w:r>
            <w:r w:rsidR="00C41608" w:rsidRPr="0031045F">
              <w:rPr>
                <w:rFonts w:ascii="Calibri" w:hAnsi="Calibri"/>
                <w:b/>
                <w:bCs/>
                <w:color w:val="000000"/>
                <w:sz w:val="20"/>
              </w:rPr>
              <w:t xml:space="preserve"> ΑΝΕΛΚΥΣΤΗΡΩΝ</w:t>
            </w:r>
            <w:r w:rsidRPr="0031045F">
              <w:rPr>
                <w:rFonts w:ascii="Calibri" w:hAnsi="Calibri"/>
                <w:b/>
                <w:bCs/>
                <w:color w:val="000000"/>
                <w:sz w:val="20"/>
              </w:rPr>
              <w:t>ΓΧΚ</w:t>
            </w:r>
          </w:p>
        </w:tc>
      </w:tr>
      <w:tr w:rsidR="00915269" w:rsidRPr="0031045F" w:rsidTr="0031045F">
        <w:trPr>
          <w:cantSplit/>
          <w:trHeight w:val="540"/>
          <w:tblHeader/>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269" w:rsidRPr="0031045F" w:rsidRDefault="00915269" w:rsidP="00D20D29">
            <w:pPr>
              <w:jc w:val="center"/>
              <w:rPr>
                <w:rFonts w:ascii="Calibri" w:hAnsi="Calibri"/>
                <w:b/>
                <w:bCs/>
                <w:color w:val="000000"/>
                <w:sz w:val="20"/>
              </w:rPr>
            </w:pPr>
            <w:r w:rsidRPr="0031045F">
              <w:rPr>
                <w:rFonts w:ascii="Calibri" w:hAnsi="Calibri" w:cs="Calibri"/>
                <w:b/>
                <w:bCs/>
                <w:color w:val="000000"/>
                <w:sz w:val="20"/>
              </w:rPr>
              <w:t>α/α</w:t>
            </w:r>
          </w:p>
        </w:tc>
        <w:tc>
          <w:tcPr>
            <w:tcW w:w="3127" w:type="dxa"/>
            <w:tcBorders>
              <w:top w:val="single" w:sz="4" w:space="0" w:color="auto"/>
              <w:left w:val="nil"/>
              <w:bottom w:val="single" w:sz="4" w:space="0" w:color="auto"/>
              <w:right w:val="single" w:sz="4" w:space="0" w:color="auto"/>
            </w:tcBorders>
            <w:shd w:val="clear" w:color="auto" w:fill="auto"/>
            <w:vAlign w:val="center"/>
            <w:hideMark/>
          </w:tcPr>
          <w:p w:rsidR="00915269" w:rsidRPr="0031045F" w:rsidRDefault="003E139F" w:rsidP="00D20D29">
            <w:pPr>
              <w:jc w:val="center"/>
              <w:rPr>
                <w:rFonts w:ascii="Calibri" w:hAnsi="Calibri"/>
                <w:b/>
                <w:bCs/>
                <w:color w:val="000000"/>
                <w:sz w:val="20"/>
              </w:rPr>
            </w:pPr>
            <w:r w:rsidRPr="0031045F">
              <w:rPr>
                <w:rFonts w:ascii="Calibri" w:hAnsi="Calibri"/>
                <w:b/>
                <w:bCs/>
                <w:color w:val="000000"/>
                <w:sz w:val="20"/>
              </w:rPr>
              <w:t>ΥΠΗΡΕΣΙΕΣ ΕΠΙΣΚΕΥΗΣ-ΣΥΝΤΗΡΗΣΗΣ ΑΝΕΛΚΥΣΤΗΡΩΝ ΓΧΚ</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915269" w:rsidRPr="0031045F" w:rsidRDefault="00026292" w:rsidP="005D4A0D">
            <w:pPr>
              <w:jc w:val="center"/>
              <w:rPr>
                <w:rFonts w:ascii="Calibri" w:hAnsi="Calibri"/>
                <w:b/>
                <w:bCs/>
                <w:color w:val="000000"/>
                <w:sz w:val="20"/>
              </w:rPr>
            </w:pPr>
            <w:r w:rsidRPr="0031045F">
              <w:rPr>
                <w:rFonts w:ascii="Calibri" w:hAnsi="Calibri" w:cs="Calibri"/>
                <w:b/>
                <w:bCs/>
                <w:color w:val="000000"/>
                <w:sz w:val="20"/>
              </w:rPr>
              <w:t xml:space="preserve">Π/Υ ΑΝΑ </w:t>
            </w:r>
            <w:r w:rsidR="005D4A0D" w:rsidRPr="0031045F">
              <w:rPr>
                <w:rFonts w:ascii="Calibri" w:hAnsi="Calibri" w:cs="Calibri"/>
                <w:b/>
                <w:bCs/>
                <w:color w:val="000000"/>
                <w:sz w:val="20"/>
              </w:rPr>
              <w:t xml:space="preserve">ΥΠΗΡΕΣΙΑ </w:t>
            </w:r>
            <w:r w:rsidR="00F72B12" w:rsidRPr="0031045F">
              <w:rPr>
                <w:rFonts w:ascii="Calibri" w:hAnsi="Calibri" w:cs="Calibri"/>
                <w:b/>
                <w:bCs/>
                <w:color w:val="000000"/>
                <w:sz w:val="20"/>
              </w:rPr>
              <w:t>ΜΕ ΦΠΑ</w:t>
            </w:r>
          </w:p>
        </w:tc>
      </w:tr>
      <w:tr w:rsidR="00915269" w:rsidRPr="0031045F" w:rsidTr="0031045F">
        <w:trPr>
          <w:trHeight w:val="300"/>
        </w:trPr>
        <w:tc>
          <w:tcPr>
            <w:tcW w:w="1581" w:type="dxa"/>
            <w:tcBorders>
              <w:top w:val="nil"/>
              <w:left w:val="single" w:sz="4" w:space="0" w:color="auto"/>
              <w:bottom w:val="single" w:sz="4" w:space="0" w:color="auto"/>
              <w:right w:val="single" w:sz="4" w:space="0" w:color="auto"/>
            </w:tcBorders>
            <w:shd w:val="clear" w:color="auto" w:fill="auto"/>
            <w:vAlign w:val="center"/>
            <w:hideMark/>
          </w:tcPr>
          <w:p w:rsidR="00915269" w:rsidRPr="0031045F" w:rsidRDefault="00915269" w:rsidP="00D20D29">
            <w:pPr>
              <w:jc w:val="center"/>
              <w:rPr>
                <w:rFonts w:ascii="Calibri" w:hAnsi="Calibri"/>
                <w:b/>
                <w:bCs/>
                <w:color w:val="000000"/>
                <w:sz w:val="18"/>
                <w:szCs w:val="18"/>
              </w:rPr>
            </w:pPr>
            <w:r w:rsidRPr="0031045F">
              <w:rPr>
                <w:rFonts w:ascii="Calibri" w:hAnsi="Calibri" w:cs="Calibri"/>
                <w:b/>
                <w:bCs/>
                <w:color w:val="000000"/>
                <w:sz w:val="18"/>
                <w:szCs w:val="18"/>
              </w:rPr>
              <w:t>1</w:t>
            </w:r>
          </w:p>
        </w:tc>
        <w:tc>
          <w:tcPr>
            <w:tcW w:w="3127" w:type="dxa"/>
            <w:tcBorders>
              <w:top w:val="nil"/>
              <w:left w:val="nil"/>
              <w:bottom w:val="single" w:sz="4" w:space="0" w:color="auto"/>
              <w:right w:val="single" w:sz="4" w:space="0" w:color="auto"/>
            </w:tcBorders>
            <w:shd w:val="clear" w:color="auto" w:fill="auto"/>
            <w:vAlign w:val="center"/>
            <w:hideMark/>
          </w:tcPr>
          <w:p w:rsidR="00915269" w:rsidRPr="0031045F" w:rsidRDefault="00D2237A" w:rsidP="0031045F">
            <w:pPr>
              <w:jc w:val="center"/>
              <w:rPr>
                <w:rFonts w:ascii="Calibri" w:hAnsi="Calibri" w:cs="Calibri"/>
                <w:color w:val="000000"/>
                <w:sz w:val="18"/>
                <w:szCs w:val="18"/>
              </w:rPr>
            </w:pPr>
            <w:r w:rsidRPr="0031045F">
              <w:rPr>
                <w:rFonts w:ascii="Calibri" w:hAnsi="Calibri" w:cs="Calibri"/>
                <w:color w:val="000000"/>
                <w:sz w:val="18"/>
                <w:szCs w:val="18"/>
              </w:rPr>
              <w:t>ΚΕΝΤΡΙΚΗ ΥΠΗΡΕΣΙΑ-ΣΥΣΤΕΓΑΖΟΜΕΝΕΣ ΧΗΜΙΚΕΣ ΥΠΗΡΕΣΙΕΣ</w:t>
            </w:r>
            <w:r w:rsidR="00C41608" w:rsidRPr="0031045F">
              <w:rPr>
                <w:rFonts w:ascii="Calibri" w:hAnsi="Calibri" w:cs="Calibri"/>
                <w:color w:val="000000"/>
                <w:sz w:val="18"/>
                <w:szCs w:val="18"/>
              </w:rPr>
              <w:t>,</w:t>
            </w:r>
            <w:r w:rsidR="0031045F">
              <w:rPr>
                <w:rFonts w:ascii="Calibri" w:hAnsi="Calibri" w:cs="Calibri"/>
                <w:color w:val="000000"/>
                <w:sz w:val="18"/>
                <w:szCs w:val="18"/>
              </w:rPr>
              <w:t xml:space="preserve">Χ.Υ. </w:t>
            </w:r>
            <w:r w:rsidR="00CD40B4" w:rsidRPr="0031045F">
              <w:rPr>
                <w:rFonts w:ascii="Calibri" w:hAnsi="Calibri" w:cs="Calibri"/>
                <w:color w:val="000000"/>
                <w:sz w:val="18"/>
                <w:szCs w:val="18"/>
              </w:rPr>
              <w:t>ΠΕΙΡΑΙΑ</w:t>
            </w:r>
            <w:r w:rsidR="00225556" w:rsidRPr="0031045F">
              <w:rPr>
                <w:rFonts w:ascii="Calibri" w:hAnsi="Calibri" w:cs="Calibri"/>
                <w:color w:val="000000"/>
                <w:sz w:val="18"/>
                <w:szCs w:val="18"/>
              </w:rPr>
              <w:t>,</w:t>
            </w:r>
            <w:r w:rsidR="006D705D" w:rsidRPr="0031045F">
              <w:rPr>
                <w:rFonts w:ascii="Calibri" w:hAnsi="Calibri" w:cs="Calibri"/>
                <w:color w:val="000000"/>
                <w:sz w:val="18"/>
                <w:szCs w:val="18"/>
              </w:rPr>
              <w:t xml:space="preserve">Χ.Υ. </w:t>
            </w:r>
            <w:r w:rsidR="00C41608" w:rsidRPr="0031045F">
              <w:rPr>
                <w:rFonts w:ascii="Calibri" w:hAnsi="Calibri" w:cs="Calibri"/>
                <w:color w:val="000000"/>
                <w:sz w:val="18"/>
                <w:szCs w:val="18"/>
              </w:rPr>
              <w:t>ΕΛΕΥΣΙΝΑ</w:t>
            </w:r>
            <w:r w:rsidR="005E0BD5" w:rsidRPr="0031045F">
              <w:rPr>
                <w:rFonts w:ascii="Calibri" w:hAnsi="Calibri" w:cs="Calibri"/>
                <w:color w:val="000000"/>
                <w:sz w:val="18"/>
                <w:szCs w:val="18"/>
              </w:rPr>
              <w:t>Σ</w:t>
            </w:r>
          </w:p>
        </w:tc>
        <w:tc>
          <w:tcPr>
            <w:tcW w:w="2663" w:type="dxa"/>
            <w:tcBorders>
              <w:top w:val="nil"/>
              <w:left w:val="nil"/>
              <w:bottom w:val="single" w:sz="4" w:space="0" w:color="auto"/>
              <w:right w:val="single" w:sz="4" w:space="0" w:color="auto"/>
            </w:tcBorders>
            <w:shd w:val="clear" w:color="auto" w:fill="auto"/>
            <w:vAlign w:val="center"/>
            <w:hideMark/>
          </w:tcPr>
          <w:p w:rsidR="00915269" w:rsidRPr="0031045F" w:rsidRDefault="000A1DAB" w:rsidP="00E24E50">
            <w:pPr>
              <w:jc w:val="center"/>
              <w:rPr>
                <w:rFonts w:ascii="Calibri" w:hAnsi="Calibri"/>
                <w:color w:val="000000"/>
                <w:sz w:val="18"/>
                <w:szCs w:val="18"/>
              </w:rPr>
            </w:pPr>
            <w:r w:rsidRPr="0031045F">
              <w:rPr>
                <w:rFonts w:ascii="Calibri" w:hAnsi="Calibri"/>
                <w:color w:val="000000"/>
                <w:sz w:val="18"/>
                <w:szCs w:val="18"/>
              </w:rPr>
              <w:t>1</w:t>
            </w:r>
            <w:r w:rsidR="00E24E50">
              <w:rPr>
                <w:rFonts w:ascii="Calibri" w:hAnsi="Calibri"/>
                <w:color w:val="000000"/>
                <w:sz w:val="18"/>
                <w:szCs w:val="18"/>
              </w:rPr>
              <w:t>6</w:t>
            </w:r>
            <w:r w:rsidR="00DF0635" w:rsidRPr="0031045F">
              <w:rPr>
                <w:rFonts w:ascii="Calibri" w:hAnsi="Calibri"/>
                <w:color w:val="000000"/>
                <w:sz w:val="18"/>
                <w:szCs w:val="18"/>
              </w:rPr>
              <w:t>.</w:t>
            </w:r>
            <w:r w:rsidR="00E24E50">
              <w:rPr>
                <w:rFonts w:ascii="Calibri" w:hAnsi="Calibri"/>
                <w:color w:val="000000"/>
                <w:sz w:val="18"/>
                <w:szCs w:val="18"/>
              </w:rPr>
              <w:t>0</w:t>
            </w:r>
            <w:r w:rsidR="00225556" w:rsidRPr="0031045F">
              <w:rPr>
                <w:rFonts w:ascii="Calibri" w:hAnsi="Calibri"/>
                <w:color w:val="000000"/>
                <w:sz w:val="18"/>
                <w:szCs w:val="18"/>
              </w:rPr>
              <w:t>00</w:t>
            </w:r>
            <w:r w:rsidR="00DF0635" w:rsidRPr="0031045F">
              <w:rPr>
                <w:rFonts w:ascii="Calibri" w:hAnsi="Calibri"/>
                <w:color w:val="000000"/>
                <w:sz w:val="18"/>
                <w:szCs w:val="18"/>
              </w:rPr>
              <w:t>€</w:t>
            </w:r>
          </w:p>
        </w:tc>
      </w:tr>
      <w:tr w:rsidR="00DF0635" w:rsidRPr="0031045F" w:rsidTr="0031045F">
        <w:trPr>
          <w:trHeight w:val="300"/>
        </w:trPr>
        <w:tc>
          <w:tcPr>
            <w:tcW w:w="1581" w:type="dxa"/>
            <w:tcBorders>
              <w:top w:val="nil"/>
              <w:left w:val="single" w:sz="4" w:space="0" w:color="auto"/>
              <w:bottom w:val="single" w:sz="4" w:space="0" w:color="auto"/>
              <w:right w:val="single" w:sz="4" w:space="0" w:color="auto"/>
            </w:tcBorders>
            <w:shd w:val="clear" w:color="auto" w:fill="auto"/>
            <w:vAlign w:val="center"/>
            <w:hideMark/>
          </w:tcPr>
          <w:p w:rsidR="00DF0635" w:rsidRPr="0031045F" w:rsidRDefault="00772F2E" w:rsidP="00D20D29">
            <w:pPr>
              <w:jc w:val="center"/>
              <w:rPr>
                <w:rFonts w:ascii="Calibri" w:hAnsi="Calibri"/>
                <w:b/>
                <w:bCs/>
                <w:color w:val="000000"/>
                <w:sz w:val="18"/>
                <w:szCs w:val="18"/>
                <w:lang w:val="en-US"/>
              </w:rPr>
            </w:pPr>
            <w:r w:rsidRPr="0031045F">
              <w:rPr>
                <w:rFonts w:ascii="Calibri" w:hAnsi="Calibri" w:cs="Calibri"/>
                <w:b/>
                <w:bCs/>
                <w:color w:val="000000"/>
                <w:sz w:val="18"/>
                <w:szCs w:val="18"/>
                <w:lang w:val="en-US"/>
              </w:rPr>
              <w:t>2</w:t>
            </w:r>
          </w:p>
        </w:tc>
        <w:tc>
          <w:tcPr>
            <w:tcW w:w="3127" w:type="dxa"/>
            <w:tcBorders>
              <w:top w:val="nil"/>
              <w:left w:val="nil"/>
              <w:bottom w:val="single" w:sz="4" w:space="0" w:color="auto"/>
              <w:right w:val="single" w:sz="4" w:space="0" w:color="auto"/>
            </w:tcBorders>
            <w:shd w:val="clear" w:color="auto" w:fill="auto"/>
            <w:vAlign w:val="center"/>
            <w:hideMark/>
          </w:tcPr>
          <w:p w:rsidR="00DF0635" w:rsidRPr="0031045F" w:rsidRDefault="003346CB" w:rsidP="000958F6">
            <w:pPr>
              <w:jc w:val="center"/>
              <w:rPr>
                <w:rFonts w:ascii="Calibri" w:hAnsi="Calibri"/>
                <w:color w:val="000000"/>
                <w:sz w:val="18"/>
                <w:szCs w:val="18"/>
              </w:rPr>
            </w:pPr>
            <w:r w:rsidRPr="0031045F">
              <w:rPr>
                <w:rFonts w:ascii="Calibri" w:hAnsi="Calibri" w:cs="Calibri"/>
                <w:color w:val="000000"/>
                <w:sz w:val="18"/>
                <w:szCs w:val="18"/>
              </w:rPr>
              <w:t>Χ.Υ.</w:t>
            </w:r>
            <w:r w:rsidR="000958F6" w:rsidRPr="0031045F">
              <w:rPr>
                <w:rFonts w:ascii="Calibri" w:hAnsi="Calibri" w:cs="Calibri"/>
                <w:color w:val="000000"/>
                <w:sz w:val="18"/>
                <w:szCs w:val="18"/>
              </w:rPr>
              <w:t xml:space="preserve"> ΚΕΝΤΡΙΚΗΣ</w:t>
            </w:r>
            <w:r w:rsidRPr="0031045F">
              <w:rPr>
                <w:rFonts w:ascii="Calibri" w:hAnsi="Calibri" w:cs="Calibri"/>
                <w:color w:val="000000"/>
                <w:sz w:val="18"/>
                <w:szCs w:val="18"/>
              </w:rPr>
              <w:t xml:space="preserve"> ΜΑΚΕΔΟΝΙΑΣ ΘΕΣΣΑΛΟΝΙΚΗ</w:t>
            </w:r>
          </w:p>
        </w:tc>
        <w:tc>
          <w:tcPr>
            <w:tcW w:w="2663" w:type="dxa"/>
            <w:tcBorders>
              <w:top w:val="nil"/>
              <w:left w:val="nil"/>
              <w:bottom w:val="single" w:sz="4" w:space="0" w:color="auto"/>
              <w:right w:val="single" w:sz="4" w:space="0" w:color="auto"/>
            </w:tcBorders>
            <w:shd w:val="clear" w:color="auto" w:fill="auto"/>
            <w:vAlign w:val="center"/>
            <w:hideMark/>
          </w:tcPr>
          <w:p w:rsidR="00DF0635" w:rsidRPr="0031045F" w:rsidRDefault="00400FAF" w:rsidP="00013C4B">
            <w:pPr>
              <w:jc w:val="center"/>
              <w:rPr>
                <w:rFonts w:ascii="Calibri" w:hAnsi="Calibri"/>
                <w:color w:val="000000"/>
                <w:sz w:val="18"/>
                <w:szCs w:val="18"/>
              </w:rPr>
            </w:pPr>
            <w:r w:rsidRPr="0031045F">
              <w:rPr>
                <w:rFonts w:ascii="Calibri" w:hAnsi="Calibri"/>
                <w:color w:val="000000"/>
                <w:sz w:val="18"/>
                <w:szCs w:val="18"/>
                <w:lang w:val="en-US"/>
              </w:rPr>
              <w:t>1</w:t>
            </w:r>
            <w:r w:rsidR="003346CB" w:rsidRPr="0031045F">
              <w:rPr>
                <w:rFonts w:ascii="Calibri" w:hAnsi="Calibri"/>
                <w:color w:val="000000"/>
                <w:sz w:val="18"/>
                <w:szCs w:val="18"/>
              </w:rPr>
              <w:t>.</w:t>
            </w:r>
            <w:r w:rsidR="00E24E50">
              <w:rPr>
                <w:rFonts w:ascii="Calibri" w:hAnsi="Calibri"/>
                <w:color w:val="000000"/>
                <w:sz w:val="18"/>
                <w:szCs w:val="18"/>
              </w:rPr>
              <w:t>0</w:t>
            </w:r>
            <w:r w:rsidR="003346CB" w:rsidRPr="0031045F">
              <w:rPr>
                <w:rFonts w:ascii="Calibri" w:hAnsi="Calibri"/>
                <w:color w:val="000000"/>
                <w:sz w:val="18"/>
                <w:szCs w:val="18"/>
              </w:rPr>
              <w:t>00€</w:t>
            </w:r>
          </w:p>
        </w:tc>
      </w:tr>
      <w:tr w:rsidR="001E7597" w:rsidRPr="0031045F" w:rsidTr="0031045F">
        <w:trPr>
          <w:trHeight w:val="300"/>
        </w:trPr>
        <w:tc>
          <w:tcPr>
            <w:tcW w:w="1581" w:type="dxa"/>
            <w:tcBorders>
              <w:top w:val="nil"/>
              <w:left w:val="single" w:sz="4" w:space="0" w:color="auto"/>
              <w:bottom w:val="single" w:sz="4" w:space="0" w:color="auto"/>
              <w:right w:val="single" w:sz="4" w:space="0" w:color="auto"/>
            </w:tcBorders>
            <w:shd w:val="clear" w:color="auto" w:fill="auto"/>
            <w:vAlign w:val="center"/>
            <w:hideMark/>
          </w:tcPr>
          <w:p w:rsidR="001E7597" w:rsidRPr="0031045F" w:rsidRDefault="00772F2E" w:rsidP="00D20D29">
            <w:pPr>
              <w:jc w:val="center"/>
              <w:rPr>
                <w:rFonts w:ascii="Calibri" w:hAnsi="Calibri"/>
                <w:b/>
                <w:bCs/>
                <w:color w:val="000000"/>
                <w:sz w:val="18"/>
                <w:szCs w:val="18"/>
                <w:lang w:val="en-US"/>
              </w:rPr>
            </w:pPr>
            <w:r w:rsidRPr="0031045F">
              <w:rPr>
                <w:rFonts w:ascii="Calibri" w:hAnsi="Calibri" w:cs="Calibri"/>
                <w:b/>
                <w:bCs/>
                <w:color w:val="000000"/>
                <w:sz w:val="18"/>
                <w:szCs w:val="18"/>
                <w:lang w:val="en-US"/>
              </w:rPr>
              <w:t>3</w:t>
            </w:r>
          </w:p>
        </w:tc>
        <w:tc>
          <w:tcPr>
            <w:tcW w:w="3127" w:type="dxa"/>
            <w:tcBorders>
              <w:top w:val="nil"/>
              <w:left w:val="nil"/>
              <w:bottom w:val="single" w:sz="4" w:space="0" w:color="auto"/>
              <w:right w:val="single" w:sz="4" w:space="0" w:color="auto"/>
            </w:tcBorders>
            <w:shd w:val="clear" w:color="auto" w:fill="auto"/>
            <w:vAlign w:val="center"/>
            <w:hideMark/>
          </w:tcPr>
          <w:p w:rsidR="001E7597" w:rsidRPr="0031045F" w:rsidRDefault="003346CB" w:rsidP="00464DAD">
            <w:pPr>
              <w:jc w:val="center"/>
              <w:rPr>
                <w:rFonts w:ascii="Calibri" w:hAnsi="Calibri"/>
                <w:color w:val="000000"/>
                <w:sz w:val="18"/>
                <w:szCs w:val="18"/>
              </w:rPr>
            </w:pPr>
            <w:r w:rsidRPr="0031045F">
              <w:rPr>
                <w:rFonts w:ascii="Calibri" w:hAnsi="Calibri" w:cs="Calibri"/>
                <w:color w:val="000000"/>
                <w:sz w:val="18"/>
                <w:szCs w:val="18"/>
              </w:rPr>
              <w:t>Χ.Υ. ΛΑΡΙΣΑΣ</w:t>
            </w:r>
          </w:p>
        </w:tc>
        <w:tc>
          <w:tcPr>
            <w:tcW w:w="2663" w:type="dxa"/>
            <w:tcBorders>
              <w:top w:val="nil"/>
              <w:left w:val="nil"/>
              <w:bottom w:val="single" w:sz="4" w:space="0" w:color="auto"/>
              <w:right w:val="single" w:sz="4" w:space="0" w:color="auto"/>
            </w:tcBorders>
            <w:shd w:val="clear" w:color="auto" w:fill="auto"/>
            <w:vAlign w:val="center"/>
            <w:hideMark/>
          </w:tcPr>
          <w:p w:rsidR="001E7597" w:rsidRPr="0031045F" w:rsidRDefault="00400FAF" w:rsidP="00400FAF">
            <w:pPr>
              <w:jc w:val="center"/>
              <w:rPr>
                <w:rFonts w:ascii="Calibri" w:hAnsi="Calibri"/>
                <w:color w:val="000000"/>
                <w:sz w:val="18"/>
                <w:szCs w:val="18"/>
              </w:rPr>
            </w:pPr>
            <w:r w:rsidRPr="0031045F">
              <w:rPr>
                <w:rFonts w:ascii="Calibri" w:hAnsi="Calibri"/>
                <w:color w:val="000000"/>
                <w:sz w:val="18"/>
                <w:szCs w:val="18"/>
                <w:lang w:val="en-US"/>
              </w:rPr>
              <w:t>1</w:t>
            </w:r>
            <w:r w:rsidR="003346CB" w:rsidRPr="0031045F">
              <w:rPr>
                <w:rFonts w:ascii="Calibri" w:hAnsi="Calibri"/>
                <w:color w:val="000000"/>
                <w:sz w:val="18"/>
                <w:szCs w:val="18"/>
              </w:rPr>
              <w:t>.</w:t>
            </w:r>
            <w:r w:rsidR="00E24E50">
              <w:rPr>
                <w:rFonts w:ascii="Calibri" w:hAnsi="Calibri"/>
                <w:color w:val="000000"/>
                <w:sz w:val="18"/>
                <w:szCs w:val="18"/>
              </w:rPr>
              <w:t>0</w:t>
            </w:r>
            <w:r w:rsidR="003346CB" w:rsidRPr="0031045F">
              <w:rPr>
                <w:rFonts w:ascii="Calibri" w:hAnsi="Calibri"/>
                <w:color w:val="000000"/>
                <w:sz w:val="18"/>
                <w:szCs w:val="18"/>
              </w:rPr>
              <w:t>00€</w:t>
            </w:r>
          </w:p>
        </w:tc>
      </w:tr>
      <w:tr w:rsidR="001E7597" w:rsidRPr="0031045F" w:rsidTr="0031045F">
        <w:trPr>
          <w:trHeight w:val="300"/>
        </w:trPr>
        <w:tc>
          <w:tcPr>
            <w:tcW w:w="1581" w:type="dxa"/>
            <w:tcBorders>
              <w:top w:val="nil"/>
              <w:left w:val="single" w:sz="4" w:space="0" w:color="auto"/>
              <w:bottom w:val="single" w:sz="4" w:space="0" w:color="auto"/>
              <w:right w:val="single" w:sz="4" w:space="0" w:color="auto"/>
            </w:tcBorders>
            <w:shd w:val="clear" w:color="auto" w:fill="auto"/>
            <w:vAlign w:val="center"/>
            <w:hideMark/>
          </w:tcPr>
          <w:p w:rsidR="001E7597" w:rsidRPr="0031045F" w:rsidRDefault="00772F2E" w:rsidP="00D20D29">
            <w:pPr>
              <w:jc w:val="center"/>
              <w:rPr>
                <w:rFonts w:ascii="Calibri" w:hAnsi="Calibri"/>
                <w:b/>
                <w:bCs/>
                <w:color w:val="000000"/>
                <w:sz w:val="18"/>
                <w:szCs w:val="18"/>
                <w:lang w:val="en-US"/>
              </w:rPr>
            </w:pPr>
            <w:r w:rsidRPr="0031045F">
              <w:rPr>
                <w:rFonts w:ascii="Calibri" w:hAnsi="Calibri" w:cs="Calibri"/>
                <w:b/>
                <w:bCs/>
                <w:color w:val="000000"/>
                <w:sz w:val="18"/>
                <w:szCs w:val="18"/>
                <w:lang w:val="en-US"/>
              </w:rPr>
              <w:t>4</w:t>
            </w:r>
          </w:p>
        </w:tc>
        <w:tc>
          <w:tcPr>
            <w:tcW w:w="3127" w:type="dxa"/>
            <w:tcBorders>
              <w:top w:val="nil"/>
              <w:left w:val="nil"/>
              <w:bottom w:val="single" w:sz="4" w:space="0" w:color="auto"/>
              <w:right w:val="single" w:sz="4" w:space="0" w:color="auto"/>
            </w:tcBorders>
            <w:shd w:val="clear" w:color="auto" w:fill="auto"/>
            <w:vAlign w:val="center"/>
            <w:hideMark/>
          </w:tcPr>
          <w:p w:rsidR="001E7597" w:rsidRPr="0031045F" w:rsidRDefault="003346CB" w:rsidP="00464DAD">
            <w:pPr>
              <w:jc w:val="center"/>
              <w:rPr>
                <w:rFonts w:ascii="Calibri" w:hAnsi="Calibri"/>
                <w:color w:val="000000"/>
                <w:sz w:val="18"/>
                <w:szCs w:val="18"/>
              </w:rPr>
            </w:pPr>
            <w:r w:rsidRPr="0031045F">
              <w:rPr>
                <w:rFonts w:ascii="Calibri" w:hAnsi="Calibri" w:cs="Calibri"/>
                <w:color w:val="000000"/>
                <w:sz w:val="18"/>
                <w:szCs w:val="18"/>
              </w:rPr>
              <w:t>Χ.Υ. ΛΙΒΑΔΕΙΑΣ</w:t>
            </w:r>
            <w:r w:rsidR="00464DAD" w:rsidRPr="0031045F">
              <w:rPr>
                <w:rFonts w:ascii="Calibri" w:hAnsi="Calibri" w:cs="Calibri"/>
                <w:color w:val="000000"/>
                <w:sz w:val="18"/>
                <w:szCs w:val="18"/>
                <w:lang w:val="en-US"/>
              </w:rPr>
              <w:t xml:space="preserve"> (</w:t>
            </w:r>
            <w:r w:rsidR="00464DAD" w:rsidRPr="0031045F">
              <w:rPr>
                <w:rFonts w:ascii="Calibri" w:hAnsi="Calibri" w:cs="Calibri"/>
                <w:color w:val="000000"/>
                <w:sz w:val="18"/>
                <w:szCs w:val="18"/>
              </w:rPr>
              <w:t>ΛΙΒΑΔΕΙΑ)</w:t>
            </w:r>
          </w:p>
        </w:tc>
        <w:tc>
          <w:tcPr>
            <w:tcW w:w="2663" w:type="dxa"/>
            <w:tcBorders>
              <w:top w:val="nil"/>
              <w:left w:val="nil"/>
              <w:bottom w:val="single" w:sz="4" w:space="0" w:color="auto"/>
              <w:right w:val="single" w:sz="4" w:space="0" w:color="auto"/>
            </w:tcBorders>
            <w:shd w:val="clear" w:color="auto" w:fill="auto"/>
            <w:vAlign w:val="center"/>
            <w:hideMark/>
          </w:tcPr>
          <w:p w:rsidR="001E7597" w:rsidRPr="0031045F" w:rsidRDefault="00400FAF" w:rsidP="00D20D29">
            <w:pPr>
              <w:jc w:val="center"/>
              <w:rPr>
                <w:rFonts w:ascii="Calibri" w:hAnsi="Calibri"/>
                <w:color w:val="000000"/>
                <w:sz w:val="18"/>
                <w:szCs w:val="18"/>
              </w:rPr>
            </w:pPr>
            <w:r w:rsidRPr="0031045F">
              <w:rPr>
                <w:rFonts w:ascii="Calibri" w:hAnsi="Calibri"/>
                <w:color w:val="000000"/>
                <w:sz w:val="18"/>
                <w:szCs w:val="18"/>
              </w:rPr>
              <w:t>1.</w:t>
            </w:r>
            <w:r w:rsidR="00E24E50">
              <w:rPr>
                <w:rFonts w:ascii="Calibri" w:hAnsi="Calibri"/>
                <w:color w:val="000000"/>
                <w:sz w:val="18"/>
                <w:szCs w:val="18"/>
              </w:rPr>
              <w:t>0</w:t>
            </w:r>
            <w:r w:rsidR="003346CB" w:rsidRPr="0031045F">
              <w:rPr>
                <w:rFonts w:ascii="Calibri" w:hAnsi="Calibri"/>
                <w:color w:val="000000"/>
                <w:sz w:val="18"/>
                <w:szCs w:val="18"/>
              </w:rPr>
              <w:t>00€</w:t>
            </w:r>
          </w:p>
        </w:tc>
      </w:tr>
      <w:tr w:rsidR="001E7597" w:rsidRPr="00084913" w:rsidTr="0031045F">
        <w:trPr>
          <w:trHeight w:val="300"/>
        </w:trPr>
        <w:tc>
          <w:tcPr>
            <w:tcW w:w="1581" w:type="dxa"/>
            <w:tcBorders>
              <w:top w:val="nil"/>
              <w:left w:val="nil"/>
              <w:bottom w:val="nil"/>
              <w:right w:val="nil"/>
            </w:tcBorders>
            <w:shd w:val="clear" w:color="auto" w:fill="auto"/>
            <w:vAlign w:val="center"/>
            <w:hideMark/>
          </w:tcPr>
          <w:p w:rsidR="001E7597" w:rsidRPr="0031045F" w:rsidRDefault="001E7597" w:rsidP="00D20D29">
            <w:pPr>
              <w:rPr>
                <w:rFonts w:ascii="Calibri" w:hAnsi="Calibri"/>
                <w:color w:val="000000"/>
              </w:rPr>
            </w:pPr>
          </w:p>
        </w:tc>
        <w:tc>
          <w:tcPr>
            <w:tcW w:w="3127" w:type="dxa"/>
            <w:tcBorders>
              <w:top w:val="nil"/>
              <w:left w:val="single" w:sz="4" w:space="0" w:color="auto"/>
              <w:bottom w:val="single" w:sz="4" w:space="0" w:color="auto"/>
              <w:right w:val="single" w:sz="4" w:space="0" w:color="auto"/>
            </w:tcBorders>
            <w:shd w:val="clear" w:color="auto" w:fill="auto"/>
            <w:vAlign w:val="center"/>
            <w:hideMark/>
          </w:tcPr>
          <w:p w:rsidR="001E7597" w:rsidRPr="0031045F" w:rsidRDefault="001E7597" w:rsidP="00D20D29">
            <w:pPr>
              <w:jc w:val="center"/>
              <w:rPr>
                <w:rFonts w:ascii="Calibri" w:hAnsi="Calibri"/>
                <w:b/>
                <w:bCs/>
                <w:iCs/>
                <w:color w:val="000000"/>
                <w:sz w:val="20"/>
              </w:rPr>
            </w:pPr>
            <w:r w:rsidRPr="0031045F">
              <w:rPr>
                <w:rFonts w:ascii="Calibri" w:hAnsi="Calibri" w:cs="Calibri"/>
                <w:b/>
                <w:bCs/>
                <w:iCs/>
                <w:color w:val="000000"/>
                <w:sz w:val="20"/>
              </w:rPr>
              <w:t>Σύνολο</w:t>
            </w:r>
          </w:p>
        </w:tc>
        <w:tc>
          <w:tcPr>
            <w:tcW w:w="2663" w:type="dxa"/>
            <w:tcBorders>
              <w:top w:val="nil"/>
              <w:left w:val="nil"/>
              <w:bottom w:val="single" w:sz="4" w:space="0" w:color="auto"/>
              <w:right w:val="single" w:sz="4" w:space="0" w:color="auto"/>
            </w:tcBorders>
            <w:shd w:val="clear" w:color="auto" w:fill="auto"/>
            <w:vAlign w:val="center"/>
            <w:hideMark/>
          </w:tcPr>
          <w:p w:rsidR="001E7597" w:rsidRPr="000573E5" w:rsidRDefault="00772F2E" w:rsidP="00D20D29">
            <w:pPr>
              <w:jc w:val="center"/>
              <w:rPr>
                <w:rFonts w:ascii="Calibri" w:hAnsi="Calibri"/>
                <w:b/>
                <w:bCs/>
                <w:iCs/>
                <w:color w:val="000000"/>
                <w:sz w:val="20"/>
              </w:rPr>
            </w:pPr>
            <w:r w:rsidRPr="0031045F">
              <w:rPr>
                <w:rFonts w:ascii="Calibri" w:hAnsi="Calibri"/>
                <w:b/>
                <w:bCs/>
                <w:iCs/>
                <w:color w:val="000000"/>
                <w:sz w:val="20"/>
                <w:lang w:val="en-US"/>
              </w:rPr>
              <w:t>19</w:t>
            </w:r>
            <w:r w:rsidR="001E7597" w:rsidRPr="0031045F">
              <w:rPr>
                <w:rFonts w:ascii="Calibri" w:hAnsi="Calibri"/>
                <w:b/>
                <w:bCs/>
                <w:iCs/>
                <w:color w:val="000000"/>
                <w:sz w:val="20"/>
              </w:rPr>
              <w:t>.000€</w:t>
            </w:r>
          </w:p>
        </w:tc>
      </w:tr>
    </w:tbl>
    <w:p w:rsidR="001E7597" w:rsidRDefault="001E7597" w:rsidP="003C04EF">
      <w:pPr>
        <w:spacing w:line="276" w:lineRule="auto"/>
        <w:jc w:val="both"/>
        <w:rPr>
          <w:rFonts w:ascii="Calibri" w:hAnsi="Calibri"/>
          <w:b/>
          <w:color w:val="000000"/>
          <w:sz w:val="20"/>
          <w:u w:val="single"/>
        </w:rPr>
      </w:pPr>
    </w:p>
    <w:p w:rsidR="00020542" w:rsidRPr="00013C4B" w:rsidRDefault="00020542" w:rsidP="009927C6">
      <w:pPr>
        <w:spacing w:line="360" w:lineRule="auto"/>
        <w:jc w:val="both"/>
        <w:rPr>
          <w:rFonts w:ascii="Calibri" w:hAnsi="Calibri"/>
          <w:color w:val="000000"/>
          <w:sz w:val="20"/>
          <w:u w:val="single"/>
        </w:rPr>
      </w:pPr>
      <w:r w:rsidRPr="00013C4B">
        <w:rPr>
          <w:rFonts w:ascii="Calibri" w:hAnsi="Calibri"/>
          <w:b/>
          <w:color w:val="000000"/>
          <w:sz w:val="20"/>
          <w:u w:val="single"/>
        </w:rPr>
        <w:t>Προβλεπόμενες επιπλέον υποχρεώσεις του Αναδόχου</w:t>
      </w:r>
      <w:r w:rsidRPr="00013C4B">
        <w:rPr>
          <w:rFonts w:ascii="Calibri" w:hAnsi="Calibri"/>
          <w:color w:val="000000"/>
          <w:sz w:val="20"/>
          <w:u w:val="single"/>
        </w:rPr>
        <w:t xml:space="preserve">: </w:t>
      </w:r>
    </w:p>
    <w:p w:rsidR="00020542" w:rsidRPr="00013C4B" w:rsidRDefault="00020542" w:rsidP="009927C6">
      <w:pPr>
        <w:numPr>
          <w:ilvl w:val="0"/>
          <w:numId w:val="7"/>
        </w:numPr>
        <w:spacing w:line="276" w:lineRule="auto"/>
        <w:ind w:left="714" w:hanging="357"/>
        <w:jc w:val="both"/>
        <w:rPr>
          <w:rFonts w:ascii="Calibri" w:hAnsi="Calibri"/>
          <w:color w:val="000000"/>
          <w:sz w:val="20"/>
        </w:rPr>
      </w:pPr>
      <w:r w:rsidRPr="00013C4B">
        <w:rPr>
          <w:rFonts w:ascii="Calibri" w:hAnsi="Calibri"/>
          <w:color w:val="000000"/>
          <w:sz w:val="20"/>
        </w:rPr>
        <w:t>Ο Ανάδοχος υποχρεούται να τηρεί πλήρη εχεμύθεια, να μη γνωστοποιεί σε τρίτους και να κρατεί μυστική κάθε πληροφορία που περιέρχεται στην αντίληψή του από την εκτέλεση της σχετικής σύμβασης.</w:t>
      </w:r>
    </w:p>
    <w:p w:rsidR="00020542" w:rsidRPr="00013C4B" w:rsidRDefault="00020542" w:rsidP="002F7CAA">
      <w:pPr>
        <w:numPr>
          <w:ilvl w:val="0"/>
          <w:numId w:val="7"/>
        </w:numPr>
        <w:spacing w:line="276" w:lineRule="auto"/>
        <w:jc w:val="both"/>
        <w:rPr>
          <w:rFonts w:ascii="Calibri" w:hAnsi="Calibri"/>
          <w:color w:val="000000"/>
          <w:sz w:val="20"/>
        </w:rPr>
      </w:pPr>
      <w:r w:rsidRPr="00013C4B">
        <w:rPr>
          <w:rFonts w:ascii="Calibri" w:hAnsi="Calibri"/>
          <w:color w:val="000000"/>
          <w:sz w:val="20"/>
        </w:rPr>
        <w:t>Ο Ανάδοχος έχει κάθε ευθύνη και υποχρέωση για την πρόσληψη, την αμοιβή και την ασφάλιση των εργαζομένων, σύμφωνα με τα οριζόμενα στην ισχύουσα εθνική κλαδική διαιτητική απόφαση για τους όρους αμοιβής και εργασίας των εργαζομένων στις επιχειρήσεις παροχής υπηρεσιών όλης της χώρας.</w:t>
      </w:r>
    </w:p>
    <w:p w:rsidR="00020542" w:rsidRPr="00013C4B" w:rsidRDefault="00020542" w:rsidP="002F7CAA">
      <w:pPr>
        <w:numPr>
          <w:ilvl w:val="0"/>
          <w:numId w:val="7"/>
        </w:numPr>
        <w:spacing w:line="276" w:lineRule="auto"/>
        <w:jc w:val="both"/>
        <w:rPr>
          <w:rFonts w:ascii="Calibri" w:hAnsi="Calibri"/>
          <w:color w:val="000000"/>
          <w:sz w:val="20"/>
        </w:rPr>
      </w:pPr>
      <w:r w:rsidRPr="00013C4B">
        <w:rPr>
          <w:rFonts w:ascii="Calibri" w:hAnsi="Calibri"/>
          <w:color w:val="000000"/>
          <w:sz w:val="20"/>
        </w:rPr>
        <w:t>Ο Ανάδοχος έχει κάθε ευθύνη πληρωμής προστίμων ή αποζημιώσεων, σε περίπτωση ατυχήματος ή δυστυχήματος για το προσωπικό που θα διαθέτει για την εκτέλεση των υπηρεσιών τεχνικής υποστήριξης, όπως και κάθε αστική ή ποινική ευθύνη που θα προκύψουν άμεσα ή έμμεσα από την εκτέλεση των υπηρεσιών αυτών.</w:t>
      </w:r>
    </w:p>
    <w:p w:rsidR="00020542" w:rsidRPr="00013C4B" w:rsidRDefault="00020542" w:rsidP="002F7CAA">
      <w:pPr>
        <w:numPr>
          <w:ilvl w:val="0"/>
          <w:numId w:val="7"/>
        </w:numPr>
        <w:spacing w:line="276" w:lineRule="auto"/>
        <w:jc w:val="both"/>
        <w:rPr>
          <w:rFonts w:ascii="Calibri" w:hAnsi="Calibri"/>
          <w:color w:val="000000"/>
          <w:sz w:val="20"/>
        </w:rPr>
      </w:pPr>
      <w:r w:rsidRPr="00013C4B">
        <w:rPr>
          <w:rFonts w:ascii="Calibri" w:hAnsi="Calibri"/>
          <w:color w:val="000000"/>
          <w:sz w:val="20"/>
        </w:rPr>
        <w:t xml:space="preserve">Εάν ο Ανάδοχος αναθέσει την εκτέλεση του έργου ή μέρους του έργου σε υπεργολάβο, υποχρεούται άμεσα να ενημερώνει εγγράφως την Αναθέτουσα Αρχή. Ο Ανάδοχος και ο υπεργολάβος ευθύνονται αλληλεγγύως και εις </w:t>
      </w:r>
      <w:proofErr w:type="spellStart"/>
      <w:r w:rsidRPr="00013C4B">
        <w:rPr>
          <w:rFonts w:ascii="Calibri" w:hAnsi="Calibri"/>
          <w:color w:val="000000"/>
          <w:sz w:val="20"/>
        </w:rPr>
        <w:t>ολόκληρ</w:t>
      </w:r>
      <w:proofErr w:type="spellEnd"/>
      <w:r w:rsidRPr="00013C4B">
        <w:rPr>
          <w:rFonts w:ascii="Calibri" w:hAnsi="Calibri"/>
          <w:color w:val="000000"/>
          <w:sz w:val="20"/>
          <w:lang w:val="en-US"/>
        </w:rPr>
        <w:t>o</w:t>
      </w:r>
      <w:r w:rsidRPr="00013C4B">
        <w:rPr>
          <w:rFonts w:ascii="Calibri" w:hAnsi="Calibri"/>
          <w:color w:val="000000"/>
          <w:sz w:val="20"/>
        </w:rPr>
        <w:t>ν,  έναντι των εργαζομένων για την καταβολή των πάσης φύσεως αποδοχών και ασφαλιστικών εισφορών.</w:t>
      </w:r>
    </w:p>
    <w:p w:rsidR="00020542" w:rsidRDefault="00020542" w:rsidP="003C04EF">
      <w:pPr>
        <w:spacing w:line="276" w:lineRule="auto"/>
        <w:jc w:val="both"/>
        <w:rPr>
          <w:rFonts w:ascii="Calibri" w:hAnsi="Calibri"/>
          <w:b/>
          <w:color w:val="000000"/>
          <w:sz w:val="20"/>
          <w:u w:val="single"/>
        </w:rPr>
      </w:pPr>
    </w:p>
    <w:p w:rsidR="00772F2E" w:rsidRPr="00772F2E" w:rsidRDefault="00772F2E" w:rsidP="002F7CAA">
      <w:pPr>
        <w:pStyle w:val="a5"/>
        <w:numPr>
          <w:ilvl w:val="0"/>
          <w:numId w:val="12"/>
        </w:numPr>
        <w:tabs>
          <w:tab w:val="left" w:pos="142"/>
        </w:tabs>
        <w:spacing w:line="288" w:lineRule="auto"/>
        <w:ind w:left="567" w:hanging="567"/>
        <w:jc w:val="both"/>
        <w:rPr>
          <w:rFonts w:ascii="Calibri" w:hAnsi="Calibri"/>
          <w:b/>
          <w:i/>
          <w:color w:val="000000"/>
          <w:sz w:val="20"/>
          <w:u w:val="single"/>
        </w:rPr>
      </w:pPr>
      <w:r w:rsidRPr="00772F2E">
        <w:rPr>
          <w:rFonts w:ascii="Calibri" w:hAnsi="Calibri"/>
          <w:b/>
          <w:i/>
          <w:color w:val="000000"/>
          <w:sz w:val="20"/>
          <w:u w:val="single"/>
        </w:rPr>
        <w:t xml:space="preserve">Υποβολή Προσφορών </w:t>
      </w:r>
    </w:p>
    <w:p w:rsidR="00772F2E" w:rsidRDefault="00772F2E" w:rsidP="00772F2E">
      <w:pPr>
        <w:pStyle w:val="3"/>
        <w:spacing w:line="276" w:lineRule="auto"/>
        <w:jc w:val="both"/>
        <w:rPr>
          <w:rFonts w:ascii="Calibri" w:hAnsi="Calibri"/>
          <w:b w:val="0"/>
        </w:rPr>
      </w:pPr>
      <w:r w:rsidRPr="001E78CB">
        <w:rPr>
          <w:rFonts w:ascii="Calibri" w:hAnsi="Calibri"/>
          <w:b w:val="0"/>
        </w:rPr>
        <w:t xml:space="preserve">Οι υποψήφιοι </w:t>
      </w:r>
      <w:r w:rsidRPr="00DF4223">
        <w:rPr>
          <w:rFonts w:ascii="Calibri" w:hAnsi="Calibri"/>
          <w:b w:val="0"/>
        </w:rPr>
        <w:t>αν</w:t>
      </w:r>
      <w:r>
        <w:rPr>
          <w:rFonts w:ascii="Calibri" w:hAnsi="Calibri"/>
          <w:b w:val="0"/>
        </w:rPr>
        <w:t>άδοχοι</w:t>
      </w:r>
      <w:r w:rsidRPr="001E78CB">
        <w:rPr>
          <w:rFonts w:ascii="Calibri" w:hAnsi="Calibri"/>
          <w:b w:val="0"/>
        </w:rPr>
        <w:t xml:space="preserve"> καλούνται να υποβάλλουν </w:t>
      </w:r>
      <w:r>
        <w:rPr>
          <w:rFonts w:ascii="Calibri" w:hAnsi="Calibri"/>
          <w:b w:val="0"/>
        </w:rPr>
        <w:t xml:space="preserve">την τεχνική και οικονομική τους προσφορά </w:t>
      </w:r>
      <w:r w:rsidRPr="001E78CB">
        <w:rPr>
          <w:rFonts w:ascii="Calibri" w:hAnsi="Calibri"/>
          <w:b w:val="0"/>
        </w:rPr>
        <w:t xml:space="preserve">σε ενιαίο σφραγισμένο φάκελο με τα </w:t>
      </w:r>
      <w:r w:rsidRPr="001E78CB">
        <w:rPr>
          <w:rFonts w:ascii="Calibri" w:hAnsi="Calibri" w:cs="Tahoma"/>
        </w:rPr>
        <w:t>ΣΤΟΙΧΕΙΑ ΥΠΟΨΗΦΙΟΥ</w:t>
      </w:r>
      <w:r w:rsidRPr="001E78CB">
        <w:rPr>
          <w:rFonts w:ascii="Calibri" w:hAnsi="Calibri" w:cs="Tahoma"/>
          <w:b w:val="0"/>
        </w:rPr>
        <w:t xml:space="preserve"> (ΕΠΩΝΥΜΙΑ, ΔΙΕΥΘΥΝΣΗ, ΤΗΛΕΦΩΝΟ, ΦΑΞ και E-MAIL του ΔΙΑΓΩΝΙΖΟΜΕΝΟΥ),τα ΣΤΟΙΧΕΙΑ ΑΠΟΔΕΚΤΗ (</w:t>
      </w:r>
      <w:r>
        <w:rPr>
          <w:rFonts w:ascii="Calibri" w:hAnsi="Calibri" w:cs="Tahoma"/>
          <w:b w:val="0"/>
        </w:rPr>
        <w:t>ΑΝΕΞΑΡΤΗΤΗ ΑΡΧΗ</w:t>
      </w:r>
      <w:r w:rsidRPr="001E78CB">
        <w:rPr>
          <w:rFonts w:ascii="Calibri" w:hAnsi="Calibri" w:cs="Tahoma"/>
          <w:b w:val="0"/>
        </w:rPr>
        <w:t xml:space="preserve"> ΔΗΜΟΣΙΩΝ ΕΣΟΔΩΝ,ΓΕΝΙΚΗ ΔΙΕΥΘΥΝΣΗ ΓΕΝΙΚΟΥ ΧΗΜΕΙΟΥ ΤΟΥ ΚΡΑΤΟΥΣ,</w:t>
      </w:r>
      <w:r>
        <w:rPr>
          <w:rFonts w:ascii="Calibri" w:hAnsi="Calibri" w:cs="Tahoma"/>
          <w:b w:val="0"/>
        </w:rPr>
        <w:t>ΔΙΕΥΘΥΝΣΗ ΣΧΕΔΙΑΣΜΟΥ &amp;</w:t>
      </w:r>
      <w:r w:rsidRPr="001E78CB">
        <w:rPr>
          <w:rFonts w:ascii="Calibri" w:hAnsi="Calibri" w:cs="Tahoma"/>
          <w:b w:val="0"/>
        </w:rPr>
        <w:t>ΥΠΟΣΤΗΡΙΞΗΣ ΕΡΓΑΣΤΗΡΙΩΝ–ΤΜΗΜΑ Α΄</w:t>
      </w:r>
      <w:r>
        <w:rPr>
          <w:rFonts w:ascii="Calibri" w:hAnsi="Calibri" w:cs="Tahoma"/>
          <w:b w:val="0"/>
        </w:rPr>
        <w:t>)</w:t>
      </w:r>
      <w:r w:rsidRPr="001E78CB">
        <w:rPr>
          <w:rFonts w:ascii="Calibri" w:hAnsi="Calibri" w:cs="Tahoma"/>
          <w:b w:val="0"/>
        </w:rPr>
        <w:t xml:space="preserve">, την ένδειξη </w:t>
      </w:r>
      <w:r w:rsidRPr="001E78CB">
        <w:rPr>
          <w:rFonts w:ascii="Calibri" w:hAnsi="Calibri" w:cs="Tahoma"/>
        </w:rPr>
        <w:t>«Να μην ανοιχθεί από το πρωτόκολλο ή τη γραμματεία»</w:t>
      </w:r>
      <w:r w:rsidRPr="001E78CB">
        <w:rPr>
          <w:rFonts w:ascii="Calibri" w:hAnsi="Calibri" w:cs="Tahoma"/>
          <w:b w:val="0"/>
        </w:rPr>
        <w:t xml:space="preserve">, καθώς και </w:t>
      </w:r>
      <w:r w:rsidRPr="001E78CB">
        <w:rPr>
          <w:rFonts w:ascii="Calibri" w:hAnsi="Calibri"/>
          <w:b w:val="0"/>
        </w:rPr>
        <w:t xml:space="preserve">την ένδειξη: </w:t>
      </w:r>
      <w:r w:rsidRPr="001E78CB">
        <w:rPr>
          <w:rFonts w:ascii="Calibri" w:hAnsi="Calibri"/>
        </w:rPr>
        <w:t>«</w:t>
      </w:r>
      <w:r w:rsidRPr="001E78CB">
        <w:rPr>
          <w:rFonts w:ascii="Calibri" w:hAnsi="Calibri"/>
          <w:bCs/>
          <w:iCs/>
        </w:rPr>
        <w:t xml:space="preserve">ΠΡΟΣΦΟΡΑ για </w:t>
      </w:r>
      <w:r>
        <w:rPr>
          <w:rFonts w:ascii="Calibri" w:hAnsi="Calibri"/>
        </w:rPr>
        <w:t xml:space="preserve">την ανάθεση </w:t>
      </w:r>
      <w:r w:rsidR="00F825A8" w:rsidRPr="00F825A8">
        <w:rPr>
          <w:rFonts w:ascii="Calibri" w:hAnsi="Calibri"/>
        </w:rPr>
        <w:t xml:space="preserve">παροχής υπηρεσιών συντήρησης και επισκευής ανελκυστήρων των κτιρίων του Γενικού Χημείου </w:t>
      </w:r>
      <w:r w:rsidR="00F825A8">
        <w:rPr>
          <w:rFonts w:ascii="Calibri" w:hAnsi="Calibri"/>
        </w:rPr>
        <w:t>του Κράτους</w:t>
      </w:r>
      <w:r w:rsidRPr="00132C76">
        <w:rPr>
          <w:rFonts w:ascii="Calibri" w:hAnsi="Calibri"/>
        </w:rPr>
        <w:t>, με τη διαδικασία της απευθείας ανάθεσης</w:t>
      </w:r>
      <w:r w:rsidRPr="00132C76">
        <w:rPr>
          <w:rFonts w:ascii="Calibri" w:hAnsi="Calibri"/>
          <w:bCs/>
          <w:iCs/>
        </w:rPr>
        <w:t>»</w:t>
      </w:r>
      <w:r w:rsidR="00401D4E">
        <w:rPr>
          <w:rFonts w:ascii="Calibri" w:hAnsi="Calibri"/>
          <w:bCs/>
          <w:iCs/>
        </w:rPr>
        <w:t xml:space="preserve"> </w:t>
      </w:r>
      <w:r w:rsidRPr="00A6686B">
        <w:rPr>
          <w:rFonts w:ascii="Calibri" w:hAnsi="Calibri"/>
          <w:b w:val="0"/>
          <w:bCs/>
          <w:iCs/>
        </w:rPr>
        <w:t>το αργότερο μέχρι</w:t>
      </w:r>
      <w:r w:rsidR="006C72AF" w:rsidRPr="006C72AF">
        <w:rPr>
          <w:rFonts w:ascii="Calibri" w:hAnsi="Calibri"/>
          <w:bCs/>
          <w:iCs/>
          <w:u w:val="single"/>
        </w:rPr>
        <w:t xml:space="preserve"> 23/01/2019 </w:t>
      </w:r>
      <w:r w:rsidRPr="00A6686B">
        <w:rPr>
          <w:rFonts w:ascii="Calibri" w:hAnsi="Calibri"/>
          <w:b w:val="0"/>
        </w:rPr>
        <w:t>στο Γενικό Χημείο του Κράτους στη δ</w:t>
      </w:r>
      <w:r>
        <w:rPr>
          <w:rFonts w:ascii="Calibri" w:hAnsi="Calibri"/>
          <w:b w:val="0"/>
        </w:rPr>
        <w:t>ιεύθυνση Αν. Τσόχα 16, ΤΚ 11521</w:t>
      </w:r>
      <w:r w:rsidRPr="00A6686B">
        <w:rPr>
          <w:rFonts w:ascii="Calibri" w:hAnsi="Calibri" w:cs="Cambria Math"/>
          <w:b w:val="0"/>
        </w:rPr>
        <w:t>‐</w:t>
      </w:r>
      <w:r w:rsidR="00DF3D1D">
        <w:rPr>
          <w:rFonts w:ascii="Calibri" w:hAnsi="Calibri"/>
          <w:b w:val="0"/>
        </w:rPr>
        <w:t>Αθήνα, 1</w:t>
      </w:r>
      <w:r w:rsidR="00DF3D1D" w:rsidRPr="00DF3D1D">
        <w:rPr>
          <w:rFonts w:ascii="Calibri" w:hAnsi="Calibri"/>
          <w:b w:val="0"/>
          <w:vertAlign w:val="superscript"/>
        </w:rPr>
        <w:t>ος</w:t>
      </w:r>
      <w:r w:rsidR="00DF3D1D">
        <w:rPr>
          <w:rFonts w:ascii="Calibri" w:hAnsi="Calibri"/>
          <w:b w:val="0"/>
        </w:rPr>
        <w:t xml:space="preserve"> όροφος</w:t>
      </w:r>
      <w:r>
        <w:rPr>
          <w:rFonts w:ascii="Calibri" w:hAnsi="Calibri"/>
          <w:b w:val="0"/>
        </w:rPr>
        <w:t xml:space="preserve">, γραφείο </w:t>
      </w:r>
      <w:r w:rsidR="00DF3D1D">
        <w:rPr>
          <w:rFonts w:ascii="Calibri" w:hAnsi="Calibri"/>
          <w:b w:val="0"/>
        </w:rPr>
        <w:t>2</w:t>
      </w:r>
      <w:r>
        <w:rPr>
          <w:rFonts w:ascii="Calibri" w:hAnsi="Calibri"/>
          <w:b w:val="0"/>
        </w:rPr>
        <w:t xml:space="preserve">  (Πρωτόκολλο)</w:t>
      </w:r>
      <w:r w:rsidRPr="00A6686B">
        <w:rPr>
          <w:rFonts w:ascii="Calibri" w:hAnsi="Calibri"/>
          <w:b w:val="0"/>
        </w:rPr>
        <w:t>.</w:t>
      </w:r>
      <w:r w:rsidRPr="00A6686B">
        <w:rPr>
          <w:rFonts w:ascii="Calibri" w:hAnsi="Calibri" w:cs="Arial"/>
          <w:b w:val="0"/>
        </w:rPr>
        <w:t xml:space="preserve">Οι προσφορές μπορούν να κατατεθούν </w:t>
      </w:r>
      <w:r w:rsidRPr="00A6686B">
        <w:rPr>
          <w:rFonts w:ascii="Calibri" w:hAnsi="Calibri"/>
          <w:b w:val="0"/>
        </w:rPr>
        <w:t xml:space="preserve">στην ως </w:t>
      </w:r>
      <w:r w:rsidRPr="00A6686B">
        <w:rPr>
          <w:rFonts w:ascii="Calibri" w:hAnsi="Calibri" w:cs="Tahoma"/>
          <w:b w:val="0"/>
        </w:rPr>
        <w:t>ά</w:t>
      </w:r>
      <w:r w:rsidRPr="00A6686B">
        <w:rPr>
          <w:rFonts w:ascii="Calibri" w:hAnsi="Calibri"/>
          <w:b w:val="0"/>
        </w:rPr>
        <w:t>νω διεύθυνση</w:t>
      </w:r>
      <w:r>
        <w:rPr>
          <w:rFonts w:ascii="Calibri" w:hAnsi="Calibri"/>
          <w:b w:val="0"/>
        </w:rPr>
        <w:t>:</w:t>
      </w:r>
    </w:p>
    <w:p w:rsidR="007F142B" w:rsidRPr="007F142B" w:rsidRDefault="007F142B" w:rsidP="007F142B"/>
    <w:p w:rsidR="00772F2E" w:rsidRPr="00FB1FE7" w:rsidRDefault="00772F2E" w:rsidP="00772F2E">
      <w:pPr>
        <w:numPr>
          <w:ilvl w:val="0"/>
          <w:numId w:val="1"/>
        </w:numPr>
        <w:spacing w:line="288" w:lineRule="auto"/>
        <w:ind w:left="0" w:firstLine="0"/>
        <w:jc w:val="both"/>
        <w:rPr>
          <w:rFonts w:ascii="Calibri" w:hAnsi="Calibri" w:cs="Arial"/>
          <w:sz w:val="20"/>
        </w:rPr>
      </w:pPr>
      <w:r>
        <w:rPr>
          <w:rFonts w:ascii="Calibri" w:hAnsi="Calibri" w:cs="Arial"/>
          <w:sz w:val="20"/>
        </w:rPr>
        <w:t>Προσωπικώς</w:t>
      </w:r>
      <w:r w:rsidRPr="00FB1FE7">
        <w:rPr>
          <w:rFonts w:ascii="Calibri" w:hAnsi="Calibri" w:cs="Arial"/>
          <w:sz w:val="20"/>
        </w:rPr>
        <w:t xml:space="preserve"> ή με εκπρόσωπό τους,</w:t>
      </w:r>
    </w:p>
    <w:p w:rsidR="00984800" w:rsidRDefault="00772F2E" w:rsidP="007F142B">
      <w:pPr>
        <w:numPr>
          <w:ilvl w:val="0"/>
          <w:numId w:val="1"/>
        </w:numPr>
        <w:spacing w:line="288" w:lineRule="auto"/>
        <w:ind w:left="0" w:firstLine="0"/>
        <w:jc w:val="both"/>
        <w:rPr>
          <w:rFonts w:ascii="Calibri" w:hAnsi="Calibri" w:cs="Arial"/>
          <w:sz w:val="20"/>
        </w:rPr>
      </w:pPr>
      <w:r>
        <w:rPr>
          <w:rFonts w:ascii="Calibri" w:hAnsi="Calibri" w:cs="Arial"/>
          <w:sz w:val="20"/>
        </w:rPr>
        <w:t>Ταχυδρομικώς</w:t>
      </w:r>
      <w:r w:rsidRPr="00FB1FE7">
        <w:rPr>
          <w:rFonts w:ascii="Calibri" w:hAnsi="Calibri" w:cs="Arial"/>
          <w:sz w:val="20"/>
        </w:rPr>
        <w:t>,  επί αποδείξει.</w:t>
      </w:r>
    </w:p>
    <w:p w:rsidR="007F142B" w:rsidRPr="007F142B" w:rsidRDefault="007F142B" w:rsidP="007F142B">
      <w:pPr>
        <w:spacing w:line="288" w:lineRule="auto"/>
        <w:jc w:val="both"/>
        <w:rPr>
          <w:rFonts w:ascii="Calibri" w:hAnsi="Calibri" w:cs="Arial"/>
          <w:sz w:val="20"/>
        </w:rPr>
      </w:pPr>
    </w:p>
    <w:p w:rsidR="00984800" w:rsidRPr="00984800" w:rsidRDefault="00984800" w:rsidP="00984800">
      <w:pPr>
        <w:pStyle w:val="a5"/>
        <w:spacing w:line="288" w:lineRule="auto"/>
        <w:ind w:left="0"/>
        <w:jc w:val="both"/>
        <w:rPr>
          <w:rFonts w:ascii="Calibri" w:hAnsi="Calibri"/>
          <w:bCs/>
          <w:iCs/>
          <w:sz w:val="20"/>
          <w:szCs w:val="20"/>
        </w:rPr>
      </w:pPr>
      <w:r w:rsidRPr="00984800">
        <w:rPr>
          <w:rFonts w:ascii="Calibri" w:hAnsi="Calibri"/>
          <w:bCs/>
          <w:iCs/>
          <w:sz w:val="20"/>
          <w:szCs w:val="20"/>
        </w:rPr>
        <w:t xml:space="preserve">Εναλλακτικά, οι προσφορές μπορούν να αποσταλούν μέσω email στην ηλεκτρονική διεύθυνση </w:t>
      </w:r>
      <w:r>
        <w:rPr>
          <w:rFonts w:ascii="Calibri" w:hAnsi="Calibri"/>
          <w:bCs/>
          <w:iCs/>
          <w:sz w:val="20"/>
          <w:szCs w:val="20"/>
          <w:lang w:val="en-US"/>
        </w:rPr>
        <w:t>support</w:t>
      </w:r>
      <w:r w:rsidRPr="00984800">
        <w:rPr>
          <w:rFonts w:ascii="Calibri" w:hAnsi="Calibri"/>
          <w:bCs/>
          <w:iCs/>
          <w:sz w:val="20"/>
          <w:szCs w:val="20"/>
        </w:rPr>
        <w:t>@</w:t>
      </w:r>
      <w:proofErr w:type="spellStart"/>
      <w:r>
        <w:rPr>
          <w:rFonts w:ascii="Calibri" w:hAnsi="Calibri"/>
          <w:bCs/>
          <w:iCs/>
          <w:sz w:val="20"/>
          <w:szCs w:val="20"/>
          <w:lang w:val="en-US"/>
        </w:rPr>
        <w:t>gcsl</w:t>
      </w:r>
      <w:proofErr w:type="spellEnd"/>
      <w:r w:rsidRPr="00984800">
        <w:rPr>
          <w:rFonts w:ascii="Calibri" w:hAnsi="Calibri"/>
          <w:bCs/>
          <w:iCs/>
          <w:sz w:val="20"/>
          <w:szCs w:val="20"/>
        </w:rPr>
        <w:t>.</w:t>
      </w:r>
      <w:proofErr w:type="spellStart"/>
      <w:r w:rsidRPr="00984800">
        <w:rPr>
          <w:rFonts w:ascii="Calibri" w:hAnsi="Calibri"/>
          <w:bCs/>
          <w:iCs/>
          <w:sz w:val="20"/>
          <w:szCs w:val="20"/>
        </w:rPr>
        <w:t>gr</w:t>
      </w:r>
      <w:proofErr w:type="spellEnd"/>
      <w:r w:rsidRPr="00984800">
        <w:rPr>
          <w:rFonts w:ascii="Calibri" w:hAnsi="Calibri"/>
          <w:bCs/>
          <w:iCs/>
          <w:sz w:val="20"/>
          <w:szCs w:val="20"/>
        </w:rPr>
        <w:t xml:space="preserve"> ή μέσω </w:t>
      </w:r>
      <w:proofErr w:type="spellStart"/>
      <w:r w:rsidRPr="00984800">
        <w:rPr>
          <w:rFonts w:ascii="Calibri" w:hAnsi="Calibri"/>
          <w:bCs/>
          <w:iCs/>
          <w:sz w:val="20"/>
          <w:szCs w:val="20"/>
        </w:rPr>
        <w:t>fax</w:t>
      </w:r>
      <w:proofErr w:type="spellEnd"/>
      <w:r w:rsidRPr="00984800">
        <w:rPr>
          <w:rFonts w:ascii="Calibri" w:hAnsi="Calibri"/>
          <w:bCs/>
          <w:iCs/>
          <w:sz w:val="20"/>
          <w:szCs w:val="20"/>
        </w:rPr>
        <w:t xml:space="preserve"> στο 210</w:t>
      </w:r>
      <w:r>
        <w:rPr>
          <w:rFonts w:ascii="Calibri" w:hAnsi="Calibri"/>
          <w:bCs/>
          <w:iCs/>
          <w:sz w:val="20"/>
          <w:szCs w:val="20"/>
        </w:rPr>
        <w:t>-</w:t>
      </w:r>
      <w:r w:rsidRPr="00984800">
        <w:rPr>
          <w:rFonts w:ascii="Calibri" w:hAnsi="Calibri"/>
          <w:bCs/>
          <w:iCs/>
          <w:sz w:val="20"/>
          <w:szCs w:val="20"/>
        </w:rPr>
        <w:t>6479206.</w:t>
      </w:r>
    </w:p>
    <w:p w:rsidR="00772F2E" w:rsidRDefault="00772F2E" w:rsidP="00772F2E">
      <w:pPr>
        <w:pStyle w:val="a5"/>
        <w:spacing w:line="288" w:lineRule="auto"/>
        <w:ind w:left="0"/>
        <w:jc w:val="both"/>
        <w:rPr>
          <w:rFonts w:ascii="Calibri" w:hAnsi="Calibri"/>
          <w:bCs/>
          <w:iCs/>
          <w:sz w:val="20"/>
          <w:szCs w:val="20"/>
        </w:rPr>
      </w:pPr>
    </w:p>
    <w:p w:rsidR="00772F2E" w:rsidRDefault="00772F2E" w:rsidP="00772F2E">
      <w:pPr>
        <w:pStyle w:val="a5"/>
        <w:spacing w:line="276" w:lineRule="auto"/>
        <w:ind w:left="0"/>
        <w:jc w:val="both"/>
        <w:rPr>
          <w:rFonts w:ascii="Calibri" w:hAnsi="Calibri" w:cs="Arial"/>
          <w:b/>
          <w:sz w:val="20"/>
          <w:szCs w:val="20"/>
          <w:u w:val="single"/>
        </w:rPr>
      </w:pPr>
      <w:r w:rsidRPr="001E3B3A">
        <w:rPr>
          <w:rFonts w:ascii="Calibri" w:hAnsi="Calibri" w:cs="Arial"/>
          <w:b/>
          <w:sz w:val="20"/>
          <w:szCs w:val="20"/>
          <w:u w:val="single"/>
        </w:rPr>
        <w:t>Περιεχόμενο φακέλου προσφοράς</w:t>
      </w:r>
    </w:p>
    <w:p w:rsidR="00772F2E" w:rsidRPr="00FB1FE7" w:rsidRDefault="00772F2E" w:rsidP="00772F2E">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p>
    <w:p w:rsidR="00772F2E" w:rsidRDefault="00772F2E" w:rsidP="00772F2E">
      <w:pPr>
        <w:spacing w:line="276" w:lineRule="auto"/>
        <w:jc w:val="both"/>
        <w:rPr>
          <w:rFonts w:ascii="Calibri" w:hAnsi="Calibri"/>
          <w:sz w:val="20"/>
        </w:rPr>
      </w:pPr>
      <w:r w:rsidRPr="00FB1FE7">
        <w:rPr>
          <w:rFonts w:ascii="Calibri" w:hAnsi="Calibri"/>
          <w:b/>
          <w:sz w:val="20"/>
        </w:rPr>
        <w:t xml:space="preserve">α) </w:t>
      </w:r>
      <w:r w:rsidRPr="005234FF">
        <w:rPr>
          <w:rFonts w:ascii="Calibri" w:hAnsi="Calibri"/>
          <w:b/>
          <w:sz w:val="20"/>
        </w:rPr>
        <w:t>Δύο (2)αντίγραφα</w:t>
      </w:r>
      <w:r w:rsidR="00E3228D">
        <w:rPr>
          <w:rFonts w:ascii="Calibri" w:hAnsi="Calibri"/>
          <w:b/>
          <w:sz w:val="20"/>
        </w:rPr>
        <w:t xml:space="preserve"> </w:t>
      </w:r>
      <w:r w:rsidRPr="00FB1FE7">
        <w:rPr>
          <w:rFonts w:ascii="Calibri" w:hAnsi="Calibri"/>
          <w:sz w:val="20"/>
        </w:rPr>
        <w:t xml:space="preserve">του συμπληρωμένου από τον συμμετέχοντα </w:t>
      </w:r>
      <w:r w:rsidRPr="00FB1FE7">
        <w:rPr>
          <w:rFonts w:ascii="Calibri" w:hAnsi="Calibri"/>
          <w:b/>
          <w:sz w:val="20"/>
        </w:rPr>
        <w:t xml:space="preserve">ΕΝΤΥΠΟΥ </w:t>
      </w:r>
      <w:r>
        <w:rPr>
          <w:rFonts w:ascii="Calibri" w:hAnsi="Calibri"/>
          <w:b/>
          <w:sz w:val="20"/>
        </w:rPr>
        <w:t xml:space="preserve">ΤΕΧΝΙΚΗΣ </w:t>
      </w:r>
      <w:r w:rsidRPr="00A851EA">
        <w:rPr>
          <w:rFonts w:ascii="Calibri" w:hAnsi="Calibri"/>
          <w:b/>
          <w:sz w:val="20"/>
        </w:rPr>
        <w:t xml:space="preserve">ΚΑΙ ΟΙΚΟΝΟΜΙΚΗΣ ΠΡΟΣΦΟΡΑΣ </w:t>
      </w:r>
      <w:r w:rsidRPr="00FB1FE7">
        <w:rPr>
          <w:rFonts w:ascii="Calibri" w:hAnsi="Calibri"/>
          <w:sz w:val="20"/>
        </w:rPr>
        <w:t xml:space="preserve">του ΠΑΡΑΡΤΗΜΑΤΟΣ </w:t>
      </w:r>
      <w:r>
        <w:rPr>
          <w:rFonts w:ascii="Calibri" w:hAnsi="Calibri"/>
          <w:sz w:val="20"/>
        </w:rPr>
        <w:t>Β</w:t>
      </w:r>
      <w:r w:rsidRPr="00FB1FE7">
        <w:rPr>
          <w:rFonts w:ascii="Calibri" w:hAnsi="Calibri"/>
          <w:sz w:val="20"/>
        </w:rPr>
        <w:t xml:space="preserve"> της παρούσας, με  όλες τις σελίδες του αριθμημένες και υπογεγραμμένες από το νόμιμο εκπρόσωπο και με σφραγίδα του προσφέροντος στην τελευταία σελίδα</w:t>
      </w:r>
      <w:r>
        <w:rPr>
          <w:rFonts w:ascii="Calibri" w:hAnsi="Calibri"/>
          <w:sz w:val="20"/>
        </w:rPr>
        <w:t>.</w:t>
      </w:r>
    </w:p>
    <w:p w:rsidR="00013C4B" w:rsidRDefault="00772F2E" w:rsidP="00CA3087">
      <w:pPr>
        <w:spacing w:line="276" w:lineRule="auto"/>
        <w:jc w:val="both"/>
        <w:rPr>
          <w:rFonts w:ascii="Calibri" w:hAnsi="Calibri" w:cs="Arial"/>
          <w:sz w:val="20"/>
        </w:rPr>
      </w:pPr>
      <w:r w:rsidRPr="00C54C95">
        <w:rPr>
          <w:rFonts w:ascii="Calibri" w:hAnsi="Calibri"/>
          <w:b/>
          <w:sz w:val="20"/>
        </w:rPr>
        <w:t>β)</w:t>
      </w:r>
      <w:r w:rsidRPr="00FB1FE7">
        <w:rPr>
          <w:rFonts w:ascii="Calibri" w:hAnsi="Calibri" w:cs="Arial"/>
          <w:b/>
          <w:sz w:val="20"/>
        </w:rPr>
        <w:t>Υπεύθυνη δήλωση</w:t>
      </w:r>
      <w:r w:rsidRPr="00FB1FE7">
        <w:rPr>
          <w:rFonts w:ascii="Calibri" w:hAnsi="Calibri" w:cs="Arial"/>
          <w:sz w:val="20"/>
        </w:rPr>
        <w:t xml:space="preserve"> της παρ. 4 του άρθρου 8 του Ν. 1599/1986, όπως εκάστοτε ισχύει, σύμφωνα με το συνημμένο Υπόδειγμα</w:t>
      </w:r>
      <w:r w:rsidR="00984800" w:rsidRPr="00984800">
        <w:rPr>
          <w:rFonts w:ascii="Calibri" w:hAnsi="Calibri" w:cs="Arial"/>
          <w:sz w:val="20"/>
        </w:rPr>
        <w:t xml:space="preserve"> </w:t>
      </w:r>
      <w:r w:rsidR="00984800">
        <w:rPr>
          <w:rFonts w:ascii="Calibri" w:hAnsi="Calibri" w:cs="Arial"/>
          <w:sz w:val="20"/>
        </w:rPr>
        <w:t>Γ’</w:t>
      </w:r>
      <w:r w:rsidRPr="00FB1FE7">
        <w:rPr>
          <w:rFonts w:ascii="Calibri" w:hAnsi="Calibri" w:cs="Arial"/>
          <w:sz w:val="20"/>
        </w:rPr>
        <w:t>.</w:t>
      </w:r>
    </w:p>
    <w:p w:rsidR="00984800" w:rsidRDefault="00984800" w:rsidP="00CA3087">
      <w:pPr>
        <w:spacing w:line="276" w:lineRule="auto"/>
        <w:jc w:val="both"/>
        <w:rPr>
          <w:rFonts w:ascii="Calibri" w:hAnsi="Calibri" w:cs="Arial"/>
          <w:sz w:val="20"/>
        </w:rPr>
      </w:pPr>
    </w:p>
    <w:p w:rsidR="00984800" w:rsidRDefault="00984800" w:rsidP="00CA3087">
      <w:pPr>
        <w:spacing w:line="276" w:lineRule="auto"/>
        <w:jc w:val="both"/>
        <w:rPr>
          <w:rFonts w:ascii="Calibri" w:hAnsi="Calibri" w:cs="Arial"/>
          <w:sz w:val="20"/>
        </w:rPr>
      </w:pPr>
    </w:p>
    <w:p w:rsidR="00984800" w:rsidRPr="00984800" w:rsidRDefault="00984800" w:rsidP="00984800">
      <w:pPr>
        <w:pBdr>
          <w:top w:val="single" w:sz="4" w:space="1" w:color="auto"/>
          <w:left w:val="single" w:sz="4" w:space="4" w:color="auto"/>
          <w:bottom w:val="single" w:sz="4" w:space="1" w:color="auto"/>
          <w:right w:val="single" w:sz="4" w:space="4" w:color="auto"/>
        </w:pBdr>
        <w:ind w:left="142"/>
        <w:contextualSpacing/>
        <w:jc w:val="both"/>
        <w:rPr>
          <w:rFonts w:ascii="Times New Roman" w:hAnsi="Times New Roman"/>
          <w:b/>
          <w:sz w:val="20"/>
          <w:szCs w:val="22"/>
          <w:u w:val="single"/>
        </w:rPr>
      </w:pPr>
      <w:r w:rsidRPr="00984800">
        <w:rPr>
          <w:rFonts w:ascii="Times New Roman" w:hAnsi="Times New Roman"/>
          <w:b/>
          <w:sz w:val="20"/>
          <w:szCs w:val="22"/>
          <w:u w:val="single"/>
        </w:rPr>
        <w:t>Διευκρίνιση:</w:t>
      </w:r>
    </w:p>
    <w:p w:rsidR="00984800" w:rsidRPr="00984800" w:rsidRDefault="00984800" w:rsidP="00984800">
      <w:pPr>
        <w:pBdr>
          <w:top w:val="single" w:sz="4" w:space="1" w:color="auto"/>
          <w:left w:val="single" w:sz="4" w:space="4" w:color="auto"/>
          <w:bottom w:val="single" w:sz="4" w:space="1" w:color="auto"/>
          <w:right w:val="single" w:sz="4" w:space="4" w:color="auto"/>
        </w:pBdr>
        <w:spacing w:after="160"/>
        <w:ind w:left="142" w:firstLine="142"/>
        <w:contextualSpacing/>
        <w:jc w:val="both"/>
        <w:rPr>
          <w:rFonts w:ascii="Times New Roman" w:hAnsi="Times New Roman"/>
          <w:sz w:val="20"/>
          <w:szCs w:val="22"/>
        </w:rPr>
      </w:pPr>
      <w:r w:rsidRPr="00984800">
        <w:rPr>
          <w:rFonts w:ascii="Times New Roman" w:hAnsi="Times New Roman"/>
          <w:sz w:val="20"/>
          <w:szCs w:val="22"/>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84800" w:rsidRPr="00984800" w:rsidRDefault="00984800" w:rsidP="00984800">
      <w:pPr>
        <w:pBdr>
          <w:top w:val="single" w:sz="4" w:space="1" w:color="auto"/>
          <w:left w:val="single" w:sz="4" w:space="4" w:color="auto"/>
          <w:bottom w:val="single" w:sz="4" w:space="1" w:color="auto"/>
          <w:right w:val="single" w:sz="4" w:space="4" w:color="auto"/>
        </w:pBdr>
        <w:ind w:left="142" w:firstLine="142"/>
        <w:contextualSpacing/>
        <w:jc w:val="both"/>
        <w:rPr>
          <w:rFonts w:ascii="Times New Roman" w:hAnsi="Times New Roman"/>
          <w:sz w:val="20"/>
          <w:szCs w:val="22"/>
        </w:rPr>
      </w:pPr>
      <w:r w:rsidRPr="00984800">
        <w:rPr>
          <w:rFonts w:ascii="Times New Roman" w:hAnsi="Times New Roman"/>
          <w:sz w:val="20"/>
          <w:szCs w:val="22"/>
        </w:rPr>
        <w:t xml:space="preserve"> Η απαιτούμενη κατά τα ανωτέρω υπεύθυνη δήλωση αφορά τους παρακάτω, οι οποίοι και τις υπογράφουν:</w:t>
      </w:r>
    </w:p>
    <w:p w:rsidR="00984800" w:rsidRPr="00984800" w:rsidRDefault="00984800" w:rsidP="00984800">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imes New Roman" w:hAnsi="Times New Roman"/>
          <w:sz w:val="20"/>
          <w:szCs w:val="22"/>
        </w:rPr>
      </w:pPr>
      <w:r w:rsidRPr="00984800">
        <w:rPr>
          <w:rFonts w:ascii="Times New Roman" w:hAnsi="Times New Roman"/>
          <w:sz w:val="20"/>
          <w:szCs w:val="22"/>
        </w:rPr>
        <w:t xml:space="preserve">Τους διαχειριστές όταν το νομικό πρόσωπο είναι Ο.Ε., Ε.Ε., Ε.Π.Ε. </w:t>
      </w:r>
    </w:p>
    <w:p w:rsidR="00984800" w:rsidRPr="00984800" w:rsidRDefault="00984800" w:rsidP="00984800">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imes New Roman" w:hAnsi="Times New Roman"/>
          <w:sz w:val="20"/>
          <w:szCs w:val="22"/>
        </w:rPr>
      </w:pPr>
      <w:r w:rsidRPr="00984800">
        <w:rPr>
          <w:rFonts w:ascii="Times New Roman" w:hAnsi="Times New Roman"/>
          <w:sz w:val="20"/>
          <w:szCs w:val="22"/>
        </w:rPr>
        <w:t>Τον Πρόεδρο του ΔΣ και τον Διευθύνοντα Σύμβουλο, όταν το νομικό πρόσωπο είναι Α.Ε.</w:t>
      </w:r>
    </w:p>
    <w:p w:rsidR="00984800" w:rsidRPr="00984800" w:rsidRDefault="00984800" w:rsidP="00984800">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imes New Roman" w:hAnsi="Times New Roman"/>
          <w:sz w:val="20"/>
          <w:szCs w:val="22"/>
        </w:rPr>
      </w:pPr>
      <w:r w:rsidRPr="00984800">
        <w:rPr>
          <w:rFonts w:ascii="Times New Roman" w:hAnsi="Times New Roman"/>
          <w:sz w:val="20"/>
          <w:szCs w:val="22"/>
        </w:rPr>
        <w:t>Σε κάθε άλλη περίπτωση νομικού προσώπου τους νόμιμους εκπροσώπους του.</w:t>
      </w:r>
    </w:p>
    <w:p w:rsidR="00984800" w:rsidRPr="00984800" w:rsidRDefault="00984800" w:rsidP="00984800">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imes New Roman" w:hAnsi="Times New Roman"/>
          <w:sz w:val="20"/>
          <w:szCs w:val="22"/>
        </w:rPr>
      </w:pPr>
      <w:r w:rsidRPr="00984800">
        <w:rPr>
          <w:rFonts w:ascii="Times New Roman" w:hAnsi="Times New Roman"/>
          <w:sz w:val="20"/>
          <w:szCs w:val="22"/>
        </w:rPr>
        <w:t>Όταν ο προσφέρων είναι ένωση προμηθευτών ή κοινοπραξία, η δήλωση γίνεται από κάθε μέλος, που συμμετέχει σε αυτήν.</w:t>
      </w:r>
    </w:p>
    <w:p w:rsidR="00984800" w:rsidRDefault="00984800" w:rsidP="00CA3087">
      <w:pPr>
        <w:spacing w:line="276" w:lineRule="auto"/>
        <w:jc w:val="both"/>
        <w:rPr>
          <w:rFonts w:ascii="Calibri" w:hAnsi="Calibri"/>
          <w:sz w:val="20"/>
        </w:rPr>
      </w:pPr>
    </w:p>
    <w:p w:rsidR="00772F2E" w:rsidRPr="00D06214" w:rsidRDefault="00772F2E" w:rsidP="00772F2E">
      <w:pPr>
        <w:spacing w:line="276" w:lineRule="auto"/>
        <w:ind w:right="-154"/>
        <w:jc w:val="both"/>
        <w:rPr>
          <w:rFonts w:ascii="Calibri" w:hAnsi="Calibri"/>
          <w:sz w:val="20"/>
        </w:rPr>
      </w:pPr>
      <w:r w:rsidRPr="00D06214">
        <w:rPr>
          <w:rFonts w:ascii="Calibri" w:hAnsi="Calibri"/>
          <w:sz w:val="20"/>
        </w:rPr>
        <w:t>Οι προσφορές θα συντάσσονται με βάση το ΕΝΤΥΠΟ της ΤΕΧΝΙΚΗΣ ΚΑΙ ΟΙΚΟΝΟΜΙΚΗΣ ΠΡΟΣΦΟΡΑΣ.</w:t>
      </w:r>
    </w:p>
    <w:p w:rsidR="00772F2E" w:rsidRDefault="00772F2E" w:rsidP="00772F2E">
      <w:pPr>
        <w:spacing w:line="276" w:lineRule="auto"/>
        <w:ind w:right="-154"/>
        <w:jc w:val="both"/>
        <w:rPr>
          <w:rFonts w:ascii="Calibri" w:hAnsi="Calibri"/>
          <w:sz w:val="20"/>
        </w:rPr>
      </w:pPr>
      <w:r w:rsidRPr="00D06214">
        <w:rPr>
          <w:rFonts w:ascii="Calibri" w:hAnsi="Calibri"/>
          <w:sz w:val="20"/>
        </w:rPr>
        <w:t>Η αναγραφόμενη τιμή στην Τεχνική και Οικονομική Προσφορά θα πρέπει να αφορά στο σύνολο</w:t>
      </w:r>
      <w:r>
        <w:rPr>
          <w:rFonts w:ascii="Calibri" w:hAnsi="Calibri"/>
          <w:sz w:val="20"/>
        </w:rPr>
        <w:t xml:space="preserve"> των παρεχόμενων υπηρεσιών συντήρησης και επισκευής.</w:t>
      </w:r>
    </w:p>
    <w:p w:rsidR="00772F2E" w:rsidRPr="00FB1FE7" w:rsidRDefault="00772F2E" w:rsidP="00772F2E">
      <w:pPr>
        <w:spacing w:line="276" w:lineRule="auto"/>
        <w:ind w:right="-154"/>
        <w:jc w:val="both"/>
        <w:rPr>
          <w:rFonts w:ascii="Calibri" w:hAnsi="Calibri"/>
          <w:sz w:val="20"/>
        </w:rPr>
      </w:pPr>
      <w:r w:rsidRPr="00D06214">
        <w:rPr>
          <w:rFonts w:ascii="Calibri" w:hAnsi="Calibri"/>
          <w:sz w:val="20"/>
        </w:rPr>
        <w:t>Εναλλακτικές προσφορές δεν θα γίνονται δεκτές</w:t>
      </w:r>
      <w:r>
        <w:rPr>
          <w:rFonts w:ascii="Calibri" w:hAnsi="Calibri"/>
          <w:sz w:val="20"/>
        </w:rPr>
        <w:t xml:space="preserve">. </w:t>
      </w:r>
      <w:r w:rsidRPr="00261E51">
        <w:rPr>
          <w:rFonts w:ascii="Calibri" w:hAnsi="Calibri"/>
          <w:sz w:val="20"/>
        </w:rPr>
        <w:t xml:space="preserve">Επίσης </w:t>
      </w:r>
      <w:r w:rsidRPr="00D06214">
        <w:rPr>
          <w:rFonts w:ascii="Calibri" w:hAnsi="Calibri"/>
          <w:sz w:val="20"/>
        </w:rPr>
        <w:t>δεν</w:t>
      </w:r>
      <w:r w:rsidRPr="00261E51">
        <w:rPr>
          <w:rFonts w:ascii="Calibri" w:hAnsi="Calibri"/>
          <w:sz w:val="20"/>
        </w:rPr>
        <w:t xml:space="preserve"> γίνονται δεκτές προσφορές που ξεπερνούν τον προϋπολογισμό.</w:t>
      </w:r>
    </w:p>
    <w:p w:rsidR="00772F2E" w:rsidRPr="00FB1FE7" w:rsidRDefault="00CA3087" w:rsidP="00772F2E">
      <w:pPr>
        <w:spacing w:line="288" w:lineRule="auto"/>
        <w:ind w:right="-154"/>
        <w:jc w:val="both"/>
        <w:rPr>
          <w:rFonts w:ascii="Calibri" w:hAnsi="Calibri"/>
          <w:sz w:val="20"/>
        </w:rPr>
      </w:pPr>
      <w:r>
        <w:rPr>
          <w:rFonts w:ascii="Calibri" w:hAnsi="Calibri"/>
          <w:sz w:val="20"/>
        </w:rPr>
        <w:t xml:space="preserve">Οι προσφορές </w:t>
      </w:r>
      <w:r w:rsidR="00772F2E" w:rsidRPr="00FB1FE7">
        <w:rPr>
          <w:rFonts w:ascii="Calibri" w:hAnsi="Calibri"/>
          <w:sz w:val="20"/>
        </w:rPr>
        <w:t xml:space="preserve">δεν πρέπει να φέρουν παρατυπίες και διορθώσεις (σβησίματα, διαγραφές, προσθήκες, κλπ.). Αν υπάρχει διόρθωση, προσθήκη </w:t>
      </w:r>
      <w:proofErr w:type="spellStart"/>
      <w:r w:rsidR="00772F2E" w:rsidRPr="00FB1FE7">
        <w:rPr>
          <w:rFonts w:ascii="Calibri" w:hAnsi="Calibri"/>
          <w:sz w:val="20"/>
        </w:rPr>
        <w:t>κλπ</w:t>
      </w:r>
      <w:proofErr w:type="spellEnd"/>
      <w:r w:rsidR="00772F2E" w:rsidRPr="00FB1FE7">
        <w:rPr>
          <w:rFonts w:ascii="Calibri" w:hAnsi="Calibri"/>
          <w:sz w:val="20"/>
        </w:rPr>
        <w:t xml:space="preserve"> θα πρέπει να είναι καθαρογραμμένη και να έχει μονογραφεί από τον </w:t>
      </w:r>
      <w:r w:rsidR="00772F2E">
        <w:rPr>
          <w:rFonts w:ascii="Calibri" w:hAnsi="Calibri"/>
          <w:sz w:val="20"/>
        </w:rPr>
        <w:t>π</w:t>
      </w:r>
      <w:r w:rsidR="00772F2E" w:rsidRPr="00FB1FE7">
        <w:rPr>
          <w:rFonts w:ascii="Calibri" w:hAnsi="Calibri"/>
          <w:sz w:val="20"/>
        </w:rPr>
        <w:t xml:space="preserve">ροσφέροντα. </w:t>
      </w:r>
    </w:p>
    <w:p w:rsidR="00772F2E" w:rsidRPr="00FB1FE7" w:rsidRDefault="00772F2E" w:rsidP="00772F2E">
      <w:pPr>
        <w:spacing w:line="288" w:lineRule="auto"/>
        <w:ind w:right="-154"/>
        <w:jc w:val="both"/>
        <w:rPr>
          <w:rFonts w:ascii="Calibri" w:hAnsi="Calibri"/>
          <w:sz w:val="20"/>
        </w:rPr>
      </w:pPr>
      <w:r w:rsidRPr="00FB1FE7">
        <w:rPr>
          <w:rFonts w:ascii="Calibri" w:hAnsi="Calibri"/>
          <w:sz w:val="20"/>
        </w:rPr>
        <w:t>Οι προσφέροντες δεν δικαιούνται αποζημίωση για δαπάνες σχετικές με τη συμμετοχή τους.</w:t>
      </w:r>
    </w:p>
    <w:p w:rsidR="00F825A8" w:rsidRDefault="00772F2E" w:rsidP="00772F2E">
      <w:pPr>
        <w:pStyle w:val="10"/>
        <w:spacing w:after="0" w:line="288" w:lineRule="auto"/>
        <w:ind w:left="0"/>
        <w:jc w:val="both"/>
        <w:rPr>
          <w:rFonts w:cs="Calibri"/>
          <w:sz w:val="20"/>
          <w:szCs w:val="20"/>
        </w:rPr>
      </w:pPr>
      <w:r w:rsidRPr="00D06214">
        <w:rPr>
          <w:rFonts w:cs="Tahoma"/>
          <w:sz w:val="20"/>
          <w:szCs w:val="20"/>
        </w:rPr>
        <w:t xml:space="preserve">Οι </w:t>
      </w:r>
      <w:r>
        <w:rPr>
          <w:rFonts w:cs="Tahoma"/>
          <w:sz w:val="20"/>
          <w:szCs w:val="20"/>
        </w:rPr>
        <w:t>π</w:t>
      </w:r>
      <w:r w:rsidRPr="00D06214">
        <w:rPr>
          <w:rFonts w:cs="Tahoma"/>
          <w:sz w:val="20"/>
          <w:szCs w:val="20"/>
        </w:rPr>
        <w:t>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r w:rsidRPr="00D06214">
        <w:rPr>
          <w:rFonts w:cs="Calibri"/>
          <w:sz w:val="20"/>
          <w:szCs w:val="20"/>
        </w:rPr>
        <w:t>.</w:t>
      </w:r>
    </w:p>
    <w:p w:rsidR="00013C4B" w:rsidRDefault="00013C4B" w:rsidP="00013C4B">
      <w:pPr>
        <w:pStyle w:val="10"/>
        <w:spacing w:after="0" w:line="288" w:lineRule="auto"/>
        <w:ind w:left="0"/>
        <w:jc w:val="both"/>
        <w:rPr>
          <w:rFonts w:cs="Calibri"/>
          <w:sz w:val="20"/>
          <w:szCs w:val="20"/>
        </w:rPr>
      </w:pPr>
      <w:r>
        <w:rPr>
          <w:rFonts w:cs="Calibri"/>
          <w:sz w:val="20"/>
          <w:szCs w:val="20"/>
        </w:rPr>
        <w:t xml:space="preserve">Μετά από αίτημα της Αναθέτουσας Αρχής τα στοιχεία των προσφορών είναι δυνατόν να τύχουν περαιτέρω διαπραγμάτευσης και διευκρινίσεων. </w:t>
      </w:r>
    </w:p>
    <w:p w:rsidR="00E72C44" w:rsidRPr="009E3952" w:rsidRDefault="0049315A" w:rsidP="0049315A">
      <w:pPr>
        <w:spacing w:line="288" w:lineRule="auto"/>
        <w:jc w:val="both"/>
        <w:rPr>
          <w:rFonts w:ascii="Calibri" w:hAnsi="Calibri"/>
          <w:color w:val="000000"/>
          <w:sz w:val="20"/>
        </w:rPr>
      </w:pPr>
      <w:r w:rsidRPr="009E3952">
        <w:rPr>
          <w:rFonts w:ascii="Calibri" w:hAnsi="Calibri"/>
          <w:color w:val="000000"/>
          <w:sz w:val="20"/>
        </w:rPr>
        <w:t xml:space="preserve">Οι </w:t>
      </w:r>
      <w:r w:rsidR="009E3952">
        <w:rPr>
          <w:rFonts w:ascii="Calibri" w:hAnsi="Calibri"/>
          <w:color w:val="000000"/>
          <w:sz w:val="20"/>
        </w:rPr>
        <w:t>προσφέροντες, θα πρέπει να διαθέτουν πέραν της εμπειρία</w:t>
      </w:r>
      <w:r w:rsidR="00281EDB">
        <w:rPr>
          <w:rFonts w:ascii="Calibri" w:hAnsi="Calibri"/>
          <w:color w:val="000000"/>
          <w:sz w:val="20"/>
        </w:rPr>
        <w:t>ς</w:t>
      </w:r>
      <w:r w:rsidR="009E3952">
        <w:rPr>
          <w:rFonts w:ascii="Calibri" w:hAnsi="Calibri"/>
          <w:color w:val="000000"/>
          <w:sz w:val="20"/>
        </w:rPr>
        <w:t xml:space="preserve"> και τις απαιτούμενες </w:t>
      </w:r>
      <w:r w:rsidR="009E3952" w:rsidRPr="009E3952">
        <w:rPr>
          <w:rFonts w:ascii="Calibri" w:hAnsi="Calibri"/>
          <w:color w:val="000000"/>
          <w:sz w:val="20"/>
        </w:rPr>
        <w:t>με το αντικείμενο των υπηρεσιών</w:t>
      </w:r>
      <w:r w:rsidR="009E3952">
        <w:rPr>
          <w:rFonts w:ascii="Calibri" w:hAnsi="Calibri"/>
          <w:color w:val="000000"/>
          <w:sz w:val="20"/>
        </w:rPr>
        <w:t xml:space="preserve"> άδειες</w:t>
      </w:r>
      <w:r w:rsidRPr="009E3952">
        <w:rPr>
          <w:rFonts w:ascii="Calibri" w:hAnsi="Calibri"/>
          <w:color w:val="000000"/>
          <w:sz w:val="20"/>
        </w:rPr>
        <w:t>.</w:t>
      </w:r>
    </w:p>
    <w:p w:rsidR="0055346A" w:rsidRDefault="0055346A" w:rsidP="00546BCC">
      <w:pPr>
        <w:tabs>
          <w:tab w:val="left" w:pos="142"/>
        </w:tabs>
        <w:spacing w:line="288" w:lineRule="auto"/>
        <w:jc w:val="both"/>
        <w:rPr>
          <w:rFonts w:ascii="Calibri" w:hAnsi="Calibri"/>
          <w:b/>
          <w:i/>
          <w:color w:val="422AA6"/>
          <w:sz w:val="16"/>
          <w:szCs w:val="16"/>
          <w:u w:val="single"/>
        </w:rPr>
      </w:pPr>
    </w:p>
    <w:p w:rsidR="007F142B" w:rsidRDefault="007F142B" w:rsidP="00546BCC">
      <w:pPr>
        <w:tabs>
          <w:tab w:val="left" w:pos="142"/>
        </w:tabs>
        <w:spacing w:line="288" w:lineRule="auto"/>
        <w:jc w:val="both"/>
        <w:rPr>
          <w:rFonts w:ascii="Calibri" w:hAnsi="Calibri"/>
          <w:b/>
          <w:i/>
          <w:color w:val="422AA6"/>
          <w:sz w:val="16"/>
          <w:szCs w:val="16"/>
          <w:u w:val="single"/>
        </w:rPr>
      </w:pPr>
    </w:p>
    <w:p w:rsidR="000D2E10" w:rsidRPr="003202CC" w:rsidRDefault="00F825A8" w:rsidP="003A5894">
      <w:pPr>
        <w:tabs>
          <w:tab w:val="left" w:pos="284"/>
        </w:tabs>
        <w:spacing w:line="288" w:lineRule="auto"/>
        <w:ind w:left="284"/>
        <w:jc w:val="both"/>
        <w:rPr>
          <w:rFonts w:ascii="Calibri" w:hAnsi="Calibri"/>
          <w:b/>
          <w:i/>
          <w:color w:val="000000"/>
          <w:sz w:val="20"/>
          <w:u w:val="single"/>
        </w:rPr>
      </w:pPr>
      <w:r>
        <w:rPr>
          <w:rFonts w:ascii="Calibri" w:hAnsi="Calibri"/>
          <w:b/>
          <w:i/>
          <w:color w:val="000000"/>
          <w:sz w:val="20"/>
          <w:u w:val="single"/>
        </w:rPr>
        <w:t xml:space="preserve">3 </w:t>
      </w:r>
      <w:r w:rsidR="000D2E10" w:rsidRPr="003202CC">
        <w:rPr>
          <w:rFonts w:ascii="Calibri" w:hAnsi="Calibri"/>
          <w:b/>
          <w:i/>
          <w:color w:val="000000"/>
          <w:sz w:val="20"/>
          <w:u w:val="single"/>
        </w:rPr>
        <w:t xml:space="preserve">.Ισχύς προσφορών </w:t>
      </w:r>
    </w:p>
    <w:p w:rsidR="00984800" w:rsidRPr="00984800" w:rsidRDefault="00984800" w:rsidP="00984800">
      <w:pPr>
        <w:spacing w:after="160" w:line="276" w:lineRule="auto"/>
        <w:contextualSpacing/>
        <w:jc w:val="both"/>
        <w:rPr>
          <w:rFonts w:ascii="Calibri" w:hAnsi="Calibri" w:cs="Tahoma"/>
          <w:sz w:val="20"/>
        </w:rPr>
      </w:pPr>
      <w:r w:rsidRPr="00984800">
        <w:rPr>
          <w:rFonts w:ascii="Calibri" w:hAnsi="Calibri" w:cs="Tahoma"/>
          <w:sz w:val="20"/>
        </w:rPr>
        <w:t xml:space="preserve">Οι προσφορές ισχύουν και δεσμεύουν τους συμμετέχοντες στην πρόσκληση για </w:t>
      </w:r>
      <w:proofErr w:type="spellStart"/>
      <w:r w:rsidRPr="00984800">
        <w:rPr>
          <w:rFonts w:ascii="Calibri" w:hAnsi="Calibri" w:cs="Tahoma"/>
          <w:sz w:val="20"/>
        </w:rPr>
        <w:t>εκατόν</w:t>
      </w:r>
      <w:proofErr w:type="spellEnd"/>
      <w:r w:rsidRPr="00984800">
        <w:rPr>
          <w:rFonts w:ascii="Calibri" w:hAnsi="Calibri" w:cs="Tahoma"/>
          <w:sz w:val="20"/>
        </w:rPr>
        <w:t xml:space="preserve"> ογδόντα (180)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84800" w:rsidRPr="00984800" w:rsidRDefault="00984800" w:rsidP="00984800">
      <w:pPr>
        <w:spacing w:after="160" w:line="276" w:lineRule="auto"/>
        <w:contextualSpacing/>
        <w:jc w:val="both"/>
        <w:rPr>
          <w:rFonts w:ascii="Calibri" w:hAnsi="Calibri" w:cs="Tahoma"/>
          <w:sz w:val="20"/>
        </w:rPr>
      </w:pPr>
      <w:r w:rsidRPr="00984800">
        <w:rPr>
          <w:rFonts w:ascii="Calibri" w:hAnsi="Calibri" w:cs="Tahoma"/>
          <w:sz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F825A8" w:rsidRDefault="00F825A8" w:rsidP="003A5894">
      <w:pPr>
        <w:tabs>
          <w:tab w:val="left" w:pos="142"/>
        </w:tabs>
        <w:spacing w:line="288" w:lineRule="auto"/>
        <w:ind w:left="142" w:hanging="142"/>
        <w:jc w:val="both"/>
        <w:rPr>
          <w:rFonts w:ascii="Calibri" w:hAnsi="Calibri"/>
          <w:b/>
          <w:i/>
          <w:color w:val="000000"/>
          <w:sz w:val="20"/>
        </w:rPr>
      </w:pPr>
    </w:p>
    <w:p w:rsidR="007F142B" w:rsidRDefault="007F142B" w:rsidP="003A5894">
      <w:pPr>
        <w:tabs>
          <w:tab w:val="left" w:pos="142"/>
        </w:tabs>
        <w:spacing w:line="288" w:lineRule="auto"/>
        <w:ind w:left="142" w:hanging="142"/>
        <w:jc w:val="both"/>
        <w:rPr>
          <w:rFonts w:ascii="Calibri" w:hAnsi="Calibri"/>
          <w:b/>
          <w:i/>
          <w:color w:val="000000"/>
          <w:sz w:val="20"/>
        </w:rPr>
      </w:pPr>
    </w:p>
    <w:p w:rsidR="00004817" w:rsidRPr="003202CC" w:rsidRDefault="003A5894" w:rsidP="003A5894">
      <w:pPr>
        <w:tabs>
          <w:tab w:val="left" w:pos="142"/>
        </w:tabs>
        <w:spacing w:line="288" w:lineRule="auto"/>
        <w:ind w:left="142" w:hanging="142"/>
        <w:jc w:val="both"/>
        <w:rPr>
          <w:rFonts w:ascii="Calibri" w:hAnsi="Calibri"/>
          <w:b/>
          <w:i/>
          <w:color w:val="000000"/>
          <w:sz w:val="20"/>
          <w:u w:val="single"/>
        </w:rPr>
      </w:pPr>
      <w:r w:rsidRPr="003A5894">
        <w:rPr>
          <w:rFonts w:ascii="Calibri" w:hAnsi="Calibri"/>
          <w:b/>
          <w:i/>
          <w:color w:val="000000"/>
          <w:sz w:val="20"/>
        </w:rPr>
        <w:tab/>
      </w:r>
      <w:r w:rsidR="00F825A8">
        <w:rPr>
          <w:rFonts w:ascii="Calibri" w:hAnsi="Calibri"/>
          <w:b/>
          <w:i/>
          <w:color w:val="000000"/>
          <w:sz w:val="20"/>
          <w:u w:val="single"/>
        </w:rPr>
        <w:t>4</w:t>
      </w:r>
      <w:r w:rsidR="00004817" w:rsidRPr="003202CC">
        <w:rPr>
          <w:rFonts w:ascii="Calibri" w:hAnsi="Calibri"/>
          <w:b/>
          <w:i/>
          <w:color w:val="000000"/>
          <w:sz w:val="20"/>
          <w:u w:val="single"/>
        </w:rPr>
        <w:t>. Τιμές</w:t>
      </w:r>
    </w:p>
    <w:p w:rsidR="00F825A8" w:rsidRPr="005D4544" w:rsidRDefault="00F825A8" w:rsidP="00F825A8">
      <w:pPr>
        <w:spacing w:line="288" w:lineRule="auto"/>
        <w:jc w:val="both"/>
        <w:rPr>
          <w:rFonts w:ascii="Calibri" w:hAnsi="Calibri" w:cs="Tahoma"/>
          <w:sz w:val="20"/>
        </w:rPr>
      </w:pPr>
      <w:r w:rsidRPr="00BD7E17">
        <w:rPr>
          <w:rFonts w:ascii="Calibri" w:hAnsi="Calibri" w:cs="Tahoma"/>
          <w:sz w:val="20"/>
        </w:rPr>
        <w:t>Στις τιμές χωρίς ΦΠΑ θα περιλαμβάνονται</w:t>
      </w:r>
      <w:r w:rsidRPr="005D4544">
        <w:rPr>
          <w:rFonts w:ascii="Calibri" w:hAnsi="Calibri" w:cs="Tahoma"/>
          <w:sz w:val="20"/>
        </w:rPr>
        <w:t>:</w:t>
      </w:r>
    </w:p>
    <w:p w:rsidR="00F825A8" w:rsidRDefault="00F825A8" w:rsidP="002F7CAA">
      <w:pPr>
        <w:numPr>
          <w:ilvl w:val="0"/>
          <w:numId w:val="6"/>
        </w:numPr>
        <w:spacing w:line="288" w:lineRule="auto"/>
        <w:jc w:val="both"/>
        <w:rPr>
          <w:rFonts w:ascii="Calibri" w:hAnsi="Calibri" w:cs="Tahoma"/>
          <w:color w:val="000000"/>
          <w:sz w:val="20"/>
        </w:rPr>
      </w:pPr>
      <w:r w:rsidRPr="001B0B26">
        <w:rPr>
          <w:rFonts w:ascii="Calibri" w:hAnsi="Calibri" w:cs="Tahoma"/>
          <w:color w:val="000000"/>
          <w:sz w:val="20"/>
        </w:rPr>
        <w:t xml:space="preserve">Η αξία των προσφερόμενων </w:t>
      </w:r>
      <w:r>
        <w:rPr>
          <w:rFonts w:ascii="Calibri" w:hAnsi="Calibri" w:cs="Tahoma"/>
          <w:color w:val="000000"/>
          <w:sz w:val="20"/>
        </w:rPr>
        <w:t>υπηρεσιών</w:t>
      </w:r>
      <w:r w:rsidRPr="001B0B26">
        <w:rPr>
          <w:rFonts w:ascii="Calibri" w:hAnsi="Calibri" w:cs="Tahoma"/>
          <w:color w:val="000000"/>
          <w:sz w:val="20"/>
        </w:rPr>
        <w:t xml:space="preserve"> σε ευρώ.</w:t>
      </w:r>
    </w:p>
    <w:p w:rsidR="00F825A8" w:rsidRPr="006360C1" w:rsidRDefault="00F825A8" w:rsidP="002F7CAA">
      <w:pPr>
        <w:numPr>
          <w:ilvl w:val="0"/>
          <w:numId w:val="5"/>
        </w:numPr>
        <w:spacing w:line="288" w:lineRule="auto"/>
        <w:ind w:left="709"/>
        <w:jc w:val="both"/>
        <w:rPr>
          <w:rFonts w:ascii="Calibri" w:hAnsi="Calibri" w:cs="Tahoma"/>
          <w:color w:val="000000"/>
          <w:sz w:val="20"/>
        </w:rPr>
      </w:pPr>
      <w:r w:rsidRPr="006360C1">
        <w:rPr>
          <w:rFonts w:ascii="Calibri" w:hAnsi="Calibri" w:cs="Tahoma"/>
          <w:color w:val="000000"/>
          <w:sz w:val="20"/>
        </w:rPr>
        <w:t>Όλες οι υπέρ τρίτων κρατήσεις ως και δασμοί, τέλη καθώς  και λοιπές δημοσιονομικές επιβαρύνσεις ή ά</w:t>
      </w:r>
      <w:r>
        <w:rPr>
          <w:rFonts w:ascii="Calibri" w:hAnsi="Calibri" w:cs="Tahoma"/>
          <w:color w:val="000000"/>
          <w:sz w:val="20"/>
        </w:rPr>
        <w:t>λλες αμοιβές και επιβαρύνσεις</w:t>
      </w:r>
      <w:r w:rsidRPr="006360C1">
        <w:rPr>
          <w:rFonts w:ascii="Calibri" w:hAnsi="Calibri" w:cs="Tahoma"/>
          <w:color w:val="000000"/>
          <w:sz w:val="20"/>
        </w:rPr>
        <w:t xml:space="preserve">. </w:t>
      </w:r>
    </w:p>
    <w:p w:rsidR="00F825A8" w:rsidRDefault="00F825A8" w:rsidP="00F825A8">
      <w:pPr>
        <w:spacing w:line="288" w:lineRule="auto"/>
        <w:jc w:val="both"/>
        <w:rPr>
          <w:rFonts w:ascii="Calibri" w:hAnsi="Calibri" w:cs="Tahoma"/>
          <w:color w:val="000000"/>
          <w:sz w:val="20"/>
        </w:rPr>
      </w:pPr>
      <w:r w:rsidRPr="006360C1">
        <w:rPr>
          <w:rFonts w:ascii="Calibri" w:hAnsi="Calibri" w:cs="Tahoma"/>
          <w:color w:val="000000"/>
          <w:sz w:val="20"/>
        </w:rPr>
        <w:t xml:space="preserve">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w:t>
      </w:r>
      <w:r>
        <w:rPr>
          <w:rFonts w:ascii="Calibri" w:hAnsi="Calibri" w:cs="Tahoma"/>
          <w:color w:val="000000"/>
          <w:sz w:val="20"/>
        </w:rPr>
        <w:t>αναδόχου</w:t>
      </w:r>
      <w:r w:rsidRPr="006360C1">
        <w:rPr>
          <w:rFonts w:ascii="Calibri" w:hAnsi="Calibri" w:cs="Tahoma"/>
          <w:color w:val="000000"/>
          <w:sz w:val="20"/>
        </w:rPr>
        <w:t>.</w:t>
      </w:r>
    </w:p>
    <w:p w:rsidR="00F825A8" w:rsidRDefault="00F825A8" w:rsidP="00F825A8">
      <w:pPr>
        <w:spacing w:line="288" w:lineRule="auto"/>
        <w:ind w:left="142" w:hanging="284"/>
        <w:jc w:val="both"/>
        <w:rPr>
          <w:rFonts w:ascii="Calibri" w:hAnsi="Calibri" w:cs="Tahoma"/>
          <w:b/>
          <w:sz w:val="20"/>
          <w:u w:val="single"/>
        </w:rPr>
      </w:pPr>
    </w:p>
    <w:p w:rsidR="00004817" w:rsidRPr="001E3B3A" w:rsidRDefault="0000422F" w:rsidP="00F825A8">
      <w:pPr>
        <w:spacing w:line="288" w:lineRule="auto"/>
        <w:ind w:left="142" w:hanging="284"/>
        <w:jc w:val="both"/>
        <w:rPr>
          <w:rFonts w:ascii="Calibri" w:hAnsi="Calibri" w:cs="Tahoma"/>
          <w:b/>
          <w:sz w:val="20"/>
          <w:u w:val="single"/>
        </w:rPr>
      </w:pPr>
      <w:r w:rsidRPr="001E3B3A">
        <w:rPr>
          <w:rFonts w:ascii="Calibri" w:hAnsi="Calibri" w:cs="Tahoma"/>
          <w:b/>
          <w:sz w:val="20"/>
          <w:u w:val="single"/>
        </w:rPr>
        <w:t>Ειδικοί όροι</w:t>
      </w:r>
    </w:p>
    <w:p w:rsidR="00400FAF" w:rsidRPr="00DA57D1" w:rsidRDefault="00400FAF" w:rsidP="002F7CAA">
      <w:pPr>
        <w:numPr>
          <w:ilvl w:val="0"/>
          <w:numId w:val="4"/>
        </w:numPr>
        <w:spacing w:line="288" w:lineRule="auto"/>
        <w:ind w:left="360"/>
        <w:jc w:val="both"/>
        <w:rPr>
          <w:rFonts w:ascii="Calibri" w:hAnsi="Calibri" w:cs="Tahoma"/>
          <w:sz w:val="20"/>
        </w:rPr>
      </w:pPr>
      <w:r w:rsidRPr="00DA57D1">
        <w:rPr>
          <w:rFonts w:ascii="Calibri" w:hAnsi="Calibri" w:cs="Tahoma"/>
          <w:sz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400FAF" w:rsidRPr="007C6F3A" w:rsidRDefault="00400FAF" w:rsidP="002F7CAA">
      <w:pPr>
        <w:numPr>
          <w:ilvl w:val="0"/>
          <w:numId w:val="4"/>
        </w:numPr>
        <w:spacing w:before="240" w:line="288" w:lineRule="auto"/>
        <w:ind w:left="360"/>
        <w:contextualSpacing/>
        <w:jc w:val="both"/>
        <w:rPr>
          <w:rFonts w:ascii="Calibri" w:hAnsi="Calibri" w:cs="Tahoma"/>
          <w:sz w:val="20"/>
        </w:rPr>
      </w:pPr>
      <w:r w:rsidRPr="00DA57D1">
        <w:rPr>
          <w:rFonts w:ascii="Calibri" w:hAnsi="Calibri" w:cs="Tahoma"/>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w:t>
      </w:r>
      <w:r>
        <w:rPr>
          <w:rFonts w:ascii="Calibri" w:hAnsi="Calibri" w:cs="Tahoma"/>
          <w:sz w:val="20"/>
        </w:rPr>
        <w:t>εφόσον συγκατατεθούν για αυτήν</w:t>
      </w:r>
      <w:r w:rsidRPr="00DA57D1">
        <w:rPr>
          <w:rFonts w:ascii="Calibri" w:hAnsi="Calibri" w:cs="Tahoma"/>
          <w:sz w:val="20"/>
        </w:rPr>
        <w:t>, να υποβάλλουν νέους πίνακες τιμών ή να τους τροποποιήσουν. Προσφορές που θέτουν όρο αναπροσαρμογής τιμών απορρίπτονται ως απαράδεκτες.</w:t>
      </w:r>
    </w:p>
    <w:p w:rsidR="00400FAF" w:rsidRPr="004D57AE" w:rsidRDefault="00400FAF" w:rsidP="002F7CAA">
      <w:pPr>
        <w:numPr>
          <w:ilvl w:val="0"/>
          <w:numId w:val="4"/>
        </w:numPr>
        <w:spacing w:before="240" w:line="288" w:lineRule="auto"/>
        <w:ind w:left="360"/>
        <w:contextualSpacing/>
        <w:jc w:val="both"/>
        <w:rPr>
          <w:rFonts w:ascii="Calibri" w:hAnsi="Calibri" w:cs="Tahoma"/>
          <w:sz w:val="20"/>
        </w:rPr>
      </w:pPr>
      <w:r>
        <w:rPr>
          <w:rFonts w:ascii="Calibri" w:hAnsi="Calibri" w:cs="Tahoma"/>
          <w:sz w:val="20"/>
        </w:rPr>
        <w:t>Ο α</w:t>
      </w:r>
      <w:r w:rsidRPr="00DA57D1">
        <w:rPr>
          <w:rFonts w:ascii="Calibri" w:hAnsi="Calibri" w:cs="Tahoma"/>
          <w:sz w:val="20"/>
        </w:rPr>
        <w:t xml:space="preserve">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w:t>
      </w:r>
      <w:r w:rsidRPr="00DA57D1">
        <w:rPr>
          <w:rFonts w:ascii="Calibri" w:hAnsi="Calibri" w:cs="Tahoma"/>
          <w:sz w:val="20"/>
        </w:rPr>
        <w:lastRenderedPageBreak/>
        <w:t>συμβάσεις ή διεθνείς διατάξεις περιβαλλοντικού, κοινωνικοασφαλιστικού και εργατικού δικαίου, οι οποίες απαριθμούνται στο Παράρ</w:t>
      </w:r>
      <w:r>
        <w:rPr>
          <w:rFonts w:ascii="Calibri" w:hAnsi="Calibri" w:cs="Tahoma"/>
          <w:sz w:val="20"/>
        </w:rPr>
        <w:t>τημα Χ του Προσαρτήματος Α του ν</w:t>
      </w:r>
      <w:r w:rsidRPr="00DA57D1">
        <w:rPr>
          <w:rFonts w:ascii="Calibri" w:hAnsi="Calibri" w:cs="Tahoma"/>
          <w:sz w:val="20"/>
        </w:rPr>
        <w:t>. 4412/2016.</w:t>
      </w:r>
    </w:p>
    <w:p w:rsidR="00BB00B9" w:rsidRPr="00FB1FE7" w:rsidRDefault="00BB00B9" w:rsidP="00FB5700">
      <w:pPr>
        <w:tabs>
          <w:tab w:val="left" w:pos="360"/>
          <w:tab w:val="left" w:pos="709"/>
        </w:tabs>
        <w:spacing w:before="240" w:line="288" w:lineRule="auto"/>
        <w:contextualSpacing/>
        <w:jc w:val="both"/>
        <w:rPr>
          <w:rFonts w:ascii="Calibri" w:hAnsi="Calibri" w:cs="Tahoma"/>
          <w:sz w:val="20"/>
        </w:rPr>
      </w:pPr>
    </w:p>
    <w:p w:rsidR="00BB00B9" w:rsidRPr="003202CC" w:rsidRDefault="00F825A8" w:rsidP="00546BCC">
      <w:pPr>
        <w:tabs>
          <w:tab w:val="left" w:pos="142"/>
        </w:tabs>
        <w:spacing w:line="288" w:lineRule="auto"/>
        <w:jc w:val="both"/>
        <w:rPr>
          <w:rFonts w:ascii="Calibri" w:hAnsi="Calibri"/>
          <w:b/>
          <w:i/>
          <w:color w:val="000000"/>
          <w:sz w:val="20"/>
          <w:u w:val="single"/>
        </w:rPr>
      </w:pPr>
      <w:r>
        <w:rPr>
          <w:rFonts w:ascii="Calibri" w:hAnsi="Calibri"/>
          <w:b/>
          <w:i/>
          <w:color w:val="000000"/>
          <w:sz w:val="20"/>
          <w:u w:val="single"/>
        </w:rPr>
        <w:t>5</w:t>
      </w:r>
      <w:r w:rsidR="00BB00B9" w:rsidRPr="003202CC">
        <w:rPr>
          <w:rFonts w:ascii="Calibri" w:hAnsi="Calibri"/>
          <w:b/>
          <w:i/>
          <w:color w:val="000000"/>
          <w:sz w:val="20"/>
          <w:u w:val="single"/>
        </w:rPr>
        <w:t>. Αξιολόγηση  προσφορών</w:t>
      </w:r>
      <w:r w:rsidR="00A70A91">
        <w:rPr>
          <w:rFonts w:ascii="Calibri" w:hAnsi="Calibri"/>
          <w:b/>
          <w:i/>
          <w:color w:val="000000"/>
          <w:sz w:val="20"/>
          <w:u w:val="single"/>
        </w:rPr>
        <w:t>-Ανάθε</w:t>
      </w:r>
      <w:r w:rsidR="00267955" w:rsidRPr="003202CC">
        <w:rPr>
          <w:rFonts w:ascii="Calibri" w:hAnsi="Calibri"/>
          <w:b/>
          <w:i/>
          <w:color w:val="000000"/>
          <w:sz w:val="20"/>
          <w:u w:val="single"/>
        </w:rPr>
        <w:t>ση</w:t>
      </w:r>
    </w:p>
    <w:p w:rsidR="00400FAF" w:rsidRPr="001F64CA" w:rsidRDefault="00400FAF" w:rsidP="00400FAF">
      <w:pPr>
        <w:spacing w:line="288" w:lineRule="auto"/>
        <w:jc w:val="both"/>
        <w:rPr>
          <w:rFonts w:ascii="Calibri" w:hAnsi="Calibri" w:cs="Tahoma"/>
          <w:sz w:val="20"/>
        </w:rPr>
      </w:pPr>
      <w:r w:rsidRPr="001F64CA">
        <w:rPr>
          <w:rFonts w:ascii="Calibri" w:hAnsi="Calibri" w:cs="Tahoma"/>
          <w:sz w:val="20"/>
        </w:rPr>
        <w:t>Το κριτήριο ανάθεσης είναι η πλέον συμφέρουσα από οικονομική άποψη προσφορά βάσει της τιμής (χαμηλότερη τιμή).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400FAF" w:rsidRPr="001F64CA" w:rsidRDefault="00400FAF" w:rsidP="00400FAF">
      <w:pPr>
        <w:spacing w:line="288" w:lineRule="auto"/>
        <w:jc w:val="both"/>
        <w:rPr>
          <w:rFonts w:ascii="Calibri" w:hAnsi="Calibri" w:cs="Tahoma"/>
          <w:sz w:val="20"/>
        </w:rPr>
      </w:pPr>
      <w:r w:rsidRPr="001F64CA">
        <w:rPr>
          <w:rFonts w:ascii="Calibri" w:hAnsi="Calibri" w:cs="Tahoma"/>
          <w:sz w:val="20"/>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400FAF" w:rsidRPr="004103F5" w:rsidRDefault="00400FAF" w:rsidP="00400FAF">
      <w:pPr>
        <w:spacing w:line="276" w:lineRule="auto"/>
        <w:jc w:val="both"/>
        <w:rPr>
          <w:rFonts w:ascii="Calibri" w:hAnsi="Calibri" w:cs="Calibri"/>
          <w:sz w:val="20"/>
        </w:rPr>
      </w:pPr>
      <w:r w:rsidRPr="004103F5">
        <w:rPr>
          <w:rFonts w:ascii="Calibri" w:hAnsi="Calibri" w:cs="Tahoma"/>
          <w:sz w:val="20"/>
          <w:szCs w:val="24"/>
        </w:rPr>
        <w:t xml:space="preserve">Ο ανάδοχος που θα επιλεγεί, θα κληθεί να προσκομίσει φορολογική και ασφαλιστική ενημερότητα (κύριας και επικουρικής) καθώς και απόσπασμα του ποινικού μητρώου με ημερομηνία έκδοσης μεταγενέστερης της ημερομηνίας πρόσκλησης υποβολής των δικαιολογητικών. Ελλείψει αυτού, θα κληθεί να προσκομίσει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4103F5">
        <w:rPr>
          <w:rFonts w:ascii="Calibri" w:hAnsi="Calibri" w:cs="Calibri"/>
          <w:sz w:val="20"/>
        </w:rPr>
        <w:t>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4103F5">
        <w:rPr>
          <w:rFonts w:ascii="Calibri" w:hAnsi="Calibri"/>
          <w:sz w:val="20"/>
        </w:rPr>
        <w:t xml:space="preserve">Σε όλες τις υπόλοιπες περιπτώσεις νομικών προσώπων, η υποχρέωση των προηγούμενων εδαφίων αφορά στους νόμιμους εκπροσώπους </w:t>
      </w:r>
      <w:r w:rsidRPr="004103F5">
        <w:rPr>
          <w:rFonts w:ascii="Calibri" w:hAnsi="Calibri" w:cs="Calibri"/>
          <w:sz w:val="20"/>
        </w:rPr>
        <w:t>τους.</w:t>
      </w:r>
    </w:p>
    <w:p w:rsidR="00400FAF" w:rsidRDefault="00400FAF" w:rsidP="00400FAF">
      <w:pPr>
        <w:spacing w:line="288" w:lineRule="auto"/>
        <w:jc w:val="both"/>
        <w:rPr>
          <w:rFonts w:ascii="Calibri" w:hAnsi="Calibri" w:cs="Tahoma"/>
          <w:sz w:val="20"/>
        </w:rPr>
      </w:pPr>
      <w:r w:rsidRPr="004103F5">
        <w:rPr>
          <w:rFonts w:ascii="Calibri" w:hAnsi="Calibri" w:cs="Tahoma"/>
          <w:sz w:val="20"/>
        </w:rPr>
        <w:t xml:space="preserve">Στη συνέχεια ακολουθεί η υπογραφή της απόφασης ανάθεσης. Ο ανάδοχος θα κληθεί να </w:t>
      </w:r>
      <w:r>
        <w:rPr>
          <w:rFonts w:ascii="Calibri" w:hAnsi="Calibri" w:cs="Tahoma"/>
          <w:sz w:val="20"/>
        </w:rPr>
        <w:t>υπογράψει σύμβαση με το Γ.Χ.Κ.</w:t>
      </w:r>
      <w:r w:rsidR="00E24E50">
        <w:rPr>
          <w:rFonts w:ascii="Calibri" w:hAnsi="Calibri" w:cs="Tahoma"/>
          <w:sz w:val="20"/>
        </w:rPr>
        <w:t xml:space="preserve"> για ποσό μεγαλύτερο των 2.500,00 €</w:t>
      </w:r>
      <w:r w:rsidR="00633C3F">
        <w:rPr>
          <w:rFonts w:ascii="Calibri" w:hAnsi="Calibri" w:cs="Tahoma"/>
          <w:sz w:val="20"/>
        </w:rPr>
        <w:t>.</w:t>
      </w:r>
      <w:r w:rsidR="00E24E50">
        <w:rPr>
          <w:rFonts w:ascii="Calibri" w:hAnsi="Calibri" w:cs="Tahoma"/>
          <w:sz w:val="20"/>
        </w:rPr>
        <w:t xml:space="preserve"> </w:t>
      </w:r>
      <w:r w:rsidRPr="000F4CA0">
        <w:rPr>
          <w:rFonts w:ascii="Calibri" w:hAnsi="Calibri" w:cs="Tahoma"/>
          <w:sz w:val="20"/>
        </w:rPr>
        <w:t xml:space="preserve">Πριν την υπογραφή της σύμβασης, ο </w:t>
      </w:r>
      <w:r>
        <w:rPr>
          <w:rFonts w:ascii="Calibri" w:hAnsi="Calibri" w:cs="Tahoma"/>
          <w:sz w:val="20"/>
        </w:rPr>
        <w:t>ανάδοχος</w:t>
      </w:r>
      <w:r w:rsidRPr="000F4CA0">
        <w:rPr>
          <w:rFonts w:ascii="Calibri" w:hAnsi="Calibri" w:cs="Tahoma"/>
          <w:sz w:val="20"/>
        </w:rPr>
        <w:t xml:space="preserve"> είναι υποχρεωμένος να καταθέσει εγγυητική επιστολή καλής εκτέλεσης, που να καλύπτει το 5% επί της</w:t>
      </w:r>
      <w:r>
        <w:rPr>
          <w:rFonts w:ascii="Calibri" w:hAnsi="Calibri" w:cs="Tahoma"/>
          <w:sz w:val="20"/>
        </w:rPr>
        <w:t xml:space="preserve"> αξίας της σύμβασης, χωρίς ΦΠΑ (άρθρο 72, ν. 4412/2016)</w:t>
      </w:r>
      <w:r w:rsidRPr="004103F5">
        <w:rPr>
          <w:rFonts w:ascii="Calibri" w:hAnsi="Calibri" w:cs="Tahoma"/>
          <w:sz w:val="20"/>
        </w:rPr>
        <w:t>. Επισημαίνεται ότι η διάρκεια ισχύος της εγγυητικής επιστολής καλ</w:t>
      </w:r>
      <w:r>
        <w:rPr>
          <w:rFonts w:ascii="Calibri" w:hAnsi="Calibri" w:cs="Tahoma"/>
          <w:sz w:val="20"/>
        </w:rPr>
        <w:t>ής εκτέλεσης της προς υπογραφή σ</w:t>
      </w:r>
      <w:r w:rsidRPr="004103F5">
        <w:rPr>
          <w:rFonts w:ascii="Calibri" w:hAnsi="Calibri" w:cs="Tahoma"/>
          <w:sz w:val="20"/>
        </w:rPr>
        <w:t>ύμβασης πρέπει να είναι μεγαλύτερη κατά τουλάχιστον δύο (2</w:t>
      </w:r>
      <w:r>
        <w:rPr>
          <w:rFonts w:ascii="Calibri" w:hAnsi="Calibri" w:cs="Tahoma"/>
          <w:sz w:val="20"/>
        </w:rPr>
        <w:t xml:space="preserve">) μήνες από τον συμβατικό χρόνο διάρκειας της σύμβασης. </w:t>
      </w:r>
    </w:p>
    <w:p w:rsidR="00BB00B9" w:rsidRPr="00FB1FE7" w:rsidRDefault="00BB00B9" w:rsidP="00546BCC">
      <w:pPr>
        <w:autoSpaceDE w:val="0"/>
        <w:autoSpaceDN w:val="0"/>
        <w:adjustRightInd w:val="0"/>
        <w:spacing w:line="288" w:lineRule="auto"/>
        <w:jc w:val="both"/>
        <w:rPr>
          <w:rFonts w:ascii="Calibri" w:hAnsi="Calibri" w:cs="MgHelveticaUCPol"/>
          <w:sz w:val="20"/>
        </w:rPr>
      </w:pPr>
    </w:p>
    <w:p w:rsidR="0075733A" w:rsidRPr="003202CC" w:rsidRDefault="00545009" w:rsidP="00546BCC">
      <w:pPr>
        <w:tabs>
          <w:tab w:val="left" w:pos="142"/>
        </w:tabs>
        <w:spacing w:line="288" w:lineRule="auto"/>
        <w:jc w:val="both"/>
        <w:rPr>
          <w:rFonts w:ascii="Calibri" w:hAnsi="Calibri"/>
          <w:b/>
          <w:i/>
          <w:color w:val="000000"/>
          <w:sz w:val="20"/>
          <w:u w:val="single"/>
        </w:rPr>
      </w:pPr>
      <w:r>
        <w:rPr>
          <w:rFonts w:ascii="Calibri" w:hAnsi="Calibri"/>
          <w:b/>
          <w:i/>
          <w:color w:val="000000"/>
          <w:sz w:val="20"/>
          <w:u w:val="single"/>
        </w:rPr>
        <w:t>6</w:t>
      </w:r>
      <w:r w:rsidR="0075733A" w:rsidRPr="003202CC">
        <w:rPr>
          <w:rFonts w:ascii="Calibri" w:hAnsi="Calibri"/>
          <w:b/>
          <w:i/>
          <w:color w:val="000000"/>
          <w:sz w:val="20"/>
          <w:u w:val="single"/>
        </w:rPr>
        <w:t xml:space="preserve">. Παράδοση – παραλαβή </w:t>
      </w:r>
    </w:p>
    <w:p w:rsidR="003B16F0" w:rsidRDefault="00E9124D" w:rsidP="009927C6">
      <w:pPr>
        <w:spacing w:line="288" w:lineRule="auto"/>
        <w:jc w:val="both"/>
        <w:rPr>
          <w:rFonts w:ascii="Calibri" w:hAnsi="Calibri" w:cs="Tahoma"/>
          <w:sz w:val="20"/>
        </w:rPr>
      </w:pPr>
      <w:r w:rsidRPr="005D1265">
        <w:rPr>
          <w:rFonts w:ascii="Calibri" w:hAnsi="Calibri" w:cs="Tahoma"/>
          <w:sz w:val="20"/>
        </w:rPr>
        <w:t xml:space="preserve">Η παροχή των </w:t>
      </w:r>
      <w:r w:rsidR="00805BF7" w:rsidRPr="005D1265">
        <w:rPr>
          <w:rFonts w:ascii="Calibri" w:hAnsi="Calibri" w:cs="Tahoma"/>
          <w:sz w:val="20"/>
        </w:rPr>
        <w:t xml:space="preserve">ζητούμενων </w:t>
      </w:r>
      <w:r w:rsidRPr="005D1265">
        <w:rPr>
          <w:rFonts w:ascii="Calibri" w:hAnsi="Calibri" w:cs="Tahoma"/>
          <w:sz w:val="20"/>
        </w:rPr>
        <w:t xml:space="preserve">υπηρεσιών </w:t>
      </w:r>
      <w:r w:rsidR="00545009" w:rsidRPr="00545009">
        <w:rPr>
          <w:rFonts w:ascii="Calibri" w:hAnsi="Calibri"/>
          <w:sz w:val="20"/>
        </w:rPr>
        <w:t xml:space="preserve">συντήρησης ανελκυστήρων των κτιρίων του Γενικού Χημείου του Κράτους </w:t>
      </w:r>
      <w:r w:rsidR="005D1265">
        <w:rPr>
          <w:rFonts w:ascii="Calibri" w:hAnsi="Calibri" w:cs="Tahoma"/>
          <w:sz w:val="20"/>
        </w:rPr>
        <w:t>θα γίνε</w:t>
      </w:r>
      <w:r w:rsidR="004D20C1">
        <w:rPr>
          <w:rFonts w:ascii="Calibri" w:hAnsi="Calibri" w:cs="Tahoma"/>
          <w:sz w:val="20"/>
        </w:rPr>
        <w:t>τα</w:t>
      </w:r>
      <w:r w:rsidR="005D1265">
        <w:rPr>
          <w:rFonts w:ascii="Calibri" w:hAnsi="Calibri" w:cs="Tahoma"/>
          <w:sz w:val="20"/>
        </w:rPr>
        <w:t>ι</w:t>
      </w:r>
      <w:r w:rsidR="00CA4EB4">
        <w:rPr>
          <w:rFonts w:ascii="Calibri" w:hAnsi="Calibri" w:cs="Tahoma"/>
          <w:sz w:val="20"/>
        </w:rPr>
        <w:t>,</w:t>
      </w:r>
      <w:r w:rsidR="00E3228D">
        <w:rPr>
          <w:rFonts w:ascii="Calibri" w:hAnsi="Calibri" w:cs="Tahoma"/>
          <w:sz w:val="20"/>
        </w:rPr>
        <w:t xml:space="preserve"> </w:t>
      </w:r>
      <w:r w:rsidR="004D20C1">
        <w:rPr>
          <w:rFonts w:ascii="Calibri" w:hAnsi="Calibri" w:cs="Tahoma"/>
          <w:sz w:val="20"/>
        </w:rPr>
        <w:t>για ένα έτος</w:t>
      </w:r>
      <w:r w:rsidR="00E3228D">
        <w:rPr>
          <w:rFonts w:ascii="Calibri" w:hAnsi="Calibri" w:cs="Tahoma"/>
          <w:sz w:val="20"/>
        </w:rPr>
        <w:t xml:space="preserve"> </w:t>
      </w:r>
      <w:r w:rsidR="003315C1" w:rsidRPr="005D1265">
        <w:rPr>
          <w:rFonts w:ascii="Calibri" w:hAnsi="Calibri" w:cs="Tahoma"/>
          <w:sz w:val="20"/>
        </w:rPr>
        <w:t xml:space="preserve">από την </w:t>
      </w:r>
      <w:r w:rsidR="003315C1">
        <w:rPr>
          <w:rFonts w:ascii="Calibri" w:hAnsi="Calibri" w:cs="Tahoma"/>
          <w:sz w:val="20"/>
        </w:rPr>
        <w:t>ημερομηνία υπογραφής της Σύμβασης ή</w:t>
      </w:r>
      <w:r w:rsidR="00072935">
        <w:rPr>
          <w:rFonts w:ascii="Calibri" w:hAnsi="Calibri" w:cs="Tahoma"/>
          <w:sz w:val="20"/>
        </w:rPr>
        <w:t xml:space="preserve"> εφόσον δεν απαιτείται σύμβαση</w:t>
      </w:r>
      <w:r w:rsidR="003315C1">
        <w:rPr>
          <w:rFonts w:ascii="Calibri" w:hAnsi="Calibri" w:cs="Tahoma"/>
          <w:sz w:val="20"/>
        </w:rPr>
        <w:t xml:space="preserve"> της κοινοποίησης σ</w:t>
      </w:r>
      <w:r w:rsidR="00C02241">
        <w:rPr>
          <w:rFonts w:ascii="Calibri" w:hAnsi="Calibri" w:cs="Tahoma"/>
          <w:sz w:val="20"/>
        </w:rPr>
        <w:t>τον</w:t>
      </w:r>
      <w:r w:rsidR="003315C1">
        <w:rPr>
          <w:rFonts w:ascii="Calibri" w:hAnsi="Calibri" w:cs="Tahoma"/>
          <w:sz w:val="20"/>
        </w:rPr>
        <w:t xml:space="preserve"> </w:t>
      </w:r>
      <w:r w:rsidR="00C02241">
        <w:rPr>
          <w:rFonts w:ascii="Calibri" w:hAnsi="Calibri" w:cs="Tahoma"/>
          <w:sz w:val="20"/>
        </w:rPr>
        <w:t>μειοδότη</w:t>
      </w:r>
      <w:r w:rsidR="003315C1">
        <w:rPr>
          <w:rFonts w:ascii="Calibri" w:hAnsi="Calibri" w:cs="Tahoma"/>
          <w:sz w:val="20"/>
        </w:rPr>
        <w:t xml:space="preserve"> της Απόφασης Ανάθεσης </w:t>
      </w:r>
      <w:r w:rsidR="003B16F0" w:rsidRPr="001B0B26">
        <w:rPr>
          <w:rFonts w:ascii="Calibri" w:hAnsi="Calibri" w:cs="Tahoma"/>
          <w:sz w:val="20"/>
        </w:rPr>
        <w:t xml:space="preserve">στις </w:t>
      </w:r>
      <w:r w:rsidR="003B16F0">
        <w:rPr>
          <w:rFonts w:ascii="Calibri" w:hAnsi="Calibri" w:cs="Tahoma"/>
          <w:sz w:val="20"/>
        </w:rPr>
        <w:t xml:space="preserve">Χημικές </w:t>
      </w:r>
      <w:r w:rsidR="003B16F0" w:rsidRPr="001B0B26">
        <w:rPr>
          <w:rFonts w:ascii="Calibri" w:hAnsi="Calibri" w:cs="Tahoma"/>
          <w:sz w:val="20"/>
        </w:rPr>
        <w:t xml:space="preserve">Υπηρεσίες </w:t>
      </w:r>
      <w:r w:rsidR="00E3228D">
        <w:rPr>
          <w:rFonts w:ascii="Calibri" w:hAnsi="Calibri" w:cs="Tahoma"/>
          <w:sz w:val="20"/>
        </w:rPr>
        <w:t xml:space="preserve">του Γενικού Χημείου του Κράτους </w:t>
      </w:r>
      <w:r w:rsidR="003B16F0" w:rsidRPr="00DD247D">
        <w:rPr>
          <w:rFonts w:ascii="Calibri" w:hAnsi="Calibri" w:cs="Tahoma"/>
          <w:sz w:val="20"/>
        </w:rPr>
        <w:t>και συγκεκριμένα στις παρακάτω διευθύνσεις:</w:t>
      </w:r>
    </w:p>
    <w:p w:rsidR="007F142B" w:rsidRDefault="007F142B" w:rsidP="009927C6">
      <w:pPr>
        <w:spacing w:line="288" w:lineRule="auto"/>
        <w:jc w:val="both"/>
        <w:rPr>
          <w:rFonts w:ascii="Calibri" w:hAnsi="Calibri" w:cs="Tahoma"/>
          <w:sz w:val="20"/>
        </w:rPr>
      </w:pPr>
    </w:p>
    <w:tbl>
      <w:tblPr>
        <w:tblpPr w:leftFromText="180" w:rightFromText="180" w:vertAnchor="text" w:horzAnchor="margin" w:tblpX="-176" w:tblpY="15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126"/>
        <w:gridCol w:w="1956"/>
        <w:gridCol w:w="1276"/>
        <w:gridCol w:w="44"/>
        <w:gridCol w:w="1232"/>
        <w:gridCol w:w="23"/>
        <w:gridCol w:w="1706"/>
      </w:tblGrid>
      <w:tr w:rsidR="003B16F0" w:rsidRPr="0003387B" w:rsidTr="00DF5C55">
        <w:trPr>
          <w:trHeight w:val="717"/>
        </w:trPr>
        <w:tc>
          <w:tcPr>
            <w:tcW w:w="2405" w:type="dxa"/>
            <w:shd w:val="clear" w:color="auto" w:fill="auto"/>
            <w:vAlign w:val="center"/>
          </w:tcPr>
          <w:p w:rsidR="003B16F0" w:rsidRPr="00633C3F" w:rsidRDefault="003B16F0" w:rsidP="00400FAF">
            <w:pPr>
              <w:jc w:val="center"/>
              <w:rPr>
                <w:rFonts w:ascii="Calibri" w:hAnsi="Calibri"/>
                <w:b/>
                <w:sz w:val="20"/>
              </w:rPr>
            </w:pPr>
            <w:r w:rsidRPr="00633C3F">
              <w:rPr>
                <w:rFonts w:ascii="Calibri" w:hAnsi="Calibri"/>
                <w:b/>
                <w:sz w:val="20"/>
              </w:rPr>
              <w:t>Υπηρεσίες Γ.Χ.Κ.</w:t>
            </w:r>
          </w:p>
        </w:tc>
        <w:tc>
          <w:tcPr>
            <w:tcW w:w="2126" w:type="dxa"/>
            <w:shd w:val="clear" w:color="auto" w:fill="auto"/>
            <w:vAlign w:val="center"/>
          </w:tcPr>
          <w:p w:rsidR="003B16F0" w:rsidRPr="00633C3F" w:rsidRDefault="003B16F0" w:rsidP="00400FAF">
            <w:pPr>
              <w:jc w:val="center"/>
              <w:rPr>
                <w:rFonts w:ascii="Calibri" w:hAnsi="Calibri"/>
                <w:b/>
                <w:sz w:val="20"/>
              </w:rPr>
            </w:pPr>
            <w:r w:rsidRPr="00633C3F">
              <w:rPr>
                <w:rFonts w:ascii="Calibri" w:hAnsi="Calibri"/>
                <w:b/>
                <w:sz w:val="20"/>
              </w:rPr>
              <w:t>Διεύθυνση</w:t>
            </w:r>
          </w:p>
        </w:tc>
        <w:tc>
          <w:tcPr>
            <w:tcW w:w="1956" w:type="dxa"/>
            <w:shd w:val="clear" w:color="auto" w:fill="auto"/>
            <w:vAlign w:val="center"/>
          </w:tcPr>
          <w:p w:rsidR="003B16F0" w:rsidRPr="00633C3F" w:rsidRDefault="003B16F0" w:rsidP="00633C3F">
            <w:pPr>
              <w:jc w:val="center"/>
              <w:rPr>
                <w:rFonts w:ascii="Calibri" w:hAnsi="Calibri"/>
                <w:b/>
                <w:sz w:val="20"/>
              </w:rPr>
            </w:pPr>
            <w:r w:rsidRPr="00633C3F">
              <w:rPr>
                <w:rFonts w:ascii="Calibri" w:hAnsi="Calibri"/>
                <w:b/>
                <w:sz w:val="20"/>
              </w:rPr>
              <w:t>Υπεύθυνος  Επικοινωνίας</w:t>
            </w:r>
          </w:p>
        </w:tc>
        <w:tc>
          <w:tcPr>
            <w:tcW w:w="1320" w:type="dxa"/>
            <w:gridSpan w:val="2"/>
            <w:shd w:val="clear" w:color="auto" w:fill="auto"/>
            <w:vAlign w:val="center"/>
          </w:tcPr>
          <w:p w:rsidR="003B16F0" w:rsidRPr="00633C3F" w:rsidRDefault="003B16F0" w:rsidP="00400FAF">
            <w:pPr>
              <w:jc w:val="center"/>
              <w:rPr>
                <w:rFonts w:ascii="Calibri" w:hAnsi="Calibri"/>
                <w:b/>
                <w:sz w:val="20"/>
              </w:rPr>
            </w:pPr>
            <w:r w:rsidRPr="00633C3F">
              <w:rPr>
                <w:rFonts w:ascii="Calibri" w:hAnsi="Calibri"/>
                <w:b/>
                <w:sz w:val="20"/>
              </w:rPr>
              <w:t>Τηλέφωνο</w:t>
            </w:r>
          </w:p>
        </w:tc>
        <w:tc>
          <w:tcPr>
            <w:tcW w:w="1255" w:type="dxa"/>
            <w:gridSpan w:val="2"/>
            <w:shd w:val="clear" w:color="auto" w:fill="auto"/>
            <w:vAlign w:val="center"/>
          </w:tcPr>
          <w:p w:rsidR="003B16F0" w:rsidRPr="00633C3F" w:rsidRDefault="003B16F0" w:rsidP="00400FAF">
            <w:pPr>
              <w:jc w:val="center"/>
              <w:rPr>
                <w:rFonts w:ascii="Calibri" w:hAnsi="Calibri"/>
                <w:b/>
                <w:sz w:val="20"/>
              </w:rPr>
            </w:pPr>
            <w:r w:rsidRPr="00633C3F">
              <w:rPr>
                <w:rFonts w:ascii="Calibri" w:hAnsi="Calibri"/>
                <w:b/>
                <w:sz w:val="20"/>
              </w:rPr>
              <w:t>FAX</w:t>
            </w:r>
          </w:p>
        </w:tc>
        <w:tc>
          <w:tcPr>
            <w:tcW w:w="1706" w:type="dxa"/>
            <w:shd w:val="clear" w:color="auto" w:fill="auto"/>
            <w:vAlign w:val="center"/>
          </w:tcPr>
          <w:p w:rsidR="003B16F0" w:rsidRPr="00633C3F" w:rsidRDefault="003B16F0" w:rsidP="00400FAF">
            <w:pPr>
              <w:jc w:val="center"/>
              <w:rPr>
                <w:rFonts w:ascii="Calibri" w:hAnsi="Calibri"/>
                <w:b/>
                <w:sz w:val="20"/>
              </w:rPr>
            </w:pPr>
            <w:r w:rsidRPr="00633C3F">
              <w:rPr>
                <w:rFonts w:ascii="Calibri" w:hAnsi="Calibri"/>
                <w:b/>
                <w:sz w:val="20"/>
              </w:rPr>
              <w:t>E-</w:t>
            </w:r>
            <w:proofErr w:type="spellStart"/>
            <w:r w:rsidRPr="00633C3F">
              <w:rPr>
                <w:rFonts w:ascii="Calibri" w:hAnsi="Calibri"/>
                <w:b/>
                <w:sz w:val="20"/>
              </w:rPr>
              <w:t>mail</w:t>
            </w:r>
            <w:proofErr w:type="spellEnd"/>
          </w:p>
        </w:tc>
      </w:tr>
      <w:tr w:rsidR="003B16F0" w:rsidRPr="0003387B" w:rsidTr="00DF5C55">
        <w:trPr>
          <w:trHeight w:val="243"/>
        </w:trPr>
        <w:tc>
          <w:tcPr>
            <w:tcW w:w="10768" w:type="dxa"/>
            <w:gridSpan w:val="8"/>
            <w:vAlign w:val="center"/>
          </w:tcPr>
          <w:p w:rsidR="003B16F0" w:rsidRPr="0003387B" w:rsidRDefault="003B16F0" w:rsidP="00400FAF">
            <w:pPr>
              <w:jc w:val="center"/>
              <w:rPr>
                <w:rFonts w:ascii="Calibri" w:hAnsi="Calibri"/>
                <w:b/>
                <w:szCs w:val="22"/>
              </w:rPr>
            </w:pPr>
            <w:r>
              <w:rPr>
                <w:rFonts w:ascii="Calibri" w:hAnsi="Calibri"/>
                <w:b/>
                <w:szCs w:val="22"/>
              </w:rPr>
              <w:t>ΥΠΗΡΕΣΙΕΣ ΑΤΤΙΚΗΣ</w:t>
            </w:r>
          </w:p>
        </w:tc>
      </w:tr>
      <w:tr w:rsidR="003B16F0" w:rsidRPr="00F025D5" w:rsidTr="00DF5C55">
        <w:trPr>
          <w:trHeight w:val="421"/>
        </w:trPr>
        <w:tc>
          <w:tcPr>
            <w:tcW w:w="2405" w:type="dxa"/>
            <w:vAlign w:val="center"/>
          </w:tcPr>
          <w:p w:rsidR="003B16F0" w:rsidRPr="00571092" w:rsidRDefault="003B16F0" w:rsidP="00401D4E">
            <w:pPr>
              <w:rPr>
                <w:rFonts w:ascii="Calibri" w:hAnsi="Calibri"/>
                <w:b/>
                <w:sz w:val="18"/>
                <w:szCs w:val="18"/>
              </w:rPr>
            </w:pPr>
            <w:r w:rsidRPr="00571092">
              <w:rPr>
                <w:rFonts w:ascii="Calibri" w:hAnsi="Calibri"/>
                <w:b/>
                <w:sz w:val="18"/>
                <w:szCs w:val="18"/>
              </w:rPr>
              <w:t>Κεντρική Υπηρεσία</w:t>
            </w:r>
            <w:r w:rsidR="00401D4E">
              <w:rPr>
                <w:rFonts w:ascii="Calibri" w:hAnsi="Calibri"/>
                <w:b/>
                <w:sz w:val="18"/>
                <w:szCs w:val="18"/>
              </w:rPr>
              <w:t xml:space="preserve"> -</w:t>
            </w:r>
            <w:r w:rsidR="00401D4E">
              <w:t xml:space="preserve"> </w:t>
            </w:r>
            <w:r w:rsidR="00401D4E">
              <w:rPr>
                <w:rFonts w:ascii="Calibri" w:hAnsi="Calibri"/>
                <w:b/>
                <w:sz w:val="18"/>
                <w:szCs w:val="18"/>
              </w:rPr>
              <w:t>Συστεγαζόμενες</w:t>
            </w:r>
            <w:r w:rsidR="00401D4E" w:rsidRPr="00401D4E">
              <w:rPr>
                <w:rFonts w:ascii="Calibri" w:hAnsi="Calibri"/>
                <w:b/>
                <w:sz w:val="18"/>
                <w:szCs w:val="18"/>
              </w:rPr>
              <w:t xml:space="preserve"> Χ</w:t>
            </w:r>
            <w:r w:rsidR="00401D4E">
              <w:rPr>
                <w:rFonts w:ascii="Calibri" w:hAnsi="Calibri"/>
                <w:b/>
                <w:sz w:val="18"/>
                <w:szCs w:val="18"/>
              </w:rPr>
              <w:t>.</w:t>
            </w:r>
            <w:r w:rsidR="00401D4E" w:rsidRPr="00401D4E">
              <w:rPr>
                <w:rFonts w:ascii="Calibri" w:hAnsi="Calibri"/>
                <w:b/>
                <w:sz w:val="18"/>
                <w:szCs w:val="18"/>
              </w:rPr>
              <w:t>Υ</w:t>
            </w:r>
            <w:r w:rsidR="00401D4E">
              <w:rPr>
                <w:rFonts w:ascii="Calibri" w:hAnsi="Calibri"/>
                <w:b/>
                <w:sz w:val="18"/>
                <w:szCs w:val="18"/>
              </w:rPr>
              <w:t>.</w:t>
            </w:r>
          </w:p>
        </w:tc>
        <w:tc>
          <w:tcPr>
            <w:tcW w:w="2126" w:type="dxa"/>
            <w:vAlign w:val="center"/>
          </w:tcPr>
          <w:p w:rsidR="003B16F0" w:rsidRPr="00F025D5" w:rsidRDefault="003B16F0" w:rsidP="00400FAF">
            <w:pPr>
              <w:rPr>
                <w:rFonts w:ascii="Calibri" w:hAnsi="Calibri"/>
                <w:sz w:val="18"/>
                <w:szCs w:val="18"/>
              </w:rPr>
            </w:pPr>
            <w:r w:rsidRPr="00F025D5">
              <w:rPr>
                <w:rFonts w:ascii="Calibri" w:hAnsi="Calibri"/>
                <w:sz w:val="18"/>
                <w:szCs w:val="18"/>
              </w:rPr>
              <w:t xml:space="preserve">Αν. Τσόχα 16, </w:t>
            </w:r>
          </w:p>
          <w:p w:rsidR="003B16F0" w:rsidRPr="00F025D5" w:rsidRDefault="003B16F0" w:rsidP="00400FAF">
            <w:pPr>
              <w:rPr>
                <w:rFonts w:ascii="Calibri" w:hAnsi="Calibri"/>
                <w:sz w:val="18"/>
                <w:szCs w:val="18"/>
              </w:rPr>
            </w:pPr>
            <w:r w:rsidRPr="00F025D5">
              <w:rPr>
                <w:rFonts w:ascii="Calibri" w:hAnsi="Calibri"/>
                <w:sz w:val="18"/>
                <w:szCs w:val="18"/>
              </w:rPr>
              <w:t>Τ.Κ. 11521, Αμπελόκηποι</w:t>
            </w:r>
          </w:p>
        </w:tc>
        <w:tc>
          <w:tcPr>
            <w:tcW w:w="1956" w:type="dxa"/>
            <w:shd w:val="clear" w:color="auto" w:fill="auto"/>
            <w:vAlign w:val="center"/>
          </w:tcPr>
          <w:p w:rsidR="00633C3F" w:rsidRDefault="00633C3F" w:rsidP="00400FAF">
            <w:pPr>
              <w:rPr>
                <w:rFonts w:ascii="Calibri" w:hAnsi="Calibri"/>
                <w:sz w:val="18"/>
                <w:szCs w:val="18"/>
              </w:rPr>
            </w:pPr>
            <w:r>
              <w:rPr>
                <w:rFonts w:ascii="Calibri" w:hAnsi="Calibri"/>
                <w:sz w:val="18"/>
                <w:szCs w:val="18"/>
              </w:rPr>
              <w:t>Γ. Τσαγκαρόπουλος</w:t>
            </w:r>
          </w:p>
          <w:p w:rsidR="003B16F0" w:rsidRPr="00F025D5" w:rsidRDefault="003B16F0" w:rsidP="00400FAF">
            <w:pPr>
              <w:rPr>
                <w:rFonts w:ascii="Calibri" w:hAnsi="Calibri"/>
                <w:sz w:val="18"/>
                <w:szCs w:val="18"/>
              </w:rPr>
            </w:pPr>
            <w:r>
              <w:rPr>
                <w:rFonts w:ascii="Calibri" w:hAnsi="Calibri"/>
                <w:sz w:val="18"/>
                <w:szCs w:val="18"/>
              </w:rPr>
              <w:t xml:space="preserve">Σ. </w:t>
            </w:r>
            <w:proofErr w:type="spellStart"/>
            <w:r>
              <w:rPr>
                <w:rFonts w:ascii="Calibri" w:hAnsi="Calibri"/>
                <w:sz w:val="18"/>
                <w:szCs w:val="18"/>
              </w:rPr>
              <w:t>Λατίφης</w:t>
            </w:r>
            <w:proofErr w:type="spellEnd"/>
          </w:p>
        </w:tc>
        <w:tc>
          <w:tcPr>
            <w:tcW w:w="1320" w:type="dxa"/>
            <w:gridSpan w:val="2"/>
            <w:vAlign w:val="center"/>
          </w:tcPr>
          <w:p w:rsidR="003B16F0" w:rsidRDefault="003B16F0" w:rsidP="00400FAF">
            <w:pPr>
              <w:rPr>
                <w:rFonts w:ascii="Calibri" w:hAnsi="Calibri"/>
                <w:sz w:val="18"/>
                <w:szCs w:val="18"/>
              </w:rPr>
            </w:pPr>
            <w:r w:rsidRPr="00F025D5">
              <w:rPr>
                <w:rFonts w:ascii="Calibri" w:hAnsi="Calibri"/>
                <w:sz w:val="18"/>
                <w:szCs w:val="18"/>
              </w:rPr>
              <w:t>2106479000</w:t>
            </w:r>
          </w:p>
          <w:p w:rsidR="003B16F0" w:rsidRPr="00F025D5" w:rsidRDefault="003B16F0" w:rsidP="00400FAF">
            <w:pPr>
              <w:rPr>
                <w:rFonts w:ascii="Calibri" w:hAnsi="Calibri"/>
                <w:sz w:val="18"/>
                <w:szCs w:val="18"/>
              </w:rPr>
            </w:pPr>
            <w:r>
              <w:rPr>
                <w:rFonts w:ascii="Calibri" w:hAnsi="Calibri"/>
                <w:sz w:val="18"/>
                <w:szCs w:val="18"/>
              </w:rPr>
              <w:t>2106479129</w:t>
            </w:r>
          </w:p>
        </w:tc>
        <w:tc>
          <w:tcPr>
            <w:tcW w:w="1255" w:type="dxa"/>
            <w:gridSpan w:val="2"/>
            <w:vAlign w:val="center"/>
          </w:tcPr>
          <w:p w:rsidR="003B16F0" w:rsidRPr="00F025D5" w:rsidRDefault="003B16F0" w:rsidP="00400FAF">
            <w:pPr>
              <w:rPr>
                <w:rFonts w:ascii="Calibri" w:hAnsi="Calibri"/>
                <w:sz w:val="18"/>
                <w:szCs w:val="18"/>
              </w:rPr>
            </w:pPr>
            <w:r w:rsidRPr="00F025D5">
              <w:rPr>
                <w:rStyle w:val="a6"/>
                <w:rFonts w:ascii="Calibri" w:hAnsi="Calibri" w:cs="Arial"/>
                <w:b w:val="0"/>
                <w:sz w:val="18"/>
                <w:szCs w:val="18"/>
                <w:shd w:val="clear" w:color="auto" w:fill="FFFFFF"/>
              </w:rPr>
              <w:t>210 6438766</w:t>
            </w:r>
          </w:p>
        </w:tc>
        <w:tc>
          <w:tcPr>
            <w:tcW w:w="1706" w:type="dxa"/>
            <w:vAlign w:val="center"/>
          </w:tcPr>
          <w:p w:rsidR="003B16F0" w:rsidRPr="00F025D5" w:rsidRDefault="00926A7A" w:rsidP="00400FAF">
            <w:pPr>
              <w:rPr>
                <w:rFonts w:ascii="Calibri" w:hAnsi="Calibri"/>
                <w:sz w:val="18"/>
                <w:szCs w:val="18"/>
              </w:rPr>
            </w:pPr>
            <w:hyperlink r:id="rId10" w:history="1">
              <w:r w:rsidR="003B16F0" w:rsidRPr="00F025D5">
                <w:rPr>
                  <w:rStyle w:val="-"/>
                  <w:rFonts w:ascii="Calibri" w:hAnsi="Calibri"/>
                  <w:sz w:val="18"/>
                  <w:szCs w:val="18"/>
                  <w:lang w:val="en-US"/>
                </w:rPr>
                <w:t>support</w:t>
              </w:r>
              <w:r w:rsidR="003B16F0" w:rsidRPr="00F025D5">
                <w:rPr>
                  <w:rStyle w:val="-"/>
                  <w:rFonts w:ascii="Calibri" w:hAnsi="Calibri"/>
                  <w:sz w:val="18"/>
                  <w:szCs w:val="18"/>
                </w:rPr>
                <w:t>@</w:t>
              </w:r>
              <w:proofErr w:type="spellStart"/>
              <w:r w:rsidR="003B16F0" w:rsidRPr="00F025D5">
                <w:rPr>
                  <w:rStyle w:val="-"/>
                  <w:rFonts w:ascii="Calibri" w:hAnsi="Calibri"/>
                  <w:sz w:val="18"/>
                  <w:szCs w:val="18"/>
                  <w:lang w:val="en-US"/>
                </w:rPr>
                <w:t>gcsl</w:t>
              </w:r>
              <w:proofErr w:type="spellEnd"/>
              <w:r w:rsidR="003B16F0" w:rsidRPr="00F025D5">
                <w:rPr>
                  <w:rStyle w:val="-"/>
                  <w:rFonts w:ascii="Calibri" w:hAnsi="Calibri"/>
                  <w:sz w:val="18"/>
                  <w:szCs w:val="18"/>
                </w:rPr>
                <w:t>.</w:t>
              </w:r>
              <w:r w:rsidR="003B16F0" w:rsidRPr="00F025D5">
                <w:rPr>
                  <w:rStyle w:val="-"/>
                  <w:rFonts w:ascii="Calibri" w:hAnsi="Calibri"/>
                  <w:sz w:val="18"/>
                  <w:szCs w:val="18"/>
                  <w:lang w:val="en-US"/>
                </w:rPr>
                <w:t>gr</w:t>
              </w:r>
            </w:hyperlink>
          </w:p>
        </w:tc>
      </w:tr>
      <w:tr w:rsidR="003B16F0" w:rsidRPr="00F025D5" w:rsidTr="00DF5C55">
        <w:trPr>
          <w:trHeight w:val="408"/>
        </w:trPr>
        <w:tc>
          <w:tcPr>
            <w:tcW w:w="2405" w:type="dxa"/>
            <w:vAlign w:val="center"/>
          </w:tcPr>
          <w:p w:rsidR="003B16F0" w:rsidRPr="00571092" w:rsidRDefault="003B16F0" w:rsidP="00400FAF">
            <w:pPr>
              <w:rPr>
                <w:rFonts w:ascii="Calibri" w:hAnsi="Calibri"/>
                <w:b/>
                <w:sz w:val="18"/>
                <w:szCs w:val="18"/>
              </w:rPr>
            </w:pPr>
            <w:r w:rsidRPr="00571092">
              <w:rPr>
                <w:rFonts w:ascii="Calibri" w:hAnsi="Calibri"/>
                <w:b/>
                <w:sz w:val="18"/>
                <w:szCs w:val="18"/>
              </w:rPr>
              <w:t>Χ.Υ. Ελευσίνας</w:t>
            </w:r>
          </w:p>
        </w:tc>
        <w:tc>
          <w:tcPr>
            <w:tcW w:w="2126" w:type="dxa"/>
            <w:vAlign w:val="center"/>
          </w:tcPr>
          <w:p w:rsidR="003B16F0" w:rsidRPr="00F025D5" w:rsidRDefault="003B16F0" w:rsidP="00400FAF">
            <w:pPr>
              <w:rPr>
                <w:rFonts w:ascii="Calibri" w:hAnsi="Calibri"/>
                <w:sz w:val="18"/>
                <w:szCs w:val="18"/>
              </w:rPr>
            </w:pPr>
            <w:r w:rsidRPr="00F025D5">
              <w:rPr>
                <w:rFonts w:ascii="Calibri" w:hAnsi="Calibri"/>
                <w:sz w:val="18"/>
                <w:szCs w:val="18"/>
              </w:rPr>
              <w:t>Κανελλοπούλου 4,</w:t>
            </w:r>
          </w:p>
          <w:p w:rsidR="003B16F0" w:rsidRPr="00F025D5" w:rsidRDefault="003B16F0" w:rsidP="00400FAF">
            <w:pPr>
              <w:rPr>
                <w:rFonts w:ascii="Calibri" w:hAnsi="Calibri"/>
                <w:sz w:val="18"/>
                <w:szCs w:val="18"/>
              </w:rPr>
            </w:pPr>
            <w:r w:rsidRPr="00F025D5">
              <w:rPr>
                <w:rFonts w:ascii="Calibri" w:hAnsi="Calibri"/>
                <w:sz w:val="18"/>
                <w:szCs w:val="18"/>
              </w:rPr>
              <w:t xml:space="preserve"> Τ.Κ. 19200, Ελευσίνα</w:t>
            </w:r>
          </w:p>
        </w:tc>
        <w:tc>
          <w:tcPr>
            <w:tcW w:w="1956" w:type="dxa"/>
            <w:shd w:val="clear" w:color="auto" w:fill="auto"/>
            <w:vAlign w:val="center"/>
          </w:tcPr>
          <w:p w:rsidR="003B16F0" w:rsidRPr="00F025D5" w:rsidRDefault="003B16F0" w:rsidP="00400FAF">
            <w:pPr>
              <w:rPr>
                <w:rFonts w:ascii="Calibri" w:hAnsi="Calibri"/>
                <w:sz w:val="18"/>
                <w:szCs w:val="18"/>
              </w:rPr>
            </w:pPr>
            <w:r w:rsidRPr="00F025D5">
              <w:rPr>
                <w:rFonts w:ascii="Calibri" w:hAnsi="Calibri"/>
                <w:sz w:val="18"/>
                <w:szCs w:val="18"/>
              </w:rPr>
              <w:t>Θ. Σαββίδης</w:t>
            </w:r>
          </w:p>
        </w:tc>
        <w:tc>
          <w:tcPr>
            <w:tcW w:w="1320" w:type="dxa"/>
            <w:gridSpan w:val="2"/>
            <w:vAlign w:val="center"/>
          </w:tcPr>
          <w:p w:rsidR="003B16F0" w:rsidRPr="00F025D5" w:rsidRDefault="003B16F0" w:rsidP="00400FAF">
            <w:pPr>
              <w:rPr>
                <w:rFonts w:ascii="Calibri" w:hAnsi="Calibri" w:cs="Arial"/>
                <w:sz w:val="18"/>
                <w:szCs w:val="18"/>
              </w:rPr>
            </w:pPr>
            <w:r w:rsidRPr="00F025D5">
              <w:rPr>
                <w:rFonts w:ascii="Calibri" w:hAnsi="Calibri" w:cs="Arial"/>
                <w:sz w:val="18"/>
                <w:szCs w:val="18"/>
              </w:rPr>
              <w:t>2105546692</w:t>
            </w:r>
          </w:p>
        </w:tc>
        <w:tc>
          <w:tcPr>
            <w:tcW w:w="1255" w:type="dxa"/>
            <w:gridSpan w:val="2"/>
            <w:vAlign w:val="center"/>
          </w:tcPr>
          <w:p w:rsidR="003B16F0" w:rsidRPr="00AF0CBD" w:rsidRDefault="00AF0CBD" w:rsidP="00400FAF">
            <w:pPr>
              <w:rPr>
                <w:rFonts w:ascii="Calibri" w:hAnsi="Calibri"/>
                <w:color w:val="000000"/>
                <w:sz w:val="18"/>
                <w:szCs w:val="18"/>
              </w:rPr>
            </w:pPr>
            <w:r>
              <w:rPr>
                <w:rFonts w:ascii="Calibri" w:hAnsi="Calibri"/>
                <w:color w:val="000000"/>
                <w:sz w:val="18"/>
                <w:szCs w:val="18"/>
              </w:rPr>
              <w:t>210 5546277</w:t>
            </w:r>
          </w:p>
        </w:tc>
        <w:tc>
          <w:tcPr>
            <w:tcW w:w="1706" w:type="dxa"/>
            <w:vAlign w:val="center"/>
          </w:tcPr>
          <w:p w:rsidR="003B16F0" w:rsidRPr="00AF0CBD" w:rsidRDefault="00926A7A" w:rsidP="00400FAF">
            <w:pPr>
              <w:rPr>
                <w:rFonts w:ascii="Calibri" w:hAnsi="Calibri"/>
                <w:color w:val="000000"/>
                <w:sz w:val="18"/>
                <w:szCs w:val="18"/>
              </w:rPr>
            </w:pPr>
            <w:hyperlink r:id="rId11" w:history="1">
              <w:r w:rsidR="003B16F0" w:rsidRPr="00430F6A">
                <w:rPr>
                  <w:rStyle w:val="-"/>
                  <w:rFonts w:ascii="Calibri" w:hAnsi="Calibri"/>
                  <w:sz w:val="18"/>
                  <w:szCs w:val="18"/>
                </w:rPr>
                <w:t>elefsina@gcsl.gr</w:t>
              </w:r>
            </w:hyperlink>
          </w:p>
        </w:tc>
      </w:tr>
      <w:tr w:rsidR="003B16F0" w:rsidRPr="00F025D5" w:rsidTr="00DF5C55">
        <w:trPr>
          <w:trHeight w:val="408"/>
        </w:trPr>
        <w:tc>
          <w:tcPr>
            <w:tcW w:w="2405" w:type="dxa"/>
            <w:vAlign w:val="center"/>
          </w:tcPr>
          <w:p w:rsidR="003B16F0" w:rsidRPr="00571092" w:rsidRDefault="003B16F0" w:rsidP="003B16F0">
            <w:pPr>
              <w:rPr>
                <w:rFonts w:ascii="Calibri" w:hAnsi="Calibri"/>
                <w:b/>
                <w:sz w:val="18"/>
                <w:szCs w:val="18"/>
              </w:rPr>
            </w:pPr>
            <w:r w:rsidRPr="00571092">
              <w:rPr>
                <w:rFonts w:ascii="Calibri" w:hAnsi="Calibri"/>
                <w:b/>
                <w:sz w:val="18"/>
                <w:szCs w:val="18"/>
              </w:rPr>
              <w:t xml:space="preserve">Χ.Υ. Πειραιά </w:t>
            </w:r>
          </w:p>
        </w:tc>
        <w:tc>
          <w:tcPr>
            <w:tcW w:w="2126" w:type="dxa"/>
            <w:vAlign w:val="center"/>
          </w:tcPr>
          <w:p w:rsidR="003B16F0" w:rsidRPr="00F025D5" w:rsidRDefault="003B16F0" w:rsidP="00400FAF">
            <w:pPr>
              <w:rPr>
                <w:rFonts w:ascii="Calibri" w:hAnsi="Calibri"/>
                <w:sz w:val="18"/>
                <w:szCs w:val="18"/>
              </w:rPr>
            </w:pPr>
            <w:r w:rsidRPr="00F025D5">
              <w:rPr>
                <w:rFonts w:ascii="Calibri" w:hAnsi="Calibri"/>
                <w:sz w:val="18"/>
                <w:szCs w:val="18"/>
              </w:rPr>
              <w:t xml:space="preserve">Ακτή Κονδύλη 32,   </w:t>
            </w:r>
          </w:p>
          <w:p w:rsidR="003B16F0" w:rsidRPr="00F025D5" w:rsidRDefault="003B16F0" w:rsidP="00400FAF">
            <w:pPr>
              <w:rPr>
                <w:rFonts w:ascii="Calibri" w:hAnsi="Calibri"/>
                <w:sz w:val="18"/>
                <w:szCs w:val="18"/>
              </w:rPr>
            </w:pPr>
            <w:r w:rsidRPr="00F025D5">
              <w:rPr>
                <w:rFonts w:ascii="Calibri" w:hAnsi="Calibri"/>
                <w:sz w:val="18"/>
                <w:szCs w:val="18"/>
              </w:rPr>
              <w:t>Τ.Κ. 18510, Πειραιάς</w:t>
            </w:r>
          </w:p>
        </w:tc>
        <w:tc>
          <w:tcPr>
            <w:tcW w:w="1956" w:type="dxa"/>
            <w:shd w:val="clear" w:color="auto" w:fill="auto"/>
            <w:vAlign w:val="center"/>
          </w:tcPr>
          <w:p w:rsidR="003B16F0" w:rsidRPr="00F025D5" w:rsidRDefault="00E24E50" w:rsidP="00400FAF">
            <w:pPr>
              <w:rPr>
                <w:rFonts w:ascii="Calibri" w:hAnsi="Calibri"/>
                <w:sz w:val="18"/>
                <w:szCs w:val="18"/>
              </w:rPr>
            </w:pPr>
            <w:r>
              <w:rPr>
                <w:rFonts w:ascii="Calibri" w:hAnsi="Calibri"/>
                <w:sz w:val="18"/>
                <w:szCs w:val="18"/>
              </w:rPr>
              <w:t>Κ. Παπαδοπούλου</w:t>
            </w:r>
          </w:p>
        </w:tc>
        <w:tc>
          <w:tcPr>
            <w:tcW w:w="1320" w:type="dxa"/>
            <w:gridSpan w:val="2"/>
            <w:vAlign w:val="center"/>
          </w:tcPr>
          <w:p w:rsidR="003B16F0" w:rsidRPr="00F025D5" w:rsidRDefault="003B16F0" w:rsidP="00400FAF">
            <w:pPr>
              <w:rPr>
                <w:rFonts w:ascii="Calibri" w:hAnsi="Calibri" w:cs="Arial"/>
                <w:sz w:val="18"/>
                <w:szCs w:val="18"/>
              </w:rPr>
            </w:pPr>
            <w:r w:rsidRPr="00F025D5">
              <w:rPr>
                <w:rStyle w:val="a6"/>
                <w:rFonts w:ascii="Calibri" w:hAnsi="Calibri" w:cs="Arial"/>
                <w:b w:val="0"/>
                <w:sz w:val="18"/>
                <w:szCs w:val="18"/>
              </w:rPr>
              <w:t>213 2118121</w:t>
            </w:r>
          </w:p>
        </w:tc>
        <w:tc>
          <w:tcPr>
            <w:tcW w:w="1255" w:type="dxa"/>
            <w:gridSpan w:val="2"/>
            <w:vAlign w:val="center"/>
          </w:tcPr>
          <w:p w:rsidR="003B16F0" w:rsidRPr="00F025D5" w:rsidRDefault="003B16F0" w:rsidP="00400FAF">
            <w:pPr>
              <w:rPr>
                <w:rFonts w:ascii="Calibri" w:hAnsi="Calibri" w:cs="Arial"/>
                <w:sz w:val="18"/>
                <w:szCs w:val="18"/>
              </w:rPr>
            </w:pPr>
            <w:r w:rsidRPr="00F025D5">
              <w:rPr>
                <w:rStyle w:val="a6"/>
                <w:rFonts w:ascii="Calibri" w:hAnsi="Calibri" w:cs="Arial"/>
                <w:b w:val="0"/>
                <w:sz w:val="18"/>
                <w:szCs w:val="18"/>
              </w:rPr>
              <w:t>210 4613998</w:t>
            </w:r>
          </w:p>
        </w:tc>
        <w:tc>
          <w:tcPr>
            <w:tcW w:w="1706" w:type="dxa"/>
            <w:vAlign w:val="center"/>
          </w:tcPr>
          <w:p w:rsidR="003B16F0" w:rsidRPr="00F025D5" w:rsidRDefault="00926A7A" w:rsidP="003B16F0">
            <w:pPr>
              <w:rPr>
                <w:rFonts w:ascii="Calibri" w:hAnsi="Calibri" w:cs="Arial"/>
                <w:sz w:val="18"/>
                <w:szCs w:val="18"/>
              </w:rPr>
            </w:pPr>
            <w:hyperlink r:id="rId12" w:history="1">
              <w:r w:rsidR="003B16F0" w:rsidRPr="00140C14">
                <w:rPr>
                  <w:rStyle w:val="-"/>
                  <w:rFonts w:ascii="Calibri" w:hAnsi="Calibri" w:cs="Arial"/>
                  <w:sz w:val="18"/>
                  <w:szCs w:val="18"/>
                </w:rPr>
                <w:t>piraeus@gcsl.gr</w:t>
              </w:r>
            </w:hyperlink>
          </w:p>
        </w:tc>
      </w:tr>
      <w:tr w:rsidR="003B16F0" w:rsidRPr="0003387B" w:rsidTr="00DF5C55">
        <w:trPr>
          <w:trHeight w:val="243"/>
        </w:trPr>
        <w:tc>
          <w:tcPr>
            <w:tcW w:w="10768" w:type="dxa"/>
            <w:gridSpan w:val="8"/>
            <w:vAlign w:val="center"/>
          </w:tcPr>
          <w:p w:rsidR="003B16F0" w:rsidRPr="0003387B" w:rsidRDefault="003B16F0" w:rsidP="00400FAF">
            <w:pPr>
              <w:jc w:val="center"/>
              <w:rPr>
                <w:rFonts w:ascii="Calibri" w:hAnsi="Calibri" w:cs="Arial"/>
                <w:b/>
                <w:sz w:val="20"/>
              </w:rPr>
            </w:pPr>
            <w:r>
              <w:rPr>
                <w:rFonts w:ascii="Calibri" w:hAnsi="Calibri" w:cs="Arial"/>
                <w:b/>
                <w:sz w:val="20"/>
              </w:rPr>
              <w:t>ΥΠΗΡΕΣΙΕΣ ΠΕΡΙΦΕΡΕΙΑΣ</w:t>
            </w:r>
          </w:p>
        </w:tc>
      </w:tr>
      <w:tr w:rsidR="003B16F0" w:rsidRPr="00F025D5" w:rsidTr="00DF5C55">
        <w:trPr>
          <w:trHeight w:val="625"/>
        </w:trPr>
        <w:tc>
          <w:tcPr>
            <w:tcW w:w="2405" w:type="dxa"/>
            <w:vAlign w:val="center"/>
          </w:tcPr>
          <w:p w:rsidR="003B16F0" w:rsidRPr="00571092" w:rsidRDefault="003B16F0" w:rsidP="0048689A">
            <w:pPr>
              <w:rPr>
                <w:rFonts w:ascii="Calibri" w:hAnsi="Calibri"/>
                <w:b/>
                <w:sz w:val="18"/>
                <w:szCs w:val="18"/>
              </w:rPr>
            </w:pPr>
            <w:r w:rsidRPr="00571092">
              <w:rPr>
                <w:rFonts w:ascii="Calibri" w:hAnsi="Calibri"/>
                <w:b/>
                <w:sz w:val="18"/>
                <w:szCs w:val="18"/>
              </w:rPr>
              <w:t xml:space="preserve">Χ.Υ. </w:t>
            </w:r>
            <w:r w:rsidR="0048689A">
              <w:rPr>
                <w:rFonts w:ascii="Calibri" w:hAnsi="Calibri"/>
                <w:b/>
                <w:sz w:val="18"/>
                <w:szCs w:val="18"/>
              </w:rPr>
              <w:t xml:space="preserve">Κεντρικής </w:t>
            </w:r>
            <w:r w:rsidRPr="00571092">
              <w:rPr>
                <w:rFonts w:ascii="Calibri" w:hAnsi="Calibri"/>
                <w:b/>
                <w:sz w:val="18"/>
                <w:szCs w:val="18"/>
              </w:rPr>
              <w:t>Μακ</w:t>
            </w:r>
            <w:r w:rsidR="0048689A">
              <w:rPr>
                <w:rFonts w:ascii="Calibri" w:hAnsi="Calibri"/>
                <w:b/>
                <w:sz w:val="18"/>
                <w:szCs w:val="18"/>
              </w:rPr>
              <w:t>εδονίας (</w:t>
            </w:r>
            <w:r w:rsidRPr="00571092">
              <w:rPr>
                <w:rFonts w:ascii="Calibri" w:hAnsi="Calibri"/>
                <w:b/>
                <w:sz w:val="18"/>
                <w:szCs w:val="18"/>
              </w:rPr>
              <w:t>Θεσσαλονίκη</w:t>
            </w:r>
            <w:r w:rsidR="0048689A">
              <w:rPr>
                <w:rFonts w:ascii="Calibri" w:hAnsi="Calibri"/>
                <w:b/>
                <w:sz w:val="18"/>
                <w:szCs w:val="18"/>
              </w:rPr>
              <w:t>)</w:t>
            </w:r>
          </w:p>
        </w:tc>
        <w:tc>
          <w:tcPr>
            <w:tcW w:w="2126" w:type="dxa"/>
            <w:vAlign w:val="center"/>
          </w:tcPr>
          <w:p w:rsidR="00AF0CBD" w:rsidRDefault="003B16F0" w:rsidP="00400FAF">
            <w:pPr>
              <w:rPr>
                <w:rFonts w:ascii="Calibri" w:hAnsi="Calibri"/>
                <w:sz w:val="18"/>
                <w:szCs w:val="18"/>
              </w:rPr>
            </w:pPr>
            <w:r w:rsidRPr="00F025D5">
              <w:rPr>
                <w:rFonts w:ascii="Calibri" w:hAnsi="Calibri"/>
                <w:sz w:val="18"/>
                <w:szCs w:val="18"/>
              </w:rPr>
              <w:t xml:space="preserve">Ν. Βότση 1, </w:t>
            </w:r>
          </w:p>
          <w:p w:rsidR="003B16F0" w:rsidRPr="00F025D5" w:rsidRDefault="003B16F0" w:rsidP="00400FAF">
            <w:pPr>
              <w:rPr>
                <w:rFonts w:ascii="Calibri" w:hAnsi="Calibri"/>
                <w:sz w:val="18"/>
                <w:szCs w:val="18"/>
              </w:rPr>
            </w:pPr>
            <w:r w:rsidRPr="00F025D5">
              <w:rPr>
                <w:rFonts w:ascii="Calibri" w:hAnsi="Calibri"/>
                <w:sz w:val="18"/>
                <w:szCs w:val="18"/>
              </w:rPr>
              <w:t>Τ.Κ. 54625, Θεσσαλονίκη</w:t>
            </w:r>
          </w:p>
        </w:tc>
        <w:tc>
          <w:tcPr>
            <w:tcW w:w="1956" w:type="dxa"/>
            <w:vAlign w:val="center"/>
          </w:tcPr>
          <w:p w:rsidR="003B16F0" w:rsidRPr="00F025D5" w:rsidRDefault="0048689A" w:rsidP="00400FAF">
            <w:pPr>
              <w:rPr>
                <w:rFonts w:ascii="Calibri" w:hAnsi="Calibri"/>
                <w:sz w:val="18"/>
                <w:szCs w:val="18"/>
              </w:rPr>
            </w:pPr>
            <w:r>
              <w:rPr>
                <w:rFonts w:ascii="Calibri" w:hAnsi="Calibri"/>
                <w:sz w:val="18"/>
                <w:szCs w:val="18"/>
              </w:rPr>
              <w:t xml:space="preserve">Π. </w:t>
            </w:r>
            <w:proofErr w:type="spellStart"/>
            <w:r>
              <w:rPr>
                <w:rFonts w:ascii="Calibri" w:hAnsi="Calibri"/>
                <w:sz w:val="18"/>
                <w:szCs w:val="18"/>
              </w:rPr>
              <w:t>Ταραντίλη</w:t>
            </w:r>
            <w:proofErr w:type="spellEnd"/>
          </w:p>
        </w:tc>
        <w:tc>
          <w:tcPr>
            <w:tcW w:w="1276" w:type="dxa"/>
            <w:vAlign w:val="center"/>
          </w:tcPr>
          <w:p w:rsidR="003B16F0" w:rsidRDefault="003B16F0" w:rsidP="00400FAF">
            <w:pPr>
              <w:rPr>
                <w:rStyle w:val="a6"/>
                <w:rFonts w:ascii="Calibri" w:hAnsi="Calibri" w:cs="Arial"/>
                <w:b w:val="0"/>
                <w:sz w:val="18"/>
                <w:szCs w:val="18"/>
              </w:rPr>
            </w:pPr>
            <w:r w:rsidRPr="00F025D5">
              <w:rPr>
                <w:rStyle w:val="a6"/>
                <w:rFonts w:ascii="Calibri" w:hAnsi="Calibri" w:cs="Arial"/>
                <w:b w:val="0"/>
                <w:sz w:val="18"/>
                <w:szCs w:val="18"/>
              </w:rPr>
              <w:t>2310 502325</w:t>
            </w:r>
            <w:r>
              <w:rPr>
                <w:rStyle w:val="a6"/>
                <w:rFonts w:ascii="Calibri" w:hAnsi="Calibri" w:cs="Arial"/>
                <w:b w:val="0"/>
                <w:sz w:val="18"/>
                <w:szCs w:val="18"/>
              </w:rPr>
              <w:t>2313 336637</w:t>
            </w:r>
          </w:p>
          <w:p w:rsidR="003B16F0" w:rsidRPr="00F025D5" w:rsidRDefault="003B16F0" w:rsidP="0048689A">
            <w:pPr>
              <w:rPr>
                <w:rFonts w:ascii="Calibri" w:hAnsi="Calibri" w:cs="Arial"/>
                <w:sz w:val="18"/>
                <w:szCs w:val="18"/>
              </w:rPr>
            </w:pPr>
            <w:r w:rsidRPr="00F025D5">
              <w:rPr>
                <w:rStyle w:val="a6"/>
                <w:rFonts w:ascii="Calibri" w:hAnsi="Calibri" w:cs="Arial"/>
                <w:b w:val="0"/>
                <w:sz w:val="18"/>
                <w:szCs w:val="18"/>
              </w:rPr>
              <w:t>23133366</w:t>
            </w:r>
            <w:r w:rsidR="0048689A">
              <w:rPr>
                <w:rStyle w:val="a6"/>
                <w:rFonts w:ascii="Calibri" w:hAnsi="Calibri" w:cs="Arial"/>
                <w:b w:val="0"/>
                <w:sz w:val="18"/>
                <w:szCs w:val="18"/>
              </w:rPr>
              <w:t>61</w:t>
            </w:r>
          </w:p>
        </w:tc>
        <w:tc>
          <w:tcPr>
            <w:tcW w:w="1276" w:type="dxa"/>
            <w:gridSpan w:val="2"/>
            <w:vAlign w:val="center"/>
          </w:tcPr>
          <w:p w:rsidR="003B16F0" w:rsidRPr="00F025D5" w:rsidRDefault="003B16F0" w:rsidP="00400FAF">
            <w:pPr>
              <w:rPr>
                <w:rFonts w:ascii="Calibri" w:hAnsi="Calibri" w:cs="Arial"/>
                <w:sz w:val="18"/>
                <w:szCs w:val="18"/>
              </w:rPr>
            </w:pPr>
            <w:r w:rsidRPr="00F025D5">
              <w:rPr>
                <w:rStyle w:val="a6"/>
                <w:rFonts w:ascii="Calibri" w:hAnsi="Calibri" w:cs="Arial"/>
                <w:b w:val="0"/>
                <w:sz w:val="18"/>
                <w:szCs w:val="18"/>
              </w:rPr>
              <w:t>2313 336659</w:t>
            </w:r>
          </w:p>
        </w:tc>
        <w:tc>
          <w:tcPr>
            <w:tcW w:w="1729" w:type="dxa"/>
            <w:gridSpan w:val="2"/>
            <w:vAlign w:val="center"/>
          </w:tcPr>
          <w:p w:rsidR="003B16F0" w:rsidRPr="00F025D5" w:rsidRDefault="00926A7A" w:rsidP="00400FAF">
            <w:pPr>
              <w:rPr>
                <w:rFonts w:ascii="Calibri" w:hAnsi="Calibri" w:cs="Arial"/>
                <w:sz w:val="18"/>
                <w:szCs w:val="18"/>
              </w:rPr>
            </w:pPr>
            <w:hyperlink r:id="rId13" w:history="1">
              <w:r w:rsidR="003B16F0" w:rsidRPr="00430F6A">
                <w:rPr>
                  <w:rStyle w:val="-"/>
                  <w:rFonts w:ascii="Calibri" w:hAnsi="Calibri" w:cs="Arial"/>
                  <w:sz w:val="18"/>
                  <w:szCs w:val="18"/>
                  <w:lang w:val="en-US"/>
                </w:rPr>
                <w:t>thessaloniki</w:t>
              </w:r>
              <w:r w:rsidR="003B16F0" w:rsidRPr="00430F6A">
                <w:rPr>
                  <w:rStyle w:val="-"/>
                  <w:rFonts w:ascii="Calibri" w:hAnsi="Calibri" w:cs="Arial"/>
                  <w:sz w:val="18"/>
                  <w:szCs w:val="18"/>
                </w:rPr>
                <w:t>@</w:t>
              </w:r>
              <w:r w:rsidR="003B16F0" w:rsidRPr="00430F6A">
                <w:rPr>
                  <w:rStyle w:val="-"/>
                  <w:rFonts w:ascii="Calibri" w:hAnsi="Calibri" w:cs="Arial"/>
                  <w:sz w:val="18"/>
                  <w:szCs w:val="18"/>
                  <w:lang w:val="en-US"/>
                </w:rPr>
                <w:t>gcsl</w:t>
              </w:r>
              <w:r w:rsidR="003B16F0" w:rsidRPr="00430F6A">
                <w:rPr>
                  <w:rStyle w:val="-"/>
                  <w:rFonts w:ascii="Calibri" w:hAnsi="Calibri" w:cs="Arial"/>
                  <w:sz w:val="18"/>
                  <w:szCs w:val="18"/>
                </w:rPr>
                <w:t>.</w:t>
              </w:r>
              <w:r w:rsidR="003B16F0" w:rsidRPr="00430F6A">
                <w:rPr>
                  <w:rStyle w:val="-"/>
                  <w:rFonts w:ascii="Calibri" w:hAnsi="Calibri" w:cs="Arial"/>
                  <w:sz w:val="18"/>
                  <w:szCs w:val="18"/>
                  <w:lang w:val="en-US"/>
                </w:rPr>
                <w:t>gr</w:t>
              </w:r>
            </w:hyperlink>
          </w:p>
        </w:tc>
      </w:tr>
      <w:tr w:rsidR="00AF0CBD" w:rsidRPr="00F025D5" w:rsidTr="00DF5C55">
        <w:trPr>
          <w:trHeight w:val="408"/>
        </w:trPr>
        <w:tc>
          <w:tcPr>
            <w:tcW w:w="2405" w:type="dxa"/>
            <w:vAlign w:val="center"/>
          </w:tcPr>
          <w:p w:rsidR="00AF0CBD" w:rsidRPr="00571092" w:rsidRDefault="00AF0CBD" w:rsidP="00AF0CBD">
            <w:pPr>
              <w:rPr>
                <w:rFonts w:ascii="Calibri" w:hAnsi="Calibri"/>
                <w:b/>
                <w:sz w:val="18"/>
                <w:szCs w:val="18"/>
              </w:rPr>
            </w:pPr>
            <w:r w:rsidRPr="00571092">
              <w:rPr>
                <w:rFonts w:ascii="Calibri" w:hAnsi="Calibri"/>
                <w:b/>
                <w:sz w:val="18"/>
                <w:szCs w:val="18"/>
              </w:rPr>
              <w:t>Χ.Υ. Λάρισας</w:t>
            </w:r>
          </w:p>
        </w:tc>
        <w:tc>
          <w:tcPr>
            <w:tcW w:w="2126" w:type="dxa"/>
            <w:vAlign w:val="center"/>
          </w:tcPr>
          <w:p w:rsidR="00AF0CBD" w:rsidRDefault="00AF0CBD" w:rsidP="00AF0CBD">
            <w:pPr>
              <w:rPr>
                <w:rFonts w:ascii="Calibri" w:hAnsi="Calibri" w:cs="Calibri"/>
                <w:sz w:val="18"/>
                <w:szCs w:val="18"/>
              </w:rPr>
            </w:pPr>
            <w:r w:rsidRPr="00F025D5">
              <w:rPr>
                <w:rFonts w:ascii="Calibri" w:hAnsi="Calibri" w:cs="Calibri"/>
                <w:sz w:val="18"/>
                <w:szCs w:val="18"/>
              </w:rPr>
              <w:t>Φαρσάλων 21, </w:t>
            </w:r>
          </w:p>
          <w:p w:rsidR="00AF0CBD" w:rsidRPr="00F025D5" w:rsidRDefault="00AF0CBD" w:rsidP="00AF0CBD">
            <w:pPr>
              <w:rPr>
                <w:rFonts w:ascii="Calibri" w:hAnsi="Calibri" w:cs="Calibri"/>
                <w:sz w:val="18"/>
                <w:szCs w:val="18"/>
              </w:rPr>
            </w:pPr>
            <w:r w:rsidRPr="00F025D5">
              <w:rPr>
                <w:rFonts w:ascii="Calibri" w:hAnsi="Calibri" w:cs="Calibri"/>
                <w:sz w:val="18"/>
                <w:szCs w:val="18"/>
              </w:rPr>
              <w:t>Τ.Κ. 41335, Λάρισα</w:t>
            </w:r>
          </w:p>
        </w:tc>
        <w:tc>
          <w:tcPr>
            <w:tcW w:w="1956" w:type="dxa"/>
            <w:vAlign w:val="center"/>
          </w:tcPr>
          <w:p w:rsidR="00AF0CBD" w:rsidRPr="00F025D5" w:rsidRDefault="00AF0CBD" w:rsidP="00AF0CBD">
            <w:pPr>
              <w:rPr>
                <w:rFonts w:ascii="Calibri" w:hAnsi="Calibri" w:cs="Calibri"/>
                <w:sz w:val="18"/>
                <w:szCs w:val="18"/>
              </w:rPr>
            </w:pPr>
            <w:r>
              <w:rPr>
                <w:rFonts w:ascii="Calibri" w:hAnsi="Calibri" w:cs="Calibri"/>
                <w:sz w:val="18"/>
                <w:szCs w:val="18"/>
              </w:rPr>
              <w:t>Μ. Μπακαγιάννης</w:t>
            </w:r>
          </w:p>
        </w:tc>
        <w:tc>
          <w:tcPr>
            <w:tcW w:w="1276" w:type="dxa"/>
            <w:vAlign w:val="center"/>
          </w:tcPr>
          <w:p w:rsidR="00AF0CBD" w:rsidRDefault="00AF0CBD" w:rsidP="00AF0CBD">
            <w:pPr>
              <w:rPr>
                <w:rFonts w:ascii="Calibri" w:hAnsi="Calibri" w:cs="Calibri"/>
                <w:sz w:val="18"/>
                <w:szCs w:val="18"/>
              </w:rPr>
            </w:pPr>
            <w:r>
              <w:rPr>
                <w:rFonts w:ascii="Calibri" w:hAnsi="Calibri" w:cs="Calibri"/>
                <w:sz w:val="18"/>
                <w:szCs w:val="18"/>
              </w:rPr>
              <w:t>2410</w:t>
            </w:r>
            <w:r w:rsidRPr="00F025D5">
              <w:rPr>
                <w:rFonts w:ascii="Calibri" w:hAnsi="Calibri" w:cs="Calibri"/>
                <w:sz w:val="18"/>
                <w:szCs w:val="18"/>
              </w:rPr>
              <w:t>555972</w:t>
            </w:r>
          </w:p>
          <w:p w:rsidR="00AF0CBD" w:rsidRPr="00AF0CBD" w:rsidRDefault="00AF0CBD" w:rsidP="00AF0CBD">
            <w:pPr>
              <w:rPr>
                <w:rFonts w:ascii="Calibri" w:hAnsi="Calibri"/>
                <w:color w:val="000000"/>
                <w:sz w:val="18"/>
                <w:szCs w:val="18"/>
              </w:rPr>
            </w:pPr>
            <w:r>
              <w:rPr>
                <w:rFonts w:ascii="Calibri" w:hAnsi="Calibri"/>
                <w:color w:val="000000"/>
                <w:sz w:val="18"/>
                <w:szCs w:val="18"/>
              </w:rPr>
              <w:t>2413511900</w:t>
            </w:r>
          </w:p>
        </w:tc>
        <w:tc>
          <w:tcPr>
            <w:tcW w:w="1276" w:type="dxa"/>
            <w:gridSpan w:val="2"/>
            <w:vAlign w:val="center"/>
          </w:tcPr>
          <w:p w:rsidR="00AF0CBD" w:rsidRDefault="00AF0CBD" w:rsidP="00AF0CBD">
            <w:pPr>
              <w:rPr>
                <w:rFonts w:ascii="Calibri" w:hAnsi="Calibri"/>
                <w:color w:val="000000"/>
                <w:sz w:val="18"/>
                <w:szCs w:val="18"/>
              </w:rPr>
            </w:pPr>
            <w:r>
              <w:rPr>
                <w:rFonts w:ascii="Calibri" w:hAnsi="Calibri"/>
                <w:color w:val="000000"/>
                <w:sz w:val="18"/>
                <w:szCs w:val="18"/>
              </w:rPr>
              <w:t>2413511940</w:t>
            </w:r>
          </w:p>
          <w:p w:rsidR="00AF0CBD" w:rsidRPr="00AF0CBD" w:rsidRDefault="00AF0CBD" w:rsidP="00AF0CBD">
            <w:pPr>
              <w:rPr>
                <w:rFonts w:ascii="Calibri" w:hAnsi="Calibri"/>
                <w:color w:val="000000"/>
                <w:sz w:val="18"/>
                <w:szCs w:val="18"/>
              </w:rPr>
            </w:pPr>
            <w:r>
              <w:rPr>
                <w:rFonts w:ascii="Calibri" w:hAnsi="Calibri"/>
                <w:color w:val="000000"/>
                <w:sz w:val="18"/>
                <w:szCs w:val="18"/>
              </w:rPr>
              <w:t>2410555982</w:t>
            </w:r>
          </w:p>
        </w:tc>
        <w:tc>
          <w:tcPr>
            <w:tcW w:w="1729" w:type="dxa"/>
            <w:gridSpan w:val="2"/>
            <w:vAlign w:val="center"/>
          </w:tcPr>
          <w:p w:rsidR="00AF0CBD" w:rsidRPr="00AF0CBD" w:rsidRDefault="00926A7A" w:rsidP="00AF0CBD">
            <w:pPr>
              <w:rPr>
                <w:rFonts w:ascii="Calibri" w:hAnsi="Calibri"/>
                <w:color w:val="000000"/>
                <w:sz w:val="18"/>
                <w:szCs w:val="18"/>
              </w:rPr>
            </w:pPr>
            <w:hyperlink r:id="rId14" w:history="1">
              <w:r w:rsidR="00AF0CBD" w:rsidRPr="00430F6A">
                <w:rPr>
                  <w:rStyle w:val="-"/>
                  <w:rFonts w:ascii="Calibri" w:hAnsi="Calibri"/>
                  <w:sz w:val="18"/>
                  <w:szCs w:val="18"/>
                </w:rPr>
                <w:t>larisa@gcsl.gr</w:t>
              </w:r>
            </w:hyperlink>
          </w:p>
        </w:tc>
      </w:tr>
      <w:tr w:rsidR="00AF0CBD" w:rsidRPr="00F025D5" w:rsidTr="00DF5C55">
        <w:trPr>
          <w:trHeight w:val="408"/>
        </w:trPr>
        <w:tc>
          <w:tcPr>
            <w:tcW w:w="2405" w:type="dxa"/>
            <w:vAlign w:val="center"/>
          </w:tcPr>
          <w:p w:rsidR="00AF0CBD" w:rsidRPr="0048689A" w:rsidRDefault="00AF0CBD" w:rsidP="00AF0CBD">
            <w:pPr>
              <w:rPr>
                <w:rFonts w:ascii="Calibri" w:hAnsi="Calibri"/>
                <w:b/>
                <w:sz w:val="18"/>
                <w:szCs w:val="18"/>
              </w:rPr>
            </w:pPr>
          </w:p>
          <w:p w:rsidR="00AF0CBD" w:rsidRPr="00571092" w:rsidRDefault="00AF0CBD" w:rsidP="00AF0CBD">
            <w:pPr>
              <w:rPr>
                <w:rFonts w:ascii="Calibri" w:hAnsi="Calibri"/>
                <w:b/>
                <w:sz w:val="18"/>
                <w:szCs w:val="18"/>
              </w:rPr>
            </w:pPr>
            <w:r w:rsidRPr="00571092">
              <w:rPr>
                <w:rFonts w:ascii="Calibri" w:hAnsi="Calibri"/>
                <w:b/>
                <w:sz w:val="18"/>
                <w:szCs w:val="18"/>
              </w:rPr>
              <w:t>Χ.Υ. Λιβαδειάς</w:t>
            </w:r>
            <w:r>
              <w:rPr>
                <w:rFonts w:ascii="Calibri" w:hAnsi="Calibri"/>
                <w:b/>
                <w:sz w:val="18"/>
                <w:szCs w:val="18"/>
              </w:rPr>
              <w:t xml:space="preserve"> (Λιβαδειά)</w:t>
            </w:r>
          </w:p>
        </w:tc>
        <w:tc>
          <w:tcPr>
            <w:tcW w:w="2126" w:type="dxa"/>
            <w:vAlign w:val="center"/>
          </w:tcPr>
          <w:p w:rsidR="00AF0CBD" w:rsidRDefault="00AF0CBD" w:rsidP="00AF0CBD">
            <w:pPr>
              <w:rPr>
                <w:rFonts w:ascii="Calibri" w:hAnsi="Calibri" w:cs="Calibri"/>
                <w:sz w:val="18"/>
                <w:szCs w:val="18"/>
              </w:rPr>
            </w:pPr>
            <w:r w:rsidRPr="00F025D5">
              <w:rPr>
                <w:rFonts w:ascii="Calibri" w:hAnsi="Calibri" w:cs="Calibri"/>
                <w:sz w:val="18"/>
                <w:szCs w:val="18"/>
              </w:rPr>
              <w:t xml:space="preserve">Φιλολάου 2, </w:t>
            </w:r>
          </w:p>
          <w:p w:rsidR="00AF0CBD" w:rsidRPr="00F025D5" w:rsidRDefault="00AF0CBD" w:rsidP="00AF0CBD">
            <w:pPr>
              <w:rPr>
                <w:rFonts w:ascii="Calibri" w:hAnsi="Calibri" w:cs="Calibri"/>
                <w:strike/>
                <w:sz w:val="18"/>
                <w:szCs w:val="18"/>
              </w:rPr>
            </w:pPr>
            <w:r w:rsidRPr="00F025D5">
              <w:rPr>
                <w:rFonts w:ascii="Calibri" w:hAnsi="Calibri" w:cs="Calibri"/>
                <w:sz w:val="18"/>
                <w:szCs w:val="18"/>
              </w:rPr>
              <w:t>Τ.Κ. 32100, Λιβαδειά</w:t>
            </w:r>
          </w:p>
        </w:tc>
        <w:tc>
          <w:tcPr>
            <w:tcW w:w="1956" w:type="dxa"/>
            <w:vAlign w:val="center"/>
          </w:tcPr>
          <w:p w:rsidR="00AF0CBD" w:rsidRPr="00F025D5" w:rsidRDefault="00AF0CBD" w:rsidP="00AF0CBD">
            <w:pPr>
              <w:rPr>
                <w:rFonts w:ascii="Calibri" w:hAnsi="Calibri" w:cs="Calibri"/>
                <w:sz w:val="18"/>
                <w:szCs w:val="18"/>
              </w:rPr>
            </w:pPr>
            <w:proofErr w:type="spellStart"/>
            <w:r>
              <w:rPr>
                <w:rFonts w:ascii="Calibri" w:hAnsi="Calibri" w:cs="Calibri"/>
                <w:sz w:val="18"/>
                <w:szCs w:val="18"/>
              </w:rPr>
              <w:t>Αδ</w:t>
            </w:r>
            <w:proofErr w:type="spellEnd"/>
            <w:r>
              <w:rPr>
                <w:rFonts w:ascii="Calibri" w:hAnsi="Calibri" w:cs="Calibri"/>
                <w:sz w:val="18"/>
                <w:szCs w:val="18"/>
              </w:rPr>
              <w:t>. Χατζηπαναγιώτου</w:t>
            </w:r>
          </w:p>
        </w:tc>
        <w:tc>
          <w:tcPr>
            <w:tcW w:w="1276" w:type="dxa"/>
            <w:vAlign w:val="center"/>
          </w:tcPr>
          <w:p w:rsidR="00AF0CBD" w:rsidRPr="00F025D5" w:rsidRDefault="00AF0CBD" w:rsidP="00AF0CBD">
            <w:pPr>
              <w:rPr>
                <w:rFonts w:ascii="Calibri" w:hAnsi="Calibri" w:cs="Calibri"/>
                <w:strike/>
                <w:sz w:val="18"/>
                <w:szCs w:val="18"/>
              </w:rPr>
            </w:pPr>
            <w:r w:rsidRPr="00F025D5">
              <w:rPr>
                <w:rFonts w:ascii="Calibri" w:hAnsi="Calibri" w:cs="Calibri"/>
                <w:sz w:val="18"/>
                <w:szCs w:val="18"/>
              </w:rPr>
              <w:t>2261022651</w:t>
            </w:r>
          </w:p>
          <w:p w:rsidR="00AF0CBD" w:rsidRPr="00AF0CBD" w:rsidRDefault="00AF0CBD" w:rsidP="00AF0CBD">
            <w:pPr>
              <w:rPr>
                <w:rFonts w:ascii="Calibri" w:hAnsi="Calibri"/>
                <w:color w:val="000000"/>
                <w:sz w:val="18"/>
                <w:szCs w:val="18"/>
              </w:rPr>
            </w:pPr>
            <w:r w:rsidRPr="00F025D5">
              <w:rPr>
                <w:rFonts w:ascii="Calibri" w:hAnsi="Calibri"/>
                <w:color w:val="000000"/>
                <w:sz w:val="18"/>
                <w:szCs w:val="18"/>
              </w:rPr>
              <w:t>22613 52500</w:t>
            </w:r>
          </w:p>
        </w:tc>
        <w:tc>
          <w:tcPr>
            <w:tcW w:w="1276" w:type="dxa"/>
            <w:gridSpan w:val="2"/>
            <w:vAlign w:val="center"/>
          </w:tcPr>
          <w:p w:rsidR="00AF0CBD" w:rsidRPr="00AF0CBD" w:rsidRDefault="00AF0CBD" w:rsidP="00AF0CBD">
            <w:pPr>
              <w:rPr>
                <w:rFonts w:ascii="Calibri" w:hAnsi="Calibri"/>
                <w:color w:val="000000"/>
                <w:sz w:val="18"/>
                <w:szCs w:val="18"/>
              </w:rPr>
            </w:pPr>
            <w:r>
              <w:rPr>
                <w:rFonts w:ascii="Calibri" w:hAnsi="Calibri"/>
                <w:color w:val="000000"/>
                <w:sz w:val="18"/>
                <w:szCs w:val="18"/>
              </w:rPr>
              <w:t>22613 52512</w:t>
            </w:r>
          </w:p>
        </w:tc>
        <w:tc>
          <w:tcPr>
            <w:tcW w:w="1729" w:type="dxa"/>
            <w:gridSpan w:val="2"/>
            <w:vAlign w:val="center"/>
          </w:tcPr>
          <w:p w:rsidR="00AF0CBD" w:rsidRPr="00AF0CBD" w:rsidRDefault="00926A7A" w:rsidP="00AF0CBD">
            <w:pPr>
              <w:rPr>
                <w:rFonts w:ascii="Calibri" w:hAnsi="Calibri"/>
                <w:color w:val="0000FF"/>
                <w:sz w:val="18"/>
                <w:szCs w:val="18"/>
                <w:u w:val="single"/>
              </w:rPr>
            </w:pPr>
            <w:hyperlink r:id="rId15" w:history="1">
              <w:r w:rsidR="00AF0CBD" w:rsidRPr="00F025D5">
                <w:rPr>
                  <w:rStyle w:val="-"/>
                  <w:rFonts w:ascii="Calibri" w:hAnsi="Calibri"/>
                  <w:sz w:val="18"/>
                  <w:szCs w:val="18"/>
                </w:rPr>
                <w:t>livadeia@gcsl.gr</w:t>
              </w:r>
            </w:hyperlink>
          </w:p>
        </w:tc>
      </w:tr>
    </w:tbl>
    <w:p w:rsidR="003B16F0" w:rsidRDefault="003B16F0" w:rsidP="00487ED1">
      <w:pPr>
        <w:spacing w:line="276" w:lineRule="auto"/>
        <w:jc w:val="both"/>
        <w:rPr>
          <w:rFonts w:ascii="Calibri" w:hAnsi="Calibri" w:cs="Tahoma"/>
          <w:sz w:val="20"/>
        </w:rPr>
      </w:pPr>
    </w:p>
    <w:p w:rsidR="00A125E7" w:rsidRDefault="00A125E7" w:rsidP="00A125E7">
      <w:pPr>
        <w:spacing w:line="276" w:lineRule="auto"/>
        <w:jc w:val="both"/>
        <w:rPr>
          <w:rFonts w:ascii="Calibri" w:hAnsi="Calibri" w:cs="Calibri"/>
          <w:color w:val="000000"/>
          <w:sz w:val="20"/>
        </w:rPr>
      </w:pPr>
      <w:r w:rsidRPr="00F44517">
        <w:rPr>
          <w:rFonts w:ascii="Calibri" w:hAnsi="Calibri" w:cs="Calibri"/>
          <w:color w:val="000000"/>
          <w:sz w:val="20"/>
        </w:rPr>
        <w:t xml:space="preserve">Η παραλαβή </w:t>
      </w:r>
      <w:r>
        <w:rPr>
          <w:rFonts w:ascii="Calibri" w:hAnsi="Calibri" w:cs="Calibri"/>
          <w:color w:val="000000"/>
          <w:sz w:val="20"/>
        </w:rPr>
        <w:t xml:space="preserve">των υπηρεσιών συντήρησης των ανελκυστήρων </w:t>
      </w:r>
      <w:r w:rsidRPr="00F44517">
        <w:rPr>
          <w:rFonts w:ascii="Calibri" w:hAnsi="Calibri" w:cs="Calibri"/>
          <w:color w:val="000000"/>
          <w:sz w:val="20"/>
        </w:rPr>
        <w:t>θα γίν</w:t>
      </w:r>
      <w:r>
        <w:rPr>
          <w:rFonts w:ascii="Calibri" w:hAnsi="Calibri" w:cs="Calibri"/>
          <w:color w:val="000000"/>
          <w:sz w:val="20"/>
        </w:rPr>
        <w:t>εται</w:t>
      </w:r>
      <w:r w:rsidRPr="00F44517">
        <w:rPr>
          <w:rFonts w:ascii="Calibri" w:hAnsi="Calibri"/>
          <w:color w:val="000000"/>
          <w:sz w:val="20"/>
        </w:rPr>
        <w:t xml:space="preserve"> από τις αρμόδιες επιτροπές παραλαβής των αντίστοιχων Χ</w:t>
      </w:r>
      <w:r>
        <w:rPr>
          <w:rFonts w:ascii="Calibri" w:hAnsi="Calibri"/>
          <w:color w:val="000000"/>
          <w:sz w:val="20"/>
        </w:rPr>
        <w:t xml:space="preserve">ημικών </w:t>
      </w:r>
      <w:r w:rsidRPr="00F44517">
        <w:rPr>
          <w:rFonts w:ascii="Calibri" w:hAnsi="Calibri"/>
          <w:color w:val="000000"/>
          <w:sz w:val="20"/>
        </w:rPr>
        <w:t>Υ</w:t>
      </w:r>
      <w:r>
        <w:rPr>
          <w:rFonts w:ascii="Calibri" w:hAnsi="Calibri"/>
          <w:color w:val="000000"/>
          <w:sz w:val="20"/>
        </w:rPr>
        <w:t>πηρεσιών</w:t>
      </w:r>
      <w:r w:rsidRPr="00F44517">
        <w:rPr>
          <w:rFonts w:ascii="Calibri" w:hAnsi="Calibri" w:cs="Calibri"/>
          <w:color w:val="000000"/>
          <w:sz w:val="20"/>
        </w:rPr>
        <w:t xml:space="preserve"> και εφόσον οι εργασίες  είναι σύμφωνες με τις προδιαγραφές της προσφοράς και της πρόσκλησης.</w:t>
      </w:r>
      <w:r>
        <w:rPr>
          <w:rFonts w:ascii="Calibri" w:hAnsi="Calibri" w:cs="Calibri"/>
          <w:color w:val="000000"/>
          <w:sz w:val="20"/>
        </w:rPr>
        <w:t xml:space="preserve"> </w:t>
      </w:r>
      <w:r w:rsidRPr="00D12D07">
        <w:rPr>
          <w:rFonts w:ascii="Calibri" w:hAnsi="Calibri" w:cs="Calibri"/>
          <w:color w:val="000000"/>
          <w:sz w:val="20"/>
        </w:rPr>
        <w:t>Οι αρμόδιες Επιτροπές</w:t>
      </w:r>
      <w:r>
        <w:rPr>
          <w:rFonts w:ascii="Calibri" w:hAnsi="Calibri" w:cs="Calibri"/>
          <w:color w:val="000000"/>
          <w:sz w:val="20"/>
        </w:rPr>
        <w:t xml:space="preserve"> Παραλαβής θα </w:t>
      </w:r>
      <w:r w:rsidRPr="00D12D07">
        <w:rPr>
          <w:rFonts w:ascii="Calibri" w:hAnsi="Calibri" w:cs="Calibri"/>
          <w:color w:val="000000"/>
          <w:sz w:val="20"/>
        </w:rPr>
        <w:t>συντά</w:t>
      </w:r>
      <w:r>
        <w:rPr>
          <w:rFonts w:ascii="Calibri" w:hAnsi="Calibri" w:cs="Calibri"/>
          <w:color w:val="000000"/>
          <w:sz w:val="20"/>
        </w:rPr>
        <w:t>σσ</w:t>
      </w:r>
      <w:r w:rsidRPr="00D12D07">
        <w:rPr>
          <w:rFonts w:ascii="Calibri" w:hAnsi="Calibri" w:cs="Calibri"/>
          <w:color w:val="000000"/>
          <w:sz w:val="20"/>
        </w:rPr>
        <w:t xml:space="preserve">ουν </w:t>
      </w:r>
      <w:r>
        <w:rPr>
          <w:rFonts w:ascii="Calibri" w:hAnsi="Calibri" w:cs="Calibri"/>
          <w:color w:val="000000"/>
          <w:sz w:val="20"/>
        </w:rPr>
        <w:t xml:space="preserve">σε διάστημα ενός (1) μηνός μετά το πέρας κάθε τριμήνου, </w:t>
      </w:r>
      <w:r w:rsidRPr="00D12D07">
        <w:rPr>
          <w:rFonts w:ascii="Calibri" w:hAnsi="Calibri" w:cs="Calibri"/>
          <w:color w:val="000000"/>
          <w:sz w:val="20"/>
        </w:rPr>
        <w:t xml:space="preserve">σχετικό πρωτόκολλο παραλαβής (εις </w:t>
      </w:r>
      <w:proofErr w:type="spellStart"/>
      <w:r w:rsidRPr="00D12D07">
        <w:rPr>
          <w:rFonts w:ascii="Calibri" w:hAnsi="Calibri" w:cs="Calibri"/>
          <w:color w:val="000000"/>
          <w:sz w:val="20"/>
        </w:rPr>
        <w:t>τετραπλούν</w:t>
      </w:r>
      <w:proofErr w:type="spellEnd"/>
      <w:r w:rsidRPr="00D12D07">
        <w:rPr>
          <w:rFonts w:ascii="Calibri" w:hAnsi="Calibri" w:cs="Calibri"/>
          <w:color w:val="000000"/>
          <w:sz w:val="20"/>
        </w:rPr>
        <w:t xml:space="preserve">) </w:t>
      </w:r>
      <w:r>
        <w:rPr>
          <w:rFonts w:ascii="Calibri" w:hAnsi="Calibri" w:cs="Calibri"/>
          <w:color w:val="000000"/>
          <w:sz w:val="20"/>
        </w:rPr>
        <w:t xml:space="preserve">για τις παρεχόμενες υπηρεσίες </w:t>
      </w:r>
      <w:r w:rsidRPr="00D12D07">
        <w:rPr>
          <w:rFonts w:ascii="Calibri" w:hAnsi="Calibri" w:cs="Calibri"/>
          <w:color w:val="000000"/>
          <w:sz w:val="20"/>
        </w:rPr>
        <w:t>που</w:t>
      </w:r>
      <w:r>
        <w:rPr>
          <w:rFonts w:ascii="Calibri" w:hAnsi="Calibri" w:cs="Calibri"/>
          <w:color w:val="000000"/>
          <w:sz w:val="20"/>
        </w:rPr>
        <w:t xml:space="preserve"> παρασχέθηκαν</w:t>
      </w:r>
      <w:r w:rsidRPr="00D12D07">
        <w:rPr>
          <w:rFonts w:ascii="Calibri" w:hAnsi="Calibri" w:cs="Calibri"/>
          <w:color w:val="000000"/>
          <w:sz w:val="20"/>
        </w:rPr>
        <w:t xml:space="preserve">, συνοδευόμενο από τα αντίστοιχα </w:t>
      </w:r>
      <w:r>
        <w:rPr>
          <w:rFonts w:ascii="Calibri" w:hAnsi="Calibri" w:cs="Calibri"/>
          <w:color w:val="000000"/>
          <w:sz w:val="20"/>
        </w:rPr>
        <w:t>παραστατικά</w:t>
      </w:r>
      <w:r w:rsidRPr="00D12D07">
        <w:rPr>
          <w:rFonts w:ascii="Calibri" w:hAnsi="Calibri" w:cs="Calibri"/>
          <w:color w:val="000000"/>
          <w:sz w:val="20"/>
        </w:rPr>
        <w:t xml:space="preserve">. Κατά τη διαδικασία παραλαβής καλείται να παραστεί, εφόσον το επιθυμεί, ο </w:t>
      </w:r>
      <w:r>
        <w:rPr>
          <w:rFonts w:ascii="Calibri" w:hAnsi="Calibri" w:cs="Calibri"/>
          <w:color w:val="000000"/>
          <w:sz w:val="20"/>
        </w:rPr>
        <w:t>ανάδοχος</w:t>
      </w:r>
      <w:r w:rsidRPr="00D12D07">
        <w:rPr>
          <w:rFonts w:ascii="Calibri" w:hAnsi="Calibri" w:cs="Calibri"/>
          <w:color w:val="000000"/>
          <w:sz w:val="20"/>
        </w:rPr>
        <w:t xml:space="preserve"> και διενεργείται ποσοτικός και ποιοτικός </w:t>
      </w:r>
      <w:r w:rsidRPr="00D12D07">
        <w:rPr>
          <w:rFonts w:ascii="Calibri" w:hAnsi="Calibri" w:cs="Calibri"/>
          <w:color w:val="000000"/>
          <w:sz w:val="20"/>
        </w:rPr>
        <w:lastRenderedPageBreak/>
        <w:t xml:space="preserve">έλεγχος. Μετά την κοινοποίηση του πρωτοκόλλου παραλαβής από την αρμόδια Επιτροπή Παραλαβής στον </w:t>
      </w:r>
      <w:r>
        <w:rPr>
          <w:rFonts w:ascii="Calibri" w:hAnsi="Calibri" w:cs="Calibri"/>
          <w:color w:val="000000"/>
          <w:sz w:val="20"/>
        </w:rPr>
        <w:t>ανάδοχο</w:t>
      </w:r>
      <w:r w:rsidRPr="00D12D07">
        <w:rPr>
          <w:rFonts w:ascii="Calibri" w:hAnsi="Calibri" w:cs="Calibri"/>
          <w:color w:val="000000"/>
          <w:sz w:val="20"/>
        </w:rPr>
        <w:t>, εκδίδεται το τιμολόγιο, με βάση το</w:t>
      </w:r>
      <w:r>
        <w:rPr>
          <w:rFonts w:ascii="Calibri" w:hAnsi="Calibri" w:cs="Calibri"/>
          <w:color w:val="000000"/>
          <w:sz w:val="20"/>
        </w:rPr>
        <w:t xml:space="preserve"> οποίο θα πληρωθεί ο ανάδοχος</w:t>
      </w:r>
      <w:r w:rsidRPr="00D12D07">
        <w:rPr>
          <w:rFonts w:ascii="Calibri" w:hAnsi="Calibri" w:cs="Calibri"/>
          <w:color w:val="000000"/>
          <w:sz w:val="20"/>
        </w:rPr>
        <w:t>.</w:t>
      </w:r>
    </w:p>
    <w:p w:rsidR="00C02241" w:rsidRPr="00C02241" w:rsidRDefault="00C02241" w:rsidP="00C02241">
      <w:pPr>
        <w:spacing w:line="276" w:lineRule="auto"/>
        <w:jc w:val="both"/>
        <w:rPr>
          <w:rFonts w:ascii="Calibri" w:hAnsi="Calibri" w:cs="Calibri"/>
          <w:color w:val="000000"/>
          <w:sz w:val="20"/>
        </w:rPr>
      </w:pPr>
      <w:r>
        <w:rPr>
          <w:rFonts w:ascii="Calibri" w:hAnsi="Calibri" w:cs="Tahoma"/>
          <w:sz w:val="20"/>
        </w:rPr>
        <w:t xml:space="preserve">Η παροχή υπηρεσιών επισκευής των ανελκυστήρων στην Κεντρική Υπηρεσία και στη Χημική Υπηρεσία Πειραιά θα γίνει εντός δύο μηνών από την υπογραφή της Σύμβασης. Η παραλαβή θα γίνει από </w:t>
      </w:r>
      <w:r w:rsidRPr="00F44517">
        <w:rPr>
          <w:rFonts w:ascii="Calibri" w:hAnsi="Calibri"/>
          <w:color w:val="000000"/>
          <w:sz w:val="20"/>
        </w:rPr>
        <w:t>τις αρμόδιες επιτροπές παραλαβής των αντίστοιχων Χ</w:t>
      </w:r>
      <w:r>
        <w:rPr>
          <w:rFonts w:ascii="Calibri" w:hAnsi="Calibri"/>
          <w:color w:val="000000"/>
          <w:sz w:val="20"/>
        </w:rPr>
        <w:t xml:space="preserve">ημικών </w:t>
      </w:r>
      <w:r w:rsidRPr="00F44517">
        <w:rPr>
          <w:rFonts w:ascii="Calibri" w:hAnsi="Calibri"/>
          <w:color w:val="000000"/>
          <w:sz w:val="20"/>
        </w:rPr>
        <w:t>Υ</w:t>
      </w:r>
      <w:r>
        <w:rPr>
          <w:rFonts w:ascii="Calibri" w:hAnsi="Calibri"/>
          <w:color w:val="000000"/>
          <w:sz w:val="20"/>
        </w:rPr>
        <w:t>πηρεσιών</w:t>
      </w:r>
      <w:r w:rsidRPr="00F44517">
        <w:rPr>
          <w:rFonts w:ascii="Calibri" w:hAnsi="Calibri" w:cs="Calibri"/>
          <w:color w:val="000000"/>
          <w:sz w:val="20"/>
        </w:rPr>
        <w:t xml:space="preserve"> και εφόσον οι εργασίες  είναι σύμφωνες με τις προδιαγραφές της προσφοράς και της πρόσκλησης.</w:t>
      </w:r>
      <w:r>
        <w:rPr>
          <w:rFonts w:ascii="Calibri" w:hAnsi="Calibri" w:cs="Calibri"/>
          <w:color w:val="000000"/>
          <w:sz w:val="20"/>
        </w:rPr>
        <w:t xml:space="preserve"> </w:t>
      </w:r>
      <w:r w:rsidRPr="00D12D07">
        <w:rPr>
          <w:rFonts w:ascii="Calibri" w:hAnsi="Calibri" w:cs="Calibri"/>
          <w:color w:val="000000"/>
          <w:sz w:val="20"/>
        </w:rPr>
        <w:t>Οι αρμόδιες Επιτροπές</w:t>
      </w:r>
      <w:r>
        <w:rPr>
          <w:rFonts w:ascii="Calibri" w:hAnsi="Calibri" w:cs="Calibri"/>
          <w:color w:val="000000"/>
          <w:sz w:val="20"/>
        </w:rPr>
        <w:t xml:space="preserve"> Παραλαβής θα </w:t>
      </w:r>
      <w:r w:rsidRPr="00D12D07">
        <w:rPr>
          <w:rFonts w:ascii="Calibri" w:hAnsi="Calibri" w:cs="Calibri"/>
          <w:color w:val="000000"/>
          <w:sz w:val="20"/>
        </w:rPr>
        <w:t>συντά</w:t>
      </w:r>
      <w:r>
        <w:rPr>
          <w:rFonts w:ascii="Calibri" w:hAnsi="Calibri" w:cs="Calibri"/>
          <w:color w:val="000000"/>
          <w:sz w:val="20"/>
        </w:rPr>
        <w:t>σσ</w:t>
      </w:r>
      <w:r w:rsidRPr="00D12D07">
        <w:rPr>
          <w:rFonts w:ascii="Calibri" w:hAnsi="Calibri" w:cs="Calibri"/>
          <w:color w:val="000000"/>
          <w:sz w:val="20"/>
        </w:rPr>
        <w:t xml:space="preserve">ουν </w:t>
      </w:r>
      <w:r>
        <w:rPr>
          <w:rFonts w:ascii="Calibri" w:hAnsi="Calibri" w:cs="Calibri"/>
          <w:color w:val="000000"/>
          <w:sz w:val="20"/>
        </w:rPr>
        <w:t xml:space="preserve">σε διάστημα ενός (1) μηνός μετά το πέρας των εργασιών, </w:t>
      </w:r>
      <w:r w:rsidRPr="00D12D07">
        <w:rPr>
          <w:rFonts w:ascii="Calibri" w:hAnsi="Calibri" w:cs="Calibri"/>
          <w:color w:val="000000"/>
          <w:sz w:val="20"/>
        </w:rPr>
        <w:t xml:space="preserve">σχετικό πρωτόκολλο παραλαβής (εις </w:t>
      </w:r>
      <w:proofErr w:type="spellStart"/>
      <w:r w:rsidRPr="00D12D07">
        <w:rPr>
          <w:rFonts w:ascii="Calibri" w:hAnsi="Calibri" w:cs="Calibri"/>
          <w:color w:val="000000"/>
          <w:sz w:val="20"/>
        </w:rPr>
        <w:t>τετραπλούν</w:t>
      </w:r>
      <w:proofErr w:type="spellEnd"/>
      <w:r w:rsidRPr="00D12D07">
        <w:rPr>
          <w:rFonts w:ascii="Calibri" w:hAnsi="Calibri" w:cs="Calibri"/>
          <w:color w:val="000000"/>
          <w:sz w:val="20"/>
        </w:rPr>
        <w:t xml:space="preserve">) </w:t>
      </w:r>
      <w:r>
        <w:rPr>
          <w:rFonts w:ascii="Calibri" w:hAnsi="Calibri" w:cs="Calibri"/>
          <w:color w:val="000000"/>
          <w:sz w:val="20"/>
        </w:rPr>
        <w:t xml:space="preserve">για τις παρεχόμενες υπηρεσίες </w:t>
      </w:r>
      <w:r w:rsidRPr="00D12D07">
        <w:rPr>
          <w:rFonts w:ascii="Calibri" w:hAnsi="Calibri" w:cs="Calibri"/>
          <w:color w:val="000000"/>
          <w:sz w:val="20"/>
        </w:rPr>
        <w:t>που</w:t>
      </w:r>
      <w:r>
        <w:rPr>
          <w:rFonts w:ascii="Calibri" w:hAnsi="Calibri" w:cs="Calibri"/>
          <w:color w:val="000000"/>
          <w:sz w:val="20"/>
        </w:rPr>
        <w:t xml:space="preserve"> παρασχέθηκαν</w:t>
      </w:r>
      <w:r w:rsidRPr="00D12D07">
        <w:rPr>
          <w:rFonts w:ascii="Calibri" w:hAnsi="Calibri" w:cs="Calibri"/>
          <w:color w:val="000000"/>
          <w:sz w:val="20"/>
        </w:rPr>
        <w:t xml:space="preserve">, συνοδευόμενο από τα αντίστοιχα </w:t>
      </w:r>
      <w:r>
        <w:rPr>
          <w:rFonts w:ascii="Calibri" w:hAnsi="Calibri" w:cs="Calibri"/>
          <w:color w:val="000000"/>
          <w:sz w:val="20"/>
        </w:rPr>
        <w:t>παραστατικά</w:t>
      </w:r>
      <w:r w:rsidRPr="00D12D07">
        <w:rPr>
          <w:rFonts w:ascii="Calibri" w:hAnsi="Calibri" w:cs="Calibri"/>
          <w:color w:val="000000"/>
          <w:sz w:val="20"/>
        </w:rPr>
        <w:t xml:space="preserve">. Κατά τη διαδικασία παραλαβής καλείται να παραστεί, εφόσον το επιθυμεί, ο </w:t>
      </w:r>
      <w:r>
        <w:rPr>
          <w:rFonts w:ascii="Calibri" w:hAnsi="Calibri" w:cs="Calibri"/>
          <w:color w:val="000000"/>
          <w:sz w:val="20"/>
        </w:rPr>
        <w:t>ανάδοχος</w:t>
      </w:r>
      <w:r w:rsidRPr="00D12D07">
        <w:rPr>
          <w:rFonts w:ascii="Calibri" w:hAnsi="Calibri" w:cs="Calibri"/>
          <w:color w:val="000000"/>
          <w:sz w:val="20"/>
        </w:rPr>
        <w:t xml:space="preserve"> και διενεργείται ποσοτικός και ποιοτικός έλεγχος. Μετά την κοινοποίηση του πρωτοκόλλου παραλαβής από την αρμόδια Επιτροπή Παραλαβής στον </w:t>
      </w:r>
      <w:r>
        <w:rPr>
          <w:rFonts w:ascii="Calibri" w:hAnsi="Calibri" w:cs="Calibri"/>
          <w:color w:val="000000"/>
          <w:sz w:val="20"/>
        </w:rPr>
        <w:t>ανάδοχο</w:t>
      </w:r>
      <w:r w:rsidRPr="00D12D07">
        <w:rPr>
          <w:rFonts w:ascii="Calibri" w:hAnsi="Calibri" w:cs="Calibri"/>
          <w:color w:val="000000"/>
          <w:sz w:val="20"/>
        </w:rPr>
        <w:t>, εκδίδεται το τιμολόγιο, με βάση το</w:t>
      </w:r>
      <w:r>
        <w:rPr>
          <w:rFonts w:ascii="Calibri" w:hAnsi="Calibri" w:cs="Calibri"/>
          <w:color w:val="000000"/>
          <w:sz w:val="20"/>
        </w:rPr>
        <w:t xml:space="preserve"> οποίο θα πληρωθεί ο ανάδοχος</w:t>
      </w:r>
      <w:r w:rsidRPr="00D12D07">
        <w:rPr>
          <w:rFonts w:ascii="Calibri" w:hAnsi="Calibri" w:cs="Calibri"/>
          <w:color w:val="000000"/>
          <w:sz w:val="20"/>
        </w:rPr>
        <w:t>.</w:t>
      </w:r>
    </w:p>
    <w:p w:rsidR="002158A3" w:rsidRPr="00253AF5" w:rsidRDefault="002158A3" w:rsidP="00DF0E3A">
      <w:pPr>
        <w:spacing w:line="288" w:lineRule="auto"/>
        <w:jc w:val="both"/>
        <w:rPr>
          <w:rFonts w:ascii="Calibri" w:hAnsi="Calibri" w:cs="Tahoma"/>
          <w:sz w:val="20"/>
        </w:rPr>
      </w:pPr>
      <w:r w:rsidRPr="00253AF5">
        <w:rPr>
          <w:rFonts w:ascii="Calibri" w:hAnsi="Calibri" w:cs="Tahoma"/>
          <w:sz w:val="20"/>
        </w:rPr>
        <w:t>Οι</w:t>
      </w:r>
      <w:r w:rsidR="00C02241">
        <w:rPr>
          <w:rFonts w:ascii="Calibri" w:hAnsi="Calibri" w:cs="Tahoma"/>
          <w:sz w:val="20"/>
        </w:rPr>
        <w:t xml:space="preserve"> ως άνω</w:t>
      </w:r>
      <w:r w:rsidRPr="00253AF5">
        <w:rPr>
          <w:rFonts w:ascii="Calibri" w:hAnsi="Calibri" w:cs="Tahoma"/>
          <w:sz w:val="20"/>
        </w:rPr>
        <w:t xml:space="preserve"> υπηρεσίες </w:t>
      </w:r>
      <w:r w:rsidR="00C02241">
        <w:rPr>
          <w:rFonts w:ascii="Calibri" w:hAnsi="Calibri" w:cs="Tahoma"/>
          <w:sz w:val="20"/>
        </w:rPr>
        <w:t xml:space="preserve">(επισκευής και συντήρησης) </w:t>
      </w:r>
      <w:r w:rsidRPr="00253AF5">
        <w:rPr>
          <w:rFonts w:ascii="Calibri" w:hAnsi="Calibri" w:cs="Tahoma"/>
          <w:sz w:val="20"/>
        </w:rPr>
        <w:t>θα συνοδεύονται από το σχετικό δελτίο παροχής υπηρεσιών, στο οποίο υποχρεωτικά θα αναγράφεται και ο αριθμός πρωτοκόλλου της απόφασης ανάθεσης ή/και της Σύμβασης</w:t>
      </w:r>
      <w:r w:rsidR="009A513C">
        <w:rPr>
          <w:rFonts w:ascii="Calibri" w:hAnsi="Calibri" w:cs="Tahoma"/>
          <w:sz w:val="20"/>
        </w:rPr>
        <w:t xml:space="preserve"> και</w:t>
      </w:r>
      <w:r w:rsidRPr="00253AF5">
        <w:rPr>
          <w:rFonts w:ascii="Calibri" w:hAnsi="Calibri" w:cs="Tahoma"/>
          <w:sz w:val="20"/>
        </w:rPr>
        <w:t xml:space="preserve"> ο κωδικός </w:t>
      </w:r>
      <w:r w:rsidR="00253AF5">
        <w:rPr>
          <w:rFonts w:ascii="Calibri" w:hAnsi="Calibri" w:cs="Tahoma"/>
          <w:sz w:val="20"/>
        </w:rPr>
        <w:t>ΚΑΕ 0863</w:t>
      </w:r>
      <w:r w:rsidR="009A513C">
        <w:rPr>
          <w:rFonts w:ascii="Calibri" w:hAnsi="Calibri" w:cs="Tahoma"/>
          <w:sz w:val="20"/>
        </w:rPr>
        <w:t>.</w:t>
      </w:r>
      <w:r w:rsidRPr="00253AF5">
        <w:rPr>
          <w:rFonts w:ascii="Calibri" w:hAnsi="Calibri" w:cs="Tahoma"/>
          <w:sz w:val="20"/>
        </w:rPr>
        <w:t xml:space="preserve"> Τα ίδια στοιχεία πρέπει να αναφέρονται και στο τιμολόγιο των υπηρεσιών. </w:t>
      </w:r>
    </w:p>
    <w:p w:rsidR="0048689A" w:rsidRDefault="009C524E" w:rsidP="0048689A">
      <w:pPr>
        <w:spacing w:line="288" w:lineRule="auto"/>
        <w:jc w:val="both"/>
        <w:rPr>
          <w:rFonts w:ascii="Calibri" w:hAnsi="Calibri" w:cs="Tahoma"/>
          <w:sz w:val="20"/>
        </w:rPr>
      </w:pPr>
      <w:r w:rsidRPr="00253AF5">
        <w:rPr>
          <w:rFonts w:ascii="Calibri" w:hAnsi="Calibri" w:cs="Tahoma"/>
          <w:sz w:val="20"/>
        </w:rPr>
        <w:t>Στην περίπτωση κατά την οποία η</w:t>
      </w:r>
      <w:r w:rsidR="00253AF5" w:rsidRPr="00253AF5">
        <w:rPr>
          <w:rFonts w:ascii="Calibri" w:hAnsi="Calibri" w:cs="Tahoma"/>
          <w:sz w:val="20"/>
        </w:rPr>
        <w:t xml:space="preserve"> παρεχόμενη υπηρεσία </w:t>
      </w:r>
      <w:r w:rsidR="00253AF5" w:rsidRPr="00253AF5">
        <w:rPr>
          <w:rFonts w:ascii="Calibri" w:hAnsi="Calibri"/>
          <w:sz w:val="20"/>
        </w:rPr>
        <w:t xml:space="preserve">επισκευής και συντήρησης των </w:t>
      </w:r>
      <w:r w:rsidR="00464DAD">
        <w:rPr>
          <w:rFonts w:ascii="Calibri" w:hAnsi="Calibri"/>
          <w:sz w:val="20"/>
        </w:rPr>
        <w:t>ανελκυστήρων</w:t>
      </w:r>
      <w:r w:rsidR="00253AF5" w:rsidRPr="00253AF5">
        <w:rPr>
          <w:rFonts w:ascii="Calibri" w:hAnsi="Calibri"/>
          <w:sz w:val="20"/>
        </w:rPr>
        <w:t xml:space="preserve"> των </w:t>
      </w:r>
      <w:r w:rsidR="00464DAD">
        <w:rPr>
          <w:rFonts w:ascii="Calibri" w:hAnsi="Calibri"/>
          <w:sz w:val="20"/>
        </w:rPr>
        <w:t>κτιρίων</w:t>
      </w:r>
      <w:r w:rsidR="00253AF5" w:rsidRPr="00253AF5">
        <w:rPr>
          <w:rFonts w:ascii="Calibri" w:hAnsi="Calibri"/>
          <w:sz w:val="20"/>
        </w:rPr>
        <w:t xml:space="preserve"> του </w:t>
      </w:r>
      <w:r w:rsidR="00253AF5" w:rsidRPr="00E24E50">
        <w:rPr>
          <w:rFonts w:ascii="Calibri" w:hAnsi="Calibri"/>
          <w:sz w:val="20"/>
        </w:rPr>
        <w:t>Γενικού Χημείου του Κράτους</w:t>
      </w:r>
      <w:r w:rsidR="00E3228D" w:rsidRPr="00E24E50">
        <w:rPr>
          <w:rFonts w:ascii="Calibri" w:hAnsi="Calibri"/>
          <w:sz w:val="20"/>
        </w:rPr>
        <w:t xml:space="preserve"> </w:t>
      </w:r>
      <w:r w:rsidRPr="00E24E50">
        <w:rPr>
          <w:rFonts w:ascii="Calibri" w:hAnsi="Calibri" w:cs="Tahoma"/>
          <w:sz w:val="20"/>
        </w:rPr>
        <w:t xml:space="preserve">κρίνεται απορριπτέα, </w:t>
      </w:r>
      <w:r w:rsidR="00477767" w:rsidRPr="00E24E50">
        <w:rPr>
          <w:rFonts w:ascii="Calibri" w:hAnsi="Calibri" w:cs="Tahoma"/>
          <w:sz w:val="20"/>
        </w:rPr>
        <w:t xml:space="preserve">ο </w:t>
      </w:r>
      <w:r w:rsidR="00EA0738" w:rsidRPr="00E24E50">
        <w:rPr>
          <w:rFonts w:ascii="Calibri" w:hAnsi="Calibri" w:cs="Tahoma"/>
          <w:sz w:val="20"/>
        </w:rPr>
        <w:t>α</w:t>
      </w:r>
      <w:r w:rsidRPr="00E24E50">
        <w:rPr>
          <w:rFonts w:ascii="Calibri" w:hAnsi="Calibri" w:cs="Tahoma"/>
          <w:sz w:val="20"/>
        </w:rPr>
        <w:t xml:space="preserve">νάδοχος υποχρεούται να την </w:t>
      </w:r>
      <w:r w:rsidR="00E611CF" w:rsidRPr="00E24E50">
        <w:rPr>
          <w:rFonts w:ascii="Calibri" w:hAnsi="Calibri" w:cs="Tahoma"/>
          <w:sz w:val="20"/>
        </w:rPr>
        <w:t>παρέχει</w:t>
      </w:r>
      <w:r w:rsidRPr="00E24E50">
        <w:rPr>
          <w:rFonts w:ascii="Calibri" w:hAnsi="Calibri" w:cs="Tahoma"/>
          <w:sz w:val="20"/>
        </w:rPr>
        <w:t xml:space="preserve"> επιτυχώς εντός</w:t>
      </w:r>
      <w:r w:rsidR="00E3228D" w:rsidRPr="00E24E50">
        <w:rPr>
          <w:rFonts w:ascii="Calibri" w:hAnsi="Calibri" w:cs="Tahoma"/>
          <w:sz w:val="20"/>
        </w:rPr>
        <w:t xml:space="preserve"> </w:t>
      </w:r>
      <w:r w:rsidRPr="00E24E50">
        <w:rPr>
          <w:rFonts w:ascii="Calibri" w:hAnsi="Calibri" w:cs="Tahoma"/>
          <w:sz w:val="20"/>
        </w:rPr>
        <w:t>πέντε (5) ημερών από την απόρριψή της, αλλιώς</w:t>
      </w:r>
      <w:r w:rsidRPr="00253AF5">
        <w:rPr>
          <w:rFonts w:ascii="Calibri" w:hAnsi="Calibri" w:cs="Tahoma"/>
          <w:sz w:val="20"/>
        </w:rPr>
        <w:t xml:space="preserve"> υπόκειται στις προβλεπόμενες από τη νομοθεσία κυρώσεις.</w:t>
      </w:r>
    </w:p>
    <w:p w:rsidR="007F142B" w:rsidRPr="007F142B" w:rsidRDefault="007F142B" w:rsidP="007F142B">
      <w:pPr>
        <w:spacing w:line="288" w:lineRule="auto"/>
        <w:jc w:val="both"/>
        <w:rPr>
          <w:rFonts w:ascii="Calibri" w:hAnsi="Calibri"/>
          <w:sz w:val="20"/>
        </w:rPr>
      </w:pPr>
      <w:r w:rsidRPr="007F142B">
        <w:rPr>
          <w:rFonts w:ascii="Calibri" w:hAnsi="Calibri"/>
          <w:sz w:val="20"/>
        </w:rPr>
        <w:t xml:space="preserve">Ο συμβατικός χρόνος παροχής των υπηρεσιών μπορεί με απόφαση της Αναθέτουσας Αρχής να παρατείνεται ή να μετατίθεται, ύστερα από σχετικό αίτημα του Αναδόχου που υποβάλλεται υποχρεωτικά πριν από τη λήξη του αντίστοιχου συμβατικού χρόνου ή και χωρίς προηγούμενο αίτημα του αναδόχου στην περίπτωση σοβαρότατων λόγων που συνιστούν αντικειμενική αδυναμία εμπρόθεσμης παροχής των υπηρεσιών ή σε περιπτώσεις που συντρέχουν λόγοι που συνιστούν ανωτέρα βία ή σε λοιπές περιπτώσεις που η καθυστέρηση παροχής των υπηρεσιών οφείλεται σε υπαιτιότητα της Αναθέτουσας Αρχής. </w:t>
      </w:r>
    </w:p>
    <w:p w:rsidR="007F142B" w:rsidRPr="007F142B" w:rsidRDefault="007F142B" w:rsidP="007F142B">
      <w:pPr>
        <w:spacing w:line="288" w:lineRule="auto"/>
        <w:jc w:val="both"/>
        <w:rPr>
          <w:rFonts w:ascii="Calibri" w:hAnsi="Calibri"/>
          <w:sz w:val="20"/>
        </w:rPr>
      </w:pPr>
      <w:r w:rsidRPr="007F142B">
        <w:rPr>
          <w:rFonts w:ascii="Calibri" w:hAnsi="Calibri"/>
          <w:sz w:val="20"/>
        </w:rPr>
        <w:t>Μετά τη λήξη του συμβατικού χρόνου οι παρεχόμενες υπηρεσίες δεν παραλαμβάνονται από την Επιτροπή Παραλαβής μέχρι την έκδοση της απόφασης σχετικά με την αιτηθείσα παράταση.</w:t>
      </w:r>
    </w:p>
    <w:p w:rsidR="007F142B" w:rsidRPr="007F142B" w:rsidRDefault="007F142B" w:rsidP="007F142B">
      <w:pPr>
        <w:spacing w:line="288" w:lineRule="auto"/>
        <w:jc w:val="both"/>
        <w:rPr>
          <w:rFonts w:ascii="Calibri" w:hAnsi="Calibri"/>
          <w:sz w:val="20"/>
        </w:rPr>
      </w:pPr>
      <w:r w:rsidRPr="007F142B">
        <w:rPr>
          <w:rFonts w:ascii="Calibri" w:hAnsi="Calibri"/>
          <w:sz w:val="20"/>
        </w:rPr>
        <w:t>Σε περίπτωση που ο Ανάδοχος, για λόγους που οφείλονται σε αυτόν, δεν εκπληρώνει ή δεν εκπληρώνει προσηκόντως τις συμβατικές του υποχρεώσεις, η Αναθέτουσα Αρχή δικαιούται να υπαναχωρήσει από τη σύμβαση αυτή και να ζητήσει τη λύση της.</w:t>
      </w:r>
    </w:p>
    <w:p w:rsidR="009927C6" w:rsidRPr="0078272D" w:rsidRDefault="009927C6" w:rsidP="00400FAF">
      <w:pPr>
        <w:spacing w:line="288" w:lineRule="auto"/>
        <w:contextualSpacing/>
        <w:jc w:val="both"/>
        <w:rPr>
          <w:rFonts w:ascii="Calibri" w:hAnsi="Calibri" w:cs="Tahoma"/>
          <w:sz w:val="20"/>
        </w:rPr>
      </w:pPr>
    </w:p>
    <w:p w:rsidR="0075733A" w:rsidRDefault="0048689A" w:rsidP="00C02241">
      <w:pPr>
        <w:tabs>
          <w:tab w:val="left" w:pos="142"/>
        </w:tabs>
        <w:jc w:val="both"/>
        <w:rPr>
          <w:rFonts w:ascii="Calibri" w:hAnsi="Calibri"/>
          <w:b/>
          <w:i/>
          <w:color w:val="000000"/>
          <w:sz w:val="20"/>
          <w:u w:val="single"/>
        </w:rPr>
      </w:pPr>
      <w:r>
        <w:rPr>
          <w:rFonts w:ascii="Calibri" w:hAnsi="Calibri"/>
          <w:b/>
          <w:i/>
          <w:color w:val="000000"/>
          <w:sz w:val="20"/>
          <w:u w:val="single"/>
        </w:rPr>
        <w:t>7</w:t>
      </w:r>
      <w:r w:rsidR="0075733A" w:rsidRPr="003202CC">
        <w:rPr>
          <w:rFonts w:ascii="Calibri" w:hAnsi="Calibri"/>
          <w:b/>
          <w:i/>
          <w:color w:val="000000"/>
          <w:sz w:val="20"/>
          <w:u w:val="single"/>
        </w:rPr>
        <w:t>. Τρόπος πληρωμής</w:t>
      </w:r>
    </w:p>
    <w:p w:rsidR="007F142B" w:rsidRDefault="0048689A" w:rsidP="00A125E7">
      <w:pPr>
        <w:spacing w:line="288" w:lineRule="auto"/>
        <w:jc w:val="both"/>
        <w:rPr>
          <w:rFonts w:ascii="Calibri" w:hAnsi="Calibri" w:cs="Calibri"/>
          <w:color w:val="000000"/>
          <w:sz w:val="20"/>
        </w:rPr>
      </w:pPr>
      <w:r w:rsidRPr="00DD2B20">
        <w:rPr>
          <w:rFonts w:ascii="Calibri" w:eastAsia="Tahoma" w:hAnsi="Calibri"/>
          <w:sz w:val="20"/>
          <w:lang w:eastAsia="en-US"/>
        </w:rPr>
        <w:t xml:space="preserve">Η πληρωμή της αξίας των υπό προμήθεια </w:t>
      </w:r>
      <w:r>
        <w:rPr>
          <w:rFonts w:ascii="Calibri" w:eastAsia="Tahoma" w:hAnsi="Calibri"/>
          <w:sz w:val="20"/>
          <w:lang w:eastAsia="en-US"/>
        </w:rPr>
        <w:t>υπηρεσιών</w:t>
      </w:r>
      <w:r w:rsidRPr="00DD2B20">
        <w:rPr>
          <w:rFonts w:ascii="Calibri" w:eastAsia="Tahoma" w:hAnsi="Calibri"/>
          <w:sz w:val="20"/>
          <w:lang w:eastAsia="en-US"/>
        </w:rPr>
        <w:t xml:space="preserve"> θα γίνει σε Ευρώ, βάσει τιμολογίου του ανάδοχου, στο </w:t>
      </w:r>
      <w:r w:rsidR="007F142B">
        <w:rPr>
          <w:rFonts w:ascii="Calibri" w:eastAsia="Tahoma" w:hAnsi="Calibri"/>
          <w:sz w:val="20"/>
          <w:lang w:eastAsia="en-US"/>
        </w:rPr>
        <w:t>οποίο θα αναγράφεται ο ΚΑΕ 0863 και</w:t>
      </w:r>
      <w:r w:rsidRPr="00DD2B20">
        <w:rPr>
          <w:rFonts w:ascii="Calibri" w:eastAsia="Tahoma" w:hAnsi="Calibri"/>
          <w:sz w:val="20"/>
          <w:lang w:eastAsia="en-US"/>
        </w:rPr>
        <w:t xml:space="preserve"> </w:t>
      </w:r>
      <w:r w:rsidRPr="00DD2B20">
        <w:rPr>
          <w:rFonts w:ascii="Calibri" w:hAnsi="Calibri" w:cs="Calibri"/>
          <w:sz w:val="20"/>
        </w:rPr>
        <w:t xml:space="preserve">ο αριθμός πρωτοκόλλου της Απόφασης ανάθεσης ή ο αριθμός Σύμβασης, </w:t>
      </w:r>
      <w:r w:rsidRPr="00DD2B20">
        <w:rPr>
          <w:rFonts w:ascii="Calibri" w:eastAsia="Tahoma" w:hAnsi="Calibri"/>
          <w:sz w:val="20"/>
          <w:lang w:eastAsia="en-US"/>
        </w:rPr>
        <w:t xml:space="preserve">μετά την οριστική ποσοτική και ποιοτική παραλαβή των </w:t>
      </w:r>
      <w:r>
        <w:rPr>
          <w:rFonts w:ascii="Calibri" w:eastAsia="Tahoma" w:hAnsi="Calibri"/>
          <w:sz w:val="20"/>
          <w:lang w:eastAsia="en-US"/>
        </w:rPr>
        <w:t>υπηρεσιών</w:t>
      </w:r>
      <w:r w:rsidRPr="00DD2B20">
        <w:rPr>
          <w:rFonts w:ascii="Calibri" w:hAnsi="Calibri"/>
          <w:sz w:val="20"/>
        </w:rPr>
        <w:t xml:space="preserve"> από την αρμόδια Επιτροπή Παραλαβής.</w:t>
      </w:r>
      <w:r w:rsidR="00A125E7" w:rsidRPr="00A125E7">
        <w:rPr>
          <w:rFonts w:ascii="Calibri" w:hAnsi="Calibri" w:cs="Calibri"/>
          <w:color w:val="000000"/>
          <w:sz w:val="20"/>
        </w:rPr>
        <w:t xml:space="preserve"> </w:t>
      </w:r>
    </w:p>
    <w:p w:rsidR="007F142B" w:rsidRDefault="007F142B" w:rsidP="007F142B">
      <w:pPr>
        <w:spacing w:line="288" w:lineRule="auto"/>
        <w:jc w:val="both"/>
        <w:rPr>
          <w:rFonts w:ascii="Calibri" w:hAnsi="Calibri" w:cs="Calibri"/>
          <w:color w:val="000000"/>
          <w:sz w:val="20"/>
        </w:rPr>
      </w:pPr>
      <w:r w:rsidRPr="007F142B">
        <w:rPr>
          <w:rFonts w:ascii="Calibri" w:hAnsi="Calibri" w:cs="Calibri"/>
          <w:color w:val="000000"/>
          <w:sz w:val="20"/>
        </w:rPr>
        <w:t xml:space="preserve">Η πληρωμή του Αναδόχου για </w:t>
      </w:r>
      <w:r>
        <w:rPr>
          <w:rFonts w:ascii="Calibri" w:hAnsi="Calibri" w:cs="Calibri"/>
          <w:color w:val="000000"/>
          <w:sz w:val="20"/>
        </w:rPr>
        <w:t xml:space="preserve">τις παρεχόμενες υπηρεσίες επισκευής των ανελκυστήρων </w:t>
      </w:r>
      <w:r w:rsidRPr="007F142B">
        <w:rPr>
          <w:rFonts w:ascii="Calibri" w:hAnsi="Calibri" w:cs="Calibri"/>
          <w:color w:val="000000"/>
          <w:sz w:val="20"/>
        </w:rPr>
        <w:t xml:space="preserve">θα πραγματοποιηθεί μετά την ολοκλήρωση των υπό ανάθεση </w:t>
      </w:r>
      <w:r>
        <w:rPr>
          <w:rFonts w:ascii="Calibri" w:hAnsi="Calibri" w:cs="Calibri"/>
          <w:color w:val="000000"/>
          <w:sz w:val="20"/>
        </w:rPr>
        <w:t>υπηρεσιών</w:t>
      </w:r>
      <w:r w:rsidRPr="007F142B">
        <w:rPr>
          <w:rFonts w:ascii="Calibri" w:hAnsi="Calibri" w:cs="Calibri"/>
          <w:color w:val="000000"/>
          <w:sz w:val="20"/>
        </w:rPr>
        <w:t>, οπότε και ο Ανάδοχος θα εκδώσει τα αντίστοιχα τιμολόγια παροχής υπηρεσιών και μετά την έκδοση των αντίστοιχων πρωτοκόλλων οριστικής παραλαβής από την αρμόδια Επιτροπή παραλαβής</w:t>
      </w:r>
      <w:r>
        <w:rPr>
          <w:rFonts w:ascii="Calibri" w:hAnsi="Calibri" w:cs="Calibri"/>
          <w:color w:val="000000"/>
          <w:sz w:val="20"/>
        </w:rPr>
        <w:t xml:space="preserve">. </w:t>
      </w:r>
    </w:p>
    <w:p w:rsidR="0048689A" w:rsidRDefault="007F142B" w:rsidP="00A125E7">
      <w:pPr>
        <w:spacing w:line="288" w:lineRule="auto"/>
        <w:jc w:val="both"/>
        <w:rPr>
          <w:rStyle w:val="3Char"/>
          <w:rFonts w:ascii="Calibri" w:hAnsi="Calibri"/>
          <w:b w:val="0"/>
          <w:sz w:val="20"/>
        </w:rPr>
      </w:pPr>
      <w:r>
        <w:rPr>
          <w:rFonts w:ascii="Calibri" w:hAnsi="Calibri" w:cs="Calibri"/>
          <w:color w:val="000000"/>
          <w:sz w:val="20"/>
        </w:rPr>
        <w:t>Για τις υπηρεσίες συντήρησης η</w:t>
      </w:r>
      <w:r w:rsidR="00A125E7">
        <w:rPr>
          <w:rFonts w:ascii="Calibri" w:hAnsi="Calibri" w:cs="Calibri"/>
          <w:color w:val="000000"/>
          <w:sz w:val="20"/>
        </w:rPr>
        <w:t xml:space="preserve"> αμοιβή θα καταβάλλεται τμηματικά (ανά τρίμηνο), μετά την παραλαβή των αντίστοιχων υπηρεσιών από τις κατά τόπους αρμόδιες Επιτροπές Παραλαβής.</w:t>
      </w:r>
    </w:p>
    <w:p w:rsidR="0048689A" w:rsidRDefault="0048689A" w:rsidP="0048689A">
      <w:pPr>
        <w:spacing w:line="288" w:lineRule="auto"/>
        <w:jc w:val="both"/>
        <w:rPr>
          <w:rStyle w:val="3Char"/>
          <w:rFonts w:ascii="Calibri" w:hAnsi="Calibri"/>
          <w:b w:val="0"/>
          <w:sz w:val="20"/>
        </w:rPr>
      </w:pPr>
      <w:r w:rsidRPr="00C37BC2">
        <w:rPr>
          <w:rStyle w:val="3Char"/>
          <w:rFonts w:ascii="Calibri" w:hAnsi="Calibri"/>
          <w:b w:val="0"/>
          <w:sz w:val="20"/>
        </w:rPr>
        <w:t>Για την πληρωμή του ο ανάδοχος θα πρέπει ν</w:t>
      </w:r>
      <w:r>
        <w:rPr>
          <w:rStyle w:val="3Char"/>
          <w:rFonts w:ascii="Calibri" w:hAnsi="Calibri"/>
          <w:b w:val="0"/>
          <w:sz w:val="20"/>
        </w:rPr>
        <w:t>α υποβάλλει μαζί με το τιμολόγιό</w:t>
      </w:r>
      <w:r w:rsidRPr="00C37BC2">
        <w:rPr>
          <w:rStyle w:val="3Char"/>
          <w:rFonts w:ascii="Calibri" w:hAnsi="Calibri"/>
          <w:b w:val="0"/>
          <w:sz w:val="20"/>
        </w:rPr>
        <w:t xml:space="preserve"> του και τα κάτωθι:</w:t>
      </w:r>
      <w:r w:rsidRPr="00C37BC2">
        <w:rPr>
          <w:rStyle w:val="3Char"/>
          <w:rFonts w:ascii="Calibri" w:hAnsi="Calibri"/>
          <w:b w:val="0"/>
          <w:sz w:val="20"/>
        </w:rPr>
        <w:tab/>
      </w:r>
      <w:r w:rsidRPr="00C37BC2">
        <w:rPr>
          <w:rStyle w:val="3Char"/>
          <w:rFonts w:ascii="Calibri" w:hAnsi="Calibri"/>
          <w:b w:val="0"/>
          <w:sz w:val="20"/>
        </w:rPr>
        <w:br/>
        <w:t>α) λίστα με τις κανονικές επισκέψεις</w:t>
      </w:r>
      <w:r w:rsidR="00E3228D">
        <w:rPr>
          <w:rStyle w:val="3Char"/>
          <w:rFonts w:ascii="Calibri" w:hAnsi="Calibri"/>
          <w:b w:val="0"/>
          <w:sz w:val="20"/>
        </w:rPr>
        <w:t xml:space="preserve"> </w:t>
      </w:r>
      <w:r w:rsidRPr="00C37BC2">
        <w:rPr>
          <w:rStyle w:val="3Char"/>
          <w:rFonts w:ascii="Calibri" w:hAnsi="Calibri"/>
          <w:b w:val="0"/>
          <w:sz w:val="20"/>
        </w:rPr>
        <w:t>προληπτικής συντήρησης και τις έκτακτες επισκέψεις κατασταλτικής συντήρησης (επισκευής βλαβών)</w:t>
      </w:r>
      <w:r w:rsidRPr="00C37BC2">
        <w:rPr>
          <w:rStyle w:val="3Char"/>
          <w:rFonts w:ascii="Calibri" w:hAnsi="Calibri"/>
          <w:b w:val="0"/>
          <w:sz w:val="20"/>
        </w:rPr>
        <w:tab/>
      </w:r>
      <w:r w:rsidRPr="00C37BC2">
        <w:rPr>
          <w:rStyle w:val="3Char"/>
          <w:rFonts w:ascii="Calibri" w:hAnsi="Calibri"/>
          <w:b w:val="0"/>
          <w:sz w:val="20"/>
        </w:rPr>
        <w:br/>
        <w:t xml:space="preserve">β) περιγραφή βλάβης και ανταλλακτικά που χρησιμοποιήθηκαν για την αποκατάσταση της βλάβης </w:t>
      </w:r>
      <w:r>
        <w:rPr>
          <w:rStyle w:val="3Char"/>
          <w:rFonts w:ascii="Calibri" w:hAnsi="Calibri"/>
          <w:b w:val="0"/>
          <w:sz w:val="20"/>
        </w:rPr>
        <w:t>εφόσον δεν συμπληρωθούν τα βιβλία</w:t>
      </w:r>
      <w:r w:rsidRPr="00C37BC2">
        <w:rPr>
          <w:rStyle w:val="3Char"/>
          <w:rFonts w:ascii="Calibri" w:hAnsi="Calibri"/>
          <w:b w:val="0"/>
          <w:sz w:val="20"/>
        </w:rPr>
        <w:t xml:space="preserve"> για οποιοδήποτε νόμιμο λόγο</w:t>
      </w:r>
      <w:r w:rsidRPr="00C37BC2">
        <w:rPr>
          <w:rStyle w:val="3Char"/>
          <w:rFonts w:ascii="Calibri" w:hAnsi="Calibri"/>
          <w:b w:val="0"/>
          <w:sz w:val="20"/>
        </w:rPr>
        <w:tab/>
      </w:r>
      <w:r w:rsidRPr="00C37BC2">
        <w:rPr>
          <w:rStyle w:val="3Char"/>
          <w:rFonts w:ascii="Calibri" w:hAnsi="Calibri"/>
          <w:b w:val="0"/>
          <w:sz w:val="20"/>
        </w:rPr>
        <w:br/>
        <w:t xml:space="preserve"> γ) υπογεγραμμένο </w:t>
      </w:r>
      <w:r>
        <w:rPr>
          <w:rStyle w:val="3Char"/>
          <w:rFonts w:ascii="Calibri" w:hAnsi="Calibri"/>
          <w:b w:val="0"/>
          <w:sz w:val="20"/>
        </w:rPr>
        <w:t>ειδικό δελτίο επιθεώρησης των ανελκυστήρων ενός εκάστου ανά συντήρηση (δυο φορές για κάθε μήνα)</w:t>
      </w:r>
      <w:r w:rsidRPr="00C37BC2">
        <w:rPr>
          <w:rStyle w:val="3Char"/>
          <w:rFonts w:ascii="Calibri" w:hAnsi="Calibri"/>
          <w:b w:val="0"/>
          <w:sz w:val="20"/>
        </w:rPr>
        <w:t xml:space="preserve"> με τις αντίσ</w:t>
      </w:r>
      <w:r>
        <w:rPr>
          <w:rStyle w:val="3Char"/>
          <w:rFonts w:ascii="Calibri" w:hAnsi="Calibri"/>
          <w:b w:val="0"/>
          <w:sz w:val="20"/>
        </w:rPr>
        <w:t>τοιχες εργασίες</w:t>
      </w:r>
      <w:r>
        <w:rPr>
          <w:rStyle w:val="3Char"/>
          <w:rFonts w:ascii="Calibri" w:hAnsi="Calibri"/>
          <w:b w:val="0"/>
          <w:sz w:val="20"/>
        </w:rPr>
        <w:tab/>
      </w:r>
      <w:r>
        <w:rPr>
          <w:rStyle w:val="3Char"/>
          <w:rFonts w:ascii="Calibri" w:hAnsi="Calibri"/>
          <w:b w:val="0"/>
          <w:sz w:val="20"/>
        </w:rPr>
        <w:br/>
        <w:t>δ) τα βιβλία</w:t>
      </w:r>
      <w:r w:rsidRPr="00C37BC2">
        <w:rPr>
          <w:rStyle w:val="3Char"/>
          <w:rFonts w:ascii="Calibri" w:hAnsi="Calibri"/>
          <w:b w:val="0"/>
          <w:sz w:val="20"/>
        </w:rPr>
        <w:t xml:space="preserve"> των ανελκυστήρων υπογεγραμμένα.</w:t>
      </w:r>
    </w:p>
    <w:p w:rsidR="00A125E7" w:rsidRPr="00DD2B20" w:rsidRDefault="0048689A" w:rsidP="0048689A">
      <w:pPr>
        <w:spacing w:line="288" w:lineRule="auto"/>
        <w:ind w:right="-1"/>
        <w:jc w:val="both"/>
        <w:rPr>
          <w:rFonts w:ascii="Calibri" w:eastAsia="Tahoma" w:hAnsi="Calibri"/>
          <w:sz w:val="20"/>
          <w:lang w:eastAsia="en-US"/>
        </w:rPr>
      </w:pPr>
      <w:r w:rsidRPr="00DD2B20">
        <w:rPr>
          <w:rFonts w:ascii="Calibri" w:hAnsi="Calibri"/>
          <w:sz w:val="20"/>
        </w:rPr>
        <w:t>Η πληρωμή θα γίνει με</w:t>
      </w:r>
      <w:r w:rsidRPr="00DD2B20">
        <w:rPr>
          <w:rFonts w:ascii="Calibri" w:eastAsia="Tahoma" w:hAnsi="Calibri"/>
          <w:sz w:val="20"/>
          <w:lang w:eastAsia="en-US"/>
        </w:rPr>
        <w:t xml:space="preserve"> έκδοση τραπεζικής επιταγής στο όνομα του δικαιούχου, που θα εξοφληθεί στην Τράπεζα Ελλάδος</w:t>
      </w:r>
      <w:r w:rsidRPr="00DD2B20">
        <w:rPr>
          <w:rFonts w:ascii="Calibri" w:hAnsi="Calibri" w:cs="Calibri"/>
          <w:sz w:val="20"/>
        </w:rPr>
        <w:t xml:space="preserve"> και σε βάρος του προϋπολογισμού του Ε.Τ.Ε.Π.Π.Α.Α. οικονομικού έτους 201</w:t>
      </w:r>
      <w:r>
        <w:rPr>
          <w:rFonts w:ascii="Calibri" w:hAnsi="Calibri" w:cs="Calibri"/>
          <w:sz w:val="20"/>
        </w:rPr>
        <w:t>8</w:t>
      </w:r>
      <w:r w:rsidRPr="00DD2B20">
        <w:rPr>
          <w:rFonts w:ascii="Calibri" w:hAnsi="Calibri" w:cs="Calibri"/>
          <w:sz w:val="20"/>
        </w:rPr>
        <w:t>, ΚΑΕ 0863,</w:t>
      </w:r>
      <w:r w:rsidRPr="00DD2B20">
        <w:rPr>
          <w:rFonts w:ascii="Calibri" w:eastAsia="Tahoma" w:hAnsi="Calibri"/>
          <w:sz w:val="20"/>
          <w:lang w:eastAsia="en-US"/>
        </w:rPr>
        <w:t xml:space="preserve"> με την προσκόμιση των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p>
    <w:p w:rsidR="0048689A" w:rsidRPr="00DD2B20" w:rsidRDefault="0048689A" w:rsidP="0048689A">
      <w:pPr>
        <w:spacing w:line="288" w:lineRule="auto"/>
        <w:jc w:val="both"/>
        <w:rPr>
          <w:rFonts w:ascii="Calibri" w:eastAsia="Tahoma" w:hAnsi="Calibri"/>
          <w:sz w:val="20"/>
          <w:lang w:eastAsia="en-US"/>
        </w:rPr>
      </w:pPr>
      <w:r w:rsidRPr="00DD2B20">
        <w:rPr>
          <w:rFonts w:ascii="Calibri" w:hAnsi="Calibri"/>
          <w:sz w:val="20"/>
        </w:rPr>
        <w:t xml:space="preserve">Ο ΦΠΑ βαρύνει το Ελληνικό Δημόσιο. Από την πληρωμή </w:t>
      </w:r>
      <w:proofErr w:type="spellStart"/>
      <w:r w:rsidRPr="00DD2B20">
        <w:rPr>
          <w:rFonts w:ascii="Calibri" w:hAnsi="Calibri"/>
          <w:sz w:val="20"/>
        </w:rPr>
        <w:t>παρακρατούνται</w:t>
      </w:r>
      <w:proofErr w:type="spellEnd"/>
      <w:r w:rsidRPr="00DD2B20">
        <w:rPr>
          <w:rFonts w:ascii="Calibri" w:hAnsi="Calibri"/>
          <w:sz w:val="20"/>
        </w:rPr>
        <w:t xml:space="preserve"> οι ισχύουσες κάθε φορά νόμιμες κρατήσεις. Επίσης, </w:t>
      </w:r>
      <w:proofErr w:type="spellStart"/>
      <w:r w:rsidRPr="00DD2B20">
        <w:rPr>
          <w:rFonts w:ascii="Calibri" w:hAnsi="Calibri"/>
          <w:sz w:val="20"/>
        </w:rPr>
        <w:t>παρακρατείται</w:t>
      </w:r>
      <w:proofErr w:type="spellEnd"/>
      <w:r w:rsidRPr="00DD2B20">
        <w:rPr>
          <w:rFonts w:ascii="Calibri" w:hAnsi="Calibri"/>
          <w:sz w:val="20"/>
        </w:rPr>
        <w:t xml:space="preserve"> φόρος εισοδήματος 8%.</w:t>
      </w:r>
      <w:r w:rsidR="00DF5C55">
        <w:rPr>
          <w:rFonts w:ascii="Calibri" w:hAnsi="Calibri"/>
          <w:sz w:val="20"/>
        </w:rPr>
        <w:t xml:space="preserve"> </w:t>
      </w:r>
      <w:r w:rsidRPr="00DD2B20">
        <w:rPr>
          <w:rFonts w:ascii="Calibri" w:hAnsi="Calibri" w:cs="Calibri"/>
          <w:sz w:val="20"/>
        </w:rPr>
        <w:t>Η πληρωμή θα γίνεται μόνο μετά την προσκόμιση βεβαιώσεων φορολογικής  και ασφαλιστικής ενημερότητας.</w:t>
      </w:r>
    </w:p>
    <w:p w:rsidR="0048689A" w:rsidRPr="00DD2B20" w:rsidRDefault="0048689A" w:rsidP="0048689A">
      <w:pPr>
        <w:spacing w:line="288" w:lineRule="auto"/>
        <w:jc w:val="both"/>
        <w:rPr>
          <w:rFonts w:ascii="Calibri" w:eastAsia="Tahoma" w:hAnsi="Calibri"/>
          <w:sz w:val="20"/>
          <w:lang w:eastAsia="en-US"/>
        </w:rPr>
      </w:pPr>
      <w:r w:rsidRPr="00DD2B20">
        <w:rPr>
          <w:rFonts w:ascii="Calibri" w:hAnsi="Calibri"/>
          <w:sz w:val="20"/>
        </w:rPr>
        <w:lastRenderedPageBreak/>
        <w:t>Κατά τα λοιπά ισχύουν οι διατάξεις περί Κρατικών Προμηθειών.</w:t>
      </w:r>
    </w:p>
    <w:p w:rsidR="00C25C96" w:rsidRDefault="0048689A" w:rsidP="00EF766B">
      <w:pPr>
        <w:spacing w:line="288" w:lineRule="auto"/>
        <w:ind w:right="-381"/>
        <w:jc w:val="both"/>
        <w:rPr>
          <w:rStyle w:val="-"/>
          <w:rFonts w:ascii="Calibri" w:hAnsi="Calibri"/>
          <w:color w:val="auto"/>
          <w:sz w:val="20"/>
          <w:u w:val="none"/>
        </w:rPr>
      </w:pPr>
      <w:r w:rsidRPr="00DD2B20">
        <w:rPr>
          <w:rFonts w:ascii="Calibri" w:hAnsi="Calibri"/>
          <w:sz w:val="20"/>
        </w:rPr>
        <w:t>Η παρούσα Πρόσκλ</w:t>
      </w:r>
      <w:r w:rsidR="00EA0738">
        <w:rPr>
          <w:rFonts w:ascii="Calibri" w:hAnsi="Calibri"/>
          <w:sz w:val="20"/>
        </w:rPr>
        <w:t xml:space="preserve">ηση θα αναρτηθεί στη «ΔΙΑΥΓΕΙΑ», </w:t>
      </w:r>
      <w:r w:rsidR="00EA0738" w:rsidRPr="00EA0738">
        <w:rPr>
          <w:rStyle w:val="a6"/>
          <w:rFonts w:ascii="Calibri" w:hAnsi="Calibri"/>
          <w:b w:val="0"/>
          <w:sz w:val="20"/>
        </w:rPr>
        <w:t>στην ιστοσελίδα του ΓΧΚ</w:t>
      </w:r>
      <w:r w:rsidR="00CA3087">
        <w:rPr>
          <w:rStyle w:val="a6"/>
          <w:rFonts w:ascii="Calibri" w:hAnsi="Calibri"/>
          <w:b w:val="0"/>
          <w:sz w:val="20"/>
        </w:rPr>
        <w:t xml:space="preserve"> </w:t>
      </w:r>
      <w:r w:rsidR="00EA0738" w:rsidRPr="00E3228D">
        <w:rPr>
          <w:rStyle w:val="a6"/>
          <w:rFonts w:ascii="Calibri" w:hAnsi="Calibri"/>
          <w:b w:val="0"/>
          <w:sz w:val="20"/>
        </w:rPr>
        <w:t>(</w:t>
      </w:r>
      <w:hyperlink r:id="rId16" w:history="1">
        <w:r w:rsidRPr="00EA0738">
          <w:rPr>
            <w:rStyle w:val="-"/>
            <w:rFonts w:ascii="Calibri" w:hAnsi="Calibri"/>
            <w:color w:val="auto"/>
            <w:sz w:val="20"/>
            <w:u w:val="none"/>
            <w:lang w:val="en-US"/>
          </w:rPr>
          <w:t>www</w:t>
        </w:r>
        <w:r w:rsidRPr="00EA0738">
          <w:rPr>
            <w:rStyle w:val="-"/>
            <w:rFonts w:ascii="Calibri" w:hAnsi="Calibri"/>
            <w:color w:val="auto"/>
            <w:sz w:val="20"/>
            <w:u w:val="none"/>
          </w:rPr>
          <w:t>.</w:t>
        </w:r>
        <w:r w:rsidRPr="00EA0738">
          <w:rPr>
            <w:rStyle w:val="-"/>
            <w:rFonts w:ascii="Calibri" w:hAnsi="Calibri"/>
            <w:color w:val="auto"/>
            <w:sz w:val="20"/>
            <w:u w:val="none"/>
            <w:lang w:val="en-US"/>
          </w:rPr>
          <w:t>gcsl</w:t>
        </w:r>
        <w:r w:rsidRPr="00EA0738">
          <w:rPr>
            <w:rStyle w:val="-"/>
            <w:rFonts w:ascii="Calibri" w:hAnsi="Calibri"/>
            <w:color w:val="auto"/>
            <w:sz w:val="20"/>
            <w:u w:val="none"/>
          </w:rPr>
          <w:t>.</w:t>
        </w:r>
        <w:r w:rsidRPr="00EA0738">
          <w:rPr>
            <w:rStyle w:val="-"/>
            <w:rFonts w:ascii="Calibri" w:hAnsi="Calibri"/>
            <w:color w:val="auto"/>
            <w:sz w:val="20"/>
            <w:u w:val="none"/>
            <w:lang w:val="en-US"/>
          </w:rPr>
          <w:t>gr</w:t>
        </w:r>
      </w:hyperlink>
      <w:r w:rsidR="00EA0738" w:rsidRPr="00E3228D">
        <w:rPr>
          <w:rStyle w:val="-"/>
          <w:rFonts w:ascii="Calibri" w:hAnsi="Calibri"/>
          <w:color w:val="auto"/>
          <w:sz w:val="20"/>
          <w:u w:val="none"/>
        </w:rPr>
        <w:t>)</w:t>
      </w:r>
      <w:r w:rsidR="00EA0738" w:rsidRPr="00EA0738">
        <w:rPr>
          <w:rStyle w:val="-"/>
          <w:rFonts w:ascii="Calibri" w:hAnsi="Calibri"/>
          <w:color w:val="auto"/>
          <w:sz w:val="20"/>
          <w:u w:val="none"/>
        </w:rPr>
        <w:t xml:space="preserve"> και στην ιστοσελίδα της Α</w:t>
      </w:r>
      <w:r w:rsidR="00EA0738">
        <w:rPr>
          <w:rStyle w:val="-"/>
          <w:rFonts w:ascii="Calibri" w:hAnsi="Calibri"/>
          <w:color w:val="auto"/>
          <w:sz w:val="20"/>
          <w:u w:val="none"/>
        </w:rPr>
        <w:t>.</w:t>
      </w:r>
      <w:r w:rsidR="00EA0738" w:rsidRPr="00EA0738">
        <w:rPr>
          <w:rStyle w:val="-"/>
          <w:rFonts w:ascii="Calibri" w:hAnsi="Calibri"/>
          <w:color w:val="auto"/>
          <w:sz w:val="20"/>
          <w:u w:val="none"/>
        </w:rPr>
        <w:t>Α</w:t>
      </w:r>
      <w:r w:rsidR="00EA0738">
        <w:rPr>
          <w:rStyle w:val="-"/>
          <w:rFonts w:ascii="Calibri" w:hAnsi="Calibri"/>
          <w:color w:val="auto"/>
          <w:sz w:val="20"/>
          <w:u w:val="none"/>
        </w:rPr>
        <w:t>.</w:t>
      </w:r>
      <w:r w:rsidR="00EA0738" w:rsidRPr="00EA0738">
        <w:rPr>
          <w:rStyle w:val="-"/>
          <w:rFonts w:ascii="Calibri" w:hAnsi="Calibri"/>
          <w:color w:val="auto"/>
          <w:sz w:val="20"/>
          <w:u w:val="none"/>
        </w:rPr>
        <w:t>Δ</w:t>
      </w:r>
      <w:r w:rsidR="00EA0738">
        <w:rPr>
          <w:rStyle w:val="-"/>
          <w:rFonts w:ascii="Calibri" w:hAnsi="Calibri"/>
          <w:color w:val="auto"/>
          <w:sz w:val="20"/>
          <w:u w:val="none"/>
        </w:rPr>
        <w:t>.</w:t>
      </w:r>
      <w:r w:rsidR="00EA0738" w:rsidRPr="00EA0738">
        <w:rPr>
          <w:rStyle w:val="-"/>
          <w:rFonts w:ascii="Calibri" w:hAnsi="Calibri"/>
          <w:color w:val="auto"/>
          <w:sz w:val="20"/>
          <w:u w:val="none"/>
        </w:rPr>
        <w:t>Ε</w:t>
      </w:r>
      <w:r w:rsidR="00EA0738">
        <w:rPr>
          <w:rStyle w:val="-"/>
          <w:rFonts w:ascii="Calibri" w:hAnsi="Calibri"/>
          <w:color w:val="auto"/>
          <w:sz w:val="20"/>
          <w:u w:val="none"/>
        </w:rPr>
        <w:t>. (</w:t>
      </w:r>
      <w:hyperlink r:id="rId17" w:history="1">
        <w:r w:rsidR="00C02241" w:rsidRPr="00A36F75">
          <w:rPr>
            <w:rStyle w:val="-"/>
            <w:rFonts w:ascii="Calibri" w:hAnsi="Calibri"/>
            <w:sz w:val="20"/>
            <w:lang w:val="en-US"/>
          </w:rPr>
          <w:t>www</w:t>
        </w:r>
        <w:r w:rsidR="00C02241" w:rsidRPr="00A36F75">
          <w:rPr>
            <w:rStyle w:val="-"/>
            <w:rFonts w:ascii="Calibri" w:hAnsi="Calibri"/>
            <w:sz w:val="20"/>
          </w:rPr>
          <w:t>.</w:t>
        </w:r>
        <w:r w:rsidR="00C02241" w:rsidRPr="00A36F75">
          <w:rPr>
            <w:rStyle w:val="-"/>
            <w:rFonts w:ascii="Calibri" w:hAnsi="Calibri"/>
            <w:sz w:val="20"/>
            <w:lang w:val="en-US"/>
          </w:rPr>
          <w:t>aade</w:t>
        </w:r>
        <w:r w:rsidR="00C02241" w:rsidRPr="00A36F75">
          <w:rPr>
            <w:rStyle w:val="-"/>
            <w:rFonts w:ascii="Calibri" w:hAnsi="Calibri"/>
            <w:sz w:val="20"/>
          </w:rPr>
          <w:t>.</w:t>
        </w:r>
        <w:r w:rsidR="00C02241" w:rsidRPr="00A36F75">
          <w:rPr>
            <w:rStyle w:val="-"/>
            <w:rFonts w:ascii="Calibri" w:hAnsi="Calibri"/>
            <w:sz w:val="20"/>
            <w:lang w:val="en-US"/>
          </w:rPr>
          <w:t>gr</w:t>
        </w:r>
      </w:hyperlink>
      <w:r w:rsidR="00EA0738" w:rsidRPr="00E3228D">
        <w:rPr>
          <w:rStyle w:val="-"/>
          <w:rFonts w:ascii="Calibri" w:hAnsi="Calibri"/>
          <w:color w:val="auto"/>
          <w:sz w:val="20"/>
          <w:u w:val="none"/>
        </w:rPr>
        <w:t>)</w:t>
      </w:r>
    </w:p>
    <w:p w:rsidR="00C02241" w:rsidRDefault="00C02241" w:rsidP="00EF766B">
      <w:pPr>
        <w:spacing w:line="288" w:lineRule="auto"/>
        <w:ind w:right="-381"/>
        <w:jc w:val="both"/>
        <w:rPr>
          <w:rFonts w:ascii="Calibri" w:hAnsi="Calibri"/>
          <w:sz w:val="20"/>
        </w:rPr>
      </w:pPr>
    </w:p>
    <w:tbl>
      <w:tblPr>
        <w:tblW w:w="104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127"/>
        <w:gridCol w:w="2551"/>
        <w:gridCol w:w="4454"/>
      </w:tblGrid>
      <w:tr w:rsidR="00F0260A" w:rsidRPr="00AA5691" w:rsidTr="00A6764D">
        <w:trPr>
          <w:trHeight w:val="717"/>
        </w:trPr>
        <w:tc>
          <w:tcPr>
            <w:tcW w:w="1276" w:type="dxa"/>
            <w:tcBorders>
              <w:top w:val="nil"/>
              <w:left w:val="nil"/>
              <w:bottom w:val="nil"/>
              <w:right w:val="nil"/>
            </w:tcBorders>
          </w:tcPr>
          <w:p w:rsidR="00F0260A" w:rsidRPr="00AA5691" w:rsidRDefault="00F0260A" w:rsidP="00F1373F">
            <w:pPr>
              <w:spacing w:line="276" w:lineRule="auto"/>
              <w:rPr>
                <w:rFonts w:ascii="Calibri" w:hAnsi="Calibri"/>
                <w:b/>
                <w:sz w:val="20"/>
              </w:rPr>
            </w:pPr>
          </w:p>
        </w:tc>
        <w:tc>
          <w:tcPr>
            <w:tcW w:w="2127" w:type="dxa"/>
            <w:tcBorders>
              <w:top w:val="nil"/>
              <w:left w:val="nil"/>
              <w:bottom w:val="nil"/>
              <w:right w:val="nil"/>
            </w:tcBorders>
          </w:tcPr>
          <w:p w:rsidR="00F0260A" w:rsidRPr="00AA5691" w:rsidRDefault="00F0260A" w:rsidP="00F1373F">
            <w:pPr>
              <w:spacing w:line="276" w:lineRule="auto"/>
              <w:jc w:val="center"/>
              <w:rPr>
                <w:rFonts w:ascii="Calibri" w:hAnsi="Calibri"/>
                <w:b/>
                <w:sz w:val="20"/>
              </w:rPr>
            </w:pPr>
          </w:p>
        </w:tc>
        <w:tc>
          <w:tcPr>
            <w:tcW w:w="2551" w:type="dxa"/>
            <w:tcBorders>
              <w:top w:val="nil"/>
              <w:left w:val="nil"/>
              <w:bottom w:val="nil"/>
              <w:right w:val="nil"/>
            </w:tcBorders>
          </w:tcPr>
          <w:p w:rsidR="00F0260A" w:rsidRPr="00AA5691" w:rsidRDefault="00F0260A" w:rsidP="00F1373F">
            <w:pPr>
              <w:spacing w:line="276" w:lineRule="auto"/>
              <w:jc w:val="center"/>
              <w:rPr>
                <w:rFonts w:ascii="Calibri" w:hAnsi="Calibri"/>
                <w:b/>
                <w:sz w:val="20"/>
              </w:rPr>
            </w:pPr>
          </w:p>
        </w:tc>
        <w:tc>
          <w:tcPr>
            <w:tcW w:w="4454" w:type="dxa"/>
            <w:tcBorders>
              <w:top w:val="nil"/>
              <w:left w:val="nil"/>
              <w:bottom w:val="nil"/>
              <w:right w:val="nil"/>
            </w:tcBorders>
          </w:tcPr>
          <w:p w:rsidR="002F04A0" w:rsidRDefault="003A1198" w:rsidP="002F04A0">
            <w:pPr>
              <w:tabs>
                <w:tab w:val="left" w:pos="4462"/>
              </w:tabs>
              <w:spacing w:line="276" w:lineRule="auto"/>
              <w:ind w:right="-391"/>
              <w:jc w:val="center"/>
              <w:rPr>
                <w:rFonts w:ascii="Calibri" w:hAnsi="Calibri"/>
                <w:b/>
                <w:sz w:val="20"/>
              </w:rPr>
            </w:pPr>
            <w:r>
              <w:rPr>
                <w:rFonts w:ascii="Calibri" w:hAnsi="Calibri"/>
                <w:b/>
                <w:sz w:val="20"/>
              </w:rPr>
              <w:t xml:space="preserve">ΜΕ ΕΝΤΟΛΗ ΤΟΥ </w:t>
            </w:r>
            <w:r w:rsidR="002F04A0">
              <w:rPr>
                <w:rFonts w:ascii="Calibri" w:hAnsi="Calibri"/>
                <w:b/>
                <w:sz w:val="20"/>
              </w:rPr>
              <w:t>ΔΙΟΙΚΗΤΗ ΤΗΣ Α.Α.Δ.Ε.</w:t>
            </w:r>
          </w:p>
          <w:p w:rsidR="00F0260A" w:rsidRPr="00AA5691" w:rsidRDefault="009A513C" w:rsidP="009A513C">
            <w:pPr>
              <w:tabs>
                <w:tab w:val="left" w:pos="4462"/>
              </w:tabs>
              <w:spacing w:line="276" w:lineRule="auto"/>
              <w:ind w:right="-391"/>
              <w:jc w:val="center"/>
              <w:rPr>
                <w:rFonts w:ascii="Calibri" w:hAnsi="Calibri"/>
                <w:b/>
                <w:sz w:val="20"/>
              </w:rPr>
            </w:pPr>
            <w:r>
              <w:rPr>
                <w:rFonts w:ascii="Calibri" w:hAnsi="Calibri"/>
                <w:b/>
                <w:sz w:val="20"/>
              </w:rPr>
              <w:t>Η</w:t>
            </w:r>
            <w:r w:rsidR="00F0260A" w:rsidRPr="00AA5691">
              <w:rPr>
                <w:rFonts w:ascii="Calibri" w:hAnsi="Calibri"/>
                <w:b/>
                <w:sz w:val="20"/>
              </w:rPr>
              <w:t xml:space="preserve"> ΠΡΟΪΣΤΑΜΕΝ</w:t>
            </w:r>
            <w:r>
              <w:rPr>
                <w:rFonts w:ascii="Calibri" w:hAnsi="Calibri"/>
                <w:b/>
                <w:sz w:val="20"/>
              </w:rPr>
              <w:t>Η</w:t>
            </w:r>
            <w:r w:rsidR="00F0260A" w:rsidRPr="00AA5691">
              <w:rPr>
                <w:rFonts w:ascii="Calibri" w:hAnsi="Calibri"/>
                <w:b/>
                <w:sz w:val="20"/>
              </w:rPr>
              <w:t xml:space="preserve"> ΤΗΣ ΓΕΝΙΚΗΣ ΔΙΕΥΘΥΝΣΗΣ ΤΟΥ Γ.Χ.Κ.</w:t>
            </w:r>
          </w:p>
        </w:tc>
      </w:tr>
      <w:tr w:rsidR="00F0260A" w:rsidRPr="00AA5691" w:rsidTr="00A6764D">
        <w:trPr>
          <w:trHeight w:val="736"/>
        </w:trPr>
        <w:tc>
          <w:tcPr>
            <w:tcW w:w="1276" w:type="dxa"/>
            <w:tcBorders>
              <w:top w:val="nil"/>
              <w:left w:val="nil"/>
              <w:bottom w:val="nil"/>
              <w:right w:val="nil"/>
            </w:tcBorders>
          </w:tcPr>
          <w:p w:rsidR="00F0260A" w:rsidRPr="00AA5691" w:rsidRDefault="00F0260A" w:rsidP="00F1373F">
            <w:pPr>
              <w:spacing w:line="276" w:lineRule="auto"/>
              <w:jc w:val="both"/>
              <w:rPr>
                <w:rFonts w:ascii="Calibri" w:hAnsi="Calibri"/>
                <w:b/>
                <w:sz w:val="20"/>
              </w:rPr>
            </w:pPr>
          </w:p>
        </w:tc>
        <w:tc>
          <w:tcPr>
            <w:tcW w:w="2127" w:type="dxa"/>
            <w:tcBorders>
              <w:top w:val="nil"/>
              <w:left w:val="nil"/>
              <w:bottom w:val="nil"/>
              <w:right w:val="nil"/>
            </w:tcBorders>
          </w:tcPr>
          <w:p w:rsidR="00F0260A" w:rsidRPr="00AA5691" w:rsidRDefault="00F0260A" w:rsidP="00F1373F">
            <w:pPr>
              <w:spacing w:line="276" w:lineRule="auto"/>
              <w:jc w:val="both"/>
              <w:rPr>
                <w:rFonts w:ascii="Calibri" w:hAnsi="Calibri"/>
                <w:b/>
                <w:sz w:val="20"/>
              </w:rPr>
            </w:pPr>
          </w:p>
        </w:tc>
        <w:tc>
          <w:tcPr>
            <w:tcW w:w="2551" w:type="dxa"/>
            <w:tcBorders>
              <w:top w:val="nil"/>
              <w:left w:val="nil"/>
              <w:bottom w:val="nil"/>
              <w:right w:val="nil"/>
            </w:tcBorders>
          </w:tcPr>
          <w:p w:rsidR="00F0260A" w:rsidRPr="00AA5691" w:rsidRDefault="00F0260A" w:rsidP="00F1373F">
            <w:pPr>
              <w:spacing w:line="276" w:lineRule="auto"/>
              <w:jc w:val="both"/>
              <w:rPr>
                <w:rFonts w:ascii="Calibri" w:hAnsi="Calibri"/>
                <w:b/>
                <w:sz w:val="20"/>
              </w:rPr>
            </w:pPr>
          </w:p>
        </w:tc>
        <w:tc>
          <w:tcPr>
            <w:tcW w:w="4454" w:type="dxa"/>
            <w:tcBorders>
              <w:top w:val="nil"/>
              <w:left w:val="nil"/>
              <w:bottom w:val="nil"/>
              <w:right w:val="nil"/>
            </w:tcBorders>
          </w:tcPr>
          <w:p w:rsidR="00F0260A" w:rsidRDefault="00F0260A" w:rsidP="00F1373F">
            <w:pPr>
              <w:spacing w:line="276" w:lineRule="auto"/>
              <w:jc w:val="center"/>
              <w:rPr>
                <w:rFonts w:ascii="Calibri" w:hAnsi="Calibri"/>
                <w:b/>
                <w:sz w:val="20"/>
              </w:rPr>
            </w:pPr>
          </w:p>
          <w:p w:rsidR="00DF5C55" w:rsidRPr="00AA5691" w:rsidRDefault="00DF5C55" w:rsidP="00DF5C55">
            <w:pPr>
              <w:spacing w:line="276" w:lineRule="auto"/>
              <w:rPr>
                <w:rFonts w:ascii="Calibri" w:hAnsi="Calibri"/>
                <w:b/>
                <w:sz w:val="20"/>
              </w:rPr>
            </w:pPr>
          </w:p>
          <w:p w:rsidR="00F0260A" w:rsidRPr="00AA5691" w:rsidRDefault="009A513C" w:rsidP="00F1373F">
            <w:pPr>
              <w:spacing w:line="276" w:lineRule="auto"/>
              <w:jc w:val="center"/>
              <w:rPr>
                <w:rFonts w:ascii="Calibri" w:hAnsi="Calibri"/>
                <w:b/>
                <w:sz w:val="20"/>
              </w:rPr>
            </w:pPr>
            <w:r>
              <w:rPr>
                <w:rFonts w:ascii="Calibri" w:hAnsi="Calibri"/>
                <w:b/>
                <w:sz w:val="20"/>
              </w:rPr>
              <w:t>ΣΟΦΙΑ ΖΗΣΗ</w:t>
            </w:r>
          </w:p>
        </w:tc>
      </w:tr>
    </w:tbl>
    <w:p w:rsidR="0048689A" w:rsidRDefault="0048689A" w:rsidP="00FC3E6D">
      <w:pPr>
        <w:spacing w:line="288" w:lineRule="auto"/>
        <w:jc w:val="both"/>
        <w:rPr>
          <w:rFonts w:ascii="Calibri" w:hAnsi="Calibri" w:cs="Arial"/>
          <w:b/>
          <w:sz w:val="20"/>
          <w:u w:val="single"/>
        </w:rPr>
      </w:pPr>
    </w:p>
    <w:p w:rsidR="00C02241" w:rsidRDefault="00C02241" w:rsidP="00FC3E6D">
      <w:pPr>
        <w:spacing w:line="288" w:lineRule="auto"/>
        <w:jc w:val="both"/>
        <w:rPr>
          <w:rFonts w:ascii="Calibri" w:hAnsi="Calibri" w:cs="Arial"/>
          <w:b/>
          <w:sz w:val="20"/>
          <w:u w:val="single"/>
        </w:rPr>
      </w:pPr>
    </w:p>
    <w:p w:rsidR="009D082E" w:rsidRPr="009D02CA" w:rsidRDefault="006E2FF3" w:rsidP="002D2F40">
      <w:pPr>
        <w:spacing w:line="276"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p>
    <w:p w:rsidR="00CB56D9" w:rsidRDefault="00DD7082" w:rsidP="002F7CAA">
      <w:pPr>
        <w:numPr>
          <w:ilvl w:val="0"/>
          <w:numId w:val="2"/>
        </w:numPr>
        <w:spacing w:line="276" w:lineRule="auto"/>
        <w:jc w:val="both"/>
        <w:rPr>
          <w:rFonts w:ascii="Calibri" w:hAnsi="Calibri" w:cs="Arial"/>
          <w:sz w:val="20"/>
        </w:rPr>
      </w:pPr>
      <w:r>
        <w:rPr>
          <w:rFonts w:ascii="Calibri" w:hAnsi="Calibri" w:cs="Arial"/>
          <w:sz w:val="20"/>
        </w:rPr>
        <w:t>Παράρτημα Α</w:t>
      </w:r>
      <w:r w:rsidR="00A02FD6">
        <w:rPr>
          <w:rFonts w:ascii="Calibri" w:hAnsi="Calibri" w:cs="Arial"/>
          <w:sz w:val="20"/>
        </w:rPr>
        <w:t>’</w:t>
      </w:r>
      <w:r w:rsidR="00597AB1">
        <w:rPr>
          <w:rFonts w:ascii="Calibri" w:hAnsi="Calibri" w:cs="Arial"/>
          <w:sz w:val="20"/>
        </w:rPr>
        <w:t xml:space="preserve">: </w:t>
      </w:r>
      <w:r w:rsidR="00CB56D9">
        <w:rPr>
          <w:rFonts w:ascii="Calibri" w:hAnsi="Calibri" w:cs="Arial"/>
          <w:sz w:val="20"/>
        </w:rPr>
        <w:t xml:space="preserve">Τεχνικές </w:t>
      </w:r>
      <w:r w:rsidR="00DF1485">
        <w:rPr>
          <w:rFonts w:ascii="Calibri" w:hAnsi="Calibri" w:cs="Arial"/>
          <w:sz w:val="20"/>
        </w:rPr>
        <w:t>απαιτήσεις και π</w:t>
      </w:r>
      <w:r w:rsidR="00CB56D9">
        <w:rPr>
          <w:rFonts w:ascii="Calibri" w:hAnsi="Calibri" w:cs="Arial"/>
          <w:sz w:val="20"/>
        </w:rPr>
        <w:t>ροδιαγραφές</w:t>
      </w:r>
      <w:r w:rsidR="00DF1485">
        <w:rPr>
          <w:rFonts w:ascii="Calibri" w:hAnsi="Calibri" w:cs="Arial"/>
          <w:sz w:val="20"/>
        </w:rPr>
        <w:t xml:space="preserve"> των εργασιών</w:t>
      </w:r>
    </w:p>
    <w:p w:rsidR="00597AB1" w:rsidRDefault="00CB56D9" w:rsidP="002F7CAA">
      <w:pPr>
        <w:numPr>
          <w:ilvl w:val="0"/>
          <w:numId w:val="2"/>
        </w:numPr>
        <w:spacing w:line="276" w:lineRule="auto"/>
        <w:jc w:val="both"/>
        <w:rPr>
          <w:rFonts w:ascii="Calibri" w:hAnsi="Calibri" w:cs="Arial"/>
          <w:sz w:val="20"/>
        </w:rPr>
      </w:pPr>
      <w:r>
        <w:rPr>
          <w:rFonts w:ascii="Calibri" w:hAnsi="Calibri" w:cs="Arial"/>
          <w:sz w:val="20"/>
        </w:rPr>
        <w:t>Παράρτημα Β</w:t>
      </w:r>
      <w:r w:rsidR="00EA0738" w:rsidRPr="00E3228D">
        <w:rPr>
          <w:rFonts w:ascii="Calibri" w:hAnsi="Calibri" w:cs="Arial"/>
          <w:sz w:val="20"/>
        </w:rPr>
        <w:t>’</w:t>
      </w:r>
      <w:r>
        <w:rPr>
          <w:rFonts w:ascii="Calibri" w:hAnsi="Calibri" w:cs="Arial"/>
          <w:sz w:val="20"/>
        </w:rPr>
        <w:t xml:space="preserve">: </w:t>
      </w:r>
      <w:r w:rsidR="00597AB1" w:rsidRPr="00DD7082">
        <w:rPr>
          <w:rFonts w:ascii="Calibri" w:hAnsi="Calibri" w:cs="Arial"/>
          <w:sz w:val="20"/>
        </w:rPr>
        <w:t xml:space="preserve">Έντυπο </w:t>
      </w:r>
      <w:r w:rsidR="00DD7082" w:rsidRPr="00DD7082">
        <w:rPr>
          <w:rFonts w:ascii="Calibri" w:hAnsi="Calibri" w:cs="Arial"/>
          <w:sz w:val="20"/>
        </w:rPr>
        <w:t>Τ</w:t>
      </w:r>
      <w:r w:rsidR="007F5500" w:rsidRPr="00DD7082">
        <w:rPr>
          <w:rFonts w:ascii="Calibri" w:hAnsi="Calibri" w:cs="Arial"/>
          <w:sz w:val="20"/>
        </w:rPr>
        <w:t xml:space="preserve">εχνικής και </w:t>
      </w:r>
      <w:r w:rsidR="00DD7082" w:rsidRPr="00DD7082">
        <w:rPr>
          <w:rFonts w:ascii="Calibri" w:hAnsi="Calibri" w:cs="Arial"/>
          <w:sz w:val="20"/>
        </w:rPr>
        <w:t>Οικονομικής</w:t>
      </w:r>
      <w:r w:rsidR="00E3228D">
        <w:rPr>
          <w:rFonts w:ascii="Calibri" w:hAnsi="Calibri" w:cs="Arial"/>
          <w:sz w:val="20"/>
        </w:rPr>
        <w:t xml:space="preserve"> </w:t>
      </w:r>
      <w:r w:rsidR="00DD7082" w:rsidRPr="00DD7082">
        <w:rPr>
          <w:rFonts w:ascii="Calibri" w:hAnsi="Calibri" w:cs="Arial"/>
          <w:sz w:val="20"/>
        </w:rPr>
        <w:t>Π</w:t>
      </w:r>
      <w:r w:rsidR="00597AB1" w:rsidRPr="00DD7082">
        <w:rPr>
          <w:rFonts w:ascii="Calibri" w:hAnsi="Calibri" w:cs="Arial"/>
          <w:sz w:val="20"/>
        </w:rPr>
        <w:t>ροσφοράς</w:t>
      </w:r>
    </w:p>
    <w:p w:rsidR="00253AF5" w:rsidRDefault="00072935" w:rsidP="002F7CAA">
      <w:pPr>
        <w:numPr>
          <w:ilvl w:val="0"/>
          <w:numId w:val="2"/>
        </w:numPr>
        <w:spacing w:line="276" w:lineRule="auto"/>
        <w:jc w:val="both"/>
        <w:rPr>
          <w:rFonts w:ascii="Calibri" w:hAnsi="Calibri" w:cs="Arial"/>
          <w:sz w:val="20"/>
        </w:rPr>
      </w:pPr>
      <w:r>
        <w:rPr>
          <w:rFonts w:ascii="Calibri" w:hAnsi="Calibri" w:cs="Arial"/>
          <w:sz w:val="20"/>
        </w:rPr>
        <w:t xml:space="preserve">Υπόδειγμα </w:t>
      </w:r>
      <w:r w:rsidR="007A1403" w:rsidRPr="009D02CA">
        <w:rPr>
          <w:rFonts w:ascii="Calibri" w:hAnsi="Calibri" w:cs="Arial"/>
          <w:sz w:val="20"/>
        </w:rPr>
        <w:t>Υπεύθυνη</w:t>
      </w:r>
      <w:r>
        <w:rPr>
          <w:rFonts w:ascii="Calibri" w:hAnsi="Calibri" w:cs="Arial"/>
          <w:sz w:val="20"/>
        </w:rPr>
        <w:t>ς</w:t>
      </w:r>
      <w:r w:rsidR="007A1403" w:rsidRPr="009D02CA">
        <w:rPr>
          <w:rFonts w:ascii="Calibri" w:hAnsi="Calibri" w:cs="Arial"/>
          <w:sz w:val="20"/>
        </w:rPr>
        <w:t xml:space="preserve"> δήλωση</w:t>
      </w:r>
      <w:r>
        <w:rPr>
          <w:rFonts w:ascii="Calibri" w:hAnsi="Calibri" w:cs="Arial"/>
          <w:sz w:val="20"/>
        </w:rPr>
        <w:t>ς</w:t>
      </w:r>
    </w:p>
    <w:p w:rsidR="00784B8E" w:rsidRDefault="00253AF5" w:rsidP="002F7CAA">
      <w:pPr>
        <w:numPr>
          <w:ilvl w:val="0"/>
          <w:numId w:val="2"/>
        </w:numPr>
        <w:spacing w:line="276" w:lineRule="auto"/>
        <w:jc w:val="both"/>
        <w:rPr>
          <w:rFonts w:ascii="Calibri" w:hAnsi="Calibri" w:cs="Arial"/>
          <w:sz w:val="20"/>
        </w:rPr>
      </w:pPr>
      <w:r>
        <w:rPr>
          <w:rFonts w:ascii="Calibri" w:hAnsi="Calibri" w:cs="Arial"/>
          <w:sz w:val="20"/>
        </w:rPr>
        <w:t xml:space="preserve">Παράρτημα </w:t>
      </w:r>
      <w:r w:rsidR="00545009">
        <w:rPr>
          <w:rFonts w:ascii="Calibri" w:hAnsi="Calibri" w:cs="Arial"/>
          <w:sz w:val="20"/>
        </w:rPr>
        <w:t>Γ</w:t>
      </w:r>
      <w:r w:rsidR="00A02FD6">
        <w:rPr>
          <w:rFonts w:ascii="Calibri" w:hAnsi="Calibri" w:cs="Arial"/>
          <w:sz w:val="20"/>
        </w:rPr>
        <w:t>’</w:t>
      </w:r>
      <w:r>
        <w:rPr>
          <w:rFonts w:ascii="Calibri" w:hAnsi="Calibri" w:cs="Arial"/>
          <w:sz w:val="20"/>
        </w:rPr>
        <w:t xml:space="preserve">: </w:t>
      </w:r>
      <w:r w:rsidR="00DF150D">
        <w:rPr>
          <w:rFonts w:ascii="Calibri" w:hAnsi="Calibri" w:cs="Arial"/>
          <w:sz w:val="20"/>
        </w:rPr>
        <w:t>Πίνακας του υφ</w:t>
      </w:r>
      <w:r w:rsidR="007E00D3">
        <w:rPr>
          <w:rFonts w:ascii="Calibri" w:hAnsi="Calibri" w:cs="Arial"/>
          <w:sz w:val="20"/>
        </w:rPr>
        <w:t>ιστάμενου εξοπλισμού ανελκυστήρω</w:t>
      </w:r>
      <w:r w:rsidR="00DF150D">
        <w:rPr>
          <w:rFonts w:ascii="Calibri" w:hAnsi="Calibri" w:cs="Arial"/>
          <w:sz w:val="20"/>
        </w:rPr>
        <w:t>ν στις Υπηρεσίες του ΓΧΚ</w:t>
      </w:r>
    </w:p>
    <w:p w:rsidR="0048689A" w:rsidRDefault="0048689A" w:rsidP="002D2F40">
      <w:pPr>
        <w:spacing w:line="276" w:lineRule="auto"/>
        <w:contextualSpacing/>
        <w:jc w:val="both"/>
        <w:rPr>
          <w:rFonts w:ascii="Calibri" w:hAnsi="Calibri" w:cs="Arial"/>
          <w:sz w:val="20"/>
        </w:rPr>
      </w:pPr>
    </w:p>
    <w:p w:rsidR="00C02241" w:rsidRDefault="00C02241" w:rsidP="002D2F40">
      <w:pPr>
        <w:spacing w:line="276" w:lineRule="auto"/>
        <w:contextualSpacing/>
        <w:jc w:val="both"/>
        <w:rPr>
          <w:rFonts w:ascii="Calibri" w:hAnsi="Calibri" w:cs="Arial"/>
          <w:sz w:val="20"/>
        </w:rPr>
      </w:pPr>
    </w:p>
    <w:p w:rsidR="00D2785E" w:rsidRPr="00D2785E" w:rsidRDefault="00D2785E" w:rsidP="002D2F40">
      <w:pPr>
        <w:spacing w:line="276" w:lineRule="auto"/>
        <w:contextualSpacing/>
        <w:jc w:val="both"/>
        <w:rPr>
          <w:rFonts w:ascii="Calibri" w:hAnsi="Calibri" w:cs="Arial"/>
          <w:sz w:val="20"/>
        </w:rPr>
      </w:pPr>
      <w:r w:rsidRPr="00D2785E">
        <w:rPr>
          <w:rFonts w:ascii="Calibri" w:hAnsi="Calibri" w:cs="Arial"/>
          <w:b/>
          <w:sz w:val="20"/>
          <w:u w:val="single"/>
        </w:rPr>
        <w:t>Κοινοποίηση:</w:t>
      </w:r>
    </w:p>
    <w:p w:rsidR="0048689A" w:rsidRPr="002D2F40" w:rsidRDefault="0048689A" w:rsidP="002F7CAA">
      <w:pPr>
        <w:pStyle w:val="a5"/>
        <w:numPr>
          <w:ilvl w:val="0"/>
          <w:numId w:val="15"/>
        </w:numPr>
        <w:spacing w:line="276" w:lineRule="auto"/>
        <w:contextualSpacing/>
        <w:jc w:val="both"/>
        <w:rPr>
          <w:rFonts w:ascii="Calibri" w:hAnsi="Calibri"/>
          <w:sz w:val="20"/>
        </w:rPr>
      </w:pPr>
      <w:r w:rsidRPr="002D2F40">
        <w:rPr>
          <w:rFonts w:ascii="Calibri" w:hAnsi="Calibri"/>
          <w:sz w:val="20"/>
        </w:rPr>
        <w:t>Διεύθυνση Προϋπολογισμού &amp; Δημοσιονομικών Αναφορών  ΑΑΔΕ (</w:t>
      </w:r>
      <w:proofErr w:type="spellStart"/>
      <w:r w:rsidR="002D2F40" w:rsidRPr="002D2F40">
        <w:rPr>
          <w:rFonts w:ascii="Calibri" w:hAnsi="Calibri"/>
          <w:sz w:val="20"/>
        </w:rPr>
        <w:t>email</w:t>
      </w:r>
      <w:r w:rsidRPr="002D2F40">
        <w:rPr>
          <w:rFonts w:ascii="Calibri" w:hAnsi="Calibri"/>
          <w:sz w:val="20"/>
        </w:rPr>
        <w:t>:</w:t>
      </w:r>
      <w:hyperlink r:id="rId18" w:history="1">
        <w:r w:rsidRPr="002D2F40">
          <w:rPr>
            <w:rStyle w:val="-"/>
            <w:rFonts w:ascii="Calibri" w:hAnsi="Calibri"/>
            <w:color w:val="auto"/>
            <w:sz w:val="20"/>
            <w:u w:val="none"/>
          </w:rPr>
          <w:t>a.giannaki@aade.gr</w:t>
        </w:r>
        <w:proofErr w:type="spellEnd"/>
      </w:hyperlink>
      <w:r w:rsidRPr="002D2F40">
        <w:rPr>
          <w:rFonts w:ascii="Calibri" w:hAnsi="Calibri"/>
          <w:sz w:val="20"/>
        </w:rPr>
        <w:t>)</w:t>
      </w:r>
    </w:p>
    <w:p w:rsidR="0048689A" w:rsidRPr="002D2F40" w:rsidRDefault="002D2F40" w:rsidP="002F7CAA">
      <w:pPr>
        <w:pStyle w:val="a5"/>
        <w:numPr>
          <w:ilvl w:val="0"/>
          <w:numId w:val="15"/>
        </w:numPr>
        <w:spacing w:line="276" w:lineRule="auto"/>
        <w:contextualSpacing/>
        <w:jc w:val="both"/>
        <w:rPr>
          <w:rFonts w:ascii="Calibri" w:hAnsi="Calibri"/>
          <w:sz w:val="20"/>
        </w:rPr>
      </w:pPr>
      <w:r w:rsidRPr="002D2F40">
        <w:rPr>
          <w:rFonts w:ascii="Calibri" w:hAnsi="Calibri"/>
          <w:sz w:val="20"/>
        </w:rPr>
        <w:t>Χ.Υ. Πειραιά</w:t>
      </w:r>
    </w:p>
    <w:p w:rsidR="002D2F40" w:rsidRPr="002D2F40" w:rsidRDefault="002D2F40" w:rsidP="002F7CAA">
      <w:pPr>
        <w:pStyle w:val="a5"/>
        <w:numPr>
          <w:ilvl w:val="0"/>
          <w:numId w:val="15"/>
        </w:numPr>
        <w:spacing w:line="276" w:lineRule="auto"/>
        <w:contextualSpacing/>
        <w:jc w:val="both"/>
        <w:rPr>
          <w:rFonts w:ascii="Calibri" w:hAnsi="Calibri"/>
          <w:sz w:val="20"/>
        </w:rPr>
      </w:pPr>
      <w:r w:rsidRPr="002D2F40">
        <w:rPr>
          <w:rFonts w:ascii="Calibri" w:hAnsi="Calibri"/>
          <w:sz w:val="20"/>
        </w:rPr>
        <w:t>Χ.Υ. Ελευσίνας</w:t>
      </w:r>
    </w:p>
    <w:p w:rsidR="002D2F40" w:rsidRPr="002D2F40" w:rsidRDefault="002D2F40" w:rsidP="002F7CAA">
      <w:pPr>
        <w:pStyle w:val="a5"/>
        <w:numPr>
          <w:ilvl w:val="0"/>
          <w:numId w:val="15"/>
        </w:numPr>
        <w:spacing w:line="276" w:lineRule="auto"/>
        <w:contextualSpacing/>
        <w:jc w:val="both"/>
        <w:rPr>
          <w:rFonts w:ascii="Calibri" w:hAnsi="Calibri"/>
          <w:sz w:val="20"/>
        </w:rPr>
      </w:pPr>
      <w:r w:rsidRPr="002D2F40">
        <w:rPr>
          <w:rFonts w:ascii="Calibri" w:hAnsi="Calibri"/>
          <w:sz w:val="20"/>
        </w:rPr>
        <w:t>Χ.Υ. Κεντρικής Μακεδονίας</w:t>
      </w:r>
    </w:p>
    <w:p w:rsidR="002D2F40" w:rsidRPr="002D2F40" w:rsidRDefault="002D2F40" w:rsidP="002F7CAA">
      <w:pPr>
        <w:pStyle w:val="a5"/>
        <w:numPr>
          <w:ilvl w:val="0"/>
          <w:numId w:val="15"/>
        </w:numPr>
        <w:spacing w:line="276" w:lineRule="auto"/>
        <w:contextualSpacing/>
        <w:jc w:val="both"/>
        <w:rPr>
          <w:rFonts w:ascii="Calibri" w:hAnsi="Calibri"/>
          <w:sz w:val="20"/>
        </w:rPr>
      </w:pPr>
      <w:r w:rsidRPr="002D2F40">
        <w:rPr>
          <w:rFonts w:ascii="Calibri" w:hAnsi="Calibri"/>
          <w:sz w:val="20"/>
        </w:rPr>
        <w:t>Χ.Υ. Λάρισας</w:t>
      </w:r>
    </w:p>
    <w:p w:rsidR="002D2F40" w:rsidRPr="002D2F40" w:rsidRDefault="002D2F40" w:rsidP="002F7CAA">
      <w:pPr>
        <w:pStyle w:val="a5"/>
        <w:numPr>
          <w:ilvl w:val="0"/>
          <w:numId w:val="15"/>
        </w:numPr>
        <w:spacing w:line="276" w:lineRule="auto"/>
        <w:contextualSpacing/>
        <w:jc w:val="both"/>
        <w:rPr>
          <w:rFonts w:ascii="Calibri" w:hAnsi="Calibri"/>
          <w:sz w:val="20"/>
        </w:rPr>
      </w:pPr>
      <w:r w:rsidRPr="002D2F40">
        <w:rPr>
          <w:rFonts w:ascii="Calibri" w:hAnsi="Calibri"/>
          <w:sz w:val="20"/>
        </w:rPr>
        <w:t>Χ.Υ. Λιβαδειάς</w:t>
      </w:r>
    </w:p>
    <w:p w:rsidR="0048689A" w:rsidRPr="0048689A" w:rsidRDefault="0048689A" w:rsidP="002D2F40">
      <w:pPr>
        <w:spacing w:line="276" w:lineRule="auto"/>
        <w:ind w:left="720"/>
        <w:contextualSpacing/>
        <w:jc w:val="both"/>
        <w:rPr>
          <w:rFonts w:ascii="Calibri" w:hAnsi="Calibri" w:cs="Arial"/>
          <w:sz w:val="20"/>
        </w:rPr>
      </w:pPr>
    </w:p>
    <w:p w:rsidR="006E2FF3" w:rsidRPr="0048689A" w:rsidRDefault="006E2FF3" w:rsidP="002D2F40">
      <w:pPr>
        <w:spacing w:line="276" w:lineRule="auto"/>
        <w:contextualSpacing/>
        <w:jc w:val="both"/>
        <w:rPr>
          <w:rFonts w:ascii="Calibri" w:hAnsi="Calibri" w:cs="Arial"/>
          <w:sz w:val="20"/>
        </w:rPr>
      </w:pPr>
      <w:proofErr w:type="spellStart"/>
      <w:r w:rsidRPr="0048689A">
        <w:rPr>
          <w:rFonts w:ascii="Calibri" w:hAnsi="Calibri" w:cs="Arial"/>
          <w:b/>
          <w:sz w:val="20"/>
          <w:u w:val="single"/>
        </w:rPr>
        <w:t>Εσωτ</w:t>
      </w:r>
      <w:proofErr w:type="spellEnd"/>
      <w:r w:rsidRPr="0048689A">
        <w:rPr>
          <w:rFonts w:ascii="Calibri" w:hAnsi="Calibri" w:cs="Arial"/>
          <w:b/>
          <w:sz w:val="20"/>
          <w:u w:val="single"/>
        </w:rPr>
        <w:t>. Διανομή:</w:t>
      </w:r>
    </w:p>
    <w:p w:rsidR="00ED19C6" w:rsidRPr="009D02CA" w:rsidRDefault="006E2FF3" w:rsidP="002F7CAA">
      <w:pPr>
        <w:numPr>
          <w:ilvl w:val="0"/>
          <w:numId w:val="3"/>
        </w:numPr>
        <w:spacing w:line="276" w:lineRule="auto"/>
        <w:jc w:val="both"/>
        <w:rPr>
          <w:rFonts w:ascii="Calibri" w:hAnsi="Calibri"/>
          <w:sz w:val="20"/>
        </w:rPr>
      </w:pPr>
      <w:r w:rsidRPr="009D02CA">
        <w:rPr>
          <w:rFonts w:ascii="Calibri" w:hAnsi="Calibri"/>
          <w:sz w:val="20"/>
        </w:rPr>
        <w:t>Γραφείο Προϊσταμένου Γενικής Διεύθυνσης</w:t>
      </w:r>
      <w:r w:rsidR="000C6E65" w:rsidRPr="009D02CA">
        <w:rPr>
          <w:rFonts w:ascii="Calibri" w:hAnsi="Calibri"/>
          <w:sz w:val="20"/>
        </w:rPr>
        <w:t xml:space="preserve"> Γενικού Χημείου του Κράτους</w:t>
      </w:r>
    </w:p>
    <w:p w:rsidR="00ED19C6" w:rsidRPr="009D02CA" w:rsidRDefault="008958E9" w:rsidP="002F7CAA">
      <w:pPr>
        <w:numPr>
          <w:ilvl w:val="0"/>
          <w:numId w:val="3"/>
        </w:numPr>
        <w:spacing w:line="276" w:lineRule="auto"/>
        <w:jc w:val="both"/>
        <w:rPr>
          <w:rFonts w:ascii="Calibri" w:hAnsi="Calibri"/>
          <w:sz w:val="20"/>
        </w:rPr>
      </w:pPr>
      <w:r w:rsidRPr="009D02CA">
        <w:rPr>
          <w:rFonts w:ascii="Calibri" w:hAnsi="Calibri"/>
          <w:sz w:val="20"/>
        </w:rPr>
        <w:t xml:space="preserve">Διεύθυνση </w:t>
      </w:r>
      <w:r w:rsidR="00D0753F" w:rsidRPr="009D02CA">
        <w:rPr>
          <w:rFonts w:ascii="Calibri" w:hAnsi="Calibri"/>
          <w:sz w:val="20"/>
        </w:rPr>
        <w:t>Σχεδιασμού</w:t>
      </w:r>
      <w:r w:rsidR="00E3228D">
        <w:rPr>
          <w:rFonts w:ascii="Calibri" w:hAnsi="Calibri"/>
          <w:sz w:val="20"/>
        </w:rPr>
        <w:t xml:space="preserve"> </w:t>
      </w:r>
      <w:r w:rsidR="0048689A">
        <w:rPr>
          <w:rFonts w:ascii="Calibri" w:hAnsi="Calibri"/>
          <w:sz w:val="20"/>
        </w:rPr>
        <w:t>&amp;</w:t>
      </w:r>
      <w:r w:rsidR="00E3228D">
        <w:rPr>
          <w:rFonts w:ascii="Calibri" w:hAnsi="Calibri"/>
          <w:sz w:val="20"/>
        </w:rPr>
        <w:t xml:space="preserve"> </w:t>
      </w:r>
      <w:r w:rsidR="00D0753F" w:rsidRPr="009D02CA">
        <w:rPr>
          <w:rFonts w:ascii="Calibri" w:hAnsi="Calibri"/>
          <w:sz w:val="20"/>
        </w:rPr>
        <w:t>Υ</w:t>
      </w:r>
      <w:r w:rsidR="005A7786" w:rsidRPr="009D02CA">
        <w:rPr>
          <w:rFonts w:ascii="Calibri" w:hAnsi="Calibri"/>
          <w:sz w:val="20"/>
        </w:rPr>
        <w:t>ποστήριξης Εργαστηρίων</w:t>
      </w:r>
      <w:r w:rsidRPr="009D02CA">
        <w:rPr>
          <w:rFonts w:ascii="Calibri" w:hAnsi="Calibri"/>
          <w:sz w:val="20"/>
        </w:rPr>
        <w:t>, Τμήματα Α</w:t>
      </w:r>
      <w:r w:rsidR="00477767">
        <w:rPr>
          <w:rFonts w:ascii="Calibri" w:hAnsi="Calibri"/>
          <w:sz w:val="20"/>
        </w:rPr>
        <w:t>’</w:t>
      </w:r>
      <w:r w:rsidR="0048689A">
        <w:rPr>
          <w:rFonts w:ascii="Calibri" w:hAnsi="Calibri"/>
          <w:sz w:val="20"/>
        </w:rPr>
        <w:t xml:space="preserve">, </w:t>
      </w:r>
      <w:r w:rsidRPr="009D02CA">
        <w:rPr>
          <w:rFonts w:ascii="Calibri" w:hAnsi="Calibri"/>
          <w:sz w:val="20"/>
        </w:rPr>
        <w:t>Β</w:t>
      </w:r>
      <w:r w:rsidR="00477767">
        <w:rPr>
          <w:rFonts w:ascii="Calibri" w:hAnsi="Calibri"/>
          <w:sz w:val="20"/>
        </w:rPr>
        <w:t>’</w:t>
      </w:r>
      <w:r w:rsidR="00C02241">
        <w:rPr>
          <w:rFonts w:ascii="Calibri" w:hAnsi="Calibri"/>
          <w:sz w:val="20"/>
        </w:rPr>
        <w:t xml:space="preserve"> </w:t>
      </w:r>
      <w:r w:rsidR="0048689A">
        <w:rPr>
          <w:rFonts w:ascii="Calibri" w:hAnsi="Calibri"/>
          <w:sz w:val="20"/>
        </w:rPr>
        <w:t>&amp; Γ’</w:t>
      </w:r>
    </w:p>
    <w:p w:rsidR="0027220C" w:rsidRPr="00DF150D" w:rsidRDefault="001201C3" w:rsidP="00DF150D">
      <w:pPr>
        <w:tabs>
          <w:tab w:val="left" w:pos="3855"/>
        </w:tabs>
        <w:jc w:val="center"/>
        <w:rPr>
          <w:rFonts w:ascii="Calibri" w:hAnsi="Calibri"/>
          <w:b/>
          <w:sz w:val="20"/>
        </w:rPr>
      </w:pPr>
      <w:r>
        <w:rPr>
          <w:rFonts w:ascii="Calibri" w:hAnsi="Calibri"/>
          <w:b/>
          <w:sz w:val="20"/>
        </w:rPr>
        <w:br w:type="page"/>
      </w:r>
      <w:r w:rsidR="00E609FB" w:rsidRPr="00DF150D">
        <w:rPr>
          <w:rFonts w:ascii="Calibri" w:eastAsia="Tahoma" w:hAnsi="Calibri" w:cs="Tahoma"/>
          <w:b/>
          <w:sz w:val="24"/>
          <w:szCs w:val="24"/>
          <w:lang w:eastAsia="en-US"/>
        </w:rPr>
        <w:lastRenderedPageBreak/>
        <w:t>ΠΑΡΑΡΤΗΜΑ Α</w:t>
      </w:r>
      <w:r w:rsidR="00324219">
        <w:rPr>
          <w:rFonts w:ascii="Calibri" w:eastAsia="Tahoma" w:hAnsi="Calibri" w:cs="Tahoma"/>
          <w:b/>
          <w:sz w:val="24"/>
          <w:szCs w:val="24"/>
          <w:lang w:eastAsia="en-US"/>
        </w:rPr>
        <w:t>’</w:t>
      </w:r>
      <w:r w:rsidR="00E609FB" w:rsidRPr="00DF150D">
        <w:rPr>
          <w:rFonts w:ascii="Calibri" w:eastAsia="Tahoma" w:hAnsi="Calibri" w:cs="Tahoma"/>
          <w:b/>
          <w:sz w:val="24"/>
          <w:szCs w:val="24"/>
          <w:lang w:eastAsia="en-US"/>
        </w:rPr>
        <w:t xml:space="preserve"> – ΤΕΧΝΙΚΕΣ </w:t>
      </w:r>
      <w:r w:rsidR="00DF1485">
        <w:rPr>
          <w:rFonts w:ascii="Calibri" w:eastAsia="Tahoma" w:hAnsi="Calibri" w:cs="Tahoma"/>
          <w:b/>
          <w:sz w:val="24"/>
          <w:szCs w:val="24"/>
          <w:lang w:eastAsia="en-US"/>
        </w:rPr>
        <w:t>ΑΠΑΙΤΗΣΕΙΣ &amp;</w:t>
      </w:r>
      <w:r w:rsidR="00E609FB" w:rsidRPr="00DF150D">
        <w:rPr>
          <w:rFonts w:ascii="Calibri" w:eastAsia="Tahoma" w:hAnsi="Calibri" w:cs="Tahoma"/>
          <w:b/>
          <w:sz w:val="24"/>
          <w:szCs w:val="24"/>
          <w:lang w:eastAsia="en-US"/>
        </w:rPr>
        <w:t>ΠΡΟΔΙΑΓΡΑΦΕΣ</w:t>
      </w:r>
    </w:p>
    <w:p w:rsidR="00287144" w:rsidRPr="000F599B" w:rsidRDefault="00E609FB" w:rsidP="00DF150D">
      <w:pPr>
        <w:tabs>
          <w:tab w:val="left" w:pos="3855"/>
        </w:tabs>
        <w:jc w:val="center"/>
        <w:rPr>
          <w:rFonts w:ascii="Calibri" w:hAnsi="Calibri"/>
          <w:b/>
          <w:sz w:val="20"/>
        </w:rPr>
      </w:pPr>
      <w:r w:rsidRPr="00DF150D">
        <w:rPr>
          <w:rFonts w:ascii="Calibri" w:hAnsi="Calibri"/>
          <w:b/>
          <w:sz w:val="20"/>
        </w:rPr>
        <w:t>της υπ’ αριθμόν 30/002/</w:t>
      </w:r>
      <w:r w:rsidR="00FF0880" w:rsidRPr="00DF150D">
        <w:rPr>
          <w:rFonts w:ascii="Calibri" w:hAnsi="Calibri"/>
          <w:b/>
          <w:sz w:val="20"/>
        </w:rPr>
        <w:t>000/</w:t>
      </w:r>
      <w:r w:rsidR="006C72AF" w:rsidRPr="006C72AF">
        <w:rPr>
          <w:rFonts w:ascii="Calibri" w:hAnsi="Calibri"/>
          <w:b/>
          <w:sz w:val="20"/>
        </w:rPr>
        <w:t xml:space="preserve">7855/2018 </w:t>
      </w:r>
      <w:r w:rsidR="0027220C" w:rsidRPr="00DF150D">
        <w:rPr>
          <w:rFonts w:ascii="Calibri" w:hAnsi="Calibri"/>
          <w:b/>
          <w:sz w:val="20"/>
        </w:rPr>
        <w:t>π</w:t>
      </w:r>
      <w:r w:rsidRPr="00DF150D">
        <w:rPr>
          <w:rFonts w:ascii="Calibri" w:hAnsi="Calibri"/>
          <w:b/>
          <w:sz w:val="20"/>
        </w:rPr>
        <w:t>ρόσκλ</w:t>
      </w:r>
      <w:r w:rsidR="0027220C" w:rsidRPr="00DF150D">
        <w:rPr>
          <w:rFonts w:ascii="Calibri" w:hAnsi="Calibri"/>
          <w:b/>
          <w:sz w:val="20"/>
        </w:rPr>
        <w:t xml:space="preserve">ησης </w:t>
      </w:r>
      <w:r w:rsidR="000F599B">
        <w:rPr>
          <w:rFonts w:ascii="Calibri" w:hAnsi="Calibri"/>
          <w:b/>
          <w:sz w:val="20"/>
        </w:rPr>
        <w:t>υποβολής προσφορών για</w:t>
      </w:r>
      <w:r w:rsidR="00E3228D">
        <w:rPr>
          <w:rFonts w:ascii="Calibri" w:hAnsi="Calibri"/>
          <w:b/>
          <w:sz w:val="20"/>
        </w:rPr>
        <w:t xml:space="preserve"> </w:t>
      </w:r>
      <w:r w:rsidR="000F599B" w:rsidRPr="000F599B">
        <w:rPr>
          <w:rFonts w:ascii="Calibri" w:hAnsi="Calibri"/>
          <w:b/>
          <w:sz w:val="20"/>
        </w:rPr>
        <w:t xml:space="preserve">την ανάθεση </w:t>
      </w:r>
      <w:r w:rsidR="00FD5D89" w:rsidRPr="00FD5D89">
        <w:rPr>
          <w:rFonts w:ascii="Calibri" w:hAnsi="Calibri"/>
          <w:b/>
          <w:sz w:val="20"/>
        </w:rPr>
        <w:t>παροχής υπηρεσιών συντήρησης και επισκευής ανελκυστήρων των κτιρίων του Γενικού Χημείου του Κράτους</w:t>
      </w:r>
    </w:p>
    <w:p w:rsidR="00B46575" w:rsidRPr="00DF150D" w:rsidRDefault="000F599B" w:rsidP="00DF150D">
      <w:pPr>
        <w:tabs>
          <w:tab w:val="left" w:pos="3855"/>
        </w:tabs>
        <w:jc w:val="center"/>
        <w:rPr>
          <w:rFonts w:ascii="Calibri" w:hAnsi="Calibri"/>
          <w:b/>
          <w:sz w:val="20"/>
        </w:rPr>
      </w:pPr>
      <w:r>
        <w:rPr>
          <w:rFonts w:ascii="Calibri" w:hAnsi="Calibri"/>
          <w:b/>
          <w:sz w:val="20"/>
        </w:rPr>
        <w:t>ΠΡΟΥΠΟΛΟΓΙΣΜΟΣ:</w:t>
      </w:r>
      <w:r w:rsidR="00FD5D89">
        <w:rPr>
          <w:rFonts w:ascii="Calibri" w:hAnsi="Calibri"/>
          <w:b/>
          <w:sz w:val="20"/>
        </w:rPr>
        <w:t>19</w:t>
      </w:r>
      <w:r>
        <w:rPr>
          <w:rFonts w:ascii="Calibri" w:hAnsi="Calibri"/>
          <w:b/>
          <w:sz w:val="20"/>
        </w:rPr>
        <w:t>.000€</w:t>
      </w:r>
      <w:r w:rsidR="00B46575" w:rsidRPr="00DF150D">
        <w:rPr>
          <w:rFonts w:ascii="Calibri" w:hAnsi="Calibri"/>
          <w:b/>
          <w:sz w:val="20"/>
        </w:rPr>
        <w:t xml:space="preserve"> ΜΕ ΦΠΑ</w:t>
      </w:r>
    </w:p>
    <w:p w:rsidR="00B46575" w:rsidRPr="00DF150D" w:rsidRDefault="00B46575" w:rsidP="00DF150D">
      <w:pPr>
        <w:tabs>
          <w:tab w:val="left" w:pos="3855"/>
        </w:tabs>
        <w:jc w:val="center"/>
        <w:rPr>
          <w:rFonts w:ascii="Calibri" w:hAnsi="Calibri"/>
          <w:b/>
          <w:sz w:val="20"/>
        </w:rPr>
      </w:pPr>
      <w:r w:rsidRPr="00DF150D">
        <w:rPr>
          <w:rFonts w:ascii="Calibri" w:hAnsi="Calibri"/>
          <w:b/>
          <w:sz w:val="20"/>
          <w:lang w:val="en-US"/>
        </w:rPr>
        <w:t>CPV</w:t>
      </w:r>
      <w:r w:rsidR="000F599B">
        <w:rPr>
          <w:rFonts w:ascii="Calibri" w:hAnsi="Calibri"/>
          <w:b/>
          <w:sz w:val="20"/>
        </w:rPr>
        <w:t>:</w:t>
      </w:r>
      <w:r w:rsidR="007E00D3">
        <w:rPr>
          <w:rFonts w:ascii="Calibri" w:hAnsi="Calibri" w:cs="Tahoma"/>
          <w:b/>
          <w:sz w:val="20"/>
        </w:rPr>
        <w:t>5075</w:t>
      </w:r>
      <w:r w:rsidR="000F599B" w:rsidRPr="000F599B">
        <w:rPr>
          <w:rFonts w:ascii="Calibri" w:hAnsi="Calibri" w:cs="Tahoma"/>
          <w:b/>
          <w:sz w:val="20"/>
        </w:rPr>
        <w:t>0000-</w:t>
      </w:r>
      <w:proofErr w:type="gramStart"/>
      <w:r w:rsidR="007E00D3">
        <w:rPr>
          <w:rFonts w:ascii="Calibri" w:hAnsi="Calibri" w:cs="Tahoma"/>
          <w:b/>
          <w:sz w:val="20"/>
        </w:rPr>
        <w:t>7</w:t>
      </w:r>
      <w:r w:rsidR="000F599B">
        <w:rPr>
          <w:rFonts w:ascii="Calibri" w:hAnsi="Calibri"/>
          <w:b/>
          <w:sz w:val="20"/>
        </w:rPr>
        <w:t xml:space="preserve">  ΚΑΕ</w:t>
      </w:r>
      <w:proofErr w:type="gramEnd"/>
      <w:r w:rsidR="000F599B">
        <w:rPr>
          <w:rFonts w:ascii="Calibri" w:hAnsi="Calibri"/>
          <w:b/>
          <w:sz w:val="20"/>
        </w:rPr>
        <w:t>: 0863</w:t>
      </w:r>
    </w:p>
    <w:p w:rsidR="00B46575" w:rsidRPr="00DF150D" w:rsidRDefault="00B46575" w:rsidP="00DF150D">
      <w:pPr>
        <w:tabs>
          <w:tab w:val="left" w:pos="3855"/>
        </w:tabs>
        <w:jc w:val="center"/>
        <w:rPr>
          <w:rFonts w:ascii="Calibri" w:hAnsi="Calibri"/>
          <w:b/>
          <w:sz w:val="20"/>
        </w:rPr>
      </w:pPr>
    </w:p>
    <w:p w:rsidR="0044313B" w:rsidRPr="00B13076" w:rsidRDefault="0044313B" w:rsidP="0044313B">
      <w:pPr>
        <w:spacing w:after="240"/>
        <w:jc w:val="both"/>
        <w:rPr>
          <w:rFonts w:ascii="Calibri" w:eastAsia="Tahoma" w:hAnsi="Calibri" w:cs="Tahoma"/>
          <w:b/>
          <w:u w:val="single"/>
          <w:lang w:eastAsia="en-US"/>
        </w:rPr>
      </w:pPr>
      <w:r w:rsidRPr="00B13076">
        <w:rPr>
          <w:rFonts w:ascii="Calibri" w:eastAsia="Tahoma" w:hAnsi="Calibri" w:cs="Tahoma"/>
          <w:b/>
          <w:u w:val="single"/>
          <w:lang w:eastAsia="en-US"/>
        </w:rPr>
        <w:t xml:space="preserve">Α. ΤΕΧΝΙΚΕΣ ΑΠΑΙΤΗΣΕΙΣ </w:t>
      </w:r>
    </w:p>
    <w:p w:rsidR="0044313B" w:rsidRPr="00281D5B" w:rsidRDefault="0044313B" w:rsidP="0044313B">
      <w:pPr>
        <w:spacing w:after="240"/>
        <w:jc w:val="both"/>
        <w:rPr>
          <w:rFonts w:ascii="Calibri" w:eastAsia="Tahoma" w:hAnsi="Calibri" w:cs="Tahoma"/>
          <w:sz w:val="20"/>
          <w:lang w:eastAsia="en-US"/>
        </w:rPr>
      </w:pPr>
      <w:r>
        <w:rPr>
          <w:rFonts w:ascii="Calibri" w:hAnsi="Calibri" w:cs="Tahoma"/>
          <w:b/>
          <w:szCs w:val="22"/>
        </w:rPr>
        <w:t xml:space="preserve">Α1. </w:t>
      </w:r>
      <w:r w:rsidRPr="00281D5B">
        <w:rPr>
          <w:rFonts w:ascii="Calibri" w:hAnsi="Calibri" w:cs="Tahoma"/>
          <w:b/>
          <w:szCs w:val="22"/>
        </w:rPr>
        <w:t xml:space="preserve">Αντικείμενο </w:t>
      </w:r>
      <w:r w:rsidR="003143BE">
        <w:rPr>
          <w:rFonts w:ascii="Calibri" w:hAnsi="Calibri" w:cs="Tahoma"/>
          <w:b/>
          <w:szCs w:val="22"/>
        </w:rPr>
        <w:t>ανάθεσης</w:t>
      </w:r>
    </w:p>
    <w:p w:rsidR="00D15EAD" w:rsidRDefault="0044313B" w:rsidP="0044313B">
      <w:pPr>
        <w:spacing w:after="240"/>
        <w:jc w:val="both"/>
        <w:rPr>
          <w:rFonts w:ascii="Calibri" w:eastAsia="Tahoma" w:hAnsi="Calibri" w:cs="Tahoma"/>
          <w:sz w:val="20"/>
          <w:lang w:eastAsia="en-US"/>
        </w:rPr>
      </w:pPr>
      <w:r w:rsidRPr="00A11339">
        <w:rPr>
          <w:rFonts w:ascii="Calibri" w:eastAsia="Tahoma" w:hAnsi="Calibri" w:cs="Tahoma"/>
          <w:sz w:val="20"/>
          <w:lang w:eastAsia="en-US"/>
        </w:rPr>
        <w:t xml:space="preserve">Σκοπός </w:t>
      </w:r>
      <w:r w:rsidR="003143BE">
        <w:rPr>
          <w:rFonts w:ascii="Calibri" w:eastAsia="Tahoma" w:hAnsi="Calibri" w:cs="Tahoma"/>
          <w:sz w:val="20"/>
          <w:lang w:eastAsia="en-US"/>
        </w:rPr>
        <w:t xml:space="preserve">της πρόσκλησης </w:t>
      </w:r>
      <w:r w:rsidRPr="00A11339">
        <w:rPr>
          <w:rFonts w:ascii="Calibri" w:eastAsia="Tahoma" w:hAnsi="Calibri" w:cs="Tahoma"/>
          <w:sz w:val="20"/>
          <w:lang w:eastAsia="en-US"/>
        </w:rPr>
        <w:t>είναι η παροχή υπηρεσιών</w:t>
      </w:r>
      <w:r w:rsidR="00E3228D">
        <w:rPr>
          <w:rFonts w:ascii="Calibri" w:eastAsia="Tahoma" w:hAnsi="Calibri" w:cs="Tahoma"/>
          <w:sz w:val="20"/>
          <w:lang w:eastAsia="en-US"/>
        </w:rPr>
        <w:t xml:space="preserve"> </w:t>
      </w:r>
      <w:r w:rsidR="00FD5D89">
        <w:rPr>
          <w:rFonts w:ascii="Calibri" w:eastAsia="Tahoma" w:hAnsi="Calibri" w:cs="Tahoma"/>
          <w:sz w:val="20"/>
          <w:lang w:eastAsia="en-US"/>
        </w:rPr>
        <w:t>συντήρησης</w:t>
      </w:r>
      <w:r w:rsidR="00AC7535">
        <w:rPr>
          <w:rFonts w:ascii="Calibri" w:eastAsia="Tahoma" w:hAnsi="Calibri" w:cs="Tahoma"/>
          <w:sz w:val="20"/>
          <w:lang w:eastAsia="en-US"/>
        </w:rPr>
        <w:t>,</w:t>
      </w:r>
      <w:r w:rsidR="00281EDB">
        <w:rPr>
          <w:rFonts w:ascii="Calibri" w:eastAsia="Tahoma" w:hAnsi="Calibri" w:cs="Tahoma"/>
          <w:sz w:val="20"/>
          <w:lang w:eastAsia="en-US"/>
        </w:rPr>
        <w:t xml:space="preserve"> κάθε δεκαπέντε ημέρες</w:t>
      </w:r>
      <w:r w:rsidR="00E3228D">
        <w:rPr>
          <w:rFonts w:ascii="Calibri" w:eastAsia="Tahoma" w:hAnsi="Calibri" w:cs="Tahoma"/>
          <w:sz w:val="20"/>
          <w:lang w:eastAsia="en-US"/>
        </w:rPr>
        <w:t xml:space="preserve"> </w:t>
      </w:r>
      <w:r w:rsidR="00072935">
        <w:rPr>
          <w:rFonts w:ascii="Calibri" w:eastAsia="Tahoma" w:hAnsi="Calibri" w:cs="Tahoma"/>
          <w:sz w:val="20"/>
          <w:lang w:eastAsia="en-US"/>
        </w:rPr>
        <w:t xml:space="preserve">και επισκευής </w:t>
      </w:r>
      <w:r w:rsidR="000B28EE">
        <w:rPr>
          <w:rFonts w:ascii="Calibri" w:eastAsia="Tahoma" w:hAnsi="Calibri" w:cs="Tahoma"/>
          <w:sz w:val="20"/>
          <w:lang w:eastAsia="en-US"/>
        </w:rPr>
        <w:t>των</w:t>
      </w:r>
      <w:r w:rsidR="00E3228D">
        <w:rPr>
          <w:rFonts w:ascii="Calibri" w:eastAsia="Tahoma" w:hAnsi="Calibri" w:cs="Tahoma"/>
          <w:sz w:val="20"/>
          <w:lang w:eastAsia="en-US"/>
        </w:rPr>
        <w:t xml:space="preserve"> </w:t>
      </w:r>
      <w:r w:rsidR="000B28EE">
        <w:rPr>
          <w:rFonts w:ascii="Calibri" w:eastAsia="Tahoma" w:hAnsi="Calibri" w:cs="Tahoma"/>
          <w:sz w:val="20"/>
          <w:lang w:eastAsia="en-US"/>
        </w:rPr>
        <w:t xml:space="preserve">ανελκυστήρων </w:t>
      </w:r>
      <w:r w:rsidRPr="00A11339">
        <w:rPr>
          <w:rFonts w:ascii="Calibri" w:eastAsia="Tahoma" w:hAnsi="Calibri" w:cs="Tahoma"/>
          <w:sz w:val="20"/>
          <w:lang w:eastAsia="en-US"/>
        </w:rPr>
        <w:t>τ</w:t>
      </w:r>
      <w:r>
        <w:rPr>
          <w:rFonts w:ascii="Calibri" w:eastAsia="Tahoma" w:hAnsi="Calibri" w:cs="Tahoma"/>
          <w:sz w:val="20"/>
          <w:lang w:eastAsia="en-US"/>
        </w:rPr>
        <w:t xml:space="preserve">ων </w:t>
      </w:r>
      <w:r w:rsidRPr="00A11339">
        <w:rPr>
          <w:rFonts w:ascii="Calibri" w:eastAsia="Tahoma" w:hAnsi="Calibri" w:cs="Tahoma"/>
          <w:sz w:val="20"/>
          <w:lang w:eastAsia="en-US"/>
        </w:rPr>
        <w:t>κτιρί</w:t>
      </w:r>
      <w:r w:rsidR="007E02C0">
        <w:rPr>
          <w:rFonts w:ascii="Calibri" w:eastAsia="Tahoma" w:hAnsi="Calibri" w:cs="Tahoma"/>
          <w:sz w:val="20"/>
          <w:lang w:eastAsia="en-US"/>
        </w:rPr>
        <w:t xml:space="preserve">ων </w:t>
      </w:r>
      <w:r>
        <w:rPr>
          <w:rFonts w:ascii="Calibri" w:eastAsia="Tahoma" w:hAnsi="Calibri" w:cs="Tahoma"/>
          <w:sz w:val="20"/>
          <w:lang w:eastAsia="en-US"/>
        </w:rPr>
        <w:t>του Γ</w:t>
      </w:r>
      <w:r w:rsidR="007E02C0">
        <w:rPr>
          <w:rFonts w:ascii="Calibri" w:eastAsia="Tahoma" w:hAnsi="Calibri" w:cs="Tahoma"/>
          <w:sz w:val="20"/>
          <w:lang w:eastAsia="en-US"/>
        </w:rPr>
        <w:t xml:space="preserve">ενικού </w:t>
      </w:r>
      <w:r>
        <w:rPr>
          <w:rFonts w:ascii="Calibri" w:eastAsia="Tahoma" w:hAnsi="Calibri" w:cs="Tahoma"/>
          <w:sz w:val="20"/>
          <w:lang w:eastAsia="en-US"/>
        </w:rPr>
        <w:t>Χ</w:t>
      </w:r>
      <w:r w:rsidR="007E02C0">
        <w:rPr>
          <w:rFonts w:ascii="Calibri" w:eastAsia="Tahoma" w:hAnsi="Calibri" w:cs="Tahoma"/>
          <w:sz w:val="20"/>
          <w:lang w:eastAsia="en-US"/>
        </w:rPr>
        <w:t xml:space="preserve">ημείου του </w:t>
      </w:r>
      <w:r>
        <w:rPr>
          <w:rFonts w:ascii="Calibri" w:eastAsia="Tahoma" w:hAnsi="Calibri" w:cs="Tahoma"/>
          <w:sz w:val="20"/>
          <w:lang w:eastAsia="en-US"/>
        </w:rPr>
        <w:t>Κ</w:t>
      </w:r>
      <w:r w:rsidR="007E02C0">
        <w:rPr>
          <w:rFonts w:ascii="Calibri" w:eastAsia="Tahoma" w:hAnsi="Calibri" w:cs="Tahoma"/>
          <w:sz w:val="20"/>
          <w:lang w:eastAsia="en-US"/>
        </w:rPr>
        <w:t>ράτους</w:t>
      </w:r>
      <w:r w:rsidR="00F778BD">
        <w:rPr>
          <w:rFonts w:ascii="Calibri" w:eastAsia="Tahoma" w:hAnsi="Calibri" w:cs="Tahoma"/>
          <w:sz w:val="20"/>
          <w:lang w:eastAsia="en-US"/>
        </w:rPr>
        <w:t>, που περιλαμβάνονται στην παρούσα πρόσκληση</w:t>
      </w:r>
      <w:r w:rsidR="007E02C0">
        <w:rPr>
          <w:rFonts w:ascii="Calibri" w:eastAsia="Tahoma" w:hAnsi="Calibri" w:cs="Tahoma"/>
          <w:sz w:val="20"/>
          <w:lang w:eastAsia="en-US"/>
        </w:rPr>
        <w:t>.</w:t>
      </w:r>
    </w:p>
    <w:p w:rsidR="00DD1A19" w:rsidRPr="00DD1A19" w:rsidRDefault="00DD1A19" w:rsidP="00DD1A19">
      <w:pPr>
        <w:pStyle w:val="12"/>
        <w:tabs>
          <w:tab w:val="clear" w:pos="397"/>
        </w:tabs>
        <w:ind w:left="0" w:firstLine="0"/>
        <w:rPr>
          <w:rFonts w:ascii="Calibri" w:hAnsi="Calibri"/>
          <w:sz w:val="20"/>
        </w:rPr>
      </w:pPr>
      <w:r w:rsidRPr="00DD1A19">
        <w:rPr>
          <w:rFonts w:ascii="Calibri" w:hAnsi="Calibri"/>
          <w:sz w:val="20"/>
        </w:rPr>
        <w:t>Ο ανάδοχος έχει υποχρέωση να προβαίνει</w:t>
      </w:r>
      <w:r w:rsidR="00E3228D">
        <w:rPr>
          <w:rFonts w:ascii="Calibri" w:hAnsi="Calibri"/>
          <w:sz w:val="20"/>
        </w:rPr>
        <w:t xml:space="preserve"> </w:t>
      </w:r>
      <w:r w:rsidRPr="00DD1A19">
        <w:rPr>
          <w:rFonts w:ascii="Calibri" w:hAnsi="Calibri"/>
          <w:sz w:val="20"/>
        </w:rPr>
        <w:t>σε συστηματικό έλεγχο και διατήρηση της καλής και ασφαλούς λ</w:t>
      </w:r>
      <w:r w:rsidR="0038319F">
        <w:rPr>
          <w:rFonts w:ascii="Calibri" w:hAnsi="Calibri"/>
          <w:sz w:val="20"/>
        </w:rPr>
        <w:t>ειτουργίας των ανελκυστήρων των κτιρίων του Γ</w:t>
      </w:r>
      <w:r w:rsidR="00F778BD">
        <w:rPr>
          <w:rFonts w:ascii="Calibri" w:hAnsi="Calibri"/>
          <w:sz w:val="20"/>
        </w:rPr>
        <w:t>.</w:t>
      </w:r>
      <w:r w:rsidR="0038319F">
        <w:rPr>
          <w:rFonts w:ascii="Calibri" w:hAnsi="Calibri"/>
          <w:sz w:val="20"/>
        </w:rPr>
        <w:t>Χ</w:t>
      </w:r>
      <w:r w:rsidR="00F778BD">
        <w:rPr>
          <w:rFonts w:ascii="Calibri" w:hAnsi="Calibri"/>
          <w:sz w:val="20"/>
        </w:rPr>
        <w:t>.</w:t>
      </w:r>
      <w:r w:rsidR="0038319F">
        <w:rPr>
          <w:rFonts w:ascii="Calibri" w:hAnsi="Calibri"/>
          <w:sz w:val="20"/>
        </w:rPr>
        <w:t>Κ</w:t>
      </w:r>
      <w:r w:rsidRPr="00DD1A19">
        <w:rPr>
          <w:rFonts w:ascii="Calibri" w:hAnsi="Calibri"/>
          <w:sz w:val="20"/>
        </w:rPr>
        <w:t>.</w:t>
      </w:r>
      <w:r w:rsidR="00F778BD">
        <w:rPr>
          <w:rFonts w:ascii="Calibri" w:hAnsi="Calibri"/>
          <w:sz w:val="20"/>
        </w:rPr>
        <w:t>.</w:t>
      </w:r>
      <w:r w:rsidRPr="00DD1A19">
        <w:rPr>
          <w:rFonts w:ascii="Calibri" w:hAnsi="Calibri"/>
          <w:sz w:val="20"/>
        </w:rPr>
        <w:t xml:space="preserve"> Με την ανάληψη των καθηκόντων συντήρησης</w:t>
      </w:r>
      <w:r w:rsidR="00444F26">
        <w:rPr>
          <w:rFonts w:ascii="Calibri" w:hAnsi="Calibri"/>
          <w:sz w:val="20"/>
        </w:rPr>
        <w:t>,</w:t>
      </w:r>
      <w:r w:rsidRPr="00DD1A19">
        <w:rPr>
          <w:rFonts w:ascii="Calibri" w:hAnsi="Calibri"/>
          <w:sz w:val="20"/>
        </w:rPr>
        <w:t xml:space="preserve"> ο ανάδοχος θα μεταφέρει τους ανελκυστήρες στην  μερίδα του και θα αναλάβει : </w:t>
      </w:r>
    </w:p>
    <w:p w:rsidR="00DD1A19" w:rsidRPr="00DD1A19" w:rsidRDefault="00D0636E" w:rsidP="002F7CAA">
      <w:pPr>
        <w:pStyle w:val="12"/>
        <w:numPr>
          <w:ilvl w:val="0"/>
          <w:numId w:val="9"/>
        </w:numPr>
        <w:rPr>
          <w:rFonts w:ascii="Calibri" w:hAnsi="Calibri"/>
          <w:sz w:val="20"/>
        </w:rPr>
      </w:pPr>
      <w:r>
        <w:rPr>
          <w:rFonts w:ascii="Calibri" w:hAnsi="Calibri"/>
          <w:sz w:val="20"/>
        </w:rPr>
        <w:t>την παραλαβή των βιβλίων</w:t>
      </w:r>
      <w:r w:rsidR="00DD1A19" w:rsidRPr="00DD1A19">
        <w:rPr>
          <w:rFonts w:ascii="Calibri" w:hAnsi="Calibri"/>
          <w:sz w:val="20"/>
        </w:rPr>
        <w:t xml:space="preserve"> συν</w:t>
      </w:r>
      <w:r w:rsidR="000654A1">
        <w:rPr>
          <w:rFonts w:ascii="Calibri" w:hAnsi="Calibri"/>
          <w:sz w:val="20"/>
        </w:rPr>
        <w:t>τήρησης από την αρμόδια εποπτεύουσα αρχή</w:t>
      </w:r>
    </w:p>
    <w:p w:rsidR="00DD1A19" w:rsidRPr="00DD1A19" w:rsidRDefault="00444F26" w:rsidP="002F7CAA">
      <w:pPr>
        <w:pStyle w:val="12"/>
        <w:numPr>
          <w:ilvl w:val="0"/>
          <w:numId w:val="9"/>
        </w:numPr>
        <w:rPr>
          <w:rFonts w:ascii="Calibri" w:hAnsi="Calibri"/>
          <w:sz w:val="20"/>
        </w:rPr>
      </w:pPr>
      <w:r>
        <w:rPr>
          <w:rFonts w:ascii="Calibri" w:hAnsi="Calibri"/>
          <w:sz w:val="20"/>
        </w:rPr>
        <w:t>τη συμπλήρωσή</w:t>
      </w:r>
      <w:r w:rsidR="00DD1A19" w:rsidRPr="00DD1A19">
        <w:rPr>
          <w:rFonts w:ascii="Calibri" w:hAnsi="Calibri"/>
          <w:sz w:val="20"/>
        </w:rPr>
        <w:t xml:space="preserve"> τους </w:t>
      </w:r>
      <w:r w:rsidR="007C6A6E">
        <w:rPr>
          <w:rFonts w:ascii="Calibri" w:hAnsi="Calibri"/>
          <w:sz w:val="20"/>
        </w:rPr>
        <w:t>με τα απαραίτητα δικαιολογητικά</w:t>
      </w:r>
    </w:p>
    <w:p w:rsidR="00DD1A19" w:rsidRPr="00DD1A19" w:rsidRDefault="000654A1" w:rsidP="002F7CAA">
      <w:pPr>
        <w:pStyle w:val="12"/>
        <w:numPr>
          <w:ilvl w:val="0"/>
          <w:numId w:val="9"/>
        </w:numPr>
        <w:rPr>
          <w:rFonts w:ascii="Calibri" w:hAnsi="Calibri"/>
          <w:sz w:val="20"/>
        </w:rPr>
      </w:pPr>
      <w:r>
        <w:rPr>
          <w:rFonts w:ascii="Calibri" w:hAnsi="Calibri"/>
          <w:sz w:val="20"/>
        </w:rPr>
        <w:t>την ενημέρωσή</w:t>
      </w:r>
      <w:r w:rsidR="00DD1A19" w:rsidRPr="00DD1A19">
        <w:rPr>
          <w:rFonts w:ascii="Calibri" w:hAnsi="Calibri"/>
          <w:sz w:val="20"/>
        </w:rPr>
        <w:t xml:space="preserve"> τους με </w:t>
      </w:r>
      <w:r>
        <w:rPr>
          <w:rFonts w:ascii="Calibri" w:hAnsi="Calibri"/>
          <w:sz w:val="20"/>
        </w:rPr>
        <w:t xml:space="preserve">την τρέχουσα </w:t>
      </w:r>
      <w:r w:rsidR="00DD1A19" w:rsidRPr="00DD1A19">
        <w:rPr>
          <w:rFonts w:ascii="Calibri" w:hAnsi="Calibri"/>
          <w:sz w:val="20"/>
        </w:rPr>
        <w:t>καταγραφή όλης της προληπτικής και κατα</w:t>
      </w:r>
      <w:r>
        <w:rPr>
          <w:rFonts w:ascii="Calibri" w:hAnsi="Calibri"/>
          <w:sz w:val="20"/>
        </w:rPr>
        <w:t xml:space="preserve">σταλτικής συντήρησης έως </w:t>
      </w:r>
      <w:r w:rsidR="00DD1A19" w:rsidRPr="00DD1A19">
        <w:rPr>
          <w:rFonts w:ascii="Calibri" w:hAnsi="Calibri"/>
          <w:sz w:val="20"/>
        </w:rPr>
        <w:t xml:space="preserve">και </w:t>
      </w:r>
    </w:p>
    <w:p w:rsidR="00DD1A19" w:rsidRDefault="00444F26" w:rsidP="002F7CAA">
      <w:pPr>
        <w:pStyle w:val="12"/>
        <w:numPr>
          <w:ilvl w:val="0"/>
          <w:numId w:val="9"/>
        </w:numPr>
        <w:rPr>
          <w:rFonts w:ascii="Calibri" w:hAnsi="Calibri"/>
          <w:sz w:val="20"/>
        </w:rPr>
      </w:pPr>
      <w:r>
        <w:rPr>
          <w:rFonts w:ascii="Calibri" w:hAnsi="Calibri"/>
          <w:sz w:val="20"/>
        </w:rPr>
        <w:t>την απόδοσή</w:t>
      </w:r>
      <w:r w:rsidR="008C7A4A">
        <w:rPr>
          <w:rFonts w:ascii="Calibri" w:hAnsi="Calibri"/>
          <w:sz w:val="20"/>
        </w:rPr>
        <w:t xml:space="preserve"> τους στο Τμήμα Α’ της Δ/</w:t>
      </w:r>
      <w:proofErr w:type="spellStart"/>
      <w:r w:rsidR="008C7A4A">
        <w:rPr>
          <w:rFonts w:ascii="Calibri" w:hAnsi="Calibri"/>
          <w:sz w:val="20"/>
        </w:rPr>
        <w:t>νσης</w:t>
      </w:r>
      <w:proofErr w:type="spellEnd"/>
      <w:r w:rsidR="008C7A4A">
        <w:rPr>
          <w:rFonts w:ascii="Calibri" w:hAnsi="Calibri"/>
          <w:sz w:val="20"/>
        </w:rPr>
        <w:t xml:space="preserve"> ΣΥΠΕ για το κτίριο επί της οδού Αν. Τσόχα 16 και στους κατά τόπους Προϊσταμένους των Χημικών Υπηρεσιών,</w:t>
      </w:r>
      <w:r w:rsidR="00DD1A19" w:rsidRPr="00DD1A19">
        <w:rPr>
          <w:rFonts w:ascii="Calibri" w:hAnsi="Calibri"/>
          <w:sz w:val="20"/>
        </w:rPr>
        <w:t xml:space="preserve"> πλήρως τακτοποιημένα εντός μηνός από την υπογραφή της σύμβασης</w:t>
      </w:r>
      <w:r>
        <w:rPr>
          <w:rFonts w:ascii="Calibri" w:hAnsi="Calibri"/>
          <w:sz w:val="20"/>
        </w:rPr>
        <w:t xml:space="preserve"> με τον νέο Ανάδοχο</w:t>
      </w:r>
      <w:r w:rsidR="00DD1A19" w:rsidRPr="00DD1A19">
        <w:rPr>
          <w:rFonts w:ascii="Calibri" w:hAnsi="Calibri"/>
          <w:sz w:val="20"/>
        </w:rPr>
        <w:t>.</w:t>
      </w:r>
    </w:p>
    <w:p w:rsidR="003713B6" w:rsidRPr="00F778BD" w:rsidRDefault="003713B6" w:rsidP="002F7CAA">
      <w:pPr>
        <w:pStyle w:val="12"/>
        <w:numPr>
          <w:ilvl w:val="0"/>
          <w:numId w:val="9"/>
        </w:numPr>
        <w:rPr>
          <w:rFonts w:ascii="Calibri" w:hAnsi="Calibri"/>
          <w:sz w:val="20"/>
        </w:rPr>
      </w:pPr>
      <w:r w:rsidRPr="00F778BD">
        <w:rPr>
          <w:rFonts w:ascii="Calibri" w:hAnsi="Calibri"/>
          <w:sz w:val="20"/>
        </w:rPr>
        <w:t>την έκδοση πιστοποιητικού καλής λειτουργίας κάθε ανελκυστήρα.</w:t>
      </w:r>
    </w:p>
    <w:p w:rsidR="0044313B" w:rsidRPr="00F778BD" w:rsidRDefault="0044313B" w:rsidP="0044313B">
      <w:pPr>
        <w:spacing w:after="240"/>
        <w:jc w:val="both"/>
        <w:rPr>
          <w:rFonts w:ascii="Calibri" w:eastAsia="Tahoma" w:hAnsi="Calibri" w:cs="Tahoma"/>
          <w:sz w:val="20"/>
          <w:lang w:eastAsia="en-US"/>
        </w:rPr>
      </w:pPr>
      <w:r w:rsidRPr="00F778BD">
        <w:rPr>
          <w:rFonts w:ascii="Calibri" w:eastAsia="Tahoma" w:hAnsi="Calibri" w:cs="Tahoma"/>
          <w:sz w:val="20"/>
          <w:lang w:eastAsia="en-US"/>
        </w:rPr>
        <w:t xml:space="preserve">Επίσκεψη των Υποψήφιων Ανάδοχων στις εγκαταστάσεις για την </w:t>
      </w:r>
      <w:r w:rsidR="000B28EE" w:rsidRPr="00F778BD">
        <w:rPr>
          <w:rFonts w:ascii="Calibri" w:eastAsia="Tahoma" w:hAnsi="Calibri" w:cs="Tahoma"/>
          <w:sz w:val="20"/>
          <w:lang w:eastAsia="en-US"/>
        </w:rPr>
        <w:t xml:space="preserve">επισκευή και </w:t>
      </w:r>
      <w:r w:rsidRPr="00F778BD">
        <w:rPr>
          <w:rFonts w:ascii="Calibri" w:eastAsia="Tahoma" w:hAnsi="Calibri" w:cs="Tahoma"/>
          <w:sz w:val="20"/>
          <w:lang w:eastAsia="en-US"/>
        </w:rPr>
        <w:t>συντήρηση των οποίων προτίθενται να υποβάλλουν προσφορά κρίνεται απαραίτητη και είναι δυνατή κατόπιν συνεννόησης με τις κατά τόπους Χημικές Υπηρεσίες.</w:t>
      </w:r>
    </w:p>
    <w:p w:rsidR="00B93273" w:rsidRPr="00B93273" w:rsidRDefault="00B93273" w:rsidP="00B93273">
      <w:pPr>
        <w:tabs>
          <w:tab w:val="left" w:pos="720"/>
        </w:tabs>
        <w:spacing w:after="120"/>
        <w:jc w:val="both"/>
        <w:rPr>
          <w:rFonts w:asciiTheme="minorHAnsi" w:hAnsiTheme="minorHAnsi"/>
          <w:b/>
          <w:sz w:val="24"/>
        </w:rPr>
      </w:pPr>
      <w:r w:rsidRPr="00B93273">
        <w:rPr>
          <w:rFonts w:asciiTheme="minorHAnsi" w:hAnsiTheme="minorHAnsi"/>
          <w:b/>
          <w:sz w:val="24"/>
        </w:rPr>
        <w:t>ΥΠΟΧΡΕΩΣΕΙΣ ΑΝΑΔΟΧΟΥ.</w:t>
      </w:r>
    </w:p>
    <w:p w:rsidR="00B93273" w:rsidRPr="00B93273" w:rsidRDefault="00B93273" w:rsidP="00B93273">
      <w:pPr>
        <w:numPr>
          <w:ilvl w:val="0"/>
          <w:numId w:val="20"/>
        </w:numPr>
        <w:tabs>
          <w:tab w:val="num" w:pos="540"/>
          <w:tab w:val="num" w:pos="645"/>
        </w:tabs>
        <w:spacing w:after="160" w:line="259" w:lineRule="auto"/>
        <w:ind w:left="540" w:hanging="540"/>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Οι εργασίες συντήρησης που θα πραγματοποιηθούν θα είναι οι προβλεπόμενες από το Νόμο όπως αναλυτικά περιγράφονται από τις προδιαγραφές του προτύπου </w:t>
      </w:r>
      <w:r w:rsidRPr="00B93273">
        <w:rPr>
          <w:rFonts w:asciiTheme="minorHAnsi" w:eastAsia="Calibri" w:hAnsiTheme="minorHAnsi" w:cstheme="minorHAnsi"/>
          <w:sz w:val="20"/>
          <w:lang w:eastAsia="en-US"/>
        </w:rPr>
        <w:br/>
        <w:t xml:space="preserve">ΕΛΟΤ 81.1. (ηλεκτρομηχανικοί ανελκυστήρες), </w:t>
      </w:r>
      <w:r w:rsidRPr="00B93273">
        <w:rPr>
          <w:rFonts w:asciiTheme="minorHAnsi" w:eastAsia="Calibri" w:hAnsiTheme="minorHAnsi" w:cstheme="minorHAnsi"/>
          <w:sz w:val="20"/>
          <w:lang w:eastAsia="en-US"/>
        </w:rPr>
        <w:br/>
        <w:t>ΕΛΟΤ 81.2. (υδραυλικοί ανελκυστήρες) και</w:t>
      </w:r>
      <w:r w:rsidRPr="00B93273">
        <w:rPr>
          <w:rFonts w:asciiTheme="minorHAnsi" w:eastAsia="Calibri" w:hAnsiTheme="minorHAnsi" w:cstheme="minorHAnsi"/>
          <w:sz w:val="20"/>
          <w:lang w:eastAsia="en-US"/>
        </w:rPr>
        <w:br/>
        <w:t>ΕΛΟΤ 81-80/2006 (για την βελτίωση της ασφάλειας των εγκατεστημένων ανελκυστήρων πριν την εφαρμογή της οδηγίας 95/16/ΕΚ )</w:t>
      </w:r>
      <w:r w:rsidRPr="00B93273">
        <w:rPr>
          <w:rFonts w:asciiTheme="minorHAnsi" w:eastAsia="Calibri" w:hAnsiTheme="minorHAnsi" w:cstheme="minorHAnsi"/>
          <w:sz w:val="20"/>
          <w:lang w:eastAsia="en-US"/>
        </w:rPr>
        <w:br/>
        <w:t xml:space="preserve">καθώς και από τα </w:t>
      </w:r>
      <w:r w:rsidRPr="00B93273">
        <w:rPr>
          <w:rFonts w:asciiTheme="minorHAnsi" w:eastAsia="Calibri" w:hAnsiTheme="minorHAnsi" w:cstheme="minorHAnsi"/>
          <w:sz w:val="20"/>
          <w:lang w:eastAsia="en-US"/>
        </w:rPr>
        <w:br/>
        <w:t>ΦΕΚ Β 815/11-9-97   (κατασκευή και λειτουργία ανελκυστήρων , εφαρμογή της 95/16/ΕΚ)</w:t>
      </w:r>
      <w:r w:rsidRPr="00B93273">
        <w:rPr>
          <w:rFonts w:asciiTheme="minorHAnsi" w:eastAsia="Calibri" w:hAnsiTheme="minorHAnsi" w:cstheme="minorHAnsi"/>
          <w:sz w:val="20"/>
          <w:lang w:eastAsia="en-US"/>
        </w:rPr>
        <w:br/>
        <w:t>ΦΕΚ Β 291/8-3-2002  (συμπλήρωση των διατάξεων σχετικά με την εγκατάσταση, λειτουργία, συντήρηση και ασφάλεια των ανελκυστήρων</w:t>
      </w:r>
      <w:r w:rsidRPr="00B93273">
        <w:rPr>
          <w:rFonts w:asciiTheme="minorHAnsi" w:eastAsia="Calibri" w:hAnsiTheme="minorHAnsi" w:cstheme="minorHAnsi"/>
          <w:sz w:val="20"/>
          <w:lang w:eastAsia="en-US"/>
        </w:rPr>
        <w:br/>
        <w:t xml:space="preserve">ΦΕΚ 1797/21-12-2005  (αντικατάσταση όρων των 2 προηγουμένων, ισχύον νομικό πλαίσιο για παλιούς και νέους ανελκυστήρες) </w:t>
      </w:r>
      <w:r w:rsidRPr="00B93273">
        <w:rPr>
          <w:rFonts w:asciiTheme="minorHAnsi" w:eastAsia="Calibri" w:hAnsiTheme="minorHAnsi" w:cstheme="minorHAnsi"/>
          <w:sz w:val="20"/>
          <w:lang w:eastAsia="en-US"/>
        </w:rPr>
        <w:br/>
        <w:t>ΦΕΚ 2604 Β/ 22-12-2008 (Συμπλήρωση διατάξεων σχετικά με την εγκατάσταση, λειτουργία, συντήρηση και ασφάλεια των ανελκυστήρων)</w:t>
      </w:r>
      <w:r w:rsidRPr="00B93273">
        <w:rPr>
          <w:rFonts w:asciiTheme="minorHAnsi" w:eastAsia="Calibri" w:hAnsiTheme="minorHAnsi" w:cstheme="minorHAnsi"/>
          <w:sz w:val="20"/>
          <w:lang w:eastAsia="en-US"/>
        </w:rPr>
        <w:br/>
        <w:t>Η συντήρηση γίνεται πάντα σύμφωνα με τις ισχύουσες κατά την διάρκεια της σύμβασης από τη Νομοθεσία διατάξεις.</w:t>
      </w:r>
    </w:p>
    <w:p w:rsidR="00B93273" w:rsidRPr="00B93273" w:rsidRDefault="00B93273" w:rsidP="00B93273">
      <w:pPr>
        <w:numPr>
          <w:ilvl w:val="0"/>
          <w:numId w:val="20"/>
        </w:numPr>
        <w:tabs>
          <w:tab w:val="num" w:pos="540"/>
          <w:tab w:val="num" w:pos="645"/>
        </w:tabs>
        <w:spacing w:after="160" w:line="259" w:lineRule="auto"/>
        <w:ind w:left="540" w:hanging="540"/>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Ο Ανάδοχος υποχρεούται να προβαίνει σε συντήρηση των Ανελκυστήρων ανά 15νθήμερον (κάθε 1η και 15η κάθε μήνα) εργάσιμη ημέρα, απαραίτητα κατά τις πρωινές ώρες και με την παρουσία της αρμόδιας επιτροπής.</w:t>
      </w:r>
    </w:p>
    <w:p w:rsidR="00B93273" w:rsidRPr="00B93273" w:rsidRDefault="00B93273" w:rsidP="008C7A4A">
      <w:pPr>
        <w:numPr>
          <w:ilvl w:val="0"/>
          <w:numId w:val="21"/>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Ο Ανάδοχος είναι υποχρεωμένος να επιδείξει σε όλους τους θυρωρούς και στο</w:t>
      </w:r>
      <w:r w:rsidR="008C7A4A">
        <w:rPr>
          <w:rFonts w:asciiTheme="minorHAnsi" w:eastAsia="Calibri" w:hAnsiTheme="minorHAnsi" w:cstheme="minorHAnsi"/>
          <w:sz w:val="20"/>
          <w:lang w:eastAsia="en-US"/>
        </w:rPr>
        <w:t xml:space="preserve">ν Προϊστάμενο </w:t>
      </w:r>
      <w:r w:rsidR="008C7A4A" w:rsidRPr="008C7A4A">
        <w:rPr>
          <w:rFonts w:asciiTheme="minorHAnsi" w:eastAsia="Calibri" w:hAnsiTheme="minorHAnsi" w:cstheme="minorHAnsi"/>
          <w:sz w:val="20"/>
          <w:lang w:eastAsia="en-US"/>
        </w:rPr>
        <w:t>το</w:t>
      </w:r>
      <w:r w:rsidR="008C7A4A">
        <w:rPr>
          <w:rFonts w:asciiTheme="minorHAnsi" w:eastAsia="Calibri" w:hAnsiTheme="minorHAnsi" w:cstheme="minorHAnsi"/>
          <w:sz w:val="20"/>
          <w:lang w:eastAsia="en-US"/>
        </w:rPr>
        <w:t>υ</w:t>
      </w:r>
      <w:r w:rsidR="008C7A4A" w:rsidRPr="008C7A4A">
        <w:rPr>
          <w:rFonts w:asciiTheme="minorHAnsi" w:eastAsia="Calibri" w:hAnsiTheme="minorHAnsi" w:cstheme="minorHAnsi"/>
          <w:sz w:val="20"/>
          <w:lang w:eastAsia="en-US"/>
        </w:rPr>
        <w:t xml:space="preserve"> Τμήμα</w:t>
      </w:r>
      <w:r w:rsidR="008C7A4A">
        <w:rPr>
          <w:rFonts w:asciiTheme="minorHAnsi" w:eastAsia="Calibri" w:hAnsiTheme="minorHAnsi" w:cstheme="minorHAnsi"/>
          <w:sz w:val="20"/>
          <w:lang w:eastAsia="en-US"/>
        </w:rPr>
        <w:t>τος</w:t>
      </w:r>
      <w:r w:rsidR="008C7A4A" w:rsidRPr="008C7A4A">
        <w:rPr>
          <w:rFonts w:asciiTheme="minorHAnsi" w:eastAsia="Calibri" w:hAnsiTheme="minorHAnsi" w:cstheme="minorHAnsi"/>
          <w:sz w:val="20"/>
          <w:lang w:eastAsia="en-US"/>
        </w:rPr>
        <w:t xml:space="preserve"> Α’ της Δ/</w:t>
      </w:r>
      <w:proofErr w:type="spellStart"/>
      <w:r w:rsidR="008C7A4A" w:rsidRPr="008C7A4A">
        <w:rPr>
          <w:rFonts w:asciiTheme="minorHAnsi" w:eastAsia="Calibri" w:hAnsiTheme="minorHAnsi" w:cstheme="minorHAnsi"/>
          <w:sz w:val="20"/>
          <w:lang w:eastAsia="en-US"/>
        </w:rPr>
        <w:t>νσης</w:t>
      </w:r>
      <w:proofErr w:type="spellEnd"/>
      <w:r w:rsidR="008C7A4A" w:rsidRPr="008C7A4A">
        <w:rPr>
          <w:rFonts w:asciiTheme="minorHAnsi" w:eastAsia="Calibri" w:hAnsiTheme="minorHAnsi" w:cstheme="minorHAnsi"/>
          <w:sz w:val="20"/>
          <w:lang w:eastAsia="en-US"/>
        </w:rPr>
        <w:t xml:space="preserve"> ΣΥΠΕ για το κτίριο επί της οδού Αν. Τσόχα 16 και στους κατά τόπους Προϊσταμένους των Χημικών Υπηρεσιών </w:t>
      </w:r>
      <w:r w:rsidRPr="00B93273">
        <w:rPr>
          <w:rFonts w:asciiTheme="minorHAnsi" w:eastAsia="Calibri" w:hAnsiTheme="minorHAnsi" w:cstheme="minorHAnsi"/>
          <w:sz w:val="20"/>
          <w:lang w:eastAsia="en-US"/>
        </w:rPr>
        <w:t xml:space="preserve">τον τρόπο απεγκλωβισμού για την περίπτωση εγκλωβισμού σε δυσχερείς ώρες. </w:t>
      </w:r>
    </w:p>
    <w:p w:rsidR="00B93273" w:rsidRPr="00B93273" w:rsidRDefault="00B93273" w:rsidP="00B93273">
      <w:pPr>
        <w:numPr>
          <w:ilvl w:val="0"/>
          <w:numId w:val="21"/>
        </w:numPr>
        <w:spacing w:after="160" w:afterAutospacing="1"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Ο συντηρητής υποχρεούται επίσης στην </w:t>
      </w:r>
      <w:r w:rsidRPr="00B93273">
        <w:rPr>
          <w:rFonts w:asciiTheme="minorHAnsi" w:eastAsia="Calibri" w:hAnsiTheme="minorHAnsi" w:cstheme="minorHAnsi"/>
          <w:b/>
          <w:sz w:val="20"/>
          <w:lang w:eastAsia="en-US"/>
        </w:rPr>
        <w:t>ταχεία προσέλευση</w:t>
      </w:r>
      <w:r w:rsidRPr="00B93273">
        <w:rPr>
          <w:rFonts w:asciiTheme="minorHAnsi" w:eastAsia="Calibri" w:hAnsiTheme="minorHAnsi" w:cstheme="minorHAnsi"/>
          <w:sz w:val="20"/>
          <w:lang w:eastAsia="en-US"/>
        </w:rPr>
        <w:t xml:space="preserve"> στο κτίριο για την επισκευή κάθε εμφανιζόμενης βλάβης και την αποκατάσταση της κανονικής λειτουργίας των Ανελκυστήρων εντός τριών (3) ωρών </w:t>
      </w:r>
      <w:r w:rsidRPr="00B93273">
        <w:rPr>
          <w:rFonts w:asciiTheme="minorHAnsi" w:eastAsia="Calibri" w:hAnsiTheme="minorHAnsi" w:cstheme="minorHAnsi"/>
          <w:b/>
          <w:sz w:val="20"/>
          <w:u w:val="single"/>
          <w:lang w:eastAsia="en-US"/>
        </w:rPr>
        <w:t>το</w:t>
      </w:r>
      <w:r w:rsidRPr="00B93273">
        <w:rPr>
          <w:rFonts w:asciiTheme="minorHAnsi" w:eastAsia="Calibri" w:hAnsiTheme="minorHAnsi" w:cstheme="minorHAnsi"/>
          <w:sz w:val="20"/>
          <w:lang w:eastAsia="en-US"/>
        </w:rPr>
        <w:t xml:space="preserve"> </w:t>
      </w:r>
      <w:r w:rsidRPr="00B93273">
        <w:rPr>
          <w:rFonts w:asciiTheme="minorHAnsi" w:eastAsia="Calibri" w:hAnsiTheme="minorHAnsi" w:cstheme="minorHAnsi"/>
          <w:b/>
          <w:sz w:val="20"/>
          <w:u w:val="single"/>
          <w:lang w:eastAsia="en-US"/>
        </w:rPr>
        <w:t xml:space="preserve">αργότερο </w:t>
      </w:r>
      <w:r w:rsidRPr="00B93273">
        <w:rPr>
          <w:rFonts w:asciiTheme="minorHAnsi" w:eastAsia="Calibri" w:hAnsiTheme="minorHAnsi" w:cstheme="minorHAnsi"/>
          <w:sz w:val="20"/>
          <w:lang w:eastAsia="en-US"/>
        </w:rPr>
        <w:t>από της ειδοποιήσεώς του από την Υπηρεσία ανεξαρτήτως εργάσιμης ή μη ημέρας και επί 24ώρου βάσεως και για όλες τις ημέρες του χρόνου.</w:t>
      </w:r>
    </w:p>
    <w:p w:rsidR="00B93273" w:rsidRPr="00B93273" w:rsidRDefault="00B93273" w:rsidP="00B93273">
      <w:pPr>
        <w:numPr>
          <w:ilvl w:val="0"/>
          <w:numId w:val="21"/>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Ο Ανάδοχος είναι υποχρεωμένος να διαθέτει τα καθοριζόμενα από το Νόμο συνεργεία σε αριθμό και άδειες. Επίσης θα πρέπει να προσκομίσει τις αντίστοιχες άδειες και βεβαιώσεις ασφαλιστικών εισφορών για το προσωπικό που απασχολεί. </w:t>
      </w:r>
    </w:p>
    <w:p w:rsidR="00B93273" w:rsidRPr="00072935" w:rsidRDefault="00B93273" w:rsidP="00B93273">
      <w:pPr>
        <w:numPr>
          <w:ilvl w:val="0"/>
          <w:numId w:val="21"/>
        </w:numPr>
        <w:spacing w:after="160" w:line="259" w:lineRule="auto"/>
        <w:jc w:val="both"/>
        <w:rPr>
          <w:rFonts w:asciiTheme="minorHAnsi" w:eastAsia="Calibri" w:hAnsiTheme="minorHAnsi" w:cstheme="minorHAnsi"/>
          <w:sz w:val="20"/>
          <w:lang w:eastAsia="en-US"/>
        </w:rPr>
      </w:pPr>
      <w:r w:rsidRPr="00072935">
        <w:rPr>
          <w:rFonts w:asciiTheme="minorHAnsi" w:eastAsia="Calibri" w:hAnsiTheme="minorHAnsi" w:cstheme="minorHAnsi"/>
          <w:sz w:val="20"/>
          <w:lang w:eastAsia="en-US"/>
        </w:rPr>
        <w:lastRenderedPageBreak/>
        <w:t>Επίσης υποχρεούται να καταχωρεί ανελλιπώς τις εργασίες που εκτελεί στα αντίστοιχα προβλεπόμενα βιβλία συντήρησης.</w:t>
      </w:r>
    </w:p>
    <w:p w:rsidR="00B93273" w:rsidRPr="00B93273" w:rsidRDefault="00B93273" w:rsidP="00B93273">
      <w:pPr>
        <w:spacing w:line="259" w:lineRule="auto"/>
        <w:ind w:left="540"/>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α)Καθημερινά και για οποιαδήποτε βλάβη-ανωμαλία στην λειτουργία των Ανελκυστήρων και</w:t>
      </w:r>
      <w:r w:rsidRPr="00B93273">
        <w:rPr>
          <w:rFonts w:asciiTheme="minorHAnsi" w:eastAsia="Calibri" w:hAnsiTheme="minorHAnsi" w:cstheme="minorHAnsi"/>
          <w:sz w:val="20"/>
          <w:lang w:eastAsia="en-US"/>
        </w:rPr>
        <w:br/>
        <w:t>β) κάθε 15 ημέρες ότι έγινε η προληπτική συντήρηση και οι Ανελκυστήρες λειτουργούν με ασφάλεια.</w:t>
      </w:r>
    </w:p>
    <w:p w:rsidR="00B93273" w:rsidRPr="00072935" w:rsidRDefault="00B93273" w:rsidP="00B93273">
      <w:pPr>
        <w:numPr>
          <w:ilvl w:val="0"/>
          <w:numId w:val="21"/>
        </w:numPr>
        <w:spacing w:after="160" w:line="259" w:lineRule="auto"/>
        <w:jc w:val="both"/>
        <w:rPr>
          <w:rFonts w:asciiTheme="minorHAnsi" w:eastAsia="Calibri" w:hAnsiTheme="minorHAnsi" w:cstheme="minorHAnsi"/>
          <w:sz w:val="20"/>
          <w:lang w:eastAsia="en-US"/>
        </w:rPr>
      </w:pPr>
      <w:r w:rsidRPr="00072935">
        <w:rPr>
          <w:rFonts w:asciiTheme="minorHAnsi" w:eastAsia="Calibri" w:hAnsiTheme="minorHAnsi" w:cstheme="minorHAnsi"/>
          <w:sz w:val="20"/>
          <w:lang w:eastAsia="en-US"/>
        </w:rPr>
        <w:t>Επίσης είναι υποχρεωμένος να προσκομίσει βιβλία συντήρησης επιθεώρησης των Ανελκυστήρων θεωρημένα από την αρμόδια Νομαρχία, ή όποιο άλλο αρμόδιο όργανο, στα οποία θα τηρείται χωριστή μερίδα παρακολουθήσεως για κάθε ένα από τους εγκατεστημένους  ανελκυστήρες και τα οποία θα ενημερώνονται υποχρεωτικά σε κάθε επίσκεψη του εργολάβου για τη συντήρηση και τις επισκευές που έλαβαν χώρα.</w:t>
      </w:r>
    </w:p>
    <w:p w:rsidR="00B93273" w:rsidRPr="00B93273" w:rsidRDefault="00B93273" w:rsidP="00B93273">
      <w:pPr>
        <w:tabs>
          <w:tab w:val="left" w:pos="720"/>
          <w:tab w:val="center" w:pos="4153"/>
          <w:tab w:val="right" w:pos="8306"/>
        </w:tabs>
        <w:ind w:left="540"/>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Τα βιβλία αυτά θα τηρούνται απαραιτήτως σε καλή κατάσταση και προστατευμένα στο γραφείο του </w:t>
      </w:r>
      <w:r w:rsidR="008C7A4A" w:rsidRPr="008C7A4A">
        <w:rPr>
          <w:rFonts w:asciiTheme="minorHAnsi" w:eastAsia="Calibri" w:hAnsiTheme="minorHAnsi" w:cstheme="minorHAnsi"/>
          <w:sz w:val="20"/>
          <w:lang w:eastAsia="en-US"/>
        </w:rPr>
        <w:t>Προϊσταμ</w:t>
      </w:r>
      <w:r w:rsidR="008C7A4A">
        <w:rPr>
          <w:rFonts w:asciiTheme="minorHAnsi" w:eastAsia="Calibri" w:hAnsiTheme="minorHAnsi" w:cstheme="minorHAnsi"/>
          <w:sz w:val="20"/>
          <w:lang w:eastAsia="en-US"/>
        </w:rPr>
        <w:t>έ</w:t>
      </w:r>
      <w:r w:rsidR="008C7A4A" w:rsidRPr="008C7A4A">
        <w:rPr>
          <w:rFonts w:asciiTheme="minorHAnsi" w:eastAsia="Calibri" w:hAnsiTheme="minorHAnsi" w:cstheme="minorHAnsi"/>
          <w:sz w:val="20"/>
          <w:lang w:eastAsia="en-US"/>
        </w:rPr>
        <w:t>ν</w:t>
      </w:r>
      <w:r w:rsidR="008C7A4A">
        <w:rPr>
          <w:rFonts w:asciiTheme="minorHAnsi" w:eastAsia="Calibri" w:hAnsiTheme="minorHAnsi" w:cstheme="minorHAnsi"/>
          <w:sz w:val="20"/>
          <w:lang w:eastAsia="en-US"/>
        </w:rPr>
        <w:t>ου</w:t>
      </w:r>
      <w:r w:rsidR="008C7A4A" w:rsidRPr="008C7A4A">
        <w:rPr>
          <w:rFonts w:asciiTheme="minorHAnsi" w:eastAsia="Calibri" w:hAnsiTheme="minorHAnsi" w:cstheme="minorHAnsi"/>
          <w:sz w:val="20"/>
          <w:lang w:eastAsia="en-US"/>
        </w:rPr>
        <w:t xml:space="preserve"> του Τμήματος Α’ της Δ/</w:t>
      </w:r>
      <w:proofErr w:type="spellStart"/>
      <w:r w:rsidR="008C7A4A" w:rsidRPr="008C7A4A">
        <w:rPr>
          <w:rFonts w:asciiTheme="minorHAnsi" w:eastAsia="Calibri" w:hAnsiTheme="minorHAnsi" w:cstheme="minorHAnsi"/>
          <w:sz w:val="20"/>
          <w:lang w:eastAsia="en-US"/>
        </w:rPr>
        <w:t>νσης</w:t>
      </w:r>
      <w:proofErr w:type="spellEnd"/>
      <w:r w:rsidR="008C7A4A" w:rsidRPr="008C7A4A">
        <w:rPr>
          <w:rFonts w:asciiTheme="minorHAnsi" w:eastAsia="Calibri" w:hAnsiTheme="minorHAnsi" w:cstheme="minorHAnsi"/>
          <w:sz w:val="20"/>
          <w:lang w:eastAsia="en-US"/>
        </w:rPr>
        <w:t xml:space="preserve"> ΣΥΠΕ για το κτίριο επί της οδού Αν. Τσόχα 16 και </w:t>
      </w:r>
      <w:r w:rsidR="008C7A4A">
        <w:rPr>
          <w:rFonts w:asciiTheme="minorHAnsi" w:eastAsia="Calibri" w:hAnsiTheme="minorHAnsi" w:cstheme="minorHAnsi"/>
          <w:sz w:val="20"/>
          <w:lang w:eastAsia="en-US"/>
        </w:rPr>
        <w:t>των</w:t>
      </w:r>
      <w:r w:rsidR="008C7A4A" w:rsidRPr="008C7A4A">
        <w:rPr>
          <w:rFonts w:asciiTheme="minorHAnsi" w:eastAsia="Calibri" w:hAnsiTheme="minorHAnsi" w:cstheme="minorHAnsi"/>
          <w:sz w:val="20"/>
          <w:lang w:eastAsia="en-US"/>
        </w:rPr>
        <w:t xml:space="preserve"> κατά τόπους Προϊσταμέν</w:t>
      </w:r>
      <w:r w:rsidR="008C7A4A">
        <w:rPr>
          <w:rFonts w:asciiTheme="minorHAnsi" w:eastAsia="Calibri" w:hAnsiTheme="minorHAnsi" w:cstheme="minorHAnsi"/>
          <w:sz w:val="20"/>
          <w:lang w:eastAsia="en-US"/>
        </w:rPr>
        <w:t>ων</w:t>
      </w:r>
      <w:r w:rsidR="008C7A4A" w:rsidRPr="008C7A4A">
        <w:rPr>
          <w:rFonts w:asciiTheme="minorHAnsi" w:eastAsia="Calibri" w:hAnsiTheme="minorHAnsi" w:cstheme="minorHAnsi"/>
          <w:sz w:val="20"/>
          <w:lang w:eastAsia="en-US"/>
        </w:rPr>
        <w:t xml:space="preserve"> των Χημικών Υπηρεσιών </w:t>
      </w:r>
      <w:r w:rsidRPr="00B93273">
        <w:rPr>
          <w:rFonts w:asciiTheme="minorHAnsi" w:eastAsia="Calibri" w:hAnsiTheme="minorHAnsi" w:cstheme="minorHAnsi"/>
          <w:sz w:val="20"/>
          <w:lang w:eastAsia="en-US"/>
        </w:rPr>
        <w:t>ή όποιο άλλο ορισθεί και στη θέση τους εντός των μηχανοστασίων θα υπάρχει καρτέλα ελέγχου, όπως προβλέπεται από την σχετική νομοθεσία, την οποία θα ενημερώνει για οποιαδήποτε παρέμβαση, με αντίστοιχη σήμανση ότι τα βιβλία βρίσκονται στο ως άνω γραφείο.</w:t>
      </w:r>
    </w:p>
    <w:p w:rsidR="00B93273" w:rsidRPr="00B93273" w:rsidRDefault="00B93273" w:rsidP="00B93273">
      <w:pPr>
        <w:tabs>
          <w:tab w:val="left" w:pos="720"/>
          <w:tab w:val="center" w:pos="4153"/>
          <w:tab w:val="right" w:pos="8306"/>
        </w:tabs>
        <w:ind w:left="540"/>
        <w:jc w:val="both"/>
        <w:rPr>
          <w:rFonts w:asciiTheme="minorHAnsi" w:eastAsia="Calibri" w:hAnsiTheme="minorHAnsi" w:cstheme="minorHAnsi"/>
          <w:sz w:val="20"/>
          <w:lang w:eastAsia="en-US"/>
        </w:rPr>
      </w:pPr>
      <w:r w:rsidRPr="00B93273">
        <w:rPr>
          <w:rFonts w:asciiTheme="minorHAnsi" w:eastAsia="Calibri" w:hAnsiTheme="minorHAnsi" w:cstheme="minorHAnsi"/>
          <w:sz w:val="20"/>
          <w:u w:val="single"/>
          <w:lang w:eastAsia="en-US"/>
        </w:rPr>
        <w:t>Τα βιβλία θα είναι απαραίτητα υπογεγραμμένα στο τέλος του τριμήνου ως απαραίτητη προϋπόθεση για την πληρωμή. Θα είναι διαθέσιμα ανά πάσα στιγμή για έλεγχο από τους αρμόδιους παρακολούθησης των εργασιών συντήρησης και επισκευής των ανελκυστήρων.</w:t>
      </w:r>
    </w:p>
    <w:p w:rsidR="00B93273" w:rsidRPr="00B93273" w:rsidRDefault="00B93273" w:rsidP="00B93273">
      <w:pPr>
        <w:spacing w:line="259" w:lineRule="auto"/>
        <w:ind w:left="540"/>
        <w:jc w:val="both"/>
        <w:rPr>
          <w:rFonts w:asciiTheme="minorHAnsi" w:eastAsia="Calibri" w:hAnsiTheme="minorHAnsi" w:cstheme="minorHAnsi"/>
          <w:sz w:val="20"/>
          <w:lang w:eastAsia="en-US"/>
        </w:rPr>
      </w:pPr>
    </w:p>
    <w:p w:rsidR="00B93273" w:rsidRPr="00B93273" w:rsidRDefault="00B93273" w:rsidP="00B93273">
      <w:pPr>
        <w:tabs>
          <w:tab w:val="left" w:pos="-284"/>
          <w:tab w:val="left" w:pos="-142"/>
        </w:tabs>
        <w:ind w:right="26"/>
        <w:jc w:val="both"/>
        <w:rPr>
          <w:rFonts w:asciiTheme="minorHAnsi" w:hAnsiTheme="minorHAnsi" w:cstheme="minorHAnsi"/>
          <w:sz w:val="20"/>
        </w:rPr>
      </w:pPr>
      <w:r w:rsidRPr="00B93273">
        <w:rPr>
          <w:rFonts w:asciiTheme="minorHAnsi" w:hAnsiTheme="minorHAnsi" w:cstheme="minorHAnsi"/>
          <w:b/>
          <w:sz w:val="20"/>
        </w:rPr>
        <w:t>ΥΠΟΧΡΕΩΣΕΙΣ  ΣΥΝΤΗΡΗΤΗ.</w:t>
      </w:r>
    </w:p>
    <w:p w:rsidR="00B93273" w:rsidRPr="00B93273" w:rsidRDefault="00B93273" w:rsidP="00B93273">
      <w:pPr>
        <w:spacing w:after="160" w:line="259" w:lineRule="auto"/>
        <w:ind w:left="360"/>
        <w:jc w:val="both"/>
        <w:rPr>
          <w:rFonts w:asciiTheme="minorHAnsi" w:eastAsia="Calibri" w:hAnsiTheme="minorHAnsi" w:cstheme="minorHAnsi"/>
          <w:sz w:val="20"/>
          <w:u w:val="single"/>
          <w:lang w:eastAsia="en-US"/>
        </w:rPr>
      </w:pPr>
      <w:r w:rsidRPr="00B93273">
        <w:rPr>
          <w:rFonts w:asciiTheme="minorHAnsi" w:eastAsia="Calibri" w:hAnsiTheme="minorHAnsi" w:cstheme="minorHAnsi"/>
          <w:sz w:val="20"/>
          <w:u w:val="single"/>
          <w:lang w:eastAsia="en-US"/>
        </w:rPr>
        <w:t>Η προσφερόμενη τιμή περιλαμβάνει τις παρακάτω υποχρεώσεις του Αναδόχου:</w:t>
      </w:r>
    </w:p>
    <w:p w:rsidR="00B93273" w:rsidRPr="00B93273" w:rsidRDefault="00B93273" w:rsidP="00B93273">
      <w:pPr>
        <w:numPr>
          <w:ilvl w:val="0"/>
          <w:numId w:val="22"/>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Εργασίες τακτικής συντήρησης, ρυθμίσεις,</w:t>
      </w:r>
    </w:p>
    <w:p w:rsidR="00B93273" w:rsidRPr="00B93273" w:rsidRDefault="00B93273" w:rsidP="00B93273">
      <w:pPr>
        <w:numPr>
          <w:ilvl w:val="0"/>
          <w:numId w:val="22"/>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Εργασίες αποκατάστασης βλαβών όποτε αυτές παρουσιαστούν.</w:t>
      </w:r>
    </w:p>
    <w:p w:rsidR="00B93273" w:rsidRPr="00B93273" w:rsidRDefault="00B93273" w:rsidP="00B93273">
      <w:pPr>
        <w:numPr>
          <w:ilvl w:val="0"/>
          <w:numId w:val="22"/>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Το κόστος της παρουσίας του τεχνικού για την διευκόλυνση του φορέα πιστοποίησης των ανελκυστήρων για περιοδικό ή έκτακτο έλεγχο.</w:t>
      </w:r>
    </w:p>
    <w:p w:rsidR="00B93273" w:rsidRPr="00B93273" w:rsidRDefault="00B93273" w:rsidP="00B93273">
      <w:pPr>
        <w:numPr>
          <w:ilvl w:val="0"/>
          <w:numId w:val="22"/>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Η ασφάλιση έναντι αστικής ευθύνης υπέρ τρίτων:</w:t>
      </w:r>
    </w:p>
    <w:p w:rsidR="00B93273" w:rsidRPr="00B93273" w:rsidRDefault="00B93273" w:rsidP="00B93273">
      <w:pPr>
        <w:spacing w:line="259" w:lineRule="auto"/>
        <w:ind w:left="1080"/>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α) Συνολική κάλυψη ανά ατύχημα</w:t>
      </w:r>
    </w:p>
    <w:p w:rsidR="00B93273" w:rsidRPr="00B93273" w:rsidRDefault="00B93273" w:rsidP="00B93273">
      <w:pPr>
        <w:spacing w:line="259" w:lineRule="auto"/>
        <w:ind w:left="1080"/>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β) Για μεμονωμένο ή ομαδικό ατύχημα</w:t>
      </w:r>
    </w:p>
    <w:p w:rsidR="00B93273" w:rsidRPr="00B93273" w:rsidRDefault="00B93273" w:rsidP="00B93273">
      <w:pPr>
        <w:spacing w:line="259" w:lineRule="auto"/>
        <w:ind w:left="1080"/>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γ) Για υλικές ζημιές</w:t>
      </w:r>
    </w:p>
    <w:p w:rsidR="00B93273" w:rsidRPr="00B93273" w:rsidRDefault="00B93273" w:rsidP="00B93273">
      <w:pPr>
        <w:spacing w:after="160" w:line="259" w:lineRule="auto"/>
        <w:ind w:left="1080"/>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δ) Για σωματικές βλάβες</w:t>
      </w:r>
    </w:p>
    <w:p w:rsidR="00B93273" w:rsidRPr="00B93273" w:rsidRDefault="00B93273" w:rsidP="00B93273">
      <w:pPr>
        <w:numPr>
          <w:ilvl w:val="0"/>
          <w:numId w:val="22"/>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Το πλήρες </w:t>
      </w:r>
      <w:r w:rsidRPr="00B93273">
        <w:rPr>
          <w:rFonts w:asciiTheme="minorHAnsi" w:eastAsia="Calibri" w:hAnsiTheme="minorHAnsi" w:cstheme="minorHAnsi"/>
          <w:sz w:val="20"/>
          <w:u w:val="single"/>
          <w:lang w:eastAsia="en-US"/>
        </w:rPr>
        <w:t>κόστος όλων των αναλώσιμων ανταλλακτικών,</w:t>
      </w:r>
      <w:r w:rsidRPr="00B93273">
        <w:rPr>
          <w:rFonts w:asciiTheme="minorHAnsi" w:eastAsia="Calibri" w:hAnsiTheme="minorHAnsi" w:cstheme="minorHAnsi"/>
          <w:sz w:val="20"/>
          <w:lang w:eastAsia="en-US"/>
        </w:rPr>
        <w:t xml:space="preserve"> που υπόκεινται σε φθορά λόγω φυσιολογικής χρήσης και θα χρειαστούν σε πιθανή βλάβη του κάθε Ανελκυστήρα, ενώ</w:t>
      </w:r>
    </w:p>
    <w:p w:rsidR="00B93273" w:rsidRPr="00B93273" w:rsidRDefault="00B93273" w:rsidP="00B93273">
      <w:pPr>
        <w:numPr>
          <w:ilvl w:val="0"/>
          <w:numId w:val="22"/>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u w:val="single"/>
          <w:lang w:eastAsia="en-US"/>
        </w:rPr>
        <w:t xml:space="preserve">Εξαιρούνται τα υλικά μεγάλης </w:t>
      </w:r>
      <w:r w:rsidRPr="00B93273">
        <w:rPr>
          <w:rFonts w:asciiTheme="minorHAnsi" w:eastAsia="Calibri" w:hAnsiTheme="minorHAnsi" w:cstheme="minorHAnsi"/>
          <w:sz w:val="20"/>
          <w:lang w:eastAsia="en-US"/>
        </w:rPr>
        <w:t xml:space="preserve">αξίας (συρματόσχοινα, τροχαλίες, κινητήρες, </w:t>
      </w:r>
      <w:proofErr w:type="spellStart"/>
      <w:r w:rsidRPr="00B93273">
        <w:rPr>
          <w:rFonts w:asciiTheme="minorHAnsi" w:eastAsia="Calibri" w:hAnsiTheme="minorHAnsi" w:cstheme="minorHAnsi"/>
          <w:sz w:val="20"/>
          <w:lang w:eastAsia="en-US"/>
        </w:rPr>
        <w:t>μειωτήρες</w:t>
      </w:r>
      <w:proofErr w:type="spellEnd"/>
      <w:r w:rsidRPr="00B93273">
        <w:rPr>
          <w:rFonts w:asciiTheme="minorHAnsi" w:eastAsia="Calibri" w:hAnsiTheme="minorHAnsi" w:cstheme="minorHAnsi"/>
          <w:sz w:val="20"/>
          <w:lang w:eastAsia="en-US"/>
        </w:rPr>
        <w:t xml:space="preserve">, αυτοτελείς μηχανισμοί, κεντρικές πλακέτες λειτουργίας, μετασχηματιστές, μηχανισμοί αυτόματων θυρών θαλάμου, </w:t>
      </w:r>
      <w:proofErr w:type="spellStart"/>
      <w:r w:rsidRPr="00B93273">
        <w:rPr>
          <w:rFonts w:asciiTheme="minorHAnsi" w:eastAsia="Calibri" w:hAnsiTheme="minorHAnsi" w:cstheme="minorHAnsi"/>
          <w:sz w:val="20"/>
          <w:lang w:eastAsia="en-US"/>
        </w:rPr>
        <w:t>κομβιοδόχοι</w:t>
      </w:r>
      <w:proofErr w:type="spellEnd"/>
      <w:r w:rsidRPr="00B93273">
        <w:rPr>
          <w:rFonts w:asciiTheme="minorHAnsi" w:eastAsia="Calibri" w:hAnsiTheme="minorHAnsi" w:cstheme="minorHAnsi"/>
          <w:sz w:val="20"/>
          <w:lang w:eastAsia="en-US"/>
        </w:rPr>
        <w:t>, κλπ.).</w:t>
      </w:r>
    </w:p>
    <w:p w:rsidR="00B93273" w:rsidRPr="00B93273" w:rsidRDefault="00B93273" w:rsidP="00B93273">
      <w:pPr>
        <w:spacing w:line="259" w:lineRule="auto"/>
        <w:ind w:firstLine="567"/>
        <w:rPr>
          <w:rFonts w:asciiTheme="minorHAnsi" w:eastAsia="Calibri" w:hAnsiTheme="minorHAnsi" w:cstheme="minorHAnsi"/>
          <w:sz w:val="20"/>
          <w:lang w:eastAsia="en-US"/>
        </w:rPr>
      </w:pPr>
    </w:p>
    <w:p w:rsidR="00B93273" w:rsidRPr="00B93273" w:rsidRDefault="00B93273" w:rsidP="008C7A4A">
      <w:pPr>
        <w:spacing w:after="120"/>
        <w:ind w:left="283"/>
        <w:jc w:val="both"/>
        <w:rPr>
          <w:rFonts w:asciiTheme="minorHAnsi" w:hAnsiTheme="minorHAnsi" w:cstheme="minorHAnsi"/>
          <w:sz w:val="20"/>
          <w:lang w:eastAsia="en-US"/>
        </w:rPr>
      </w:pPr>
      <w:r w:rsidRPr="00B93273">
        <w:rPr>
          <w:rFonts w:asciiTheme="minorHAnsi" w:hAnsiTheme="minorHAnsi" w:cstheme="minorHAnsi"/>
          <w:sz w:val="20"/>
          <w:lang w:eastAsia="en-US"/>
        </w:rPr>
        <w:t xml:space="preserve">Η ασφάλιση θα προβλέπει την παραίτηση του δικαιώματος προσφυγής κατά του Εργοδότη από τον Ανάδοχο, των υπεργολάβων και του προσωπικού αυτών και παντός εργαζομένου με οποιαδήποτε σχέση με τον Ανάδοχο του έργου όπως και κάθε άλλη περίπτωση κατά την οποία μπορεί να δημιουργηθεί οποιαδήποτε απαίτηση κατά του Εργοδότη, από υπάλληλους, επισκέπτες </w:t>
      </w:r>
      <w:proofErr w:type="spellStart"/>
      <w:r w:rsidRPr="00B93273">
        <w:rPr>
          <w:rFonts w:asciiTheme="minorHAnsi" w:hAnsiTheme="minorHAnsi" w:cstheme="minorHAnsi"/>
          <w:sz w:val="20"/>
          <w:lang w:eastAsia="en-US"/>
        </w:rPr>
        <w:t>κ.λ.π</w:t>
      </w:r>
      <w:proofErr w:type="spellEnd"/>
      <w:r w:rsidRPr="00B93273">
        <w:rPr>
          <w:rFonts w:asciiTheme="minorHAnsi" w:hAnsiTheme="minorHAnsi" w:cstheme="minorHAnsi"/>
          <w:sz w:val="20"/>
          <w:lang w:eastAsia="en-US"/>
        </w:rPr>
        <w:t>.</w:t>
      </w:r>
    </w:p>
    <w:p w:rsidR="00B93273" w:rsidRPr="00B93273" w:rsidRDefault="00B93273" w:rsidP="008C7A4A">
      <w:pPr>
        <w:spacing w:line="259" w:lineRule="auto"/>
        <w:jc w:val="both"/>
        <w:rPr>
          <w:rFonts w:asciiTheme="minorHAnsi" w:eastAsia="Calibri" w:hAnsiTheme="minorHAnsi" w:cstheme="minorHAnsi"/>
          <w:b/>
          <w:sz w:val="20"/>
          <w:lang w:eastAsia="en-US"/>
        </w:rPr>
      </w:pPr>
      <w:r w:rsidRPr="00B93273">
        <w:rPr>
          <w:rFonts w:asciiTheme="minorHAnsi" w:eastAsia="Calibri" w:hAnsiTheme="minorHAnsi" w:cstheme="minorHAnsi"/>
          <w:sz w:val="20"/>
          <w:lang w:eastAsia="en-US"/>
        </w:rPr>
        <w:t xml:space="preserve">Ο  Ανάδοχος σε συνεργασία με τον </w:t>
      </w:r>
      <w:r w:rsidR="008C7A4A" w:rsidRPr="008C7A4A">
        <w:rPr>
          <w:rFonts w:asciiTheme="minorHAnsi" w:eastAsia="Calibri" w:hAnsiTheme="minorHAnsi" w:cstheme="minorHAnsi"/>
          <w:sz w:val="20"/>
          <w:lang w:eastAsia="en-US"/>
        </w:rPr>
        <w:t>Προϊστάμενο του Τμήματος Α’ της Δ/</w:t>
      </w:r>
      <w:proofErr w:type="spellStart"/>
      <w:r w:rsidR="008C7A4A" w:rsidRPr="008C7A4A">
        <w:rPr>
          <w:rFonts w:asciiTheme="minorHAnsi" w:eastAsia="Calibri" w:hAnsiTheme="minorHAnsi" w:cstheme="minorHAnsi"/>
          <w:sz w:val="20"/>
          <w:lang w:eastAsia="en-US"/>
        </w:rPr>
        <w:t>νσης</w:t>
      </w:r>
      <w:proofErr w:type="spellEnd"/>
      <w:r w:rsidR="008C7A4A" w:rsidRPr="008C7A4A">
        <w:rPr>
          <w:rFonts w:asciiTheme="minorHAnsi" w:eastAsia="Calibri" w:hAnsiTheme="minorHAnsi" w:cstheme="minorHAnsi"/>
          <w:sz w:val="20"/>
          <w:lang w:eastAsia="en-US"/>
        </w:rPr>
        <w:t xml:space="preserve"> ΣΥΠΕ για το κτίριο</w:t>
      </w:r>
      <w:r w:rsidR="00E80039">
        <w:rPr>
          <w:rFonts w:asciiTheme="minorHAnsi" w:eastAsia="Calibri" w:hAnsiTheme="minorHAnsi" w:cstheme="minorHAnsi"/>
          <w:sz w:val="20"/>
          <w:lang w:eastAsia="en-US"/>
        </w:rPr>
        <w:t xml:space="preserve"> επί της οδού Αν. Τσόχα 16 και </w:t>
      </w:r>
      <w:r w:rsidR="008C7A4A" w:rsidRPr="008C7A4A">
        <w:rPr>
          <w:rFonts w:asciiTheme="minorHAnsi" w:eastAsia="Calibri" w:hAnsiTheme="minorHAnsi" w:cstheme="minorHAnsi"/>
          <w:sz w:val="20"/>
          <w:lang w:eastAsia="en-US"/>
        </w:rPr>
        <w:t>τους κατά τόπους Προϊσταμένους των Χημικών Υπηρεσιών</w:t>
      </w:r>
      <w:r w:rsidR="00E80039">
        <w:rPr>
          <w:rFonts w:asciiTheme="minorHAnsi" w:eastAsia="Calibri" w:hAnsiTheme="minorHAnsi" w:cstheme="minorHAnsi"/>
          <w:sz w:val="20"/>
          <w:lang w:eastAsia="en-US"/>
        </w:rPr>
        <w:t>,</w:t>
      </w:r>
      <w:r w:rsidR="008C7A4A" w:rsidRPr="008C7A4A">
        <w:rPr>
          <w:rFonts w:asciiTheme="minorHAnsi" w:eastAsia="Calibri" w:hAnsiTheme="minorHAnsi" w:cstheme="minorHAnsi"/>
          <w:sz w:val="20"/>
          <w:lang w:eastAsia="en-US"/>
        </w:rPr>
        <w:t xml:space="preserve"> </w:t>
      </w:r>
      <w:r w:rsidR="00E80039">
        <w:rPr>
          <w:rFonts w:asciiTheme="minorHAnsi" w:eastAsia="Calibri" w:hAnsiTheme="minorHAnsi" w:cstheme="minorHAnsi"/>
          <w:sz w:val="20"/>
          <w:lang w:eastAsia="en-US"/>
        </w:rPr>
        <w:t>είναι υπεύθυνος για τον αρχικό</w:t>
      </w:r>
      <w:r w:rsidRPr="00B93273">
        <w:rPr>
          <w:rFonts w:asciiTheme="minorHAnsi" w:eastAsia="Calibri" w:hAnsiTheme="minorHAnsi" w:cstheme="minorHAnsi"/>
          <w:sz w:val="20"/>
          <w:lang w:eastAsia="en-US"/>
        </w:rPr>
        <w:t xml:space="preserve"> </w:t>
      </w:r>
      <w:r w:rsidR="00E80039">
        <w:rPr>
          <w:rFonts w:asciiTheme="minorHAnsi" w:eastAsia="Calibri" w:hAnsiTheme="minorHAnsi" w:cstheme="minorHAnsi"/>
          <w:sz w:val="20"/>
          <w:lang w:eastAsia="en-US"/>
        </w:rPr>
        <w:t>ή</w:t>
      </w:r>
      <w:r w:rsidRPr="00B93273">
        <w:rPr>
          <w:rFonts w:asciiTheme="minorHAnsi" w:eastAsia="Calibri" w:hAnsiTheme="minorHAnsi" w:cstheme="minorHAnsi"/>
          <w:sz w:val="20"/>
          <w:lang w:eastAsia="en-US"/>
        </w:rPr>
        <w:t xml:space="preserve"> περιοδικό έλεγχο του εγκατεστημένου ανελκυστήρα από Πιστοποιημένο Φορέα και την έκδοση του κατά νόμων πιστοποιητικού με  έξοδα της Υπηρεσίας.</w:t>
      </w:r>
    </w:p>
    <w:p w:rsidR="00B93273" w:rsidRPr="00B93273" w:rsidRDefault="00B93273" w:rsidP="00B93273">
      <w:pPr>
        <w:numPr>
          <w:ilvl w:val="0"/>
          <w:numId w:val="21"/>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Υποχρέωση του Αναδόχου είναι να παραδώσει στον Ανάδοχο που θα τον διαδεχθεί, μετά το πέρας των συμβατικών του υποχρεώσεων, με πρωτόκολλο και χωρίς καμία επιφύλαξη, ότι αφορά την καλή λειτουργία των Ανελκυστήρων, με το ισχύον τεχνικό πρότυπο, καθώς επίσης και πρόσβαση προς επισκευή χωρίς την ανάγκη χρήσης κανενός ειδικού εργαλείου διάγνωσης βλαβών (</w:t>
      </w:r>
      <w:proofErr w:type="spellStart"/>
      <w:r w:rsidRPr="00B93273">
        <w:rPr>
          <w:rFonts w:asciiTheme="minorHAnsi" w:eastAsia="Calibri" w:hAnsiTheme="minorHAnsi" w:cstheme="minorHAnsi"/>
          <w:sz w:val="20"/>
          <w:lang w:eastAsia="en-US"/>
        </w:rPr>
        <w:t>service</w:t>
      </w:r>
      <w:proofErr w:type="spellEnd"/>
      <w:r w:rsidRPr="00B93273">
        <w:rPr>
          <w:rFonts w:asciiTheme="minorHAnsi" w:eastAsia="Calibri" w:hAnsiTheme="minorHAnsi" w:cstheme="minorHAnsi"/>
          <w:sz w:val="20"/>
          <w:lang w:eastAsia="en-US"/>
        </w:rPr>
        <w:t xml:space="preserve"> </w:t>
      </w:r>
      <w:proofErr w:type="spellStart"/>
      <w:r w:rsidRPr="00B93273">
        <w:rPr>
          <w:rFonts w:asciiTheme="minorHAnsi" w:eastAsia="Calibri" w:hAnsiTheme="minorHAnsi" w:cstheme="minorHAnsi"/>
          <w:sz w:val="20"/>
          <w:lang w:eastAsia="en-US"/>
        </w:rPr>
        <w:t>tool</w:t>
      </w:r>
      <w:proofErr w:type="spellEnd"/>
      <w:r w:rsidRPr="00B93273">
        <w:rPr>
          <w:rFonts w:asciiTheme="minorHAnsi" w:eastAsia="Calibri" w:hAnsiTheme="minorHAnsi" w:cstheme="minorHAnsi"/>
          <w:sz w:val="20"/>
          <w:lang w:eastAsia="en-US"/>
        </w:rPr>
        <w:t xml:space="preserve">) για την επισκευή τους ή και το </w:t>
      </w:r>
      <w:proofErr w:type="spellStart"/>
      <w:r w:rsidRPr="00B93273">
        <w:rPr>
          <w:rFonts w:asciiTheme="minorHAnsi" w:eastAsia="Calibri" w:hAnsiTheme="minorHAnsi" w:cstheme="minorHAnsi"/>
          <w:sz w:val="20"/>
          <w:lang w:eastAsia="en-US"/>
        </w:rPr>
        <w:t>επαναπρογραμματισμό</w:t>
      </w:r>
      <w:proofErr w:type="spellEnd"/>
      <w:r w:rsidRPr="00B93273">
        <w:rPr>
          <w:rFonts w:asciiTheme="minorHAnsi" w:eastAsia="Calibri" w:hAnsiTheme="minorHAnsi" w:cstheme="minorHAnsi"/>
          <w:sz w:val="20"/>
          <w:lang w:eastAsia="en-US"/>
        </w:rPr>
        <w:t xml:space="preserve"> τους.</w:t>
      </w:r>
    </w:p>
    <w:p w:rsidR="00B93273" w:rsidRPr="00B93273" w:rsidRDefault="00B93273" w:rsidP="00B93273">
      <w:pPr>
        <w:numPr>
          <w:ilvl w:val="0"/>
          <w:numId w:val="21"/>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Ο ανάδοχος υποχρεούται να λαμβάνει από την Νομαρχία ή άλλο αρμόδιο όργανο τις όποιες εγκρίσεις, θεωρήσεις </w:t>
      </w:r>
      <w:proofErr w:type="spellStart"/>
      <w:r w:rsidRPr="00B93273">
        <w:rPr>
          <w:rFonts w:asciiTheme="minorHAnsi" w:eastAsia="Calibri" w:hAnsiTheme="minorHAnsi" w:cstheme="minorHAnsi"/>
          <w:sz w:val="20"/>
          <w:lang w:eastAsia="en-US"/>
        </w:rPr>
        <w:t>κλπ</w:t>
      </w:r>
      <w:proofErr w:type="spellEnd"/>
      <w:r w:rsidRPr="00B93273">
        <w:rPr>
          <w:rFonts w:asciiTheme="minorHAnsi" w:eastAsia="Calibri" w:hAnsiTheme="minorHAnsi" w:cstheme="minorHAnsi"/>
          <w:sz w:val="20"/>
          <w:lang w:eastAsia="en-US"/>
        </w:rPr>
        <w:t xml:space="preserve"> απαιτούνται για να τηρούνται τα βιβλιάρια των ανελκυστήρων.</w:t>
      </w:r>
    </w:p>
    <w:p w:rsidR="00B93273" w:rsidRPr="00B93273" w:rsidRDefault="00B93273" w:rsidP="00E80039">
      <w:pPr>
        <w:numPr>
          <w:ilvl w:val="0"/>
          <w:numId w:val="21"/>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Το προσωπικό που εμφανίζεται για συντήρηση πρέπει να πηγαίνει στον </w:t>
      </w:r>
      <w:r w:rsidR="00E80039" w:rsidRPr="00E80039">
        <w:rPr>
          <w:rFonts w:asciiTheme="minorHAnsi" w:eastAsia="Calibri" w:hAnsiTheme="minorHAnsi" w:cstheme="minorHAnsi"/>
          <w:sz w:val="20"/>
          <w:lang w:eastAsia="en-US"/>
        </w:rPr>
        <w:t>Προϊστάμενο του Τμήματος Α’ της Δ/</w:t>
      </w:r>
      <w:proofErr w:type="spellStart"/>
      <w:r w:rsidR="00E80039" w:rsidRPr="00E80039">
        <w:rPr>
          <w:rFonts w:asciiTheme="minorHAnsi" w:eastAsia="Calibri" w:hAnsiTheme="minorHAnsi" w:cstheme="minorHAnsi"/>
          <w:sz w:val="20"/>
          <w:lang w:eastAsia="en-US"/>
        </w:rPr>
        <w:t>νσης</w:t>
      </w:r>
      <w:proofErr w:type="spellEnd"/>
      <w:r w:rsidR="00E80039" w:rsidRPr="00E80039">
        <w:rPr>
          <w:rFonts w:asciiTheme="minorHAnsi" w:eastAsia="Calibri" w:hAnsiTheme="minorHAnsi" w:cstheme="minorHAnsi"/>
          <w:sz w:val="20"/>
          <w:lang w:eastAsia="en-US"/>
        </w:rPr>
        <w:t xml:space="preserve"> ΣΥΠΕ για το κτίριο επί της οδού Αν. Τσόχα 16 και στους κατά τόπους Προϊσταμένους των Χημικών Υπηρεσιών </w:t>
      </w:r>
      <w:r w:rsidRPr="00B93273">
        <w:rPr>
          <w:rFonts w:asciiTheme="minorHAnsi" w:eastAsia="Calibri" w:hAnsiTheme="minorHAnsi" w:cstheme="minorHAnsi"/>
          <w:sz w:val="20"/>
          <w:lang w:eastAsia="en-US"/>
        </w:rPr>
        <w:t xml:space="preserve">και να δηλώνει την </w:t>
      </w:r>
      <w:r w:rsidRPr="00B93273">
        <w:rPr>
          <w:rFonts w:asciiTheme="minorHAnsi" w:eastAsia="Calibri" w:hAnsiTheme="minorHAnsi" w:cstheme="minorHAnsi"/>
          <w:sz w:val="20"/>
          <w:lang w:eastAsia="en-US"/>
        </w:rPr>
        <w:lastRenderedPageBreak/>
        <w:t>άφιξη του κτίριο για την επισκευή και να υπογράφει στον αντίστοιχο πίνακα παρουσίας κάθε φορά για οποιαδήποτε είδος συντήρησης (προληπτική, επισκευαστική) την ώρα της εισόδου και εξόδου.</w:t>
      </w:r>
    </w:p>
    <w:p w:rsidR="00B93273" w:rsidRPr="00B93273" w:rsidRDefault="00B93273" w:rsidP="00B93273">
      <w:pPr>
        <w:rPr>
          <w:rFonts w:asciiTheme="minorHAnsi" w:hAnsiTheme="minorHAnsi" w:cstheme="minorHAnsi"/>
          <w:bCs/>
          <w:sz w:val="20"/>
        </w:rPr>
      </w:pPr>
    </w:p>
    <w:p w:rsidR="00B93273" w:rsidRPr="00B93273" w:rsidRDefault="00B93273" w:rsidP="00B93273">
      <w:pPr>
        <w:rPr>
          <w:rFonts w:asciiTheme="minorHAnsi" w:hAnsiTheme="minorHAnsi" w:cstheme="minorHAnsi"/>
          <w:bCs/>
          <w:sz w:val="20"/>
        </w:rPr>
      </w:pPr>
      <w:r w:rsidRPr="00B93273">
        <w:rPr>
          <w:rFonts w:asciiTheme="minorHAnsi" w:hAnsiTheme="minorHAnsi" w:cstheme="minorHAnsi"/>
          <w:bCs/>
          <w:sz w:val="20"/>
        </w:rPr>
        <w:t>ΕΛΕΓΧΟΣ ΚΑΙ ΠΛΗΡΩΜΗ.</w:t>
      </w:r>
    </w:p>
    <w:p w:rsidR="00B93273" w:rsidRPr="00B93273" w:rsidRDefault="00B93273" w:rsidP="00E80039">
      <w:pPr>
        <w:numPr>
          <w:ilvl w:val="0"/>
          <w:numId w:val="21"/>
        </w:num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Ο Ανάδοχος υποχρεούται να προβαίνει στην σύνταξη του ειδικού δελτίου επιθεώρησης των ανελκυστήρων ενός εκάστου ανά 15νθήμερον (κάθε 1η και 15η κάθε μήνα). Η σύνταξ</w:t>
      </w:r>
      <w:r w:rsidR="00E80039">
        <w:rPr>
          <w:rFonts w:asciiTheme="minorHAnsi" w:eastAsia="Calibri" w:hAnsiTheme="minorHAnsi" w:cstheme="minorHAnsi"/>
          <w:sz w:val="20"/>
          <w:lang w:eastAsia="en-US"/>
        </w:rPr>
        <w:t>η και η παράδοση του δελτίου</w:t>
      </w:r>
      <w:r w:rsidRPr="00B93273">
        <w:rPr>
          <w:rFonts w:asciiTheme="minorHAnsi" w:eastAsia="Calibri" w:hAnsiTheme="minorHAnsi" w:cstheme="minorHAnsi"/>
          <w:sz w:val="20"/>
          <w:lang w:eastAsia="en-US"/>
        </w:rPr>
        <w:t xml:space="preserve"> </w:t>
      </w:r>
      <w:r w:rsidR="00E80039" w:rsidRPr="00E80039">
        <w:rPr>
          <w:rFonts w:asciiTheme="minorHAnsi" w:eastAsia="Calibri" w:hAnsiTheme="minorHAnsi" w:cstheme="minorHAnsi"/>
          <w:sz w:val="20"/>
          <w:lang w:eastAsia="en-US"/>
        </w:rPr>
        <w:t>στον Προϊστάμενο του Τμήματος Α’ της Δ/</w:t>
      </w:r>
      <w:proofErr w:type="spellStart"/>
      <w:r w:rsidR="00E80039" w:rsidRPr="00E80039">
        <w:rPr>
          <w:rFonts w:asciiTheme="minorHAnsi" w:eastAsia="Calibri" w:hAnsiTheme="minorHAnsi" w:cstheme="minorHAnsi"/>
          <w:sz w:val="20"/>
          <w:lang w:eastAsia="en-US"/>
        </w:rPr>
        <w:t>νσης</w:t>
      </w:r>
      <w:proofErr w:type="spellEnd"/>
      <w:r w:rsidR="00E80039" w:rsidRPr="00E80039">
        <w:rPr>
          <w:rFonts w:asciiTheme="minorHAnsi" w:eastAsia="Calibri" w:hAnsiTheme="minorHAnsi" w:cstheme="minorHAnsi"/>
          <w:sz w:val="20"/>
          <w:lang w:eastAsia="en-US"/>
        </w:rPr>
        <w:t xml:space="preserve"> ΣΥΠΕ για το κτίριο επί της οδού Αν. Τσόχα 16 και στους κατά τόπους Προϊσταμένους των Χημικών Υπηρεσιών </w:t>
      </w:r>
      <w:r w:rsidRPr="00B93273">
        <w:rPr>
          <w:rFonts w:asciiTheme="minorHAnsi" w:eastAsia="Calibri" w:hAnsiTheme="minorHAnsi" w:cstheme="minorHAnsi"/>
          <w:sz w:val="20"/>
          <w:lang w:eastAsia="en-US"/>
        </w:rPr>
        <w:t xml:space="preserve">είναι υποχρεωτική για την πληρωμή. </w:t>
      </w:r>
    </w:p>
    <w:p w:rsidR="00B93273" w:rsidRPr="00B93273" w:rsidRDefault="00B93273" w:rsidP="00B93273">
      <w:pPr>
        <w:numPr>
          <w:ilvl w:val="0"/>
          <w:numId w:val="21"/>
        </w:numPr>
        <w:spacing w:after="160" w:line="259" w:lineRule="auto"/>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Για την πληρωμή του ο ανάδοχος θα πρέπει να υποβάλλει μαζί με το τιμολόγιο του και τα κάτωθι:</w:t>
      </w:r>
      <w:r w:rsidRPr="00B93273">
        <w:rPr>
          <w:rFonts w:asciiTheme="minorHAnsi" w:eastAsia="Calibri" w:hAnsiTheme="minorHAnsi" w:cstheme="minorHAnsi"/>
          <w:sz w:val="20"/>
          <w:lang w:eastAsia="en-US"/>
        </w:rPr>
        <w:br/>
        <w:t>α) λίστα με τις κανονικές επισκέψεις προληπτικής συντήρησης και τις έκτακτες επισκέψεις κατασταλτικής συντήρησης (επισκευής βλαβών)</w:t>
      </w:r>
      <w:r w:rsidRPr="00B93273">
        <w:rPr>
          <w:rFonts w:asciiTheme="minorHAnsi" w:eastAsia="Calibri" w:hAnsiTheme="minorHAnsi" w:cstheme="minorHAnsi"/>
          <w:sz w:val="20"/>
          <w:lang w:eastAsia="en-US"/>
        </w:rPr>
        <w:tab/>
      </w:r>
      <w:r w:rsidRPr="00B93273">
        <w:rPr>
          <w:rFonts w:asciiTheme="minorHAnsi" w:eastAsia="Calibri" w:hAnsiTheme="minorHAnsi" w:cstheme="minorHAnsi"/>
          <w:sz w:val="20"/>
          <w:lang w:eastAsia="en-US"/>
        </w:rPr>
        <w:br/>
        <w:t>β) περιγραφή βλάβης και ανταλλακτικά που χρησιμοποιήθηκαν για την αποκατάσταση της βλάβης εφόσον δεν συμπληρωθούν τα βιβλιάρια για οποιοδήποτε νόμιμο λόγο</w:t>
      </w:r>
      <w:r w:rsidRPr="00B93273">
        <w:rPr>
          <w:rFonts w:asciiTheme="minorHAnsi" w:eastAsia="Calibri" w:hAnsiTheme="minorHAnsi" w:cstheme="minorHAnsi"/>
          <w:sz w:val="20"/>
          <w:lang w:eastAsia="en-US"/>
        </w:rPr>
        <w:tab/>
        <w:t xml:space="preserve"> </w:t>
      </w:r>
      <w:r w:rsidRPr="00B93273">
        <w:rPr>
          <w:rFonts w:asciiTheme="minorHAnsi" w:eastAsia="Calibri" w:hAnsiTheme="minorHAnsi" w:cstheme="minorHAnsi"/>
          <w:sz w:val="20"/>
          <w:lang w:eastAsia="en-US"/>
        </w:rPr>
        <w:br/>
        <w:t xml:space="preserve"> γ) υπογεγραμμένο το μηνιαίο φύλλο ελέγχου εργασιών με τις αντίστοιχες εργασίες</w:t>
      </w:r>
      <w:r w:rsidRPr="00B93273">
        <w:rPr>
          <w:rFonts w:asciiTheme="minorHAnsi" w:eastAsia="Calibri" w:hAnsiTheme="minorHAnsi" w:cstheme="minorHAnsi"/>
          <w:sz w:val="20"/>
          <w:lang w:eastAsia="en-US"/>
        </w:rPr>
        <w:tab/>
      </w:r>
      <w:r w:rsidRPr="00B93273">
        <w:rPr>
          <w:rFonts w:asciiTheme="minorHAnsi" w:eastAsia="Calibri" w:hAnsiTheme="minorHAnsi" w:cstheme="minorHAnsi"/>
          <w:sz w:val="20"/>
          <w:lang w:eastAsia="en-US"/>
        </w:rPr>
        <w:br/>
        <w:t>δ) τα βιβλιάρια των ανελκυστήρων υπογεγραμμένα.</w:t>
      </w:r>
    </w:p>
    <w:p w:rsidR="00B93273" w:rsidRPr="00B93273" w:rsidRDefault="00B93273" w:rsidP="00B93273">
      <w:pPr>
        <w:tabs>
          <w:tab w:val="left" w:pos="720"/>
        </w:tabs>
        <w:spacing w:after="120"/>
        <w:rPr>
          <w:rFonts w:asciiTheme="minorHAnsi" w:hAnsiTheme="minorHAnsi" w:cstheme="minorHAnsi"/>
          <w:sz w:val="20"/>
        </w:rPr>
      </w:pPr>
    </w:p>
    <w:p w:rsidR="00B93273" w:rsidRPr="00B93273" w:rsidRDefault="00B93273" w:rsidP="00B93273">
      <w:pPr>
        <w:spacing w:after="160" w:line="259" w:lineRule="auto"/>
        <w:rPr>
          <w:rFonts w:asciiTheme="minorHAnsi" w:eastAsia="Calibri" w:hAnsiTheme="minorHAnsi" w:cstheme="minorHAnsi"/>
          <w:b/>
          <w:bCs/>
          <w:sz w:val="20"/>
          <w:lang w:eastAsia="en-US"/>
        </w:rPr>
      </w:pPr>
      <w:r w:rsidRPr="00B93273">
        <w:rPr>
          <w:rFonts w:asciiTheme="minorHAnsi" w:eastAsia="Calibri" w:hAnsiTheme="minorHAnsi" w:cstheme="minorHAnsi"/>
          <w:b/>
          <w:bCs/>
          <w:sz w:val="20"/>
          <w:lang w:eastAsia="en-US"/>
        </w:rPr>
        <w:t>ΕΙΔΙΚΟΙ ΟΡΟΙ</w:t>
      </w:r>
    </w:p>
    <w:p w:rsidR="00B93273" w:rsidRPr="00B93273" w:rsidRDefault="00B93273" w:rsidP="00B93273">
      <w:pPr>
        <w:spacing w:after="160" w:line="259" w:lineRule="auto"/>
        <w:rPr>
          <w:rFonts w:asciiTheme="minorHAnsi" w:eastAsia="Calibri" w:hAnsiTheme="minorHAnsi" w:cstheme="minorHAnsi"/>
          <w:b/>
          <w:bCs/>
          <w:sz w:val="20"/>
          <w:lang w:eastAsia="en-US"/>
        </w:rPr>
      </w:pPr>
      <w:r w:rsidRPr="00B93273">
        <w:rPr>
          <w:rFonts w:asciiTheme="minorHAnsi" w:eastAsia="Calibri" w:hAnsiTheme="minorHAnsi" w:cstheme="minorHAnsi"/>
          <w:b/>
          <w:bCs/>
          <w:sz w:val="20"/>
          <w:lang w:eastAsia="en-US"/>
        </w:rPr>
        <w:t>ΓΕΝΙΚΑ.</w:t>
      </w:r>
    </w:p>
    <w:p w:rsidR="00B93273" w:rsidRPr="00B93273" w:rsidRDefault="00B93273" w:rsidP="00B93273">
      <w:pPr>
        <w:spacing w:after="160" w:line="259" w:lineRule="auto"/>
        <w:rPr>
          <w:rFonts w:asciiTheme="minorHAnsi" w:eastAsia="Calibri" w:hAnsiTheme="minorHAnsi" w:cstheme="minorHAnsi"/>
          <w:b/>
          <w:bCs/>
          <w:sz w:val="20"/>
          <w:lang w:eastAsia="en-US"/>
        </w:rPr>
      </w:pPr>
      <w:r w:rsidRPr="00B93273">
        <w:rPr>
          <w:rFonts w:asciiTheme="minorHAnsi" w:eastAsia="Calibri" w:hAnsiTheme="minorHAnsi" w:cstheme="minorHAnsi"/>
          <w:b/>
          <w:bCs/>
          <w:sz w:val="20"/>
          <w:lang w:eastAsia="en-US"/>
        </w:rPr>
        <w:t>ΕΓΓΥΗΣΕΙΣ</w:t>
      </w:r>
    </w:p>
    <w:p w:rsidR="00B93273" w:rsidRPr="00B93273" w:rsidRDefault="00B93273" w:rsidP="00B93273">
      <w:pPr>
        <w:tabs>
          <w:tab w:val="left" w:pos="-142"/>
          <w:tab w:val="left" w:pos="8280"/>
        </w:tabs>
        <w:ind w:right="26"/>
        <w:jc w:val="both"/>
        <w:rPr>
          <w:rFonts w:asciiTheme="minorHAnsi" w:hAnsiTheme="minorHAnsi" w:cstheme="minorHAnsi"/>
          <w:sz w:val="20"/>
        </w:rPr>
      </w:pPr>
      <w:r w:rsidRPr="00B93273">
        <w:rPr>
          <w:rFonts w:asciiTheme="minorHAnsi" w:hAnsiTheme="minorHAnsi" w:cstheme="minorHAnsi"/>
          <w:sz w:val="20"/>
        </w:rPr>
        <w:t>Σχετικά με την παροχή εγγυήσεων από τον προμηθευτή για την τήρηση των όρων της σύμβασης προμήθειας και συντήρησης ισχύουν τα ακόλουθα:</w:t>
      </w:r>
    </w:p>
    <w:p w:rsidR="00B93273" w:rsidRPr="00B93273" w:rsidRDefault="00B93273" w:rsidP="00B93273">
      <w:pPr>
        <w:tabs>
          <w:tab w:val="left" w:pos="-142"/>
        </w:tabs>
        <w:ind w:right="26"/>
        <w:jc w:val="both"/>
        <w:rPr>
          <w:rFonts w:asciiTheme="minorHAnsi" w:hAnsiTheme="minorHAnsi" w:cstheme="minorHAnsi"/>
          <w:sz w:val="20"/>
        </w:rPr>
      </w:pPr>
    </w:p>
    <w:p w:rsidR="00B93273" w:rsidRPr="00B93273" w:rsidRDefault="00B93273" w:rsidP="00B93273">
      <w:pPr>
        <w:tabs>
          <w:tab w:val="left" w:pos="-142"/>
        </w:tabs>
        <w:ind w:right="26"/>
        <w:jc w:val="both"/>
        <w:rPr>
          <w:rFonts w:asciiTheme="minorHAnsi" w:hAnsiTheme="minorHAnsi" w:cstheme="minorHAnsi"/>
          <w:sz w:val="20"/>
        </w:rPr>
      </w:pPr>
      <w:r w:rsidRPr="00B93273">
        <w:rPr>
          <w:rFonts w:asciiTheme="minorHAnsi" w:hAnsiTheme="minorHAnsi" w:cstheme="minorHAnsi"/>
          <w:sz w:val="20"/>
        </w:rPr>
        <w:t>Η αμοιβή για τη συντήρηση θα καταβάλλεται στο τέλος του τριμήνου συντήρησης και αφού θα έχουν αφαιρεθεί τυχόν ρήτρες.</w:t>
      </w:r>
    </w:p>
    <w:p w:rsidR="00B93273" w:rsidRPr="00B93273" w:rsidRDefault="00B93273" w:rsidP="00B93273">
      <w:pPr>
        <w:tabs>
          <w:tab w:val="left" w:pos="-284"/>
          <w:tab w:val="left" w:pos="-142"/>
        </w:tabs>
        <w:ind w:right="26"/>
        <w:jc w:val="both"/>
        <w:rPr>
          <w:rFonts w:asciiTheme="minorHAnsi" w:hAnsiTheme="minorHAnsi" w:cstheme="minorHAnsi"/>
          <w:sz w:val="20"/>
        </w:rPr>
      </w:pPr>
    </w:p>
    <w:p w:rsidR="00B93273" w:rsidRPr="00B93273" w:rsidRDefault="00B93273" w:rsidP="00B93273">
      <w:pPr>
        <w:tabs>
          <w:tab w:val="left" w:pos="-284"/>
          <w:tab w:val="left" w:pos="-142"/>
        </w:tabs>
        <w:ind w:right="26"/>
        <w:jc w:val="both"/>
        <w:rPr>
          <w:rFonts w:asciiTheme="minorHAnsi" w:hAnsiTheme="minorHAnsi" w:cstheme="minorHAnsi"/>
          <w:sz w:val="20"/>
        </w:rPr>
      </w:pPr>
      <w:r w:rsidRPr="00B93273">
        <w:rPr>
          <w:rFonts w:asciiTheme="minorHAnsi" w:hAnsiTheme="minorHAnsi" w:cstheme="minorHAnsi"/>
          <w:sz w:val="20"/>
        </w:rPr>
        <w:t>Οι προσφερόμενες τιμές (συ</w:t>
      </w:r>
      <w:r w:rsidR="00E80039">
        <w:rPr>
          <w:rFonts w:asciiTheme="minorHAnsi" w:hAnsiTheme="minorHAnsi" w:cstheme="minorHAnsi"/>
          <w:sz w:val="20"/>
        </w:rPr>
        <w:t xml:space="preserve">ντήρησης, ανταλλακτικών </w:t>
      </w:r>
      <w:proofErr w:type="spellStart"/>
      <w:r w:rsidR="00E80039">
        <w:rPr>
          <w:rFonts w:asciiTheme="minorHAnsi" w:hAnsiTheme="minorHAnsi" w:cstheme="minorHAnsi"/>
          <w:sz w:val="20"/>
        </w:rPr>
        <w:t>κ.λ.π</w:t>
      </w:r>
      <w:proofErr w:type="spellEnd"/>
      <w:r w:rsidR="00E80039">
        <w:rPr>
          <w:rFonts w:asciiTheme="minorHAnsi" w:hAnsiTheme="minorHAnsi" w:cstheme="minorHAnsi"/>
          <w:sz w:val="20"/>
        </w:rPr>
        <w:t>)</w:t>
      </w:r>
      <w:r w:rsidRPr="00B93273">
        <w:rPr>
          <w:rFonts w:asciiTheme="minorHAnsi" w:hAnsiTheme="minorHAnsi" w:cstheme="minorHAnsi"/>
          <w:sz w:val="20"/>
        </w:rPr>
        <w:t xml:space="preserve">, παραμένουν σταθερές, χωρίς αναπροσαρμογή, σε όλη τη διάρκεια ισχύος της σύμβασης. </w:t>
      </w:r>
    </w:p>
    <w:p w:rsidR="00B93273" w:rsidRPr="00B93273" w:rsidRDefault="00B93273" w:rsidP="00B93273">
      <w:pPr>
        <w:tabs>
          <w:tab w:val="left" w:pos="-284"/>
          <w:tab w:val="left" w:pos="-142"/>
        </w:tabs>
        <w:ind w:right="26"/>
        <w:jc w:val="both"/>
        <w:rPr>
          <w:rFonts w:asciiTheme="minorHAnsi" w:hAnsiTheme="minorHAnsi" w:cstheme="minorHAnsi"/>
          <w:sz w:val="20"/>
        </w:rPr>
      </w:pPr>
    </w:p>
    <w:p w:rsidR="00B93273" w:rsidRPr="00B93273" w:rsidRDefault="00B93273" w:rsidP="00B93273">
      <w:p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Βασικό στοιχείο εγγύησης για τον όρο αυτό είναι η υποχρέωση του αναδόχου, πλέον της εγγυήσεως καλής λειτουργίας, να παραδώσει στον συντηρητή που θα τον διαδεχτεί με τον διαγωνισμό που θα γίνει με την λήξη της σύμβασής του με πρωτόκολλο χωρίς καμία επιφύλαξη σχετικά με το σύμφωνο των εγκαταστάσεων με το ισχύον τεχνικό πρότυπο κατά τον χρόνο της διαδοχής και τους όρους της παρούσης σύμβασης.</w:t>
      </w:r>
    </w:p>
    <w:p w:rsidR="00B93273" w:rsidRPr="00B93273" w:rsidRDefault="00B93273" w:rsidP="00B93273">
      <w:pPr>
        <w:spacing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b/>
          <w:sz w:val="20"/>
          <w:lang w:eastAsia="en-US"/>
        </w:rPr>
        <w:t>ΧΡΟΝΟΙ ΑΠΟΚΡΙΣΗΣ.</w:t>
      </w:r>
    </w:p>
    <w:p w:rsidR="00B93273" w:rsidRPr="00B93273" w:rsidRDefault="00B93273" w:rsidP="00B93273">
      <w:p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Σε περίπτωση υπέρβασης του χρόνου ανταπόκρισης θα επιβάλλονται ποινές σύμφωνα με το ποινολόγιο. </w:t>
      </w:r>
    </w:p>
    <w:p w:rsidR="00B93273" w:rsidRPr="00B93273" w:rsidRDefault="00B93273" w:rsidP="00B93273">
      <w:p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Σε περίπτωση που κατά την επιθεώρηση από τον τεχνίτη διαπιστωθεί ότι απαιτείται η αντικατάσταση αναλώσιμου υλικού είναι υποχρεωμένος ο Ανάδοχος να το αντικαταστήσει χωρίς καμία χρέωση της Α.Α.Δ.Ε. για ανταλλακτικό και επισκευή, στον προβλεπόμενο χρόνο.</w:t>
      </w:r>
    </w:p>
    <w:p w:rsidR="00B93273" w:rsidRPr="00B93273" w:rsidRDefault="00B93273" w:rsidP="00B93273">
      <w:p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Σε περίπτωση που η αποκατάσταση της βλάβης, απαιτεί πολύ χρόνο (ημέρες), συντάσσεται αιτιολογημένη έκθεση από τον συντηρητή. Σε περίπτωση μη αποδοχής από την Επιτροπή της αιτιολογίας, αυτόματα ισχύει το ποινολόγιο που προβλέπεται.</w:t>
      </w:r>
    </w:p>
    <w:p w:rsidR="00B93273" w:rsidRPr="00B93273" w:rsidRDefault="00B93273" w:rsidP="00B93273">
      <w:pPr>
        <w:spacing w:after="160" w:line="259" w:lineRule="auto"/>
        <w:rPr>
          <w:rFonts w:asciiTheme="minorHAnsi" w:eastAsia="Calibri" w:hAnsiTheme="minorHAnsi" w:cstheme="minorHAnsi"/>
          <w:sz w:val="20"/>
          <w:lang w:eastAsia="en-US"/>
        </w:rPr>
      </w:pPr>
      <w:r w:rsidRPr="00B93273">
        <w:rPr>
          <w:rFonts w:asciiTheme="minorHAnsi" w:eastAsia="Calibri" w:hAnsiTheme="minorHAnsi" w:cstheme="minorHAnsi"/>
          <w:b/>
          <w:sz w:val="20"/>
          <w:lang w:eastAsia="en-US"/>
        </w:rPr>
        <w:t>ΑΝΤΑΛΛΑΚΤΙΚΑ.</w:t>
      </w:r>
    </w:p>
    <w:p w:rsidR="00B93273" w:rsidRPr="00B93273" w:rsidRDefault="00B93273" w:rsidP="00B93273">
      <w:pPr>
        <w:spacing w:line="480" w:lineRule="auto"/>
        <w:rPr>
          <w:rFonts w:asciiTheme="minorHAnsi" w:hAnsiTheme="minorHAnsi" w:cstheme="minorHAnsi"/>
          <w:sz w:val="20"/>
          <w:lang w:eastAsia="en-US"/>
        </w:rPr>
      </w:pPr>
      <w:r w:rsidRPr="00B93273">
        <w:rPr>
          <w:rFonts w:asciiTheme="minorHAnsi" w:hAnsiTheme="minorHAnsi" w:cstheme="minorHAnsi"/>
          <w:sz w:val="20"/>
          <w:lang w:eastAsia="en-US"/>
        </w:rPr>
        <w:t>Απαγορεύεται η χρήση ανταλλακτικών με αμίαντο στις σιαγόνες των φρένων ή οπουδήποτε αλλού.</w:t>
      </w:r>
    </w:p>
    <w:p w:rsidR="00B93273" w:rsidRPr="00B93273" w:rsidRDefault="00B93273" w:rsidP="00B93273">
      <w:pPr>
        <w:spacing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Σε περίπτωση αλλαγής ανταλλακτικού σε οποιοδήποτε Ανελκυστήρα ο συντηρητής είναι υποχρεωμένος να ενημερώνει πλήρως το τεχνικό φάκελο με τα μηχανολογικά και ηλεκτρολογικά σχέδια και υπολογισμούς ή την πιστοποίηση του νέου ανταλλακτικού, όπως απαιτεί ο ΕΛΟΤ 81.1 και πιστοποίηση της εγκατάστασης του ανελκυστήρα σύμφωνα με την Υ.Α. (ΚΟΙΝΗ) Φ.9.2./ΟΙΚ.32803/1308/1997  και την </w:t>
      </w:r>
      <w:proofErr w:type="spellStart"/>
      <w:r w:rsidRPr="00B93273">
        <w:rPr>
          <w:rFonts w:asciiTheme="minorHAnsi" w:eastAsia="Calibri" w:hAnsiTheme="minorHAnsi" w:cstheme="minorHAnsi"/>
          <w:sz w:val="20"/>
          <w:lang w:eastAsia="en-US"/>
        </w:rPr>
        <w:t>νεώτερη</w:t>
      </w:r>
      <w:proofErr w:type="spellEnd"/>
      <w:r w:rsidRPr="00B93273">
        <w:rPr>
          <w:rFonts w:asciiTheme="minorHAnsi" w:eastAsia="Calibri" w:hAnsiTheme="minorHAnsi" w:cstheme="minorHAnsi"/>
          <w:sz w:val="20"/>
          <w:lang w:eastAsia="en-US"/>
        </w:rPr>
        <w:t xml:space="preserve"> νομοθεσία.</w:t>
      </w:r>
    </w:p>
    <w:p w:rsidR="00B93273" w:rsidRPr="00B93273" w:rsidRDefault="00B93273" w:rsidP="00B93273">
      <w:pPr>
        <w:tabs>
          <w:tab w:val="left" w:pos="-142"/>
          <w:tab w:val="left" w:pos="8280"/>
        </w:tabs>
        <w:ind w:right="26"/>
        <w:jc w:val="both"/>
        <w:rPr>
          <w:rFonts w:asciiTheme="minorHAnsi" w:hAnsiTheme="minorHAnsi" w:cstheme="minorHAnsi"/>
          <w:sz w:val="20"/>
        </w:rPr>
      </w:pPr>
      <w:r w:rsidRPr="00B93273">
        <w:rPr>
          <w:rFonts w:asciiTheme="minorHAnsi" w:hAnsiTheme="minorHAnsi" w:cstheme="minorHAnsi"/>
          <w:sz w:val="20"/>
        </w:rPr>
        <w:t xml:space="preserve">Οι φάκελοι που περιέχουν όλα τα συμπληρωματικά </w:t>
      </w:r>
      <w:proofErr w:type="spellStart"/>
      <w:r w:rsidRPr="00B93273">
        <w:rPr>
          <w:rFonts w:asciiTheme="minorHAnsi" w:hAnsiTheme="minorHAnsi" w:cstheme="minorHAnsi"/>
          <w:sz w:val="20"/>
        </w:rPr>
        <w:t>στοιχεία,αιτήσεις</w:t>
      </w:r>
      <w:proofErr w:type="spellEnd"/>
      <w:r w:rsidRPr="00B93273">
        <w:rPr>
          <w:rFonts w:asciiTheme="minorHAnsi" w:hAnsiTheme="minorHAnsi" w:cstheme="minorHAnsi"/>
          <w:sz w:val="20"/>
        </w:rPr>
        <w:t xml:space="preserve"> –πιστοποιητικά υλικών </w:t>
      </w:r>
      <w:proofErr w:type="spellStart"/>
      <w:r w:rsidRPr="00B93273">
        <w:rPr>
          <w:rFonts w:asciiTheme="minorHAnsi" w:hAnsiTheme="minorHAnsi" w:cstheme="minorHAnsi"/>
          <w:sz w:val="20"/>
        </w:rPr>
        <w:t>κλπ,θα</w:t>
      </w:r>
      <w:proofErr w:type="spellEnd"/>
      <w:r w:rsidRPr="00B93273">
        <w:rPr>
          <w:rFonts w:asciiTheme="minorHAnsi" w:hAnsiTheme="minorHAnsi" w:cstheme="minorHAnsi"/>
          <w:sz w:val="20"/>
        </w:rPr>
        <w:t xml:space="preserve"> είναι υπογεγραμμένα από τα κατά νόμο επιτρεπόμενα πρόσωπα και θα υποβληθούν σε δύο όμοια αντίγραφα στον </w:t>
      </w:r>
      <w:r w:rsidR="00E80039" w:rsidRPr="00E80039">
        <w:rPr>
          <w:rFonts w:asciiTheme="minorHAnsi" w:hAnsiTheme="minorHAnsi" w:cstheme="minorHAnsi"/>
          <w:sz w:val="20"/>
        </w:rPr>
        <w:t>Προϊστάμενο του Τμήματος Α’ της Δ/</w:t>
      </w:r>
      <w:proofErr w:type="spellStart"/>
      <w:r w:rsidR="00E80039" w:rsidRPr="00E80039">
        <w:rPr>
          <w:rFonts w:asciiTheme="minorHAnsi" w:hAnsiTheme="minorHAnsi" w:cstheme="minorHAnsi"/>
          <w:sz w:val="20"/>
        </w:rPr>
        <w:t>νσης</w:t>
      </w:r>
      <w:proofErr w:type="spellEnd"/>
      <w:r w:rsidR="00E80039" w:rsidRPr="00E80039">
        <w:rPr>
          <w:rFonts w:asciiTheme="minorHAnsi" w:hAnsiTheme="minorHAnsi" w:cstheme="minorHAnsi"/>
          <w:sz w:val="20"/>
        </w:rPr>
        <w:t xml:space="preserve"> ΣΥΠΕ για το κτίριο επί της οδού Αν. Τσόχα 16 και στους κατά τόπους Προϊσταμένους των Χημικών Υπηρεσιών</w:t>
      </w:r>
      <w:r w:rsidRPr="00E80039">
        <w:rPr>
          <w:rFonts w:asciiTheme="minorHAnsi" w:hAnsiTheme="minorHAnsi" w:cstheme="minorHAnsi"/>
          <w:sz w:val="20"/>
        </w:rPr>
        <w:t>.</w:t>
      </w:r>
      <w:r w:rsidRPr="00B93273">
        <w:rPr>
          <w:rFonts w:asciiTheme="minorHAnsi" w:hAnsiTheme="minorHAnsi" w:cstheme="minorHAnsi"/>
          <w:sz w:val="20"/>
        </w:rPr>
        <w:t xml:space="preserve"> </w:t>
      </w:r>
    </w:p>
    <w:p w:rsidR="00B93273" w:rsidRPr="00B93273" w:rsidRDefault="00B93273" w:rsidP="00B93273">
      <w:pPr>
        <w:tabs>
          <w:tab w:val="left" w:pos="-142"/>
          <w:tab w:val="left" w:pos="8280"/>
        </w:tabs>
        <w:ind w:right="26"/>
        <w:jc w:val="both"/>
        <w:rPr>
          <w:rFonts w:asciiTheme="minorHAnsi" w:hAnsiTheme="minorHAnsi" w:cstheme="minorHAnsi"/>
          <w:sz w:val="20"/>
        </w:rPr>
      </w:pPr>
      <w:r w:rsidRPr="00B93273">
        <w:rPr>
          <w:rFonts w:asciiTheme="minorHAnsi" w:hAnsiTheme="minorHAnsi" w:cstheme="minorHAnsi"/>
          <w:sz w:val="20"/>
        </w:rPr>
        <w:t xml:space="preserve">Για την προμήθεια των υλικών, όλα θα είναι σύμφωνα με τους τεχνικούς όρους της </w:t>
      </w:r>
      <w:r w:rsidR="00E80039">
        <w:rPr>
          <w:rFonts w:asciiTheme="minorHAnsi" w:hAnsiTheme="minorHAnsi" w:cstheme="minorHAnsi"/>
          <w:sz w:val="20"/>
        </w:rPr>
        <w:t xml:space="preserve">πρόσκλησης </w:t>
      </w:r>
      <w:r w:rsidRPr="00B93273">
        <w:rPr>
          <w:rFonts w:asciiTheme="minorHAnsi" w:hAnsiTheme="minorHAnsi" w:cstheme="minorHAnsi"/>
          <w:sz w:val="20"/>
        </w:rPr>
        <w:t xml:space="preserve">και της ισχύουσας Νομοθεσίας, θα συνοδεύονται από τα πιστοποιητικά τύπου και τις βεβαιώσεις αντοχής που απαιτεί το τεχνικό πρότυπο καθώς και με τα </w:t>
      </w:r>
      <w:r w:rsidRPr="00B93273">
        <w:rPr>
          <w:rFonts w:asciiTheme="minorHAnsi" w:hAnsiTheme="minorHAnsi" w:cstheme="minorHAnsi"/>
          <w:sz w:val="20"/>
        </w:rPr>
        <w:lastRenderedPageBreak/>
        <w:t>σχετικά σχέδια/</w:t>
      </w:r>
      <w:proofErr w:type="spellStart"/>
      <w:r w:rsidRPr="00B93273">
        <w:rPr>
          <w:rFonts w:asciiTheme="minorHAnsi" w:hAnsiTheme="minorHAnsi" w:cstheme="minorHAnsi"/>
          <w:sz w:val="20"/>
        </w:rPr>
        <w:t>προσπέκτ</w:t>
      </w:r>
      <w:proofErr w:type="spellEnd"/>
      <w:r w:rsidRPr="00B93273">
        <w:rPr>
          <w:rFonts w:asciiTheme="minorHAnsi" w:hAnsiTheme="minorHAnsi" w:cstheme="minorHAnsi"/>
          <w:sz w:val="20"/>
        </w:rPr>
        <w:t xml:space="preserve">/οδηγίες χρήσης - λειτουργίας ή προγραμματισμού και τα οποία θα τοποθετούνται στον φάκελο παρακολούθησης του ανελκυστήρα. </w:t>
      </w:r>
    </w:p>
    <w:p w:rsidR="00B93273" w:rsidRPr="00B93273" w:rsidRDefault="00B93273" w:rsidP="00B93273">
      <w:pPr>
        <w:tabs>
          <w:tab w:val="left" w:pos="-142"/>
          <w:tab w:val="left" w:pos="8280"/>
        </w:tabs>
        <w:ind w:right="26"/>
        <w:jc w:val="both"/>
        <w:rPr>
          <w:rFonts w:asciiTheme="minorHAnsi" w:hAnsiTheme="minorHAnsi" w:cstheme="minorHAnsi"/>
          <w:sz w:val="20"/>
        </w:rPr>
      </w:pPr>
      <w:r w:rsidRPr="00B93273">
        <w:rPr>
          <w:rFonts w:asciiTheme="minorHAnsi" w:hAnsiTheme="minorHAnsi" w:cstheme="minorHAnsi"/>
          <w:sz w:val="20"/>
        </w:rPr>
        <w:t>Ακόμη, θα τοποθετείται σημείωμα στον φάκελο με τα ακριβή στοιχεία του κατασκευαστή ή προμηθευτή του και τα σχετικά στοιχεία για την παραγγελία του και εφόσον είναι προϊόν του συντηρητή, δήλωση για υποστήριξη επί δέκα έτη με όμοια ανταλλακτικά και την παρούσα τιμή του ως υλικού μη τοποθετημένου. Επίσης θα δίδονται στον διαχειριστή/υπεύθυνο του κτιρίου και όποιο εργαλείο (προγραμματιστής κλπ.) έχει κατασκευάσει ο παραγωγός για την εγκατάσταση, προγραμματισμό, συντήρηση του ανταλλακτικού ή μηχανισμού.</w:t>
      </w:r>
    </w:p>
    <w:p w:rsidR="00B93273" w:rsidRPr="00B93273" w:rsidRDefault="00B93273" w:rsidP="00B93273">
      <w:pPr>
        <w:tabs>
          <w:tab w:val="left" w:pos="-142"/>
          <w:tab w:val="left" w:pos="8280"/>
        </w:tabs>
        <w:ind w:right="26"/>
        <w:jc w:val="both"/>
        <w:rPr>
          <w:rFonts w:asciiTheme="minorHAnsi" w:hAnsiTheme="minorHAnsi" w:cstheme="minorHAnsi"/>
          <w:sz w:val="20"/>
        </w:rPr>
      </w:pPr>
    </w:p>
    <w:p w:rsidR="00B93273" w:rsidRPr="00B93273" w:rsidRDefault="00B93273" w:rsidP="00B93273">
      <w:pPr>
        <w:spacing w:line="259" w:lineRule="auto"/>
        <w:rPr>
          <w:rFonts w:asciiTheme="minorHAnsi" w:eastAsia="Calibri" w:hAnsiTheme="minorHAnsi" w:cstheme="minorHAnsi"/>
          <w:b/>
          <w:sz w:val="20"/>
          <w:lang w:eastAsia="en-US"/>
        </w:rPr>
      </w:pPr>
      <w:r w:rsidRPr="00B93273">
        <w:rPr>
          <w:rFonts w:asciiTheme="minorHAnsi" w:eastAsia="Calibri" w:hAnsiTheme="minorHAnsi" w:cstheme="minorHAnsi"/>
          <w:b/>
          <w:sz w:val="20"/>
          <w:lang w:eastAsia="en-US"/>
        </w:rPr>
        <w:t>ΠΟΙΝΕΣ</w:t>
      </w:r>
    </w:p>
    <w:p w:rsidR="00B93273" w:rsidRPr="00B93273" w:rsidRDefault="00B93273" w:rsidP="00B93273">
      <w:pPr>
        <w:spacing w:line="259" w:lineRule="auto"/>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Η μη κατάθεση των βιβλιαρίων των ανελκυστήρων ενημερωμένα, υπογεγραμμένα </w:t>
      </w:r>
      <w:proofErr w:type="spellStart"/>
      <w:r w:rsidRPr="00B93273">
        <w:rPr>
          <w:rFonts w:asciiTheme="minorHAnsi" w:eastAsia="Calibri" w:hAnsiTheme="minorHAnsi" w:cstheme="minorHAnsi"/>
          <w:sz w:val="20"/>
          <w:lang w:eastAsia="en-US"/>
        </w:rPr>
        <w:t>κλπ</w:t>
      </w:r>
      <w:proofErr w:type="spellEnd"/>
      <w:r w:rsidRPr="00B93273">
        <w:rPr>
          <w:rFonts w:asciiTheme="minorHAnsi" w:eastAsia="Calibri" w:hAnsiTheme="minorHAnsi" w:cstheme="minorHAnsi"/>
          <w:sz w:val="20"/>
          <w:lang w:eastAsia="en-US"/>
        </w:rPr>
        <w:t xml:space="preserve"> θα επιφέρει ποινή 100€.</w:t>
      </w:r>
    </w:p>
    <w:p w:rsidR="00B93273" w:rsidRPr="00B93273" w:rsidRDefault="00B93273" w:rsidP="00B93273">
      <w:pPr>
        <w:spacing w:line="259" w:lineRule="auto"/>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Στην περίπτωση που κληθεί ο συντηρητής για αποκατάσταση βλάβης και προσέλθει πλέον των επιβαλλομένων ωρών θα του επιβάλλεται ποινή 50€.</w:t>
      </w:r>
    </w:p>
    <w:p w:rsidR="00B93273" w:rsidRPr="00B93273" w:rsidRDefault="00B93273" w:rsidP="00B93273">
      <w:pPr>
        <w:spacing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Σε περίπτωση που το σύνολο των ποινών υπερβεί το ποσό των 500€ δύναται η Υπηρεσία να κηρύξει τον ανάδοχο έκπτωτο και να αναθέσει τη συντήρηση των ανελκυστήρων σε άλλο εργολάβο.</w:t>
      </w:r>
    </w:p>
    <w:p w:rsidR="00B93273" w:rsidRPr="00B93273" w:rsidRDefault="00B93273" w:rsidP="00B93273">
      <w:pPr>
        <w:spacing w:line="259" w:lineRule="auto"/>
        <w:jc w:val="both"/>
        <w:rPr>
          <w:rFonts w:asciiTheme="minorHAnsi" w:eastAsia="Calibri" w:hAnsiTheme="minorHAnsi" w:cstheme="minorHAnsi"/>
          <w:b/>
          <w:sz w:val="20"/>
          <w:lang w:eastAsia="en-US"/>
        </w:rPr>
      </w:pPr>
      <w:r w:rsidRPr="00B93273">
        <w:rPr>
          <w:rFonts w:asciiTheme="minorHAnsi" w:eastAsia="Calibri" w:hAnsiTheme="minorHAnsi" w:cstheme="minorHAnsi"/>
          <w:sz w:val="20"/>
          <w:lang w:eastAsia="en-US"/>
        </w:rPr>
        <w:t xml:space="preserve">Σε περίπτωση ακινητοποίησης ανελκυστήρα </w:t>
      </w:r>
      <w:r w:rsidRPr="00B93273">
        <w:rPr>
          <w:rFonts w:asciiTheme="minorHAnsi" w:eastAsia="Calibri" w:hAnsiTheme="minorHAnsi" w:cstheme="minorHAnsi"/>
          <w:b/>
          <w:sz w:val="20"/>
          <w:u w:val="single"/>
          <w:lang w:eastAsia="en-US"/>
        </w:rPr>
        <w:t>για οποιονδήποτε λόγο</w:t>
      </w:r>
      <w:r w:rsidRPr="00B93273">
        <w:rPr>
          <w:rFonts w:asciiTheme="minorHAnsi" w:eastAsia="Calibri" w:hAnsiTheme="minorHAnsi" w:cstheme="minorHAnsi"/>
          <w:sz w:val="20"/>
          <w:lang w:eastAsia="en-US"/>
        </w:rPr>
        <w:t xml:space="preserve"> άνω των πέντε (5) εργάσιμων ημερών με υπαιτιότητα του Αναδόχου θα του επιβάλλεται ποινή ίση με την </w:t>
      </w:r>
      <w:r w:rsidRPr="00B93273">
        <w:rPr>
          <w:rFonts w:asciiTheme="minorHAnsi" w:eastAsia="Calibri" w:hAnsiTheme="minorHAnsi" w:cstheme="minorHAnsi"/>
          <w:b/>
          <w:sz w:val="20"/>
          <w:lang w:eastAsia="en-US"/>
        </w:rPr>
        <w:t>μηνιαία αποζημίωση για τον συγκεκριμένο ανελκυστήρα</w:t>
      </w:r>
      <w:r w:rsidRPr="00B93273">
        <w:rPr>
          <w:rFonts w:asciiTheme="minorHAnsi" w:eastAsia="Calibri" w:hAnsiTheme="minorHAnsi" w:cstheme="minorHAnsi"/>
          <w:sz w:val="20"/>
          <w:lang w:eastAsia="en-US"/>
        </w:rPr>
        <w:t xml:space="preserve"> </w:t>
      </w:r>
      <w:r w:rsidRPr="00B93273">
        <w:rPr>
          <w:rFonts w:asciiTheme="minorHAnsi" w:eastAsia="Calibri" w:hAnsiTheme="minorHAnsi" w:cstheme="minorHAnsi"/>
          <w:b/>
          <w:sz w:val="20"/>
          <w:lang w:eastAsia="en-US"/>
        </w:rPr>
        <w:t>συν το 20% της συνολικής μηνιαίας αποζημίωσης του.</w:t>
      </w:r>
    </w:p>
    <w:p w:rsidR="00B93273" w:rsidRPr="00B93273" w:rsidRDefault="00B93273" w:rsidP="00B93273">
      <w:p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Επίσης η Υπηρεσία θα έχει όλο το δικαίωμα να καλέσει εξωτερικό συνεργείο για την αποκατάσταση της βλάβης και τα έξοδα θα </w:t>
      </w:r>
      <w:proofErr w:type="spellStart"/>
      <w:r w:rsidRPr="00B93273">
        <w:rPr>
          <w:rFonts w:asciiTheme="minorHAnsi" w:eastAsia="Calibri" w:hAnsiTheme="minorHAnsi" w:cstheme="minorHAnsi"/>
          <w:sz w:val="20"/>
          <w:lang w:eastAsia="en-US"/>
        </w:rPr>
        <w:t>παρακρατηθούν</w:t>
      </w:r>
      <w:proofErr w:type="spellEnd"/>
      <w:r w:rsidRPr="00B93273">
        <w:rPr>
          <w:rFonts w:asciiTheme="minorHAnsi" w:eastAsia="Calibri" w:hAnsiTheme="minorHAnsi" w:cstheme="minorHAnsi"/>
          <w:sz w:val="20"/>
          <w:lang w:eastAsia="en-US"/>
        </w:rPr>
        <w:t xml:space="preserve"> από την αμοιβή του Ανάδοχου. Ο εργολάβος υποχρεούται να δηλώσει στην Υπηρεσία εγγράφως και εγκαίρως τον προγραμματισμό και την προβλεπόμενη διάρκεια της αντίστοιχης εργασίας.</w:t>
      </w:r>
    </w:p>
    <w:p w:rsidR="00B93273" w:rsidRPr="00B93273" w:rsidRDefault="00B93273" w:rsidP="00B93273">
      <w:pPr>
        <w:spacing w:after="160" w:line="259" w:lineRule="auto"/>
        <w:jc w:val="both"/>
        <w:rPr>
          <w:rFonts w:asciiTheme="minorHAnsi" w:eastAsia="Calibri" w:hAnsiTheme="minorHAnsi" w:cstheme="minorHAnsi"/>
          <w:b/>
          <w:sz w:val="20"/>
          <w:u w:val="single"/>
          <w:lang w:eastAsia="en-US"/>
        </w:rPr>
      </w:pPr>
      <w:r w:rsidRPr="00B93273">
        <w:rPr>
          <w:rFonts w:asciiTheme="minorHAnsi" w:eastAsia="Calibri" w:hAnsiTheme="minorHAnsi" w:cstheme="minorHAnsi"/>
          <w:b/>
          <w:sz w:val="20"/>
          <w:u w:val="single"/>
          <w:lang w:eastAsia="en-US"/>
        </w:rPr>
        <w:t>ΤΕΧΝΙΚΗ ΠΕΡΙΓΡΑΦΗ ΣΥΝΤΗΡΗΣΗΣ ΑΝΕΛΚΥΣΤΗΡΩΝ</w:t>
      </w:r>
    </w:p>
    <w:p w:rsidR="00B93273" w:rsidRPr="00B93273" w:rsidRDefault="00B93273" w:rsidP="00B93273">
      <w:pPr>
        <w:spacing w:line="360" w:lineRule="auto"/>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Η προληπτική συντήρηση και επισκευή των ανελκυστήρων πρέπει να γίνεται σύμφωνα με την σχετική νομοθεσία και τα εθνικά πρότυπα. Οι ακόλουθες εργασίες είναι οι ελάχιστες που πρέπει να γίνουν.</w:t>
      </w:r>
    </w:p>
    <w:p w:rsidR="00B93273" w:rsidRPr="00B93273" w:rsidRDefault="00B93273" w:rsidP="00B93273">
      <w:pPr>
        <w:spacing w:line="360" w:lineRule="auto"/>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Ειδικότερα ο ανάδοχος έχει τις παρακάτω υποχρεώσεις:</w:t>
      </w:r>
    </w:p>
    <w:p w:rsidR="00B93273" w:rsidRPr="00B93273" w:rsidRDefault="00B93273" w:rsidP="00B93273">
      <w:pPr>
        <w:spacing w:line="360" w:lineRule="auto"/>
        <w:rPr>
          <w:rFonts w:asciiTheme="minorHAnsi" w:eastAsia="Calibri" w:hAnsiTheme="minorHAnsi" w:cstheme="minorHAnsi"/>
          <w:sz w:val="20"/>
          <w:lang w:eastAsia="en-US"/>
        </w:rPr>
      </w:pPr>
    </w:p>
    <w:p w:rsidR="00B93273" w:rsidRPr="00B93273" w:rsidRDefault="00B93273" w:rsidP="00B93273">
      <w:pPr>
        <w:spacing w:line="360" w:lineRule="auto"/>
        <w:jc w:val="both"/>
        <w:rPr>
          <w:rFonts w:asciiTheme="minorHAnsi" w:eastAsia="Calibri" w:hAnsiTheme="minorHAnsi" w:cstheme="minorHAnsi"/>
          <w:b/>
          <w:sz w:val="20"/>
          <w:u w:val="single"/>
          <w:lang w:eastAsia="en-US"/>
        </w:rPr>
      </w:pPr>
      <w:r w:rsidRPr="00B93273">
        <w:rPr>
          <w:rFonts w:asciiTheme="minorHAnsi" w:eastAsia="Calibri" w:hAnsiTheme="minorHAnsi" w:cstheme="minorHAnsi"/>
          <w:b/>
          <w:sz w:val="20"/>
          <w:u w:val="single"/>
          <w:lang w:eastAsia="en-US"/>
        </w:rPr>
        <w:t>ΣΥΝΤΗΡΗΣΗ (ΠΡΟΛΗΠΤΙΚΗ-ΕΠΑΝΟΡΘΩΤΙΚΗ)</w:t>
      </w:r>
    </w:p>
    <w:p w:rsidR="00B93273" w:rsidRPr="00B93273" w:rsidRDefault="00B93273" w:rsidP="00B93273">
      <w:pPr>
        <w:spacing w:line="360"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Υποχρεούται να προβαίνει στις κάτωθι εργασίες (επιθεωρήσεις, ελέγχους και αποκαταστάσεις βλαβών ή φθαρμένων ανταλλακτικών) συμπεριλαμβανομένων των απαραίτητων αναλωσίμων υλικών και </w:t>
      </w:r>
      <w:proofErr w:type="spellStart"/>
      <w:r w:rsidRPr="00B93273">
        <w:rPr>
          <w:rFonts w:asciiTheme="minorHAnsi" w:eastAsia="Calibri" w:hAnsiTheme="minorHAnsi" w:cstheme="minorHAnsi"/>
          <w:sz w:val="20"/>
          <w:lang w:eastAsia="en-US"/>
        </w:rPr>
        <w:t>μικροϋλικών</w:t>
      </w:r>
      <w:proofErr w:type="spellEnd"/>
      <w:r w:rsidRPr="00B93273">
        <w:rPr>
          <w:rFonts w:asciiTheme="minorHAnsi" w:eastAsia="Calibri" w:hAnsiTheme="minorHAnsi" w:cstheme="minorHAnsi"/>
          <w:sz w:val="20"/>
          <w:lang w:eastAsia="en-US"/>
        </w:rPr>
        <w:t>.</w:t>
      </w:r>
    </w:p>
    <w:p w:rsidR="00B93273" w:rsidRPr="00B93273" w:rsidRDefault="00B93273" w:rsidP="00B93273">
      <w:pPr>
        <w:spacing w:line="288" w:lineRule="auto"/>
        <w:ind w:left="357"/>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α) Να επιθεωρεί τον ισοζυγισμό των </w:t>
      </w:r>
      <w:proofErr w:type="spellStart"/>
      <w:r w:rsidRPr="00B93273">
        <w:rPr>
          <w:rFonts w:asciiTheme="minorHAnsi" w:eastAsia="Calibri" w:hAnsiTheme="minorHAnsi" w:cstheme="minorHAnsi"/>
          <w:sz w:val="20"/>
          <w:lang w:eastAsia="en-US"/>
        </w:rPr>
        <w:t>ευθυντηρίων</w:t>
      </w:r>
      <w:proofErr w:type="spellEnd"/>
      <w:r w:rsidRPr="00B93273">
        <w:rPr>
          <w:rFonts w:asciiTheme="minorHAnsi" w:eastAsia="Calibri" w:hAnsiTheme="minorHAnsi" w:cstheme="minorHAnsi"/>
          <w:sz w:val="20"/>
          <w:lang w:eastAsia="en-US"/>
        </w:rPr>
        <w:t xml:space="preserve"> ράβδων (οδηγών).</w:t>
      </w:r>
    </w:p>
    <w:p w:rsidR="00B93273" w:rsidRPr="00B93273" w:rsidRDefault="00B93273" w:rsidP="00B93273">
      <w:pPr>
        <w:spacing w:line="288" w:lineRule="auto"/>
        <w:ind w:left="357"/>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β) Να επιθεωρεί το εύκαμπτο καλώδιο και το κουτί συνδέσεων αυτού.</w:t>
      </w:r>
    </w:p>
    <w:p w:rsidR="00B93273" w:rsidRPr="00B93273" w:rsidRDefault="00B93273" w:rsidP="00B93273">
      <w:pPr>
        <w:spacing w:line="288" w:lineRule="auto"/>
        <w:ind w:left="357"/>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γ) Να επιθεωρεί και καθαρίζει τους διακόπτες ασφαλείας και </w:t>
      </w:r>
      <w:proofErr w:type="spellStart"/>
      <w:r w:rsidRPr="00B93273">
        <w:rPr>
          <w:rFonts w:asciiTheme="minorHAnsi" w:eastAsia="Calibri" w:hAnsiTheme="minorHAnsi" w:cstheme="minorHAnsi"/>
          <w:sz w:val="20"/>
          <w:lang w:eastAsia="en-US"/>
        </w:rPr>
        <w:t>περιμανδαλώσεως</w:t>
      </w:r>
      <w:proofErr w:type="spellEnd"/>
      <w:r w:rsidRPr="00B93273">
        <w:rPr>
          <w:rFonts w:asciiTheme="minorHAnsi" w:eastAsia="Calibri" w:hAnsiTheme="minorHAnsi" w:cstheme="minorHAnsi"/>
          <w:sz w:val="20"/>
          <w:lang w:eastAsia="en-US"/>
        </w:rPr>
        <w:t xml:space="preserve"> εντός του φρέατος.</w:t>
      </w:r>
    </w:p>
    <w:p w:rsidR="00B93273" w:rsidRPr="00B93273" w:rsidRDefault="00B93273" w:rsidP="00B93273">
      <w:pPr>
        <w:spacing w:line="288" w:lineRule="auto"/>
        <w:ind w:left="357"/>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δ) Να επιθεωρεί τη συσκευή αρπάγης και την κανονική λειτουργία του διακόπτη αυτής.</w:t>
      </w:r>
    </w:p>
    <w:p w:rsidR="00B93273" w:rsidRPr="00B93273" w:rsidRDefault="00B93273" w:rsidP="00B93273">
      <w:pPr>
        <w:spacing w:line="288" w:lineRule="auto"/>
        <w:ind w:left="357"/>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ε) Να ελέγχει τη κανονική λειτουργία των διακοπτών τέρματος διαδρομής και κινητού δαπέδου, θαλάμου και </w:t>
      </w:r>
      <w:proofErr w:type="spellStart"/>
      <w:r w:rsidRPr="00B93273">
        <w:rPr>
          <w:rFonts w:asciiTheme="minorHAnsi" w:eastAsia="Calibri" w:hAnsiTheme="minorHAnsi" w:cstheme="minorHAnsi"/>
          <w:sz w:val="20"/>
          <w:lang w:eastAsia="en-US"/>
        </w:rPr>
        <w:t>ψευτοδαπέδου</w:t>
      </w:r>
      <w:proofErr w:type="spellEnd"/>
      <w:r w:rsidRPr="00B93273">
        <w:rPr>
          <w:rFonts w:asciiTheme="minorHAnsi" w:eastAsia="Calibri" w:hAnsiTheme="minorHAnsi" w:cstheme="minorHAnsi"/>
          <w:sz w:val="20"/>
          <w:lang w:eastAsia="en-US"/>
        </w:rPr>
        <w:t xml:space="preserve"> όπου υπάρχουν.</w:t>
      </w:r>
    </w:p>
    <w:p w:rsidR="00B93273" w:rsidRPr="00B93273" w:rsidRDefault="00B93273" w:rsidP="00B93273">
      <w:pPr>
        <w:spacing w:line="288" w:lineRule="auto"/>
        <w:ind w:left="357"/>
        <w:rPr>
          <w:rFonts w:asciiTheme="minorHAnsi" w:eastAsia="Calibri" w:hAnsiTheme="minorHAnsi" w:cstheme="minorHAnsi"/>
          <w:sz w:val="20"/>
          <w:lang w:eastAsia="en-US"/>
        </w:rPr>
      </w:pPr>
      <w:proofErr w:type="spellStart"/>
      <w:r w:rsidRPr="00B93273">
        <w:rPr>
          <w:rFonts w:asciiTheme="minorHAnsi" w:eastAsia="Calibri" w:hAnsiTheme="minorHAnsi" w:cstheme="minorHAnsi"/>
          <w:sz w:val="20"/>
          <w:lang w:eastAsia="en-US"/>
        </w:rPr>
        <w:t>στ</w:t>
      </w:r>
      <w:proofErr w:type="spellEnd"/>
      <w:r w:rsidRPr="00B93273">
        <w:rPr>
          <w:rFonts w:asciiTheme="minorHAnsi" w:eastAsia="Calibri" w:hAnsiTheme="minorHAnsi" w:cstheme="minorHAnsi"/>
          <w:sz w:val="20"/>
          <w:lang w:eastAsia="en-US"/>
        </w:rPr>
        <w:t>) Να ελέγχει την καλή λειτουργία του κώδωνα κινδύνου.</w:t>
      </w:r>
    </w:p>
    <w:p w:rsidR="00B93273" w:rsidRPr="00B93273" w:rsidRDefault="00B93273" w:rsidP="00B93273">
      <w:pPr>
        <w:spacing w:line="288" w:lineRule="auto"/>
        <w:ind w:left="357"/>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ζ) Να ελέγχει την καλή κατάσταση των συρματόσχοινων σε όλο το μήκος αυτών έναντι μηχανικής καταπονήσεως ή άλλης φθοράς. Αν φθαρεί ένα τότε γίνεται αλλαγή του. Αν σπάσει ένα τότε γίνεται αλλαγή όλων. Για την πρόληψη της φθοράς πρέπει η </w:t>
      </w:r>
      <w:proofErr w:type="spellStart"/>
      <w:r w:rsidRPr="00B93273">
        <w:rPr>
          <w:rFonts w:asciiTheme="minorHAnsi" w:eastAsia="Calibri" w:hAnsiTheme="minorHAnsi" w:cstheme="minorHAnsi"/>
          <w:sz w:val="20"/>
          <w:lang w:eastAsia="en-US"/>
        </w:rPr>
        <w:t>τάνυση</w:t>
      </w:r>
      <w:proofErr w:type="spellEnd"/>
      <w:r w:rsidRPr="00B93273">
        <w:rPr>
          <w:rFonts w:asciiTheme="minorHAnsi" w:eastAsia="Calibri" w:hAnsiTheme="minorHAnsi" w:cstheme="minorHAnsi"/>
          <w:sz w:val="20"/>
          <w:lang w:eastAsia="en-US"/>
        </w:rPr>
        <w:t xml:space="preserve"> τους να είναι ίδια και να ελέγχεται με δυναμόμετρο ανά τετράμηνο</w:t>
      </w:r>
    </w:p>
    <w:p w:rsidR="00B93273" w:rsidRPr="00B93273" w:rsidRDefault="00B93273" w:rsidP="00B93273">
      <w:pPr>
        <w:spacing w:line="288" w:lineRule="auto"/>
        <w:ind w:left="357"/>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η) Να ελέγχει την κατάσταση των </w:t>
      </w:r>
      <w:proofErr w:type="spellStart"/>
      <w:r w:rsidRPr="00B93273">
        <w:rPr>
          <w:rFonts w:asciiTheme="minorHAnsi" w:eastAsia="Calibri" w:hAnsiTheme="minorHAnsi" w:cstheme="minorHAnsi"/>
          <w:sz w:val="20"/>
          <w:lang w:eastAsia="en-US"/>
        </w:rPr>
        <w:t>Φερμούιτ</w:t>
      </w:r>
      <w:proofErr w:type="spellEnd"/>
      <w:r w:rsidRPr="00B93273">
        <w:rPr>
          <w:rFonts w:asciiTheme="minorHAnsi" w:eastAsia="Calibri" w:hAnsiTheme="minorHAnsi" w:cstheme="minorHAnsi"/>
          <w:sz w:val="20"/>
          <w:lang w:eastAsia="en-US"/>
        </w:rPr>
        <w:t xml:space="preserve"> των φρένων καθώς και τα πέδιλα των </w:t>
      </w:r>
      <w:proofErr w:type="spellStart"/>
      <w:r w:rsidRPr="00B93273">
        <w:rPr>
          <w:rFonts w:asciiTheme="minorHAnsi" w:eastAsia="Calibri" w:hAnsiTheme="minorHAnsi" w:cstheme="minorHAnsi"/>
          <w:sz w:val="20"/>
          <w:lang w:eastAsia="en-US"/>
        </w:rPr>
        <w:t>ευθυντηρίων</w:t>
      </w:r>
      <w:proofErr w:type="spellEnd"/>
      <w:r w:rsidRPr="00B93273">
        <w:rPr>
          <w:rFonts w:asciiTheme="minorHAnsi" w:eastAsia="Calibri" w:hAnsiTheme="minorHAnsi" w:cstheme="minorHAnsi"/>
          <w:sz w:val="20"/>
          <w:lang w:eastAsia="en-US"/>
        </w:rPr>
        <w:t xml:space="preserve"> ράβδων.</w:t>
      </w:r>
    </w:p>
    <w:p w:rsidR="00B93273" w:rsidRPr="00B93273" w:rsidRDefault="00B93273" w:rsidP="00B93273">
      <w:pPr>
        <w:spacing w:line="288" w:lineRule="auto"/>
        <w:ind w:left="357"/>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θ) Να ελέγχει τη στάθμη ελαίου και κιβωτίου του ατέρμονα.</w:t>
      </w:r>
    </w:p>
    <w:p w:rsidR="00B93273" w:rsidRPr="00B93273" w:rsidRDefault="00B93273" w:rsidP="00B93273">
      <w:pPr>
        <w:spacing w:line="288" w:lineRule="auto"/>
        <w:ind w:left="357"/>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ι) Να </w:t>
      </w:r>
      <w:proofErr w:type="spellStart"/>
      <w:r w:rsidRPr="00B93273">
        <w:rPr>
          <w:rFonts w:asciiTheme="minorHAnsi" w:eastAsia="Calibri" w:hAnsiTheme="minorHAnsi" w:cstheme="minorHAnsi"/>
          <w:sz w:val="20"/>
          <w:lang w:eastAsia="en-US"/>
        </w:rPr>
        <w:t>ωρομετρά</w:t>
      </w:r>
      <w:proofErr w:type="spellEnd"/>
      <w:r w:rsidRPr="00B93273">
        <w:rPr>
          <w:rFonts w:asciiTheme="minorHAnsi" w:eastAsia="Calibri" w:hAnsiTheme="minorHAnsi" w:cstheme="minorHAnsi"/>
          <w:sz w:val="20"/>
          <w:lang w:eastAsia="en-US"/>
        </w:rPr>
        <w:t xml:space="preserve"> και να ελέγχει όλα τα ηλεκτρικά κυκλώματα για εξακρίβωση τυχόν διαρροής ή βλάβης.</w:t>
      </w:r>
    </w:p>
    <w:p w:rsidR="00B93273" w:rsidRPr="00B93273" w:rsidRDefault="00B93273" w:rsidP="00B93273">
      <w:pPr>
        <w:spacing w:line="288" w:lineRule="auto"/>
        <w:ind w:left="357"/>
        <w:rPr>
          <w:rFonts w:asciiTheme="minorHAnsi" w:eastAsia="Calibri" w:hAnsiTheme="minorHAnsi" w:cstheme="minorHAnsi"/>
          <w:sz w:val="20"/>
          <w:lang w:eastAsia="en-US"/>
        </w:rPr>
      </w:pPr>
      <w:proofErr w:type="spellStart"/>
      <w:r w:rsidRPr="00B93273">
        <w:rPr>
          <w:rFonts w:asciiTheme="minorHAnsi" w:eastAsia="Calibri" w:hAnsiTheme="minorHAnsi" w:cstheme="minorHAnsi"/>
          <w:sz w:val="20"/>
          <w:lang w:eastAsia="en-US"/>
        </w:rPr>
        <w:t>ια</w:t>
      </w:r>
      <w:proofErr w:type="spellEnd"/>
      <w:r w:rsidRPr="00B93273">
        <w:rPr>
          <w:rFonts w:asciiTheme="minorHAnsi" w:eastAsia="Calibri" w:hAnsiTheme="minorHAnsi" w:cstheme="minorHAnsi"/>
          <w:sz w:val="20"/>
          <w:lang w:eastAsia="en-US"/>
        </w:rPr>
        <w:t>) Να ελέγχει τις επαφές και τη λειτουργία των ηλεκτρονόμων ορόφων, των ηλεκτρονόμων ανόδου-καθόδου, παρουσία τάσεως έναντι γης σε μεταλλικά μέρη.</w:t>
      </w:r>
    </w:p>
    <w:p w:rsidR="00B93273" w:rsidRPr="00B93273" w:rsidRDefault="00B93273" w:rsidP="00B93273">
      <w:pPr>
        <w:spacing w:line="288" w:lineRule="auto"/>
        <w:ind w:left="357"/>
        <w:rPr>
          <w:rFonts w:asciiTheme="minorHAnsi" w:eastAsia="Calibri" w:hAnsiTheme="minorHAnsi" w:cstheme="minorHAnsi"/>
          <w:sz w:val="20"/>
          <w:lang w:eastAsia="en-US"/>
        </w:rPr>
      </w:pPr>
      <w:proofErr w:type="spellStart"/>
      <w:r w:rsidRPr="00B93273">
        <w:rPr>
          <w:rFonts w:asciiTheme="minorHAnsi" w:eastAsia="Calibri" w:hAnsiTheme="minorHAnsi" w:cstheme="minorHAnsi"/>
          <w:sz w:val="20"/>
          <w:lang w:eastAsia="en-US"/>
        </w:rPr>
        <w:t>ιβ</w:t>
      </w:r>
      <w:proofErr w:type="spellEnd"/>
      <w:r w:rsidRPr="00B93273">
        <w:rPr>
          <w:rFonts w:asciiTheme="minorHAnsi" w:eastAsia="Calibri" w:hAnsiTheme="minorHAnsi" w:cstheme="minorHAnsi"/>
          <w:sz w:val="20"/>
          <w:lang w:eastAsia="en-US"/>
        </w:rPr>
        <w:t>) Να ελέγχει την ολίσθηση των συρματόσχοινων επί της τροχαλίας τριβής και του ρυθμιστή ταχύτητας.</w:t>
      </w:r>
    </w:p>
    <w:p w:rsidR="00B93273" w:rsidRPr="00B93273" w:rsidRDefault="00B93273" w:rsidP="00B93273">
      <w:pPr>
        <w:spacing w:line="288" w:lineRule="auto"/>
        <w:ind w:left="357"/>
        <w:rPr>
          <w:rFonts w:asciiTheme="minorHAnsi" w:eastAsia="Calibri" w:hAnsiTheme="minorHAnsi" w:cstheme="minorHAnsi"/>
          <w:sz w:val="20"/>
          <w:lang w:eastAsia="en-US"/>
        </w:rPr>
      </w:pPr>
      <w:proofErr w:type="spellStart"/>
      <w:r w:rsidRPr="00B93273">
        <w:rPr>
          <w:rFonts w:asciiTheme="minorHAnsi" w:eastAsia="Calibri" w:hAnsiTheme="minorHAnsi" w:cstheme="minorHAnsi"/>
          <w:sz w:val="20"/>
          <w:lang w:eastAsia="en-US"/>
        </w:rPr>
        <w:t>ιγ</w:t>
      </w:r>
      <w:proofErr w:type="spellEnd"/>
      <w:r w:rsidRPr="00B93273">
        <w:rPr>
          <w:rFonts w:asciiTheme="minorHAnsi" w:eastAsia="Calibri" w:hAnsiTheme="minorHAnsi" w:cstheme="minorHAnsi"/>
          <w:sz w:val="20"/>
          <w:lang w:eastAsia="en-US"/>
        </w:rPr>
        <w:t>) Να ελέγχει την κατάσταση των ασφαλειών του ηλεκτρικού πίνακα των ανελκυστήρων, το φωτισμό του θαλάμου, του μηχανοστασίου του φρέατος.</w:t>
      </w:r>
    </w:p>
    <w:p w:rsidR="00B93273" w:rsidRPr="00B93273" w:rsidRDefault="00B93273" w:rsidP="00B93273">
      <w:pPr>
        <w:spacing w:line="288" w:lineRule="auto"/>
        <w:ind w:left="357"/>
        <w:rPr>
          <w:rFonts w:asciiTheme="minorHAnsi" w:eastAsia="Calibri" w:hAnsiTheme="minorHAnsi" w:cstheme="minorHAnsi"/>
          <w:sz w:val="20"/>
          <w:lang w:eastAsia="en-US"/>
        </w:rPr>
      </w:pPr>
      <w:proofErr w:type="spellStart"/>
      <w:r w:rsidRPr="00B93273">
        <w:rPr>
          <w:rFonts w:asciiTheme="minorHAnsi" w:eastAsia="Calibri" w:hAnsiTheme="minorHAnsi" w:cstheme="minorHAnsi"/>
          <w:sz w:val="20"/>
          <w:lang w:eastAsia="en-US"/>
        </w:rPr>
        <w:t>ιδ</w:t>
      </w:r>
      <w:proofErr w:type="spellEnd"/>
      <w:r w:rsidRPr="00B93273">
        <w:rPr>
          <w:rFonts w:asciiTheme="minorHAnsi" w:eastAsia="Calibri" w:hAnsiTheme="minorHAnsi" w:cstheme="minorHAnsi"/>
          <w:sz w:val="20"/>
          <w:lang w:eastAsia="en-US"/>
        </w:rPr>
        <w:t>) Να ελέγχει την σωστή λειτουργία του ζυγού υπέρβαρου και του σήματος που δίνει</w:t>
      </w:r>
    </w:p>
    <w:p w:rsidR="00B93273" w:rsidRPr="00B93273" w:rsidRDefault="00B93273" w:rsidP="00B93273">
      <w:pPr>
        <w:spacing w:line="288" w:lineRule="auto"/>
        <w:ind w:left="357"/>
        <w:rPr>
          <w:rFonts w:asciiTheme="minorHAnsi" w:eastAsia="Calibri" w:hAnsiTheme="minorHAnsi" w:cstheme="minorHAnsi"/>
          <w:sz w:val="20"/>
          <w:lang w:eastAsia="en-US"/>
        </w:rPr>
      </w:pPr>
      <w:proofErr w:type="spellStart"/>
      <w:r w:rsidRPr="00B93273">
        <w:rPr>
          <w:rFonts w:asciiTheme="minorHAnsi" w:eastAsia="Calibri" w:hAnsiTheme="minorHAnsi" w:cstheme="minorHAnsi"/>
          <w:sz w:val="20"/>
          <w:lang w:eastAsia="en-US"/>
        </w:rPr>
        <w:t>ιε</w:t>
      </w:r>
      <w:proofErr w:type="spellEnd"/>
      <w:r w:rsidRPr="00B93273">
        <w:rPr>
          <w:rFonts w:asciiTheme="minorHAnsi" w:eastAsia="Calibri" w:hAnsiTheme="minorHAnsi" w:cstheme="minorHAnsi"/>
          <w:sz w:val="20"/>
          <w:lang w:eastAsia="en-US"/>
        </w:rPr>
        <w:t>) Να ελέγχει την σωστή σήμανση εντός και εκτός του θαλάμου και να την αποκαθιστά (όπως επίσης και τις οδηγίες χρήσης προς τους χρήστες)</w:t>
      </w:r>
    </w:p>
    <w:p w:rsidR="00B93273" w:rsidRPr="00B93273" w:rsidRDefault="00B93273" w:rsidP="00B93273">
      <w:pPr>
        <w:spacing w:after="160" w:line="288" w:lineRule="auto"/>
        <w:ind w:left="357"/>
        <w:rPr>
          <w:rFonts w:asciiTheme="minorHAnsi" w:eastAsia="Calibri" w:hAnsiTheme="minorHAnsi" w:cstheme="minorHAnsi"/>
          <w:sz w:val="20"/>
          <w:lang w:eastAsia="en-US"/>
        </w:rPr>
      </w:pPr>
      <w:proofErr w:type="spellStart"/>
      <w:r w:rsidRPr="00B93273">
        <w:rPr>
          <w:rFonts w:asciiTheme="minorHAnsi" w:eastAsia="Calibri" w:hAnsiTheme="minorHAnsi" w:cstheme="minorHAnsi"/>
          <w:sz w:val="20"/>
          <w:lang w:eastAsia="en-US"/>
        </w:rPr>
        <w:t>ιστ</w:t>
      </w:r>
      <w:proofErr w:type="spellEnd"/>
      <w:r w:rsidRPr="00B93273">
        <w:rPr>
          <w:rFonts w:asciiTheme="minorHAnsi" w:eastAsia="Calibri" w:hAnsiTheme="minorHAnsi" w:cstheme="minorHAnsi"/>
          <w:sz w:val="20"/>
          <w:lang w:eastAsia="en-US"/>
        </w:rPr>
        <w:t>) να αποκαθιστά τον σωστό φωτισμό στους θαλάμους αντικαθιστώντας τους καμένους λαμπτήρες</w:t>
      </w:r>
    </w:p>
    <w:p w:rsidR="00B93273" w:rsidRPr="00B93273" w:rsidRDefault="00B93273" w:rsidP="00B93273">
      <w:pPr>
        <w:spacing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lastRenderedPageBreak/>
        <w:t>Μετά από κάθε έλεγχο πρέπει να λαμβάνει όλα τα απαραίτητα μέτρα για την άρση τυχόν φθορών, ελλείψεων ή ζημιών που διαπιστώνονται για την ασφαλή και κανονική λειτουργία των Ανελκυστήρων. Η καθυστέρηση της αποκατάστασης θα επιφέρει τις ανάλογες ποινές.</w:t>
      </w:r>
    </w:p>
    <w:p w:rsidR="00B93273" w:rsidRPr="00B93273" w:rsidRDefault="00B93273" w:rsidP="00B93273">
      <w:p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Σε περίπτωση που κρίνεται ότι ένας Ανελκυστήρας είναι επικίνδυνος για την ασφάλεια των εξυπηρετούμενων ατόμων θα πρέπει να διακόπτει τη λειτουργία του και να τοποθετεί μέχρι της επισκευής του, πινακίδες στις θύρες όλων των ορόφων με τίτλο:</w:t>
      </w:r>
    </w:p>
    <w:p w:rsidR="00B93273" w:rsidRPr="00B93273" w:rsidRDefault="00B93273" w:rsidP="00B93273">
      <w:pPr>
        <w:spacing w:after="160" w:line="259" w:lineRule="auto"/>
        <w:jc w:val="both"/>
        <w:rPr>
          <w:rFonts w:asciiTheme="minorHAnsi" w:eastAsia="Calibri" w:hAnsiTheme="minorHAnsi" w:cstheme="minorHAnsi"/>
          <w:b/>
          <w:bCs/>
          <w:sz w:val="20"/>
          <w:lang w:eastAsia="en-US"/>
        </w:rPr>
      </w:pPr>
      <w:r w:rsidRPr="00B93273">
        <w:rPr>
          <w:rFonts w:asciiTheme="minorHAnsi" w:eastAsia="Calibri" w:hAnsiTheme="minorHAnsi" w:cstheme="minorHAnsi"/>
          <w:sz w:val="20"/>
          <w:lang w:eastAsia="en-US"/>
        </w:rPr>
        <w:t xml:space="preserve"> </w:t>
      </w:r>
      <w:r w:rsidRPr="00B93273">
        <w:rPr>
          <w:rFonts w:asciiTheme="minorHAnsi" w:eastAsia="Calibri" w:hAnsiTheme="minorHAnsi" w:cstheme="minorHAnsi"/>
          <w:b/>
          <w:bCs/>
          <w:sz w:val="20"/>
          <w:lang w:eastAsia="en-US"/>
        </w:rPr>
        <w:t>«ΠΡΟΣΟΧΗ ΚΙΝΔΥΝΟΣ Ο ΑΝΕΛΚΥΣΤΗΡΑΣ ΔΕΝ ΛΕΙΤΟΥΡΓΕΙ».</w:t>
      </w:r>
    </w:p>
    <w:p w:rsidR="00B93273" w:rsidRPr="00B93273" w:rsidRDefault="00B93273" w:rsidP="00B93273">
      <w:pPr>
        <w:spacing w:after="160" w:line="259" w:lineRule="auto"/>
        <w:jc w:val="both"/>
        <w:rPr>
          <w:rFonts w:asciiTheme="minorHAnsi" w:eastAsia="Calibri" w:hAnsiTheme="minorHAnsi" w:cstheme="minorHAnsi"/>
          <w:sz w:val="20"/>
          <w:lang w:eastAsia="en-US"/>
        </w:rPr>
      </w:pPr>
      <w:r w:rsidRPr="00B93273">
        <w:rPr>
          <w:rFonts w:asciiTheme="minorHAnsi" w:eastAsia="Calibri" w:hAnsiTheme="minorHAnsi" w:cstheme="minorHAnsi"/>
          <w:sz w:val="20"/>
          <w:lang w:eastAsia="en-US"/>
        </w:rPr>
        <w:t xml:space="preserve">Σε περίπτωση που η επικίνδυνη λειτουργία διαπιστωθεί από τον </w:t>
      </w:r>
      <w:r w:rsidR="00E80039" w:rsidRPr="00E80039">
        <w:rPr>
          <w:rFonts w:asciiTheme="minorHAnsi" w:eastAsia="Calibri" w:hAnsiTheme="minorHAnsi" w:cstheme="minorHAnsi"/>
          <w:sz w:val="20"/>
          <w:lang w:eastAsia="en-US"/>
        </w:rPr>
        <w:t>Προϊστάμενο του Τμήματος Α’ της Δ/</w:t>
      </w:r>
      <w:proofErr w:type="spellStart"/>
      <w:r w:rsidR="00E80039" w:rsidRPr="00E80039">
        <w:rPr>
          <w:rFonts w:asciiTheme="minorHAnsi" w:eastAsia="Calibri" w:hAnsiTheme="minorHAnsi" w:cstheme="minorHAnsi"/>
          <w:sz w:val="20"/>
          <w:lang w:eastAsia="en-US"/>
        </w:rPr>
        <w:t>νσης</w:t>
      </w:r>
      <w:proofErr w:type="spellEnd"/>
      <w:r w:rsidR="00E80039" w:rsidRPr="00E80039">
        <w:rPr>
          <w:rFonts w:asciiTheme="minorHAnsi" w:eastAsia="Calibri" w:hAnsiTheme="minorHAnsi" w:cstheme="minorHAnsi"/>
          <w:sz w:val="20"/>
          <w:lang w:eastAsia="en-US"/>
        </w:rPr>
        <w:t xml:space="preserve"> ΣΥΠΕ για το κτίριο επί της οδού Αν. Τσόχα 16 και τους κατά τόπους Προϊσταμένους των Χημικών Υπηρεσιών </w:t>
      </w:r>
      <w:r w:rsidRPr="00B93273">
        <w:rPr>
          <w:rFonts w:asciiTheme="minorHAnsi" w:eastAsia="Calibri" w:hAnsiTheme="minorHAnsi" w:cstheme="minorHAnsi"/>
          <w:sz w:val="20"/>
          <w:lang w:eastAsia="en-US"/>
        </w:rPr>
        <w:t>τότε αυτός αναρτά την παραπάνω πινακίδα και ειδοποιεί τον συντηρητή για την επισκευή του στους χρόνους που έχουν ορισθεί.</w:t>
      </w:r>
    </w:p>
    <w:p w:rsidR="00B93273" w:rsidRPr="00B93273" w:rsidRDefault="00B93273" w:rsidP="00B93273">
      <w:pPr>
        <w:tabs>
          <w:tab w:val="left" w:pos="720"/>
        </w:tabs>
        <w:rPr>
          <w:rFonts w:asciiTheme="minorHAnsi" w:hAnsiTheme="minorHAnsi" w:cstheme="minorHAnsi"/>
          <w:sz w:val="20"/>
        </w:rPr>
      </w:pPr>
      <w:r w:rsidRPr="00B93273">
        <w:rPr>
          <w:rFonts w:asciiTheme="minorHAnsi" w:hAnsiTheme="minorHAnsi" w:cstheme="minorHAnsi"/>
          <w:sz w:val="20"/>
        </w:rPr>
        <w:t>Όλες οι ανωτέρω υποχρεώσεις, συνολικά και επί μέρους, θεωρούνται βασικά στοιχεία για την ανάληψη συντήρησης καθώς και επισκευής των  Ανελκυστήρων προς ανάθεση.</w:t>
      </w:r>
    </w:p>
    <w:p w:rsidR="00B93273" w:rsidRPr="00B93273" w:rsidRDefault="00B93273" w:rsidP="00B93273">
      <w:pPr>
        <w:tabs>
          <w:tab w:val="left" w:pos="720"/>
        </w:tabs>
        <w:rPr>
          <w:rFonts w:ascii="Times New Roman" w:eastAsia="Meiryo" w:hAnsi="Times New Roman"/>
          <w:b/>
        </w:rPr>
      </w:pPr>
      <w:r w:rsidRPr="00B93273">
        <w:rPr>
          <w:rFonts w:asciiTheme="minorHAnsi" w:hAnsiTheme="minorHAnsi"/>
          <w:sz w:val="24"/>
        </w:rPr>
        <w:t xml:space="preserve"> </w:t>
      </w:r>
    </w:p>
    <w:p w:rsidR="00B91683" w:rsidRDefault="00F542D0" w:rsidP="0044313B">
      <w:pPr>
        <w:pStyle w:val="20"/>
        <w:spacing w:after="240" w:line="288" w:lineRule="auto"/>
        <w:ind w:left="0"/>
        <w:rPr>
          <w:rFonts w:ascii="Calibri" w:eastAsia="Tahoma" w:hAnsi="Calibri" w:cs="Tahoma"/>
          <w:b/>
          <w:u w:val="single"/>
          <w:lang w:eastAsia="en-US"/>
        </w:rPr>
      </w:pPr>
      <w:r>
        <w:rPr>
          <w:rFonts w:ascii="Calibri" w:eastAsia="Tahoma" w:hAnsi="Calibri" w:cs="Tahoma"/>
          <w:b/>
          <w:u w:val="single"/>
          <w:lang w:eastAsia="en-US"/>
        </w:rPr>
        <w:br w:type="page"/>
      </w:r>
    </w:p>
    <w:p w:rsidR="0044313B" w:rsidRPr="00AD3152" w:rsidRDefault="00F3354C" w:rsidP="00AD0425">
      <w:pPr>
        <w:pStyle w:val="20"/>
        <w:spacing w:after="0" w:line="276" w:lineRule="auto"/>
        <w:ind w:left="0"/>
        <w:rPr>
          <w:rFonts w:ascii="Calibri" w:eastAsia="Tahoma" w:hAnsi="Calibri" w:cs="Tahoma"/>
          <w:b/>
          <w:sz w:val="22"/>
          <w:szCs w:val="22"/>
          <w:u w:val="single"/>
          <w:lang w:eastAsia="en-US"/>
        </w:rPr>
      </w:pPr>
      <w:r w:rsidRPr="00AD3152">
        <w:rPr>
          <w:rFonts w:ascii="Calibri" w:eastAsia="Tahoma" w:hAnsi="Calibri" w:cs="Tahoma"/>
          <w:b/>
          <w:sz w:val="22"/>
          <w:szCs w:val="22"/>
          <w:u w:val="single"/>
          <w:lang w:eastAsia="en-US"/>
        </w:rPr>
        <w:lastRenderedPageBreak/>
        <w:t>Β. ΤΕΧΝΙΚΗ ΠΕΡΙΓΡΑΦΗ</w:t>
      </w:r>
    </w:p>
    <w:p w:rsidR="000958F6" w:rsidRPr="000958F6" w:rsidRDefault="000958F6" w:rsidP="00AD0425">
      <w:pPr>
        <w:pStyle w:val="20"/>
        <w:spacing w:after="0" w:line="276" w:lineRule="auto"/>
        <w:ind w:left="0"/>
        <w:rPr>
          <w:rFonts w:ascii="Calibri" w:eastAsia="Tahoma" w:hAnsi="Calibri" w:cs="Tahoma"/>
          <w:b/>
          <w:u w:val="single"/>
          <w:lang w:eastAsia="en-US"/>
        </w:rPr>
      </w:pPr>
      <w:r w:rsidRPr="000958F6">
        <w:rPr>
          <w:rFonts w:ascii="Calibri" w:eastAsia="Tahoma" w:hAnsi="Calibri" w:cs="Tahoma"/>
          <w:b/>
          <w:u w:val="single"/>
          <w:lang w:eastAsia="en-US"/>
        </w:rPr>
        <w:t xml:space="preserve">1. Κεντρική Υπηρεσία (Αν. Τσόχα 16) </w:t>
      </w:r>
    </w:p>
    <w:p w:rsidR="000958F6" w:rsidRPr="000958F6" w:rsidRDefault="00072935" w:rsidP="00AD0425">
      <w:pPr>
        <w:pStyle w:val="20"/>
        <w:spacing w:after="0" w:line="276" w:lineRule="auto"/>
        <w:ind w:left="0"/>
        <w:rPr>
          <w:rFonts w:ascii="Calibri" w:eastAsia="Tahoma" w:hAnsi="Calibri" w:cs="Tahoma"/>
          <w:b/>
          <w:sz w:val="22"/>
          <w:szCs w:val="22"/>
          <w:u w:val="single"/>
          <w:lang w:eastAsia="en-US"/>
        </w:rPr>
      </w:pPr>
      <w:r>
        <w:rPr>
          <w:rFonts w:ascii="Calibri" w:eastAsia="Tahoma" w:hAnsi="Calibri" w:cs="Tahoma"/>
          <w:b/>
          <w:sz w:val="22"/>
          <w:szCs w:val="22"/>
          <w:u w:val="single"/>
          <w:lang w:eastAsia="en-US"/>
        </w:rPr>
        <w:t>α</w:t>
      </w:r>
      <w:r w:rsidR="000958F6">
        <w:rPr>
          <w:rFonts w:ascii="Calibri" w:eastAsia="Tahoma" w:hAnsi="Calibri" w:cs="Tahoma"/>
          <w:b/>
          <w:sz w:val="22"/>
          <w:szCs w:val="22"/>
          <w:u w:val="single"/>
          <w:lang w:eastAsia="en-US"/>
        </w:rPr>
        <w:t>) ΣΥΝΤΗΡΗΣΗ</w:t>
      </w:r>
    </w:p>
    <w:p w:rsidR="00F542D0" w:rsidRPr="00072935" w:rsidRDefault="00072935" w:rsidP="00AD0425">
      <w:pPr>
        <w:spacing w:line="276" w:lineRule="auto"/>
        <w:jc w:val="both"/>
        <w:rPr>
          <w:rFonts w:ascii="Calibri" w:hAnsi="Calibri"/>
          <w:sz w:val="20"/>
        </w:rPr>
      </w:pPr>
      <w:r>
        <w:rPr>
          <w:rFonts w:ascii="Calibri" w:eastAsia="Tahoma" w:hAnsi="Calibri" w:cs="Tahoma"/>
          <w:sz w:val="20"/>
          <w:lang w:eastAsia="en-US"/>
        </w:rPr>
        <w:t>Όπως αναλυτικά περιγράφεται στο Τμήμα Α του παρόντος Παραρτήματος.</w:t>
      </w:r>
    </w:p>
    <w:p w:rsidR="000958F6" w:rsidRPr="00AD3152" w:rsidRDefault="000958F6" w:rsidP="00AD0425">
      <w:pPr>
        <w:spacing w:line="276" w:lineRule="auto"/>
        <w:jc w:val="both"/>
        <w:rPr>
          <w:rFonts w:ascii="Calibri" w:hAnsi="Calibri"/>
          <w:b/>
          <w:bCs/>
          <w:sz w:val="20"/>
        </w:rPr>
      </w:pPr>
    </w:p>
    <w:p w:rsidR="00165673" w:rsidRDefault="00072935" w:rsidP="00AD0425">
      <w:pPr>
        <w:pStyle w:val="20"/>
        <w:spacing w:after="0" w:line="276" w:lineRule="auto"/>
        <w:ind w:left="0"/>
        <w:rPr>
          <w:rFonts w:ascii="Calibri" w:eastAsia="Tahoma" w:hAnsi="Calibri" w:cs="Tahoma"/>
          <w:b/>
          <w:sz w:val="22"/>
          <w:szCs w:val="22"/>
          <w:u w:val="single"/>
          <w:lang w:eastAsia="en-US"/>
        </w:rPr>
      </w:pPr>
      <w:r>
        <w:rPr>
          <w:rFonts w:ascii="Calibri" w:eastAsia="Tahoma" w:hAnsi="Calibri" w:cs="Tahoma"/>
          <w:b/>
          <w:sz w:val="22"/>
          <w:szCs w:val="22"/>
          <w:u w:val="single"/>
          <w:lang w:eastAsia="en-US"/>
        </w:rPr>
        <w:t>β</w:t>
      </w:r>
      <w:r w:rsidR="000958F6">
        <w:rPr>
          <w:rFonts w:ascii="Calibri" w:eastAsia="Tahoma" w:hAnsi="Calibri" w:cs="Tahoma"/>
          <w:b/>
          <w:sz w:val="22"/>
          <w:szCs w:val="22"/>
          <w:u w:val="single"/>
          <w:lang w:eastAsia="en-US"/>
        </w:rPr>
        <w:t>) ΕΠΙΣΚΕΥΗ</w:t>
      </w:r>
    </w:p>
    <w:p w:rsidR="000958F6" w:rsidRDefault="00DF5C55" w:rsidP="00AD0425">
      <w:pPr>
        <w:pStyle w:val="20"/>
        <w:spacing w:after="0" w:line="276" w:lineRule="auto"/>
        <w:ind w:left="0"/>
        <w:jc w:val="both"/>
        <w:rPr>
          <w:rFonts w:asciiTheme="minorHAnsi" w:hAnsiTheme="minorHAnsi"/>
          <w:sz w:val="20"/>
          <w:szCs w:val="20"/>
        </w:rPr>
      </w:pPr>
      <w:r>
        <w:rPr>
          <w:rFonts w:asciiTheme="minorHAnsi" w:hAnsiTheme="minorHAnsi"/>
          <w:sz w:val="20"/>
          <w:szCs w:val="20"/>
        </w:rPr>
        <w:t>Στους</w:t>
      </w:r>
      <w:r w:rsidR="000958F6">
        <w:rPr>
          <w:rFonts w:asciiTheme="minorHAnsi" w:hAnsiTheme="minorHAnsi"/>
          <w:sz w:val="20"/>
          <w:szCs w:val="20"/>
        </w:rPr>
        <w:t xml:space="preserve"> </w:t>
      </w:r>
      <w:r w:rsidR="00CB4878">
        <w:rPr>
          <w:rFonts w:asciiTheme="minorHAnsi" w:hAnsiTheme="minorHAnsi"/>
          <w:sz w:val="20"/>
          <w:szCs w:val="20"/>
        </w:rPr>
        <w:t xml:space="preserve">δύο </w:t>
      </w:r>
      <w:r w:rsidR="000958F6" w:rsidRPr="00165673">
        <w:rPr>
          <w:rFonts w:asciiTheme="minorHAnsi" w:hAnsiTheme="minorHAnsi"/>
          <w:sz w:val="20"/>
          <w:szCs w:val="20"/>
        </w:rPr>
        <w:t>ανελκυστήρ</w:t>
      </w:r>
      <w:r w:rsidR="00CA3087">
        <w:rPr>
          <w:rFonts w:asciiTheme="minorHAnsi" w:hAnsiTheme="minorHAnsi"/>
          <w:sz w:val="20"/>
          <w:szCs w:val="20"/>
        </w:rPr>
        <w:t>ες</w:t>
      </w:r>
      <w:r w:rsidR="00E3228D">
        <w:rPr>
          <w:rFonts w:asciiTheme="minorHAnsi" w:hAnsiTheme="minorHAnsi"/>
          <w:sz w:val="20"/>
          <w:szCs w:val="20"/>
        </w:rPr>
        <w:t xml:space="preserve"> </w:t>
      </w:r>
      <w:r w:rsidR="00CB4878" w:rsidRPr="00CB4878">
        <w:rPr>
          <w:rFonts w:asciiTheme="minorHAnsi" w:hAnsiTheme="minorHAnsi"/>
          <w:sz w:val="20"/>
          <w:szCs w:val="20"/>
        </w:rPr>
        <w:t xml:space="preserve">STAHL </w:t>
      </w:r>
      <w:proofErr w:type="spellStart"/>
      <w:r w:rsidR="00CB4878" w:rsidRPr="00CB4878">
        <w:rPr>
          <w:rFonts w:asciiTheme="minorHAnsi" w:hAnsiTheme="minorHAnsi"/>
          <w:sz w:val="20"/>
          <w:szCs w:val="20"/>
        </w:rPr>
        <w:t>doublex</w:t>
      </w:r>
      <w:proofErr w:type="spellEnd"/>
      <w:r w:rsidR="00CB4878">
        <w:rPr>
          <w:rFonts w:asciiTheme="minorHAnsi" w:hAnsiTheme="minorHAnsi"/>
          <w:sz w:val="20"/>
          <w:szCs w:val="20"/>
        </w:rPr>
        <w:t xml:space="preserve"> (</w:t>
      </w:r>
      <w:r w:rsidR="00CB4878" w:rsidRPr="00CB4878">
        <w:rPr>
          <w:rFonts w:asciiTheme="minorHAnsi" w:hAnsiTheme="minorHAnsi"/>
          <w:sz w:val="20"/>
          <w:szCs w:val="20"/>
        </w:rPr>
        <w:t>6 ατόμων/450kg</w:t>
      </w:r>
      <w:r w:rsidR="00CB4878">
        <w:rPr>
          <w:rFonts w:asciiTheme="minorHAnsi" w:hAnsiTheme="minorHAnsi"/>
          <w:sz w:val="20"/>
          <w:szCs w:val="20"/>
        </w:rPr>
        <w:t xml:space="preserve">) </w:t>
      </w:r>
      <w:r>
        <w:rPr>
          <w:rFonts w:asciiTheme="minorHAnsi" w:hAnsiTheme="minorHAnsi"/>
          <w:sz w:val="20"/>
          <w:szCs w:val="20"/>
        </w:rPr>
        <w:t>θα πρέπει να γίνουν</w:t>
      </w:r>
      <w:r w:rsidR="000958F6">
        <w:rPr>
          <w:rFonts w:asciiTheme="minorHAnsi" w:hAnsiTheme="minorHAnsi"/>
          <w:sz w:val="20"/>
          <w:szCs w:val="20"/>
        </w:rPr>
        <w:t xml:space="preserve"> τα εξής</w:t>
      </w:r>
      <w:r w:rsidR="000958F6" w:rsidRPr="00165673">
        <w:rPr>
          <w:rFonts w:asciiTheme="minorHAnsi" w:hAnsiTheme="minorHAnsi"/>
          <w:sz w:val="20"/>
          <w:szCs w:val="20"/>
        </w:rPr>
        <w:t>:</w:t>
      </w:r>
    </w:p>
    <w:p w:rsidR="00CB4878" w:rsidRDefault="000958F6" w:rsidP="002F7CAA">
      <w:pPr>
        <w:pStyle w:val="20"/>
        <w:numPr>
          <w:ilvl w:val="1"/>
          <w:numId w:val="16"/>
        </w:numPr>
        <w:spacing w:after="0" w:line="276" w:lineRule="auto"/>
        <w:ind w:left="709" w:hanging="567"/>
        <w:jc w:val="both"/>
        <w:rPr>
          <w:rFonts w:asciiTheme="minorHAnsi" w:eastAsia="Tahoma" w:hAnsiTheme="minorHAnsi" w:cs="Tahoma"/>
          <w:sz w:val="20"/>
          <w:lang w:eastAsia="en-US"/>
        </w:rPr>
      </w:pPr>
      <w:r w:rsidRPr="00B91683">
        <w:rPr>
          <w:rFonts w:asciiTheme="minorHAnsi" w:eastAsia="Tahoma" w:hAnsiTheme="minorHAnsi" w:cs="Tahoma"/>
          <w:sz w:val="20"/>
          <w:lang w:eastAsia="en-US"/>
        </w:rPr>
        <w:t xml:space="preserve">Τοποθέτηση συστήματος  </w:t>
      </w:r>
      <w:r w:rsidRPr="00B91683">
        <w:rPr>
          <w:rFonts w:asciiTheme="minorHAnsi" w:eastAsia="Tahoma" w:hAnsiTheme="minorHAnsi" w:cs="Tahoma"/>
          <w:sz w:val="20"/>
          <w:lang w:val="en-US" w:eastAsia="en-US"/>
        </w:rPr>
        <w:t>INVERTER</w:t>
      </w:r>
      <w:r w:rsidRPr="00B91683">
        <w:rPr>
          <w:rFonts w:asciiTheme="minorHAnsi" w:eastAsia="Tahoma" w:hAnsiTheme="minorHAnsi" w:cs="Tahoma"/>
          <w:sz w:val="20"/>
          <w:lang w:eastAsia="en-US"/>
        </w:rPr>
        <w:t xml:space="preserve"> για αυτόματη και συνεχής ρύθμιση επιτάχυνσης –επιβράδυνσης σε όλο το φάσμα ταχυτήτων</w:t>
      </w:r>
      <w:r w:rsidR="00E3228D">
        <w:rPr>
          <w:rFonts w:asciiTheme="minorHAnsi" w:eastAsia="Tahoma" w:hAnsiTheme="minorHAnsi" w:cs="Tahoma"/>
          <w:sz w:val="20"/>
          <w:lang w:eastAsia="en-US"/>
        </w:rPr>
        <w:t xml:space="preserve"> </w:t>
      </w:r>
      <w:r w:rsidR="00CB4878">
        <w:rPr>
          <w:rFonts w:asciiTheme="minorHAnsi" w:eastAsia="Tahoma" w:hAnsiTheme="minorHAnsi" w:cs="Tahoma"/>
          <w:sz w:val="20"/>
          <w:lang w:eastAsia="en-US"/>
        </w:rPr>
        <w:t>στους</w:t>
      </w:r>
      <w:r w:rsidRPr="00B91683">
        <w:rPr>
          <w:rFonts w:asciiTheme="minorHAnsi" w:eastAsia="Tahoma" w:hAnsiTheme="minorHAnsi" w:cs="Tahoma"/>
          <w:sz w:val="20"/>
          <w:lang w:eastAsia="en-US"/>
        </w:rPr>
        <w:t xml:space="preserve"> δύο ανελκυστήρες. </w:t>
      </w:r>
      <w:r>
        <w:rPr>
          <w:rFonts w:asciiTheme="minorHAnsi" w:eastAsia="Tahoma" w:hAnsiTheme="minorHAnsi" w:cs="Tahoma"/>
          <w:sz w:val="20"/>
          <w:lang w:eastAsia="en-US"/>
        </w:rPr>
        <w:t xml:space="preserve">Η εγκατάσταση του ως άνω συστήματος </w:t>
      </w:r>
      <w:r w:rsidR="00CB4878">
        <w:rPr>
          <w:rFonts w:asciiTheme="minorHAnsi" w:eastAsia="Tahoma" w:hAnsiTheme="minorHAnsi" w:cs="Tahoma"/>
          <w:sz w:val="20"/>
          <w:lang w:eastAsia="en-US"/>
        </w:rPr>
        <w:t>θα πρέπει:</w:t>
      </w:r>
    </w:p>
    <w:p w:rsidR="00CB4878" w:rsidRDefault="00CB4878" w:rsidP="002F7CAA">
      <w:pPr>
        <w:pStyle w:val="20"/>
        <w:numPr>
          <w:ilvl w:val="0"/>
          <w:numId w:val="17"/>
        </w:numPr>
        <w:spacing w:after="0" w:line="276" w:lineRule="auto"/>
        <w:ind w:left="993" w:hanging="284"/>
        <w:jc w:val="both"/>
        <w:rPr>
          <w:rFonts w:asciiTheme="minorHAnsi" w:eastAsia="Tahoma" w:hAnsiTheme="minorHAnsi" w:cs="Tahoma"/>
          <w:sz w:val="20"/>
          <w:lang w:eastAsia="en-US"/>
        </w:rPr>
      </w:pPr>
      <w:r>
        <w:rPr>
          <w:rFonts w:asciiTheme="minorHAnsi" w:eastAsia="Tahoma" w:hAnsiTheme="minorHAnsi" w:cs="Tahoma"/>
          <w:sz w:val="20"/>
          <w:lang w:eastAsia="en-US"/>
        </w:rPr>
        <w:t xml:space="preserve">να </w:t>
      </w:r>
      <w:r w:rsidR="000958F6">
        <w:rPr>
          <w:rFonts w:asciiTheme="minorHAnsi" w:eastAsia="Tahoma" w:hAnsiTheme="minorHAnsi" w:cs="Tahoma"/>
          <w:sz w:val="20"/>
          <w:lang w:eastAsia="en-US"/>
        </w:rPr>
        <w:t xml:space="preserve">παρέχει </w:t>
      </w:r>
      <w:r w:rsidR="000958F6" w:rsidRPr="000958F6">
        <w:rPr>
          <w:rFonts w:asciiTheme="minorHAnsi" w:eastAsia="Tahoma" w:hAnsiTheme="minorHAnsi" w:cs="Tahoma"/>
          <w:sz w:val="20"/>
          <w:lang w:eastAsia="en-US"/>
        </w:rPr>
        <w:t xml:space="preserve">ήπια πέδηση ευχάριστα αποδεκτή στους επιβαίνοντες και στρωτή ταχύτητα διαδρομής ανόδου-καθόδου. </w:t>
      </w:r>
      <w:r>
        <w:rPr>
          <w:rFonts w:asciiTheme="minorHAnsi" w:eastAsia="Tahoma" w:hAnsiTheme="minorHAnsi" w:cs="Tahoma"/>
          <w:sz w:val="20"/>
          <w:lang w:eastAsia="en-US"/>
        </w:rPr>
        <w:t>να π</w:t>
      </w:r>
      <w:r w:rsidR="000958F6" w:rsidRPr="000958F6">
        <w:rPr>
          <w:rFonts w:asciiTheme="minorHAnsi" w:eastAsia="Tahoma" w:hAnsiTheme="minorHAnsi" w:cs="Tahoma"/>
          <w:sz w:val="20"/>
          <w:lang w:eastAsia="en-US"/>
        </w:rPr>
        <w:t xml:space="preserve">ροσφέρει </w:t>
      </w:r>
      <w:r w:rsidR="000958F6">
        <w:rPr>
          <w:rFonts w:asciiTheme="minorHAnsi" w:eastAsia="Tahoma" w:hAnsiTheme="minorHAnsi" w:cs="Tahoma"/>
          <w:sz w:val="20"/>
          <w:lang w:eastAsia="en-US"/>
        </w:rPr>
        <w:t xml:space="preserve">ακόμα </w:t>
      </w:r>
      <w:r w:rsidR="000958F6" w:rsidRPr="000958F6">
        <w:rPr>
          <w:rFonts w:asciiTheme="minorHAnsi" w:eastAsia="Tahoma" w:hAnsiTheme="minorHAnsi" w:cs="Tahoma"/>
          <w:sz w:val="20"/>
          <w:lang w:eastAsia="en-US"/>
        </w:rPr>
        <w:t>αυξημένη θερμική προστασία του ηλεκτροκ</w:t>
      </w:r>
      <w:r w:rsidR="000958F6">
        <w:rPr>
          <w:rFonts w:asciiTheme="minorHAnsi" w:eastAsia="Tahoma" w:hAnsiTheme="minorHAnsi" w:cs="Tahoma"/>
          <w:sz w:val="20"/>
          <w:lang w:eastAsia="en-US"/>
        </w:rPr>
        <w:t>ινητήρα έναντι υπερθέρμανσης</w:t>
      </w:r>
      <w:r w:rsidR="000958F6" w:rsidRPr="000958F6">
        <w:rPr>
          <w:rFonts w:asciiTheme="minorHAnsi" w:eastAsia="Tahoma" w:hAnsiTheme="minorHAnsi" w:cs="Tahoma"/>
          <w:sz w:val="20"/>
          <w:lang w:eastAsia="en-US"/>
        </w:rPr>
        <w:t>,</w:t>
      </w:r>
      <w:r w:rsidR="00E3228D">
        <w:rPr>
          <w:rFonts w:asciiTheme="minorHAnsi" w:eastAsia="Tahoma" w:hAnsiTheme="minorHAnsi" w:cs="Tahoma"/>
          <w:sz w:val="20"/>
          <w:lang w:eastAsia="en-US"/>
        </w:rPr>
        <w:t xml:space="preserve"> </w:t>
      </w:r>
      <w:r w:rsidR="000958F6" w:rsidRPr="000958F6">
        <w:rPr>
          <w:rFonts w:asciiTheme="minorHAnsi" w:eastAsia="Tahoma" w:hAnsiTheme="minorHAnsi" w:cs="Tahoma"/>
          <w:sz w:val="20"/>
          <w:lang w:eastAsia="en-US"/>
        </w:rPr>
        <w:t xml:space="preserve">λόγω </w:t>
      </w:r>
      <w:r w:rsidRPr="000958F6">
        <w:rPr>
          <w:rFonts w:asciiTheme="minorHAnsi" w:eastAsia="Tahoma" w:hAnsiTheme="minorHAnsi" w:cs="Tahoma"/>
          <w:sz w:val="20"/>
          <w:lang w:eastAsia="en-US"/>
        </w:rPr>
        <w:t>μείωσ</w:t>
      </w:r>
      <w:r>
        <w:rPr>
          <w:rFonts w:asciiTheme="minorHAnsi" w:eastAsia="Tahoma" w:hAnsiTheme="minorHAnsi" w:cs="Tahoma"/>
          <w:sz w:val="20"/>
          <w:lang w:eastAsia="en-US"/>
        </w:rPr>
        <w:t>ης</w:t>
      </w:r>
      <w:r w:rsidR="000958F6" w:rsidRPr="000958F6">
        <w:rPr>
          <w:rFonts w:asciiTheme="minorHAnsi" w:eastAsia="Tahoma" w:hAnsiTheme="minorHAnsi" w:cs="Tahoma"/>
          <w:sz w:val="20"/>
          <w:lang w:eastAsia="en-US"/>
        </w:rPr>
        <w:t xml:space="preserve"> της τριβής των </w:t>
      </w:r>
      <w:proofErr w:type="spellStart"/>
      <w:r w:rsidR="000958F6" w:rsidRPr="000958F6">
        <w:rPr>
          <w:rFonts w:asciiTheme="minorHAnsi" w:eastAsia="Tahoma" w:hAnsiTheme="minorHAnsi" w:cs="Tahoma"/>
          <w:sz w:val="20"/>
          <w:lang w:eastAsia="en-US"/>
        </w:rPr>
        <w:t>φερμουίτ</w:t>
      </w:r>
      <w:proofErr w:type="spellEnd"/>
      <w:r>
        <w:rPr>
          <w:rFonts w:asciiTheme="minorHAnsi" w:eastAsia="Tahoma" w:hAnsiTheme="minorHAnsi" w:cs="Tahoma"/>
          <w:sz w:val="20"/>
          <w:lang w:eastAsia="en-US"/>
        </w:rPr>
        <w:t>.</w:t>
      </w:r>
    </w:p>
    <w:p w:rsidR="00CB4878" w:rsidRDefault="00CB4878" w:rsidP="002F7CAA">
      <w:pPr>
        <w:pStyle w:val="20"/>
        <w:numPr>
          <w:ilvl w:val="0"/>
          <w:numId w:val="17"/>
        </w:numPr>
        <w:spacing w:after="0" w:line="276" w:lineRule="auto"/>
        <w:ind w:left="993" w:hanging="284"/>
        <w:jc w:val="both"/>
        <w:rPr>
          <w:rFonts w:asciiTheme="minorHAnsi" w:eastAsia="Tahoma" w:hAnsiTheme="minorHAnsi" w:cs="Tahoma"/>
          <w:sz w:val="20"/>
          <w:lang w:eastAsia="en-US"/>
        </w:rPr>
      </w:pPr>
      <w:r>
        <w:rPr>
          <w:rFonts w:asciiTheme="minorHAnsi" w:eastAsia="Tahoma" w:hAnsiTheme="minorHAnsi" w:cs="Tahoma"/>
          <w:sz w:val="20"/>
          <w:lang w:eastAsia="en-US"/>
        </w:rPr>
        <w:t>να κ</w:t>
      </w:r>
      <w:r w:rsidR="000958F6" w:rsidRPr="000958F6">
        <w:rPr>
          <w:rFonts w:asciiTheme="minorHAnsi" w:eastAsia="Tahoma" w:hAnsiTheme="minorHAnsi" w:cs="Tahoma"/>
          <w:sz w:val="20"/>
          <w:lang w:eastAsia="en-US"/>
        </w:rPr>
        <w:t>αταργεί την μόνιμη και ανελαστική σχέση των δυο ταχυτήτων του ηλεκτροκινητήρα</w:t>
      </w:r>
      <w:r>
        <w:rPr>
          <w:rFonts w:asciiTheme="minorHAnsi" w:eastAsia="Tahoma" w:hAnsiTheme="minorHAnsi" w:cs="Tahoma"/>
          <w:sz w:val="20"/>
          <w:lang w:eastAsia="en-US"/>
        </w:rPr>
        <w:t>.</w:t>
      </w:r>
    </w:p>
    <w:p w:rsidR="00CB4878" w:rsidRDefault="00CB4878" w:rsidP="002F7CAA">
      <w:pPr>
        <w:pStyle w:val="20"/>
        <w:numPr>
          <w:ilvl w:val="0"/>
          <w:numId w:val="17"/>
        </w:numPr>
        <w:spacing w:after="0" w:line="276" w:lineRule="auto"/>
        <w:ind w:left="993" w:hanging="284"/>
        <w:jc w:val="both"/>
        <w:rPr>
          <w:rFonts w:asciiTheme="minorHAnsi" w:eastAsia="Tahoma" w:hAnsiTheme="minorHAnsi" w:cs="Tahoma"/>
          <w:sz w:val="20"/>
          <w:lang w:eastAsia="en-US"/>
        </w:rPr>
      </w:pPr>
      <w:r>
        <w:rPr>
          <w:rFonts w:asciiTheme="minorHAnsi" w:eastAsia="Tahoma" w:hAnsiTheme="minorHAnsi" w:cs="Tahoma"/>
          <w:sz w:val="20"/>
          <w:lang w:eastAsia="en-US"/>
        </w:rPr>
        <w:t>να ε</w:t>
      </w:r>
      <w:r w:rsidR="000958F6" w:rsidRPr="000958F6">
        <w:rPr>
          <w:rFonts w:asciiTheme="minorHAnsi" w:eastAsia="Tahoma" w:hAnsiTheme="minorHAnsi" w:cs="Tahoma"/>
          <w:sz w:val="20"/>
          <w:lang w:eastAsia="en-US"/>
        </w:rPr>
        <w:t xml:space="preserve">ξασφαλίζει  μια αποτελεσματική πέδηση χωρίς </w:t>
      </w:r>
      <w:proofErr w:type="spellStart"/>
      <w:r w:rsidR="000958F6" w:rsidRPr="000958F6">
        <w:rPr>
          <w:rFonts w:asciiTheme="minorHAnsi" w:eastAsia="Tahoma" w:hAnsiTheme="minorHAnsi" w:cs="Tahoma"/>
          <w:sz w:val="20"/>
          <w:lang w:eastAsia="en-US"/>
        </w:rPr>
        <w:t>υπερδιαδρομές</w:t>
      </w:r>
      <w:proofErr w:type="spellEnd"/>
      <w:r w:rsidR="000958F6" w:rsidRPr="000958F6">
        <w:rPr>
          <w:rFonts w:asciiTheme="minorHAnsi" w:eastAsia="Tahoma" w:hAnsiTheme="minorHAnsi" w:cs="Tahoma"/>
          <w:sz w:val="20"/>
          <w:lang w:eastAsia="en-US"/>
        </w:rPr>
        <w:t xml:space="preserve"> και διαφορές στην ισοστάθμιση των πατωμάτων. </w:t>
      </w:r>
    </w:p>
    <w:p w:rsidR="000958F6" w:rsidRDefault="000958F6" w:rsidP="002F7CAA">
      <w:pPr>
        <w:pStyle w:val="20"/>
        <w:numPr>
          <w:ilvl w:val="1"/>
          <w:numId w:val="16"/>
        </w:numPr>
        <w:spacing w:after="0" w:line="276" w:lineRule="auto"/>
        <w:ind w:left="709" w:hanging="567"/>
        <w:jc w:val="both"/>
        <w:rPr>
          <w:rFonts w:asciiTheme="minorHAnsi" w:eastAsia="Tahoma" w:hAnsiTheme="minorHAnsi" w:cs="Tahoma"/>
          <w:sz w:val="20"/>
          <w:lang w:eastAsia="en-US"/>
        </w:rPr>
      </w:pPr>
      <w:r w:rsidRPr="00B91683">
        <w:rPr>
          <w:rFonts w:asciiTheme="minorHAnsi" w:eastAsia="Tahoma" w:hAnsiTheme="minorHAnsi" w:cs="Tahoma"/>
          <w:sz w:val="20"/>
          <w:lang w:eastAsia="en-US"/>
        </w:rPr>
        <w:t xml:space="preserve">Τοποθέτηση συστήματος απεγκλωβισμού </w:t>
      </w:r>
      <w:r w:rsidRPr="00CB4878">
        <w:rPr>
          <w:rFonts w:asciiTheme="minorHAnsi" w:eastAsia="Tahoma" w:hAnsiTheme="minorHAnsi" w:cs="Tahoma"/>
          <w:sz w:val="20"/>
          <w:lang w:eastAsia="en-US"/>
        </w:rPr>
        <w:t>UPS</w:t>
      </w:r>
      <w:r w:rsidRPr="00B91683">
        <w:rPr>
          <w:rFonts w:asciiTheme="minorHAnsi" w:eastAsia="Tahoma" w:hAnsiTheme="minorHAnsi" w:cs="Tahoma"/>
          <w:sz w:val="20"/>
          <w:lang w:eastAsia="en-US"/>
        </w:rPr>
        <w:t xml:space="preserve"> σ</w:t>
      </w:r>
      <w:r w:rsidR="00DF5C55">
        <w:rPr>
          <w:rFonts w:asciiTheme="minorHAnsi" w:eastAsia="Tahoma" w:hAnsiTheme="minorHAnsi" w:cs="Tahoma"/>
          <w:sz w:val="20"/>
          <w:lang w:eastAsia="en-US"/>
        </w:rPr>
        <w:t>τους</w:t>
      </w:r>
      <w:r w:rsidR="00E3228D">
        <w:rPr>
          <w:rFonts w:asciiTheme="minorHAnsi" w:eastAsia="Tahoma" w:hAnsiTheme="minorHAnsi" w:cs="Tahoma"/>
          <w:sz w:val="20"/>
          <w:lang w:eastAsia="en-US"/>
        </w:rPr>
        <w:t xml:space="preserve"> </w:t>
      </w:r>
      <w:r>
        <w:rPr>
          <w:rFonts w:asciiTheme="minorHAnsi" w:eastAsia="Tahoma" w:hAnsiTheme="minorHAnsi" w:cs="Tahoma"/>
          <w:sz w:val="20"/>
          <w:lang w:eastAsia="en-US"/>
        </w:rPr>
        <w:t>δύο</w:t>
      </w:r>
      <w:r w:rsidRPr="00B91683">
        <w:rPr>
          <w:rFonts w:asciiTheme="minorHAnsi" w:eastAsia="Tahoma" w:hAnsiTheme="minorHAnsi" w:cs="Tahoma"/>
          <w:sz w:val="20"/>
          <w:lang w:eastAsia="en-US"/>
        </w:rPr>
        <w:t xml:space="preserve"> ανελκυστήρες</w:t>
      </w:r>
      <w:r>
        <w:rPr>
          <w:rFonts w:asciiTheme="minorHAnsi" w:eastAsia="Tahoma" w:hAnsiTheme="minorHAnsi" w:cs="Tahoma"/>
          <w:sz w:val="20"/>
          <w:lang w:eastAsia="en-US"/>
        </w:rPr>
        <w:t xml:space="preserve"> ώστε σε περίπτωση διακοπής ρεύματος να μεταβαίνει ο ανελκυστήρας σε όροφο και να απεγκλωβίζονται τυχόν επιβαίνοντες.</w:t>
      </w:r>
    </w:p>
    <w:p w:rsidR="00DF5C55" w:rsidRDefault="00DF5C55" w:rsidP="002F7CAA">
      <w:pPr>
        <w:pStyle w:val="20"/>
        <w:numPr>
          <w:ilvl w:val="1"/>
          <w:numId w:val="16"/>
        </w:numPr>
        <w:spacing w:after="0" w:line="276" w:lineRule="auto"/>
        <w:ind w:left="709" w:hanging="567"/>
        <w:jc w:val="both"/>
        <w:rPr>
          <w:rFonts w:asciiTheme="minorHAnsi" w:eastAsia="Tahoma" w:hAnsiTheme="minorHAnsi" w:cs="Tahoma"/>
          <w:sz w:val="20"/>
          <w:lang w:eastAsia="en-US"/>
        </w:rPr>
      </w:pPr>
      <w:r>
        <w:rPr>
          <w:rFonts w:asciiTheme="minorHAnsi" w:eastAsia="Tahoma" w:hAnsiTheme="minorHAnsi" w:cs="Tahoma"/>
          <w:sz w:val="20"/>
          <w:lang w:eastAsia="en-US"/>
        </w:rPr>
        <w:t>Καθαρισμός φρεατίου.</w:t>
      </w:r>
    </w:p>
    <w:p w:rsidR="00DF5C55" w:rsidRDefault="00DF5C55" w:rsidP="002F7CAA">
      <w:pPr>
        <w:pStyle w:val="20"/>
        <w:numPr>
          <w:ilvl w:val="1"/>
          <w:numId w:val="16"/>
        </w:numPr>
        <w:spacing w:after="0" w:line="276" w:lineRule="auto"/>
        <w:ind w:left="709" w:hanging="567"/>
        <w:jc w:val="both"/>
        <w:rPr>
          <w:rFonts w:asciiTheme="minorHAnsi" w:eastAsia="Tahoma" w:hAnsiTheme="minorHAnsi" w:cs="Tahoma"/>
          <w:sz w:val="20"/>
          <w:lang w:eastAsia="en-US"/>
        </w:rPr>
      </w:pPr>
      <w:r>
        <w:rPr>
          <w:rFonts w:asciiTheme="minorHAnsi" w:eastAsia="Tahoma" w:hAnsiTheme="minorHAnsi" w:cs="Tahoma"/>
          <w:sz w:val="20"/>
          <w:lang w:eastAsia="en-US"/>
        </w:rPr>
        <w:t>Αντικατάσταση οροφής.</w:t>
      </w:r>
    </w:p>
    <w:p w:rsidR="000958F6" w:rsidRDefault="000958F6" w:rsidP="00AD0425">
      <w:pPr>
        <w:pStyle w:val="20"/>
        <w:spacing w:after="0" w:line="276" w:lineRule="auto"/>
        <w:ind w:left="0"/>
        <w:rPr>
          <w:rFonts w:ascii="Calibri" w:eastAsia="Tahoma" w:hAnsi="Calibri" w:cs="Tahoma"/>
          <w:b/>
          <w:sz w:val="22"/>
          <w:szCs w:val="22"/>
          <w:u w:val="single"/>
          <w:lang w:eastAsia="en-US"/>
        </w:rPr>
      </w:pPr>
    </w:p>
    <w:p w:rsidR="000958F6" w:rsidRPr="000958F6" w:rsidRDefault="000958F6" w:rsidP="00AD0425">
      <w:pPr>
        <w:pStyle w:val="20"/>
        <w:spacing w:after="0" w:line="276" w:lineRule="auto"/>
        <w:ind w:left="0"/>
        <w:rPr>
          <w:rFonts w:ascii="Calibri" w:eastAsia="Tahoma" w:hAnsi="Calibri" w:cs="Tahoma"/>
          <w:b/>
          <w:u w:val="single"/>
          <w:lang w:eastAsia="en-US"/>
        </w:rPr>
      </w:pPr>
      <w:r w:rsidRPr="000958F6">
        <w:rPr>
          <w:rFonts w:ascii="Calibri" w:eastAsia="Tahoma" w:hAnsi="Calibri" w:cs="Tahoma"/>
          <w:b/>
          <w:u w:val="single"/>
          <w:lang w:eastAsia="en-US"/>
        </w:rPr>
        <w:t xml:space="preserve">2. Χημική Υπηρεσία  Πειραιά </w:t>
      </w:r>
    </w:p>
    <w:p w:rsidR="000958F6" w:rsidRPr="000958F6" w:rsidRDefault="00072935" w:rsidP="00AD0425">
      <w:pPr>
        <w:pStyle w:val="20"/>
        <w:spacing w:after="0" w:line="276" w:lineRule="auto"/>
        <w:ind w:left="0"/>
        <w:rPr>
          <w:rFonts w:ascii="Calibri" w:eastAsia="Tahoma" w:hAnsi="Calibri" w:cs="Tahoma"/>
          <w:b/>
          <w:sz w:val="22"/>
          <w:szCs w:val="22"/>
          <w:u w:val="single"/>
          <w:lang w:eastAsia="en-US"/>
        </w:rPr>
      </w:pPr>
      <w:r>
        <w:rPr>
          <w:rFonts w:ascii="Calibri" w:eastAsia="Tahoma" w:hAnsi="Calibri" w:cs="Tahoma"/>
          <w:b/>
          <w:sz w:val="22"/>
          <w:szCs w:val="22"/>
          <w:u w:val="single"/>
          <w:lang w:eastAsia="en-US"/>
        </w:rPr>
        <w:t>α</w:t>
      </w:r>
      <w:r w:rsidR="000958F6">
        <w:rPr>
          <w:rFonts w:ascii="Calibri" w:eastAsia="Tahoma" w:hAnsi="Calibri" w:cs="Tahoma"/>
          <w:b/>
          <w:sz w:val="22"/>
          <w:szCs w:val="22"/>
          <w:u w:val="single"/>
          <w:lang w:eastAsia="en-US"/>
        </w:rPr>
        <w:t>) ΣΥΝΤΗΡΗΣΗ</w:t>
      </w:r>
    </w:p>
    <w:p w:rsidR="000958F6" w:rsidRDefault="000958F6" w:rsidP="00AD0425">
      <w:pPr>
        <w:spacing w:line="276" w:lineRule="auto"/>
        <w:jc w:val="both"/>
        <w:rPr>
          <w:rFonts w:ascii="Calibri" w:hAnsi="Calibri"/>
          <w:sz w:val="20"/>
        </w:rPr>
      </w:pPr>
      <w:r w:rsidRPr="00AD3152">
        <w:rPr>
          <w:rFonts w:ascii="Calibri" w:hAnsi="Calibri"/>
          <w:sz w:val="20"/>
        </w:rPr>
        <w:t xml:space="preserve"> </w:t>
      </w:r>
      <w:r w:rsidR="00072935" w:rsidRPr="00072935">
        <w:rPr>
          <w:rFonts w:ascii="Calibri" w:hAnsi="Calibri"/>
          <w:sz w:val="20"/>
        </w:rPr>
        <w:t>Όπως αναλυτικά περιγράφεται στο Τμήμα Α του παρόντος Παραρτήματος.</w:t>
      </w:r>
    </w:p>
    <w:p w:rsidR="000958F6" w:rsidRPr="00AD3152" w:rsidRDefault="000958F6" w:rsidP="00AD0425">
      <w:pPr>
        <w:spacing w:line="276" w:lineRule="auto"/>
        <w:jc w:val="both"/>
        <w:rPr>
          <w:rFonts w:ascii="Calibri" w:hAnsi="Calibri"/>
          <w:b/>
          <w:bCs/>
          <w:sz w:val="20"/>
        </w:rPr>
      </w:pPr>
    </w:p>
    <w:p w:rsidR="00AD0425" w:rsidRDefault="00072935" w:rsidP="00AD0425">
      <w:pPr>
        <w:pStyle w:val="20"/>
        <w:spacing w:after="0" w:line="276" w:lineRule="auto"/>
        <w:ind w:left="0"/>
        <w:rPr>
          <w:rFonts w:ascii="Calibri" w:eastAsia="Tahoma" w:hAnsi="Calibri" w:cs="Tahoma"/>
          <w:b/>
          <w:sz w:val="22"/>
          <w:szCs w:val="22"/>
          <w:u w:val="single"/>
          <w:lang w:eastAsia="en-US"/>
        </w:rPr>
      </w:pPr>
      <w:r>
        <w:rPr>
          <w:rFonts w:ascii="Calibri" w:eastAsia="Tahoma" w:hAnsi="Calibri" w:cs="Tahoma"/>
          <w:b/>
          <w:sz w:val="22"/>
          <w:szCs w:val="22"/>
          <w:u w:val="single"/>
          <w:lang w:eastAsia="en-US"/>
        </w:rPr>
        <w:t>β</w:t>
      </w:r>
      <w:r w:rsidR="00AD0425">
        <w:rPr>
          <w:rFonts w:ascii="Calibri" w:eastAsia="Tahoma" w:hAnsi="Calibri" w:cs="Tahoma"/>
          <w:b/>
          <w:sz w:val="22"/>
          <w:szCs w:val="22"/>
          <w:u w:val="single"/>
          <w:lang w:eastAsia="en-US"/>
        </w:rPr>
        <w:t>) ΕΠΙΣΚΕΥΗ</w:t>
      </w:r>
    </w:p>
    <w:p w:rsidR="00AD0425" w:rsidRDefault="00C02241" w:rsidP="00AD0425">
      <w:pPr>
        <w:pStyle w:val="20"/>
        <w:spacing w:after="0" w:line="276" w:lineRule="auto"/>
        <w:ind w:left="0"/>
        <w:jc w:val="both"/>
        <w:rPr>
          <w:rFonts w:asciiTheme="minorHAnsi" w:hAnsiTheme="minorHAnsi"/>
          <w:sz w:val="20"/>
          <w:szCs w:val="20"/>
        </w:rPr>
      </w:pPr>
      <w:r>
        <w:rPr>
          <w:rFonts w:asciiTheme="minorHAnsi" w:hAnsiTheme="minorHAnsi"/>
          <w:sz w:val="20"/>
          <w:szCs w:val="20"/>
        </w:rPr>
        <w:t xml:space="preserve">Για τον </w:t>
      </w:r>
      <w:r w:rsidR="00AD0425" w:rsidRPr="00165673">
        <w:rPr>
          <w:rFonts w:asciiTheme="minorHAnsi" w:hAnsiTheme="minorHAnsi"/>
          <w:sz w:val="20"/>
          <w:szCs w:val="20"/>
        </w:rPr>
        <w:t>ανελκυστήρ</w:t>
      </w:r>
      <w:r w:rsidR="00AD0425">
        <w:rPr>
          <w:rFonts w:asciiTheme="minorHAnsi" w:hAnsiTheme="minorHAnsi"/>
          <w:sz w:val="20"/>
          <w:szCs w:val="20"/>
        </w:rPr>
        <w:t>α</w:t>
      </w:r>
      <w:r w:rsidR="00E3228D">
        <w:rPr>
          <w:rFonts w:asciiTheme="minorHAnsi" w:hAnsiTheme="minorHAnsi"/>
          <w:sz w:val="20"/>
          <w:szCs w:val="20"/>
        </w:rPr>
        <w:t xml:space="preserve"> </w:t>
      </w:r>
      <w:r w:rsidR="00AD0425" w:rsidRPr="00CB4878">
        <w:rPr>
          <w:rFonts w:asciiTheme="minorHAnsi" w:hAnsiTheme="minorHAnsi"/>
          <w:sz w:val="20"/>
          <w:szCs w:val="20"/>
        </w:rPr>
        <w:t xml:space="preserve">STAHL </w:t>
      </w:r>
      <w:r w:rsidR="00AD0425">
        <w:rPr>
          <w:rFonts w:asciiTheme="minorHAnsi" w:hAnsiTheme="minorHAnsi"/>
          <w:sz w:val="20"/>
          <w:szCs w:val="20"/>
        </w:rPr>
        <w:t>απαιτούνται τα εξής</w:t>
      </w:r>
      <w:r w:rsidR="00AD0425" w:rsidRPr="00165673">
        <w:rPr>
          <w:rFonts w:asciiTheme="minorHAnsi" w:hAnsiTheme="minorHAnsi"/>
          <w:sz w:val="20"/>
          <w:szCs w:val="20"/>
        </w:rPr>
        <w:t>:</w:t>
      </w:r>
    </w:p>
    <w:p w:rsidR="00AD0425" w:rsidRDefault="00C02241" w:rsidP="00AD0425">
      <w:pPr>
        <w:pStyle w:val="20"/>
        <w:spacing w:after="0" w:line="276" w:lineRule="auto"/>
        <w:ind w:left="0"/>
        <w:jc w:val="both"/>
        <w:rPr>
          <w:rFonts w:asciiTheme="minorHAnsi" w:eastAsia="Tahoma" w:hAnsiTheme="minorHAnsi" w:cs="Tahoma"/>
          <w:sz w:val="20"/>
          <w:lang w:eastAsia="en-US"/>
        </w:rPr>
      </w:pPr>
      <w:r>
        <w:rPr>
          <w:rFonts w:asciiTheme="minorHAnsi" w:eastAsia="Tahoma" w:hAnsiTheme="minorHAnsi" w:cs="Tahoma"/>
          <w:sz w:val="20"/>
          <w:lang w:eastAsia="en-US"/>
        </w:rPr>
        <w:t xml:space="preserve">Τοποθέτηση συστήματος </w:t>
      </w:r>
      <w:r w:rsidR="00AD0425" w:rsidRPr="00B91683">
        <w:rPr>
          <w:rFonts w:asciiTheme="minorHAnsi" w:eastAsia="Tahoma" w:hAnsiTheme="minorHAnsi" w:cs="Tahoma"/>
          <w:sz w:val="20"/>
          <w:lang w:val="en-US" w:eastAsia="en-US"/>
        </w:rPr>
        <w:t>INVERTER</w:t>
      </w:r>
      <w:r w:rsidR="00AD0425" w:rsidRPr="00B91683">
        <w:rPr>
          <w:rFonts w:asciiTheme="minorHAnsi" w:eastAsia="Tahoma" w:hAnsiTheme="minorHAnsi" w:cs="Tahoma"/>
          <w:sz w:val="20"/>
          <w:lang w:eastAsia="en-US"/>
        </w:rPr>
        <w:t xml:space="preserve"> για αυτόματη και συνεχής ρύθμιση επιτάχυνσης –</w:t>
      </w:r>
      <w:r>
        <w:rPr>
          <w:rFonts w:asciiTheme="minorHAnsi" w:eastAsia="Tahoma" w:hAnsiTheme="minorHAnsi" w:cs="Tahoma"/>
          <w:sz w:val="20"/>
          <w:lang w:eastAsia="en-US"/>
        </w:rPr>
        <w:t xml:space="preserve"> </w:t>
      </w:r>
      <w:r w:rsidR="00AD0425" w:rsidRPr="00B91683">
        <w:rPr>
          <w:rFonts w:asciiTheme="minorHAnsi" w:eastAsia="Tahoma" w:hAnsiTheme="minorHAnsi" w:cs="Tahoma"/>
          <w:sz w:val="20"/>
          <w:lang w:eastAsia="en-US"/>
        </w:rPr>
        <w:t>επιβράδυνσης σε όλο το φάσμα ταχυτήτων</w:t>
      </w:r>
      <w:r w:rsidR="00AD0425">
        <w:rPr>
          <w:rFonts w:asciiTheme="minorHAnsi" w:eastAsia="Tahoma" w:hAnsiTheme="minorHAnsi" w:cs="Tahoma"/>
          <w:sz w:val="20"/>
          <w:lang w:eastAsia="en-US"/>
        </w:rPr>
        <w:t xml:space="preserve"> στον</w:t>
      </w:r>
      <w:r w:rsidR="00E3228D">
        <w:rPr>
          <w:rFonts w:asciiTheme="minorHAnsi" w:eastAsia="Tahoma" w:hAnsiTheme="minorHAnsi" w:cs="Tahoma"/>
          <w:sz w:val="20"/>
          <w:lang w:eastAsia="en-US"/>
        </w:rPr>
        <w:t xml:space="preserve"> </w:t>
      </w:r>
      <w:r w:rsidR="00AD0425">
        <w:rPr>
          <w:rFonts w:asciiTheme="minorHAnsi" w:eastAsia="Tahoma" w:hAnsiTheme="minorHAnsi" w:cs="Tahoma"/>
          <w:sz w:val="20"/>
          <w:lang w:eastAsia="en-US"/>
        </w:rPr>
        <w:t>έναν ανελκυστήρα</w:t>
      </w:r>
      <w:r w:rsidR="00AD0425" w:rsidRPr="00B91683">
        <w:rPr>
          <w:rFonts w:asciiTheme="minorHAnsi" w:eastAsia="Tahoma" w:hAnsiTheme="minorHAnsi" w:cs="Tahoma"/>
          <w:sz w:val="20"/>
          <w:lang w:eastAsia="en-US"/>
        </w:rPr>
        <w:t xml:space="preserve">. </w:t>
      </w:r>
      <w:r w:rsidR="00AD0425">
        <w:rPr>
          <w:rFonts w:asciiTheme="minorHAnsi" w:eastAsia="Tahoma" w:hAnsiTheme="minorHAnsi" w:cs="Tahoma"/>
          <w:sz w:val="20"/>
          <w:lang w:eastAsia="en-US"/>
        </w:rPr>
        <w:t>Η εγκατάσταση του ως άνω συστήματος θα πρέπει:</w:t>
      </w:r>
    </w:p>
    <w:p w:rsidR="00AD0425" w:rsidRDefault="00AD0425" w:rsidP="002F7CAA">
      <w:pPr>
        <w:pStyle w:val="20"/>
        <w:numPr>
          <w:ilvl w:val="0"/>
          <w:numId w:val="18"/>
        </w:numPr>
        <w:spacing w:after="0" w:line="276" w:lineRule="auto"/>
        <w:jc w:val="both"/>
        <w:rPr>
          <w:rFonts w:asciiTheme="minorHAnsi" w:eastAsia="Tahoma" w:hAnsiTheme="minorHAnsi" w:cs="Tahoma"/>
          <w:sz w:val="20"/>
          <w:lang w:eastAsia="en-US"/>
        </w:rPr>
      </w:pPr>
      <w:r>
        <w:rPr>
          <w:rFonts w:asciiTheme="minorHAnsi" w:eastAsia="Tahoma" w:hAnsiTheme="minorHAnsi" w:cs="Tahoma"/>
          <w:sz w:val="20"/>
          <w:lang w:eastAsia="en-US"/>
        </w:rPr>
        <w:t xml:space="preserve">να παρέχει </w:t>
      </w:r>
      <w:r w:rsidRPr="000958F6">
        <w:rPr>
          <w:rFonts w:asciiTheme="minorHAnsi" w:eastAsia="Tahoma" w:hAnsiTheme="minorHAnsi" w:cs="Tahoma"/>
          <w:sz w:val="20"/>
          <w:lang w:eastAsia="en-US"/>
        </w:rPr>
        <w:t xml:space="preserve">ήπια πέδηση ευχάριστα αποδεκτή στους επιβαίνοντες και στρωτή ταχύτητα διαδρομής ανόδου-καθόδου. </w:t>
      </w:r>
      <w:r>
        <w:rPr>
          <w:rFonts w:asciiTheme="minorHAnsi" w:eastAsia="Tahoma" w:hAnsiTheme="minorHAnsi" w:cs="Tahoma"/>
          <w:sz w:val="20"/>
          <w:lang w:eastAsia="en-US"/>
        </w:rPr>
        <w:t>να π</w:t>
      </w:r>
      <w:r w:rsidRPr="000958F6">
        <w:rPr>
          <w:rFonts w:asciiTheme="minorHAnsi" w:eastAsia="Tahoma" w:hAnsiTheme="minorHAnsi" w:cs="Tahoma"/>
          <w:sz w:val="20"/>
          <w:lang w:eastAsia="en-US"/>
        </w:rPr>
        <w:t xml:space="preserve">ροσφέρει </w:t>
      </w:r>
      <w:r>
        <w:rPr>
          <w:rFonts w:asciiTheme="minorHAnsi" w:eastAsia="Tahoma" w:hAnsiTheme="minorHAnsi" w:cs="Tahoma"/>
          <w:sz w:val="20"/>
          <w:lang w:eastAsia="en-US"/>
        </w:rPr>
        <w:t xml:space="preserve">ακόμα </w:t>
      </w:r>
      <w:r w:rsidRPr="000958F6">
        <w:rPr>
          <w:rFonts w:asciiTheme="minorHAnsi" w:eastAsia="Tahoma" w:hAnsiTheme="minorHAnsi" w:cs="Tahoma"/>
          <w:sz w:val="20"/>
          <w:lang w:eastAsia="en-US"/>
        </w:rPr>
        <w:t>αυξημένη θερμική προστασία του ηλεκτροκ</w:t>
      </w:r>
      <w:r>
        <w:rPr>
          <w:rFonts w:asciiTheme="minorHAnsi" w:eastAsia="Tahoma" w:hAnsiTheme="minorHAnsi" w:cs="Tahoma"/>
          <w:sz w:val="20"/>
          <w:lang w:eastAsia="en-US"/>
        </w:rPr>
        <w:t>ινητήρα έναντι υπερθέρμανσης</w:t>
      </w:r>
      <w:r w:rsidRPr="000958F6">
        <w:rPr>
          <w:rFonts w:asciiTheme="minorHAnsi" w:eastAsia="Tahoma" w:hAnsiTheme="minorHAnsi" w:cs="Tahoma"/>
          <w:sz w:val="20"/>
          <w:lang w:eastAsia="en-US"/>
        </w:rPr>
        <w:t>,</w:t>
      </w:r>
      <w:r w:rsidR="00E3228D">
        <w:rPr>
          <w:rFonts w:asciiTheme="minorHAnsi" w:eastAsia="Tahoma" w:hAnsiTheme="minorHAnsi" w:cs="Tahoma"/>
          <w:sz w:val="20"/>
          <w:lang w:eastAsia="en-US"/>
        </w:rPr>
        <w:t xml:space="preserve"> </w:t>
      </w:r>
      <w:r w:rsidRPr="000958F6">
        <w:rPr>
          <w:rFonts w:asciiTheme="minorHAnsi" w:eastAsia="Tahoma" w:hAnsiTheme="minorHAnsi" w:cs="Tahoma"/>
          <w:sz w:val="20"/>
          <w:lang w:eastAsia="en-US"/>
        </w:rPr>
        <w:t>λόγω μείωσ</w:t>
      </w:r>
      <w:r>
        <w:rPr>
          <w:rFonts w:asciiTheme="minorHAnsi" w:eastAsia="Tahoma" w:hAnsiTheme="minorHAnsi" w:cs="Tahoma"/>
          <w:sz w:val="20"/>
          <w:lang w:eastAsia="en-US"/>
        </w:rPr>
        <w:t>ης</w:t>
      </w:r>
      <w:r w:rsidRPr="000958F6">
        <w:rPr>
          <w:rFonts w:asciiTheme="minorHAnsi" w:eastAsia="Tahoma" w:hAnsiTheme="minorHAnsi" w:cs="Tahoma"/>
          <w:sz w:val="20"/>
          <w:lang w:eastAsia="en-US"/>
        </w:rPr>
        <w:t xml:space="preserve"> της τριβής των </w:t>
      </w:r>
      <w:proofErr w:type="spellStart"/>
      <w:r w:rsidRPr="000958F6">
        <w:rPr>
          <w:rFonts w:asciiTheme="minorHAnsi" w:eastAsia="Tahoma" w:hAnsiTheme="minorHAnsi" w:cs="Tahoma"/>
          <w:sz w:val="20"/>
          <w:lang w:eastAsia="en-US"/>
        </w:rPr>
        <w:t>φερμουίτ</w:t>
      </w:r>
      <w:proofErr w:type="spellEnd"/>
      <w:r>
        <w:rPr>
          <w:rFonts w:asciiTheme="minorHAnsi" w:eastAsia="Tahoma" w:hAnsiTheme="minorHAnsi" w:cs="Tahoma"/>
          <w:sz w:val="20"/>
          <w:lang w:eastAsia="en-US"/>
        </w:rPr>
        <w:t>.</w:t>
      </w:r>
    </w:p>
    <w:p w:rsidR="00AD0425" w:rsidRDefault="00AD0425" w:rsidP="002F7CAA">
      <w:pPr>
        <w:pStyle w:val="20"/>
        <w:numPr>
          <w:ilvl w:val="0"/>
          <w:numId w:val="18"/>
        </w:numPr>
        <w:spacing w:after="0" w:line="276" w:lineRule="auto"/>
        <w:jc w:val="both"/>
        <w:rPr>
          <w:rFonts w:asciiTheme="minorHAnsi" w:eastAsia="Tahoma" w:hAnsiTheme="minorHAnsi" w:cs="Tahoma"/>
          <w:sz w:val="20"/>
          <w:lang w:eastAsia="en-US"/>
        </w:rPr>
      </w:pPr>
      <w:r>
        <w:rPr>
          <w:rFonts w:asciiTheme="minorHAnsi" w:eastAsia="Tahoma" w:hAnsiTheme="minorHAnsi" w:cs="Tahoma"/>
          <w:sz w:val="20"/>
          <w:lang w:eastAsia="en-US"/>
        </w:rPr>
        <w:t>να κ</w:t>
      </w:r>
      <w:r w:rsidRPr="000958F6">
        <w:rPr>
          <w:rFonts w:asciiTheme="minorHAnsi" w:eastAsia="Tahoma" w:hAnsiTheme="minorHAnsi" w:cs="Tahoma"/>
          <w:sz w:val="20"/>
          <w:lang w:eastAsia="en-US"/>
        </w:rPr>
        <w:t>αταργεί την μόνιμη και ανελαστική σχέση των δυο ταχυτήτων του ηλεκτροκινητήρα</w:t>
      </w:r>
      <w:r>
        <w:rPr>
          <w:rFonts w:asciiTheme="minorHAnsi" w:eastAsia="Tahoma" w:hAnsiTheme="minorHAnsi" w:cs="Tahoma"/>
          <w:sz w:val="20"/>
          <w:lang w:eastAsia="en-US"/>
        </w:rPr>
        <w:t>.</w:t>
      </w:r>
    </w:p>
    <w:p w:rsidR="000958F6" w:rsidRPr="000958F6" w:rsidRDefault="00AD0425" w:rsidP="002F7CAA">
      <w:pPr>
        <w:pStyle w:val="20"/>
        <w:numPr>
          <w:ilvl w:val="0"/>
          <w:numId w:val="18"/>
        </w:numPr>
        <w:spacing w:after="0" w:line="276" w:lineRule="auto"/>
        <w:rPr>
          <w:rFonts w:asciiTheme="minorHAnsi" w:eastAsia="Tahoma" w:hAnsiTheme="minorHAnsi" w:cs="Tahoma"/>
          <w:sz w:val="20"/>
          <w:lang w:eastAsia="en-US"/>
        </w:rPr>
      </w:pPr>
      <w:r>
        <w:rPr>
          <w:rFonts w:asciiTheme="minorHAnsi" w:eastAsia="Tahoma" w:hAnsiTheme="minorHAnsi" w:cs="Tahoma"/>
          <w:sz w:val="20"/>
          <w:lang w:eastAsia="en-US"/>
        </w:rPr>
        <w:t>να ε</w:t>
      </w:r>
      <w:r w:rsidRPr="000958F6">
        <w:rPr>
          <w:rFonts w:asciiTheme="minorHAnsi" w:eastAsia="Tahoma" w:hAnsiTheme="minorHAnsi" w:cs="Tahoma"/>
          <w:sz w:val="20"/>
          <w:lang w:eastAsia="en-US"/>
        </w:rPr>
        <w:t xml:space="preserve">ξασφαλίζει  μια αποτελεσματική πέδηση χωρίς </w:t>
      </w:r>
      <w:proofErr w:type="spellStart"/>
      <w:r w:rsidRPr="000958F6">
        <w:rPr>
          <w:rFonts w:asciiTheme="minorHAnsi" w:eastAsia="Tahoma" w:hAnsiTheme="minorHAnsi" w:cs="Tahoma"/>
          <w:sz w:val="20"/>
          <w:lang w:eastAsia="en-US"/>
        </w:rPr>
        <w:t>υπερδιαδρομές</w:t>
      </w:r>
      <w:proofErr w:type="spellEnd"/>
      <w:r w:rsidRPr="000958F6">
        <w:rPr>
          <w:rFonts w:asciiTheme="minorHAnsi" w:eastAsia="Tahoma" w:hAnsiTheme="minorHAnsi" w:cs="Tahoma"/>
          <w:sz w:val="20"/>
          <w:lang w:eastAsia="en-US"/>
        </w:rPr>
        <w:t xml:space="preserve"> και</w:t>
      </w:r>
      <w:r w:rsidR="00E3228D">
        <w:rPr>
          <w:rFonts w:asciiTheme="minorHAnsi" w:eastAsia="Tahoma" w:hAnsiTheme="minorHAnsi" w:cs="Tahoma"/>
          <w:sz w:val="20"/>
          <w:lang w:eastAsia="en-US"/>
        </w:rPr>
        <w:t xml:space="preserve"> </w:t>
      </w:r>
      <w:r w:rsidRPr="000958F6">
        <w:rPr>
          <w:rFonts w:asciiTheme="minorHAnsi" w:eastAsia="Tahoma" w:hAnsiTheme="minorHAnsi" w:cs="Tahoma"/>
          <w:sz w:val="20"/>
          <w:lang w:eastAsia="en-US"/>
        </w:rPr>
        <w:t>διαφορές στην ισοστάθμιση των πατωμάτων</w:t>
      </w:r>
      <w:r>
        <w:rPr>
          <w:rFonts w:asciiTheme="minorHAnsi" w:eastAsia="Tahoma" w:hAnsiTheme="minorHAnsi" w:cs="Tahoma"/>
          <w:sz w:val="20"/>
          <w:lang w:eastAsia="en-US"/>
        </w:rPr>
        <w:t>.</w:t>
      </w:r>
    </w:p>
    <w:p w:rsidR="00AD0425" w:rsidRDefault="00AD0425" w:rsidP="00AD0425">
      <w:pPr>
        <w:pStyle w:val="20"/>
        <w:spacing w:after="0" w:line="276" w:lineRule="auto"/>
        <w:ind w:left="0"/>
        <w:rPr>
          <w:rFonts w:ascii="Calibri" w:eastAsia="Tahoma" w:hAnsi="Calibri" w:cs="Tahoma"/>
          <w:b/>
          <w:u w:val="single"/>
          <w:lang w:eastAsia="en-US"/>
        </w:rPr>
      </w:pPr>
    </w:p>
    <w:p w:rsidR="000958F6" w:rsidRPr="000958F6" w:rsidRDefault="000958F6" w:rsidP="00AD0425">
      <w:pPr>
        <w:pStyle w:val="20"/>
        <w:spacing w:after="0" w:line="276" w:lineRule="auto"/>
        <w:ind w:left="0"/>
        <w:rPr>
          <w:rFonts w:ascii="Calibri" w:eastAsia="Tahoma" w:hAnsi="Calibri" w:cs="Tahoma"/>
          <w:b/>
          <w:u w:val="single"/>
          <w:lang w:eastAsia="en-US"/>
        </w:rPr>
      </w:pPr>
      <w:r w:rsidRPr="000958F6">
        <w:rPr>
          <w:rFonts w:ascii="Calibri" w:eastAsia="Tahoma" w:hAnsi="Calibri" w:cs="Tahoma"/>
          <w:b/>
          <w:u w:val="single"/>
          <w:lang w:eastAsia="en-US"/>
        </w:rPr>
        <w:t>3. Χημική Υπηρεσία  Ελευσίνας</w:t>
      </w:r>
    </w:p>
    <w:p w:rsidR="000958F6" w:rsidRPr="000958F6" w:rsidRDefault="000958F6" w:rsidP="00AD0425">
      <w:pPr>
        <w:pStyle w:val="20"/>
        <w:spacing w:after="0" w:line="276" w:lineRule="auto"/>
        <w:ind w:left="0"/>
        <w:rPr>
          <w:rFonts w:ascii="Calibri" w:eastAsia="Tahoma" w:hAnsi="Calibri" w:cs="Tahoma"/>
          <w:b/>
          <w:sz w:val="22"/>
          <w:szCs w:val="22"/>
          <w:u w:val="single"/>
          <w:lang w:eastAsia="en-US"/>
        </w:rPr>
      </w:pPr>
      <w:r>
        <w:rPr>
          <w:rFonts w:ascii="Calibri" w:eastAsia="Tahoma" w:hAnsi="Calibri" w:cs="Tahoma"/>
          <w:b/>
          <w:sz w:val="22"/>
          <w:szCs w:val="22"/>
          <w:u w:val="single"/>
          <w:lang w:eastAsia="en-US"/>
        </w:rPr>
        <w:t>ΣΥΝΤΗΡΗΣΗ</w:t>
      </w:r>
    </w:p>
    <w:p w:rsidR="00072935" w:rsidRPr="00072935" w:rsidRDefault="00072935" w:rsidP="00072935">
      <w:pPr>
        <w:spacing w:line="276" w:lineRule="auto"/>
        <w:jc w:val="both"/>
        <w:rPr>
          <w:rFonts w:ascii="Calibri" w:hAnsi="Calibri"/>
          <w:sz w:val="20"/>
        </w:rPr>
      </w:pPr>
      <w:r>
        <w:rPr>
          <w:rFonts w:ascii="Calibri" w:eastAsia="Tahoma" w:hAnsi="Calibri" w:cs="Tahoma"/>
          <w:sz w:val="20"/>
          <w:lang w:eastAsia="en-US"/>
        </w:rPr>
        <w:t>Όπως αναλυτικά περιγράφεται στο Τμήμα Α του παρόντος Παραρτήματος.</w:t>
      </w:r>
    </w:p>
    <w:p w:rsidR="000958F6" w:rsidRDefault="000958F6" w:rsidP="00AD0425">
      <w:pPr>
        <w:pStyle w:val="20"/>
        <w:spacing w:after="0" w:line="276" w:lineRule="auto"/>
        <w:rPr>
          <w:rFonts w:ascii="Calibri" w:eastAsia="Tahoma" w:hAnsi="Calibri" w:cs="Tahoma"/>
          <w:b/>
          <w:sz w:val="22"/>
          <w:szCs w:val="22"/>
          <w:u w:val="single"/>
          <w:lang w:eastAsia="en-US"/>
        </w:rPr>
      </w:pPr>
    </w:p>
    <w:p w:rsidR="000958F6" w:rsidRPr="000958F6" w:rsidRDefault="000958F6" w:rsidP="00AD0425">
      <w:pPr>
        <w:pStyle w:val="20"/>
        <w:spacing w:after="0" w:line="276" w:lineRule="auto"/>
        <w:ind w:left="0"/>
        <w:rPr>
          <w:rFonts w:ascii="Calibri" w:eastAsia="Tahoma" w:hAnsi="Calibri" w:cs="Tahoma"/>
          <w:b/>
          <w:u w:val="single"/>
          <w:lang w:eastAsia="en-US"/>
        </w:rPr>
      </w:pPr>
      <w:r w:rsidRPr="000958F6">
        <w:rPr>
          <w:rFonts w:ascii="Calibri" w:eastAsia="Tahoma" w:hAnsi="Calibri" w:cs="Tahoma"/>
          <w:b/>
          <w:u w:val="single"/>
          <w:lang w:eastAsia="en-US"/>
        </w:rPr>
        <w:t>4. Χημική Υπηρεσία  Κεντρικής Μακεδονίας (Θεσσαλονίκη)</w:t>
      </w:r>
    </w:p>
    <w:p w:rsidR="000958F6" w:rsidRPr="000958F6" w:rsidRDefault="000958F6" w:rsidP="00AD0425">
      <w:pPr>
        <w:pStyle w:val="20"/>
        <w:spacing w:after="0" w:line="276" w:lineRule="auto"/>
        <w:ind w:left="0"/>
        <w:rPr>
          <w:rFonts w:ascii="Calibri" w:eastAsia="Tahoma" w:hAnsi="Calibri" w:cs="Tahoma"/>
          <w:b/>
          <w:sz w:val="22"/>
          <w:szCs w:val="22"/>
          <w:u w:val="single"/>
          <w:lang w:eastAsia="en-US"/>
        </w:rPr>
      </w:pPr>
      <w:r>
        <w:rPr>
          <w:rFonts w:ascii="Calibri" w:eastAsia="Tahoma" w:hAnsi="Calibri" w:cs="Tahoma"/>
          <w:b/>
          <w:sz w:val="22"/>
          <w:szCs w:val="22"/>
          <w:u w:val="single"/>
          <w:lang w:eastAsia="en-US"/>
        </w:rPr>
        <w:t>ΣΥΝΤΗΡΗΣΗ</w:t>
      </w:r>
    </w:p>
    <w:p w:rsidR="00072935" w:rsidRPr="00072935" w:rsidRDefault="00072935" w:rsidP="00072935">
      <w:pPr>
        <w:spacing w:line="276" w:lineRule="auto"/>
        <w:jc w:val="both"/>
        <w:rPr>
          <w:rFonts w:ascii="Calibri" w:hAnsi="Calibri"/>
          <w:sz w:val="20"/>
        </w:rPr>
      </w:pPr>
      <w:r>
        <w:rPr>
          <w:rFonts w:ascii="Calibri" w:eastAsia="Tahoma" w:hAnsi="Calibri" w:cs="Tahoma"/>
          <w:sz w:val="20"/>
          <w:lang w:eastAsia="en-US"/>
        </w:rPr>
        <w:t>Όπως αναλυτικά περιγράφεται στο Τμήμα Α του παρόντος Παραρτήματος.</w:t>
      </w:r>
    </w:p>
    <w:p w:rsidR="00072935" w:rsidRDefault="00072935" w:rsidP="00AD0425">
      <w:pPr>
        <w:pStyle w:val="20"/>
        <w:spacing w:after="0" w:line="276" w:lineRule="auto"/>
        <w:ind w:left="0"/>
        <w:rPr>
          <w:rFonts w:ascii="Calibri" w:eastAsia="Tahoma" w:hAnsi="Calibri" w:cs="Tahoma"/>
          <w:b/>
          <w:u w:val="single"/>
          <w:lang w:eastAsia="en-US"/>
        </w:rPr>
      </w:pPr>
    </w:p>
    <w:p w:rsidR="000958F6" w:rsidRPr="000958F6" w:rsidRDefault="000958F6" w:rsidP="00AD0425">
      <w:pPr>
        <w:pStyle w:val="20"/>
        <w:spacing w:after="0" w:line="276" w:lineRule="auto"/>
        <w:ind w:left="0"/>
        <w:rPr>
          <w:rFonts w:ascii="Calibri" w:eastAsia="Tahoma" w:hAnsi="Calibri" w:cs="Tahoma"/>
          <w:b/>
          <w:u w:val="single"/>
          <w:lang w:eastAsia="en-US"/>
        </w:rPr>
      </w:pPr>
      <w:r>
        <w:rPr>
          <w:rFonts w:ascii="Calibri" w:eastAsia="Tahoma" w:hAnsi="Calibri" w:cs="Tahoma"/>
          <w:b/>
          <w:u w:val="single"/>
          <w:lang w:eastAsia="en-US"/>
        </w:rPr>
        <w:t>5</w:t>
      </w:r>
      <w:r w:rsidRPr="000958F6">
        <w:rPr>
          <w:rFonts w:ascii="Calibri" w:eastAsia="Tahoma" w:hAnsi="Calibri" w:cs="Tahoma"/>
          <w:b/>
          <w:u w:val="single"/>
          <w:lang w:eastAsia="en-US"/>
        </w:rPr>
        <w:t xml:space="preserve">. Χημική Υπηρεσία  </w:t>
      </w:r>
      <w:r w:rsidR="00AD0425">
        <w:rPr>
          <w:rFonts w:ascii="Calibri" w:eastAsia="Tahoma" w:hAnsi="Calibri" w:cs="Tahoma"/>
          <w:b/>
          <w:u w:val="single"/>
          <w:lang w:eastAsia="en-US"/>
        </w:rPr>
        <w:t>Λάρισας</w:t>
      </w:r>
    </w:p>
    <w:p w:rsidR="000958F6" w:rsidRPr="000958F6" w:rsidRDefault="000958F6" w:rsidP="00AD0425">
      <w:pPr>
        <w:pStyle w:val="20"/>
        <w:spacing w:after="0" w:line="276" w:lineRule="auto"/>
        <w:ind w:left="0"/>
        <w:rPr>
          <w:rFonts w:ascii="Calibri" w:eastAsia="Tahoma" w:hAnsi="Calibri" w:cs="Tahoma"/>
          <w:b/>
          <w:sz w:val="22"/>
          <w:szCs w:val="22"/>
          <w:u w:val="single"/>
          <w:lang w:eastAsia="en-US"/>
        </w:rPr>
      </w:pPr>
      <w:r>
        <w:rPr>
          <w:rFonts w:ascii="Calibri" w:eastAsia="Tahoma" w:hAnsi="Calibri" w:cs="Tahoma"/>
          <w:b/>
          <w:sz w:val="22"/>
          <w:szCs w:val="22"/>
          <w:u w:val="single"/>
          <w:lang w:eastAsia="en-US"/>
        </w:rPr>
        <w:t>ΣΥΝΤΗΡΗΣΗ</w:t>
      </w:r>
    </w:p>
    <w:p w:rsidR="00072935" w:rsidRPr="00072935" w:rsidRDefault="00072935" w:rsidP="00072935">
      <w:pPr>
        <w:spacing w:line="276" w:lineRule="auto"/>
        <w:jc w:val="both"/>
        <w:rPr>
          <w:rFonts w:ascii="Calibri" w:hAnsi="Calibri"/>
          <w:sz w:val="20"/>
        </w:rPr>
      </w:pPr>
      <w:r>
        <w:rPr>
          <w:rFonts w:ascii="Calibri" w:eastAsia="Tahoma" w:hAnsi="Calibri" w:cs="Tahoma"/>
          <w:sz w:val="20"/>
          <w:lang w:eastAsia="en-US"/>
        </w:rPr>
        <w:t>Όπως αναλυτικά περιγράφεται στο Τμήμα Α του παρόντος Παραρτήματος.</w:t>
      </w:r>
    </w:p>
    <w:p w:rsidR="000958F6" w:rsidRPr="00AD3152" w:rsidRDefault="000958F6" w:rsidP="00072935">
      <w:pPr>
        <w:spacing w:line="276" w:lineRule="auto"/>
        <w:jc w:val="both"/>
        <w:rPr>
          <w:rFonts w:ascii="Calibri" w:hAnsi="Calibri"/>
          <w:sz w:val="20"/>
        </w:rPr>
      </w:pPr>
    </w:p>
    <w:p w:rsidR="000958F6" w:rsidRPr="000958F6" w:rsidRDefault="000958F6" w:rsidP="00AD0425">
      <w:pPr>
        <w:pStyle w:val="20"/>
        <w:spacing w:after="0" w:line="276" w:lineRule="auto"/>
        <w:ind w:left="0"/>
        <w:rPr>
          <w:rFonts w:ascii="Calibri" w:eastAsia="Tahoma" w:hAnsi="Calibri" w:cs="Tahoma"/>
          <w:b/>
          <w:u w:val="single"/>
          <w:lang w:eastAsia="en-US"/>
        </w:rPr>
      </w:pPr>
      <w:r>
        <w:rPr>
          <w:rFonts w:ascii="Calibri" w:eastAsia="Tahoma" w:hAnsi="Calibri" w:cs="Tahoma"/>
          <w:b/>
          <w:u w:val="single"/>
          <w:lang w:eastAsia="en-US"/>
        </w:rPr>
        <w:t>6</w:t>
      </w:r>
      <w:r w:rsidRPr="000958F6">
        <w:rPr>
          <w:rFonts w:ascii="Calibri" w:eastAsia="Tahoma" w:hAnsi="Calibri" w:cs="Tahoma"/>
          <w:b/>
          <w:u w:val="single"/>
          <w:lang w:eastAsia="en-US"/>
        </w:rPr>
        <w:t xml:space="preserve">. Χημική Υπηρεσία  </w:t>
      </w:r>
      <w:r>
        <w:rPr>
          <w:rFonts w:ascii="Calibri" w:eastAsia="Tahoma" w:hAnsi="Calibri" w:cs="Tahoma"/>
          <w:b/>
          <w:u w:val="single"/>
          <w:lang w:eastAsia="en-US"/>
        </w:rPr>
        <w:t>Λιβαδειάς (Λιβαδειά)</w:t>
      </w:r>
    </w:p>
    <w:p w:rsidR="000958F6" w:rsidRPr="000958F6" w:rsidRDefault="000958F6" w:rsidP="00AD0425">
      <w:pPr>
        <w:pStyle w:val="20"/>
        <w:spacing w:after="0" w:line="276" w:lineRule="auto"/>
        <w:ind w:left="0"/>
        <w:rPr>
          <w:rFonts w:ascii="Calibri" w:eastAsia="Tahoma" w:hAnsi="Calibri" w:cs="Tahoma"/>
          <w:b/>
          <w:sz w:val="22"/>
          <w:szCs w:val="22"/>
          <w:u w:val="single"/>
          <w:lang w:eastAsia="en-US"/>
        </w:rPr>
      </w:pPr>
      <w:r>
        <w:rPr>
          <w:rFonts w:ascii="Calibri" w:eastAsia="Tahoma" w:hAnsi="Calibri" w:cs="Tahoma"/>
          <w:b/>
          <w:sz w:val="22"/>
          <w:szCs w:val="22"/>
          <w:u w:val="single"/>
          <w:lang w:eastAsia="en-US"/>
        </w:rPr>
        <w:t>ΣΥΝΤΗΡΗΣΗ</w:t>
      </w:r>
    </w:p>
    <w:p w:rsidR="00072935" w:rsidRPr="00072935" w:rsidRDefault="00072935" w:rsidP="00072935">
      <w:pPr>
        <w:spacing w:line="276" w:lineRule="auto"/>
        <w:jc w:val="both"/>
        <w:rPr>
          <w:rFonts w:ascii="Calibri" w:hAnsi="Calibri"/>
          <w:sz w:val="20"/>
        </w:rPr>
      </w:pPr>
      <w:r>
        <w:rPr>
          <w:rFonts w:ascii="Calibri" w:eastAsia="Tahoma" w:hAnsi="Calibri" w:cs="Tahoma"/>
          <w:sz w:val="20"/>
          <w:lang w:eastAsia="en-US"/>
        </w:rPr>
        <w:t>Όπως αναλυτικά περιγράφεται στο Τμήμα Α του παρόντος Παραρτήματος.</w:t>
      </w:r>
    </w:p>
    <w:p w:rsidR="00E3228D" w:rsidRDefault="00E3228D" w:rsidP="00072935">
      <w:pPr>
        <w:tabs>
          <w:tab w:val="left" w:pos="5400"/>
        </w:tabs>
        <w:spacing w:line="288" w:lineRule="auto"/>
        <w:ind w:left="-108" w:right="225"/>
        <w:rPr>
          <w:rFonts w:ascii="Calibri" w:eastAsia="Tahoma" w:hAnsi="Calibri" w:cs="Tahoma"/>
          <w:b/>
          <w:sz w:val="24"/>
          <w:szCs w:val="24"/>
          <w:lang w:eastAsia="en-US"/>
        </w:rPr>
      </w:pPr>
    </w:p>
    <w:p w:rsidR="00E3228D" w:rsidRDefault="00E3228D" w:rsidP="002F6390">
      <w:pPr>
        <w:tabs>
          <w:tab w:val="left" w:pos="5400"/>
        </w:tabs>
        <w:spacing w:line="288" w:lineRule="auto"/>
        <w:ind w:left="-108" w:right="225"/>
        <w:jc w:val="center"/>
        <w:rPr>
          <w:rFonts w:ascii="Calibri" w:eastAsia="Tahoma" w:hAnsi="Calibri" w:cs="Tahoma"/>
          <w:b/>
          <w:sz w:val="24"/>
          <w:szCs w:val="24"/>
          <w:lang w:eastAsia="en-US"/>
        </w:rPr>
      </w:pPr>
    </w:p>
    <w:p w:rsidR="00E3228D" w:rsidRDefault="00E3228D" w:rsidP="002F6390">
      <w:pPr>
        <w:tabs>
          <w:tab w:val="left" w:pos="5400"/>
        </w:tabs>
        <w:spacing w:line="288" w:lineRule="auto"/>
        <w:ind w:left="-108" w:right="225"/>
        <w:jc w:val="center"/>
        <w:rPr>
          <w:rFonts w:ascii="Calibri" w:eastAsia="Tahoma" w:hAnsi="Calibri" w:cs="Tahoma"/>
          <w:b/>
          <w:sz w:val="24"/>
          <w:szCs w:val="24"/>
          <w:lang w:eastAsia="en-US"/>
        </w:rPr>
      </w:pPr>
    </w:p>
    <w:p w:rsidR="00B82CBA" w:rsidRPr="006A305E" w:rsidRDefault="00B82CBA" w:rsidP="002F6390">
      <w:pPr>
        <w:tabs>
          <w:tab w:val="left" w:pos="5400"/>
        </w:tabs>
        <w:spacing w:line="288" w:lineRule="auto"/>
        <w:ind w:left="-108" w:right="225"/>
        <w:jc w:val="center"/>
        <w:rPr>
          <w:rFonts w:ascii="Calibri" w:hAnsi="Calibri"/>
          <w:i/>
          <w:sz w:val="24"/>
          <w:szCs w:val="24"/>
        </w:rPr>
      </w:pPr>
      <w:r w:rsidRPr="006A305E">
        <w:rPr>
          <w:rFonts w:ascii="Calibri" w:eastAsia="Tahoma" w:hAnsi="Calibri" w:cs="Tahoma"/>
          <w:b/>
          <w:sz w:val="24"/>
          <w:szCs w:val="24"/>
          <w:lang w:eastAsia="en-US"/>
        </w:rPr>
        <w:t xml:space="preserve">ΠΑΡΑΡΤΗΜΑ </w:t>
      </w:r>
      <w:r w:rsidR="00A01D4B" w:rsidRPr="004166FD">
        <w:rPr>
          <w:rFonts w:ascii="Calibri" w:eastAsia="Tahoma" w:hAnsi="Calibri" w:cs="Tahoma"/>
          <w:b/>
          <w:sz w:val="24"/>
          <w:szCs w:val="24"/>
          <w:lang w:eastAsia="en-US"/>
        </w:rPr>
        <w:t>Β</w:t>
      </w:r>
      <w:r w:rsidR="00324219">
        <w:rPr>
          <w:rFonts w:ascii="Calibri" w:eastAsia="Tahoma" w:hAnsi="Calibri" w:cs="Tahoma"/>
          <w:b/>
          <w:sz w:val="24"/>
          <w:szCs w:val="24"/>
          <w:lang w:eastAsia="en-US"/>
        </w:rPr>
        <w:t>’</w:t>
      </w:r>
      <w:r w:rsidR="002F6390">
        <w:rPr>
          <w:rFonts w:ascii="Calibri" w:eastAsia="Tahoma" w:hAnsi="Calibri" w:cs="Tahoma"/>
          <w:b/>
          <w:sz w:val="24"/>
          <w:szCs w:val="24"/>
          <w:lang w:eastAsia="en-US"/>
        </w:rPr>
        <w:t xml:space="preserve"> – ΕΝΤΥΠΟ </w:t>
      </w:r>
      <w:r w:rsidR="00A04DE7" w:rsidRPr="004166FD">
        <w:rPr>
          <w:rFonts w:ascii="Calibri" w:eastAsia="Tahoma" w:hAnsi="Calibri" w:cs="Tahoma"/>
          <w:b/>
          <w:sz w:val="24"/>
          <w:szCs w:val="24"/>
          <w:lang w:eastAsia="en-US"/>
        </w:rPr>
        <w:t>ΤΕΧΝΙΚΗΣ ΚΑΙ</w:t>
      </w:r>
      <w:r w:rsidR="00A22A26" w:rsidRPr="006A305E">
        <w:rPr>
          <w:rFonts w:ascii="Calibri" w:eastAsia="Tahoma" w:hAnsi="Calibri" w:cs="Tahoma"/>
          <w:b/>
          <w:sz w:val="24"/>
          <w:szCs w:val="24"/>
          <w:lang w:eastAsia="en-US"/>
        </w:rPr>
        <w:t>ΟΙΚΟΝΟΜΙΚΗΣ</w:t>
      </w:r>
      <w:r w:rsidRPr="006A305E">
        <w:rPr>
          <w:rFonts w:ascii="Calibri" w:eastAsia="Tahoma" w:hAnsi="Calibri" w:cs="Tahoma"/>
          <w:b/>
          <w:sz w:val="24"/>
          <w:szCs w:val="24"/>
          <w:lang w:eastAsia="en-US"/>
        </w:rPr>
        <w:t xml:space="preserve"> ΠΡΟΣΦΟΡΑΣ</w:t>
      </w:r>
    </w:p>
    <w:p w:rsidR="00B82CBA" w:rsidRPr="006A305E" w:rsidRDefault="00B82CBA" w:rsidP="005312CE">
      <w:pPr>
        <w:tabs>
          <w:tab w:val="left" w:pos="3855"/>
        </w:tabs>
        <w:jc w:val="center"/>
        <w:rPr>
          <w:rFonts w:ascii="Calibri" w:hAnsi="Calibri"/>
        </w:rPr>
      </w:pPr>
      <w:r w:rsidRPr="006A305E">
        <w:rPr>
          <w:rFonts w:ascii="Calibri" w:hAnsi="Calibri"/>
          <w:b/>
          <w:sz w:val="20"/>
        </w:rPr>
        <w:t xml:space="preserve">της  υπ’ αριθμόν </w:t>
      </w:r>
      <w:r w:rsidR="00FF0880" w:rsidRPr="006A305E">
        <w:rPr>
          <w:rFonts w:ascii="Calibri" w:hAnsi="Calibri"/>
          <w:b/>
          <w:sz w:val="20"/>
        </w:rPr>
        <w:t>30/002/000</w:t>
      </w:r>
      <w:r w:rsidR="0016524A">
        <w:rPr>
          <w:rFonts w:ascii="Calibri" w:hAnsi="Calibri"/>
          <w:b/>
          <w:sz w:val="20"/>
        </w:rPr>
        <w:t>/</w:t>
      </w:r>
      <w:r w:rsidR="006C72AF" w:rsidRPr="006C72AF">
        <w:rPr>
          <w:rFonts w:ascii="Calibri" w:hAnsi="Calibri"/>
          <w:b/>
          <w:sz w:val="20"/>
        </w:rPr>
        <w:t xml:space="preserve">7855/2018 </w:t>
      </w:r>
      <w:r w:rsidR="00A04DE7">
        <w:rPr>
          <w:rFonts w:ascii="Calibri" w:hAnsi="Calibri"/>
          <w:b/>
          <w:sz w:val="20"/>
        </w:rPr>
        <w:t>π</w:t>
      </w:r>
      <w:r w:rsidRPr="006A305E">
        <w:rPr>
          <w:rFonts w:ascii="Calibri" w:hAnsi="Calibri"/>
          <w:b/>
          <w:sz w:val="20"/>
        </w:rPr>
        <w:t xml:space="preserve">ρόσκλησης υποβολής προσφορών </w:t>
      </w:r>
      <w:r w:rsidR="00BC04B5" w:rsidRPr="006A305E">
        <w:rPr>
          <w:rFonts w:ascii="Calibri" w:hAnsi="Calibri"/>
          <w:b/>
          <w:sz w:val="20"/>
        </w:rPr>
        <w:t>για την</w:t>
      </w:r>
      <w:r w:rsidR="00CF63E5">
        <w:rPr>
          <w:rFonts w:ascii="Calibri" w:hAnsi="Calibri"/>
          <w:b/>
          <w:sz w:val="20"/>
        </w:rPr>
        <w:t xml:space="preserve"> </w:t>
      </w:r>
      <w:r w:rsidR="004166FD" w:rsidRPr="000F599B">
        <w:rPr>
          <w:rFonts w:ascii="Calibri" w:hAnsi="Calibri"/>
          <w:b/>
          <w:sz w:val="20"/>
        </w:rPr>
        <w:t xml:space="preserve">ανάθεση εργασιών επισκευής και συντήρησης των </w:t>
      </w:r>
      <w:r w:rsidR="00F2070C">
        <w:rPr>
          <w:rFonts w:ascii="Calibri" w:hAnsi="Calibri"/>
          <w:b/>
          <w:sz w:val="20"/>
        </w:rPr>
        <w:t>ανελκυστήρω</w:t>
      </w:r>
      <w:r w:rsidR="004166FD" w:rsidRPr="000F599B">
        <w:rPr>
          <w:rFonts w:ascii="Calibri" w:hAnsi="Calibri"/>
          <w:b/>
          <w:sz w:val="20"/>
        </w:rPr>
        <w:t>ν του Γενικού Χημείου του Κράτους</w:t>
      </w:r>
    </w:p>
    <w:tbl>
      <w:tblPr>
        <w:tblpPr w:leftFromText="180" w:rightFromText="180" w:vertAnchor="text" w:horzAnchor="margin" w:tblpY="348"/>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07"/>
        <w:gridCol w:w="6391"/>
      </w:tblGrid>
      <w:tr w:rsidR="00B82CBA" w:rsidRPr="006A305E" w:rsidTr="00597452">
        <w:trPr>
          <w:trHeight w:val="422"/>
        </w:trPr>
        <w:tc>
          <w:tcPr>
            <w:tcW w:w="4207" w:type="dxa"/>
            <w:shd w:val="clear" w:color="auto" w:fill="auto"/>
            <w:vAlign w:val="center"/>
          </w:tcPr>
          <w:p w:rsidR="00B82CBA" w:rsidRPr="006A305E" w:rsidRDefault="00B82CBA" w:rsidP="00B82CBA">
            <w:pPr>
              <w:spacing w:line="288" w:lineRule="auto"/>
              <w:rPr>
                <w:rFonts w:ascii="Calibri" w:hAnsi="Calibri"/>
                <w:b/>
                <w:color w:val="000000"/>
                <w:sz w:val="20"/>
              </w:rPr>
            </w:pPr>
            <w:r w:rsidRPr="006A305E">
              <w:rPr>
                <w:rFonts w:ascii="Calibri" w:hAnsi="Calibri" w:cs="Tahoma"/>
                <w:b/>
                <w:color w:val="000000"/>
                <w:sz w:val="20"/>
              </w:rPr>
              <w:t>ΕΠΩΝΥΜΙΑ  ΥΠΟΨΗΦΙΟΥ</w:t>
            </w:r>
          </w:p>
        </w:tc>
        <w:tc>
          <w:tcPr>
            <w:tcW w:w="6391" w:type="dxa"/>
            <w:shd w:val="clear" w:color="auto" w:fill="auto"/>
          </w:tcPr>
          <w:p w:rsidR="00B82CBA" w:rsidRPr="006A305E" w:rsidRDefault="00B82CBA" w:rsidP="00B82CBA">
            <w:pPr>
              <w:spacing w:line="288" w:lineRule="auto"/>
              <w:rPr>
                <w:rFonts w:ascii="Calibri" w:hAnsi="Calibri" w:cs="Tahoma"/>
                <w:b/>
                <w:color w:val="000000"/>
                <w:sz w:val="20"/>
              </w:rPr>
            </w:pPr>
          </w:p>
        </w:tc>
      </w:tr>
      <w:tr w:rsidR="00B82CBA" w:rsidRPr="006A305E" w:rsidTr="00597452">
        <w:trPr>
          <w:trHeight w:val="334"/>
        </w:trPr>
        <w:tc>
          <w:tcPr>
            <w:tcW w:w="4207" w:type="dxa"/>
            <w:shd w:val="clear" w:color="auto" w:fill="auto"/>
            <w:vAlign w:val="center"/>
          </w:tcPr>
          <w:p w:rsidR="00B82CBA" w:rsidRPr="006A305E" w:rsidRDefault="00B82CBA" w:rsidP="00B82CBA">
            <w:pPr>
              <w:spacing w:line="288" w:lineRule="auto"/>
              <w:rPr>
                <w:rFonts w:ascii="Calibri" w:hAnsi="Calibri"/>
                <w:b/>
                <w:color w:val="000000"/>
                <w:sz w:val="20"/>
              </w:rPr>
            </w:pPr>
            <w:r w:rsidRPr="006A305E">
              <w:rPr>
                <w:rFonts w:ascii="Calibri" w:hAnsi="Calibri" w:cs="Tahoma"/>
                <w:b/>
                <w:color w:val="000000"/>
                <w:sz w:val="20"/>
              </w:rPr>
              <w:t>ΔΙΕΥΘΥΝΣΗ, Τ.Κ., ΠΟΛΗ  ΕΔΡΑΣ</w:t>
            </w:r>
          </w:p>
        </w:tc>
        <w:tc>
          <w:tcPr>
            <w:tcW w:w="6391" w:type="dxa"/>
            <w:shd w:val="clear" w:color="auto" w:fill="auto"/>
          </w:tcPr>
          <w:p w:rsidR="00B82CBA" w:rsidRPr="006A305E" w:rsidRDefault="00B82CBA" w:rsidP="00B82CBA">
            <w:pPr>
              <w:spacing w:line="288" w:lineRule="auto"/>
              <w:rPr>
                <w:rFonts w:ascii="Calibri" w:hAnsi="Calibri" w:cs="Tahoma"/>
                <w:b/>
                <w:color w:val="000000"/>
                <w:sz w:val="20"/>
              </w:rPr>
            </w:pPr>
          </w:p>
        </w:tc>
      </w:tr>
      <w:tr w:rsidR="00B82CBA" w:rsidRPr="006A305E" w:rsidTr="00597452">
        <w:trPr>
          <w:trHeight w:val="428"/>
        </w:trPr>
        <w:tc>
          <w:tcPr>
            <w:tcW w:w="4207" w:type="dxa"/>
            <w:shd w:val="clear" w:color="auto" w:fill="auto"/>
            <w:vAlign w:val="center"/>
          </w:tcPr>
          <w:p w:rsidR="00B82CBA" w:rsidRPr="006A305E" w:rsidRDefault="00B82CBA" w:rsidP="00B82CBA">
            <w:pPr>
              <w:spacing w:line="288" w:lineRule="auto"/>
              <w:rPr>
                <w:rFonts w:ascii="Calibri" w:hAnsi="Calibri"/>
                <w:b/>
                <w:color w:val="000000"/>
                <w:sz w:val="20"/>
              </w:rPr>
            </w:pPr>
            <w:r w:rsidRPr="006A305E">
              <w:rPr>
                <w:rFonts w:ascii="Calibri" w:hAnsi="Calibri" w:cs="Tahoma"/>
                <w:b/>
                <w:color w:val="000000"/>
                <w:sz w:val="20"/>
              </w:rPr>
              <w:t xml:space="preserve">ΤΗΛΕΦΩΝΑ / ΦΑΞ / </w:t>
            </w:r>
            <w:r w:rsidRPr="006A305E">
              <w:rPr>
                <w:rFonts w:ascii="Calibri" w:hAnsi="Calibri" w:cs="Tahoma"/>
                <w:b/>
                <w:color w:val="000000"/>
                <w:sz w:val="20"/>
                <w:lang w:val="en-US"/>
              </w:rPr>
              <w:t>E</w:t>
            </w:r>
            <w:r w:rsidRPr="006A305E">
              <w:rPr>
                <w:rFonts w:ascii="Calibri" w:hAnsi="Calibri" w:cs="Tahoma"/>
                <w:b/>
                <w:color w:val="000000"/>
                <w:sz w:val="20"/>
              </w:rPr>
              <w:t>-</w:t>
            </w:r>
            <w:r w:rsidRPr="006A305E">
              <w:rPr>
                <w:rFonts w:ascii="Calibri" w:hAnsi="Calibri" w:cs="Tahoma"/>
                <w:b/>
                <w:color w:val="000000"/>
                <w:sz w:val="20"/>
                <w:lang w:val="en-US"/>
              </w:rPr>
              <w:t>MAIL</w:t>
            </w:r>
          </w:p>
        </w:tc>
        <w:tc>
          <w:tcPr>
            <w:tcW w:w="6391" w:type="dxa"/>
            <w:shd w:val="clear" w:color="auto" w:fill="auto"/>
          </w:tcPr>
          <w:p w:rsidR="00B82CBA" w:rsidRPr="006A305E" w:rsidRDefault="00B82CBA" w:rsidP="00B82CBA">
            <w:pPr>
              <w:spacing w:line="288" w:lineRule="auto"/>
              <w:rPr>
                <w:rFonts w:ascii="Calibri" w:hAnsi="Calibri" w:cs="Tahoma"/>
                <w:b/>
                <w:color w:val="000000"/>
                <w:sz w:val="20"/>
              </w:rPr>
            </w:pPr>
          </w:p>
        </w:tc>
      </w:tr>
      <w:tr w:rsidR="00B82CBA" w:rsidRPr="006A305E" w:rsidTr="00597452">
        <w:trPr>
          <w:trHeight w:val="353"/>
        </w:trPr>
        <w:tc>
          <w:tcPr>
            <w:tcW w:w="4207" w:type="dxa"/>
            <w:shd w:val="clear" w:color="auto" w:fill="auto"/>
            <w:vAlign w:val="center"/>
          </w:tcPr>
          <w:p w:rsidR="00B82CBA" w:rsidRPr="006A305E" w:rsidRDefault="00B82CBA" w:rsidP="00B82CBA">
            <w:pPr>
              <w:spacing w:line="288" w:lineRule="auto"/>
              <w:rPr>
                <w:rFonts w:ascii="Calibri" w:hAnsi="Calibri"/>
                <w:b/>
                <w:color w:val="000000"/>
                <w:sz w:val="20"/>
              </w:rPr>
            </w:pPr>
            <w:r w:rsidRPr="006A305E">
              <w:rPr>
                <w:rFonts w:ascii="Calibri" w:hAnsi="Calibri" w:cs="Tahoma"/>
                <w:b/>
                <w:color w:val="000000"/>
                <w:sz w:val="20"/>
              </w:rPr>
              <w:t>ΑΦΜ – Δ</w:t>
            </w:r>
            <w:r w:rsidRPr="006A305E">
              <w:rPr>
                <w:rFonts w:ascii="Calibri" w:hAnsi="Calibri" w:cs="Tahoma"/>
                <w:b/>
                <w:color w:val="000000"/>
                <w:sz w:val="20"/>
                <w:lang w:val="en-US"/>
              </w:rPr>
              <w:t>OY</w:t>
            </w:r>
          </w:p>
        </w:tc>
        <w:tc>
          <w:tcPr>
            <w:tcW w:w="6391" w:type="dxa"/>
            <w:shd w:val="clear" w:color="auto" w:fill="auto"/>
          </w:tcPr>
          <w:p w:rsidR="00B82CBA" w:rsidRPr="006A305E" w:rsidRDefault="00B82CBA" w:rsidP="00B82CBA">
            <w:pPr>
              <w:spacing w:line="288" w:lineRule="auto"/>
              <w:rPr>
                <w:rFonts w:ascii="Calibri" w:hAnsi="Calibri" w:cs="Tahoma"/>
                <w:b/>
                <w:color w:val="000000"/>
                <w:sz w:val="20"/>
              </w:rPr>
            </w:pPr>
          </w:p>
        </w:tc>
      </w:tr>
      <w:tr w:rsidR="00B82CBA" w:rsidRPr="006A305E" w:rsidTr="00597452">
        <w:trPr>
          <w:trHeight w:val="258"/>
        </w:trPr>
        <w:tc>
          <w:tcPr>
            <w:tcW w:w="4207" w:type="dxa"/>
            <w:shd w:val="clear" w:color="auto" w:fill="auto"/>
            <w:vAlign w:val="center"/>
          </w:tcPr>
          <w:p w:rsidR="00B82CBA" w:rsidRPr="006A305E" w:rsidRDefault="00B82CBA" w:rsidP="00B82CBA">
            <w:pPr>
              <w:spacing w:line="288" w:lineRule="auto"/>
              <w:rPr>
                <w:rFonts w:ascii="Calibri" w:hAnsi="Calibri"/>
                <w:b/>
                <w:color w:val="000000"/>
                <w:sz w:val="20"/>
              </w:rPr>
            </w:pPr>
            <w:r w:rsidRPr="006A305E">
              <w:rPr>
                <w:rFonts w:ascii="Calibri" w:hAnsi="Calibri" w:cs="Tahoma"/>
                <w:b/>
                <w:color w:val="000000"/>
                <w:sz w:val="20"/>
              </w:rPr>
              <w:t>ΝΟΜΙΜΟΣ ΕΚΠΡΟΣΩΠΟΣ</w:t>
            </w:r>
          </w:p>
        </w:tc>
        <w:tc>
          <w:tcPr>
            <w:tcW w:w="6391" w:type="dxa"/>
            <w:shd w:val="clear" w:color="auto" w:fill="auto"/>
          </w:tcPr>
          <w:p w:rsidR="00B82CBA" w:rsidRPr="006A305E" w:rsidRDefault="00B82CBA" w:rsidP="00B82CBA">
            <w:pPr>
              <w:spacing w:line="288" w:lineRule="auto"/>
              <w:rPr>
                <w:rFonts w:ascii="Calibri" w:hAnsi="Calibri" w:cs="Tahoma"/>
                <w:b/>
                <w:color w:val="000000"/>
                <w:sz w:val="20"/>
              </w:rPr>
            </w:pPr>
          </w:p>
        </w:tc>
      </w:tr>
      <w:tr w:rsidR="00B82CBA" w:rsidRPr="006A305E" w:rsidTr="00597452">
        <w:trPr>
          <w:trHeight w:val="349"/>
        </w:trPr>
        <w:tc>
          <w:tcPr>
            <w:tcW w:w="4207" w:type="dxa"/>
            <w:shd w:val="clear" w:color="auto" w:fill="auto"/>
            <w:vAlign w:val="center"/>
          </w:tcPr>
          <w:p w:rsidR="00B82CBA" w:rsidRPr="006A305E" w:rsidRDefault="00B82CBA" w:rsidP="00B82CBA">
            <w:pPr>
              <w:spacing w:line="288" w:lineRule="auto"/>
              <w:rPr>
                <w:rFonts w:ascii="Calibri" w:hAnsi="Calibri"/>
                <w:b/>
                <w:color w:val="000000"/>
                <w:sz w:val="20"/>
              </w:rPr>
            </w:pPr>
            <w:r w:rsidRPr="006A305E">
              <w:rPr>
                <w:rFonts w:ascii="Calibri" w:hAnsi="Calibri" w:cs="Tahoma"/>
                <w:b/>
                <w:color w:val="000000"/>
                <w:sz w:val="20"/>
              </w:rPr>
              <w:t>Α.Δ.Τ. (</w:t>
            </w:r>
            <w:proofErr w:type="spellStart"/>
            <w:r w:rsidRPr="006A305E">
              <w:rPr>
                <w:rFonts w:ascii="Calibri" w:hAnsi="Calibri" w:cs="Tahoma"/>
                <w:b/>
                <w:color w:val="000000"/>
                <w:sz w:val="20"/>
              </w:rPr>
              <w:t>Νομίμου</w:t>
            </w:r>
            <w:proofErr w:type="spellEnd"/>
            <w:r w:rsidRPr="006A305E">
              <w:rPr>
                <w:rFonts w:ascii="Calibri" w:hAnsi="Calibri" w:cs="Tahoma"/>
                <w:b/>
                <w:color w:val="000000"/>
                <w:sz w:val="20"/>
              </w:rPr>
              <w:t xml:space="preserve"> εκπροσώπου)</w:t>
            </w:r>
          </w:p>
        </w:tc>
        <w:tc>
          <w:tcPr>
            <w:tcW w:w="6391" w:type="dxa"/>
            <w:shd w:val="clear" w:color="auto" w:fill="auto"/>
          </w:tcPr>
          <w:p w:rsidR="00B82CBA" w:rsidRPr="006A305E" w:rsidRDefault="00B82CBA" w:rsidP="00B82CBA">
            <w:pPr>
              <w:spacing w:line="288" w:lineRule="auto"/>
              <w:rPr>
                <w:rFonts w:ascii="Calibri" w:hAnsi="Calibri" w:cs="Tahoma"/>
                <w:b/>
                <w:color w:val="000000"/>
                <w:sz w:val="20"/>
              </w:rPr>
            </w:pPr>
          </w:p>
        </w:tc>
      </w:tr>
      <w:tr w:rsidR="00B82CBA" w:rsidRPr="006A305E" w:rsidTr="00597452">
        <w:trPr>
          <w:trHeight w:val="410"/>
        </w:trPr>
        <w:tc>
          <w:tcPr>
            <w:tcW w:w="4207" w:type="dxa"/>
            <w:shd w:val="clear" w:color="auto" w:fill="auto"/>
            <w:vAlign w:val="center"/>
          </w:tcPr>
          <w:p w:rsidR="00B82CBA" w:rsidRPr="006A305E" w:rsidRDefault="00B82CBA" w:rsidP="00B82CBA">
            <w:pPr>
              <w:spacing w:line="288" w:lineRule="auto"/>
              <w:rPr>
                <w:rFonts w:ascii="Calibri" w:hAnsi="Calibri"/>
                <w:b/>
                <w:color w:val="000000"/>
                <w:sz w:val="20"/>
              </w:rPr>
            </w:pPr>
            <w:r w:rsidRPr="006A305E">
              <w:rPr>
                <w:rFonts w:ascii="Calibri" w:hAnsi="Calibri" w:cs="Tahoma"/>
                <w:b/>
                <w:color w:val="000000"/>
                <w:sz w:val="20"/>
              </w:rPr>
              <w:t>Υπεύθυνος Επικοινωνίας</w:t>
            </w:r>
          </w:p>
        </w:tc>
        <w:tc>
          <w:tcPr>
            <w:tcW w:w="6391" w:type="dxa"/>
            <w:shd w:val="clear" w:color="auto" w:fill="auto"/>
          </w:tcPr>
          <w:p w:rsidR="00B82CBA" w:rsidRPr="006A305E" w:rsidRDefault="00B82CBA" w:rsidP="00B82CBA">
            <w:pPr>
              <w:spacing w:line="288" w:lineRule="auto"/>
              <w:rPr>
                <w:rFonts w:ascii="Calibri" w:hAnsi="Calibri" w:cs="Tahoma"/>
                <w:b/>
                <w:color w:val="000000"/>
                <w:sz w:val="20"/>
              </w:rPr>
            </w:pPr>
          </w:p>
        </w:tc>
      </w:tr>
    </w:tbl>
    <w:p w:rsidR="001634B4" w:rsidRDefault="001634B4" w:rsidP="0054305C">
      <w:pPr>
        <w:rPr>
          <w:rFonts w:ascii="Calibri" w:hAnsi="Calibri"/>
        </w:rPr>
      </w:pPr>
    </w:p>
    <w:p w:rsidR="001634B4" w:rsidRDefault="001634B4" w:rsidP="0054305C">
      <w:pPr>
        <w:rPr>
          <w:rFonts w:ascii="Calibri" w:hAnsi="Calibri"/>
        </w:rPr>
      </w:pPr>
    </w:p>
    <w:tbl>
      <w:tblPr>
        <w:tblStyle w:val="a4"/>
        <w:tblW w:w="10633" w:type="dxa"/>
        <w:jc w:val="center"/>
        <w:tblLayout w:type="fixed"/>
        <w:tblLook w:val="04A0" w:firstRow="1" w:lastRow="0" w:firstColumn="1" w:lastColumn="0" w:noHBand="0" w:noVBand="1"/>
      </w:tblPr>
      <w:tblGrid>
        <w:gridCol w:w="426"/>
        <w:gridCol w:w="1701"/>
        <w:gridCol w:w="1134"/>
        <w:gridCol w:w="993"/>
        <w:gridCol w:w="1134"/>
        <w:gridCol w:w="993"/>
        <w:gridCol w:w="1134"/>
        <w:gridCol w:w="992"/>
        <w:gridCol w:w="2126"/>
      </w:tblGrid>
      <w:tr w:rsidR="00CA3087" w:rsidTr="00CA3087">
        <w:trPr>
          <w:trHeight w:val="911"/>
          <w:jc w:val="center"/>
        </w:trPr>
        <w:tc>
          <w:tcPr>
            <w:tcW w:w="426" w:type="dxa"/>
            <w:vMerge w:val="restart"/>
            <w:vAlign w:val="center"/>
          </w:tcPr>
          <w:p w:rsidR="00CA3087" w:rsidRPr="002D4703" w:rsidRDefault="00CA3087" w:rsidP="002D4703">
            <w:pPr>
              <w:rPr>
                <w:rFonts w:asciiTheme="minorHAnsi" w:hAnsiTheme="minorHAnsi"/>
                <w:b/>
                <w:sz w:val="18"/>
                <w:szCs w:val="18"/>
              </w:rPr>
            </w:pPr>
            <w:r w:rsidRPr="002D4703">
              <w:rPr>
                <w:rFonts w:asciiTheme="minorHAnsi" w:hAnsiTheme="minorHAnsi"/>
                <w:b/>
                <w:sz w:val="18"/>
                <w:szCs w:val="18"/>
              </w:rPr>
              <w:t>α/α</w:t>
            </w:r>
          </w:p>
        </w:tc>
        <w:tc>
          <w:tcPr>
            <w:tcW w:w="1701" w:type="dxa"/>
            <w:vMerge w:val="restart"/>
            <w:vAlign w:val="center"/>
          </w:tcPr>
          <w:p w:rsidR="00CA3087" w:rsidRPr="002D4703" w:rsidRDefault="00CA3087" w:rsidP="002D4703">
            <w:pPr>
              <w:rPr>
                <w:rFonts w:asciiTheme="minorHAnsi" w:hAnsiTheme="minorHAnsi"/>
                <w:b/>
                <w:sz w:val="18"/>
                <w:szCs w:val="18"/>
              </w:rPr>
            </w:pPr>
            <w:r w:rsidRPr="002D4703">
              <w:rPr>
                <w:rFonts w:asciiTheme="minorHAnsi" w:hAnsiTheme="minorHAnsi"/>
                <w:b/>
                <w:sz w:val="18"/>
                <w:szCs w:val="18"/>
              </w:rPr>
              <w:t>Υπηρεσίες για συντήρηση – επισκευή ανελκυστήρων σύμφωνα με τις τεχνικές απαιτήσεις &amp; προδιαγραφές του Παραρτήματος Α’.</w:t>
            </w:r>
          </w:p>
        </w:tc>
        <w:tc>
          <w:tcPr>
            <w:tcW w:w="2127" w:type="dxa"/>
            <w:gridSpan w:val="2"/>
          </w:tcPr>
          <w:p w:rsidR="00CA3087" w:rsidRDefault="00CA3087" w:rsidP="00D921A2">
            <w:pPr>
              <w:jc w:val="center"/>
              <w:rPr>
                <w:rFonts w:asciiTheme="minorHAnsi" w:hAnsiTheme="minorHAnsi"/>
                <w:b/>
                <w:sz w:val="18"/>
                <w:szCs w:val="18"/>
              </w:rPr>
            </w:pPr>
            <w:r w:rsidRPr="002D4703">
              <w:rPr>
                <w:rFonts w:asciiTheme="minorHAnsi" w:hAnsiTheme="minorHAnsi"/>
                <w:b/>
                <w:sz w:val="18"/>
                <w:szCs w:val="18"/>
              </w:rPr>
              <w:t>Προσφέρεται</w:t>
            </w:r>
          </w:p>
          <w:p w:rsidR="00CA3087" w:rsidRPr="002D4703" w:rsidRDefault="00CA3087" w:rsidP="00D921A2">
            <w:pPr>
              <w:jc w:val="center"/>
              <w:rPr>
                <w:rFonts w:asciiTheme="minorHAnsi" w:hAnsiTheme="minorHAnsi"/>
                <w:b/>
                <w:sz w:val="18"/>
                <w:szCs w:val="18"/>
              </w:rPr>
            </w:pPr>
            <w:r w:rsidRPr="002D4703">
              <w:rPr>
                <w:rFonts w:asciiTheme="minorHAnsi" w:hAnsiTheme="minorHAnsi"/>
                <w:b/>
                <w:sz w:val="18"/>
                <w:szCs w:val="18"/>
              </w:rPr>
              <w:t>(ΝΑΙ / ΟΧΙ)</w:t>
            </w:r>
          </w:p>
        </w:tc>
        <w:tc>
          <w:tcPr>
            <w:tcW w:w="2127" w:type="dxa"/>
            <w:gridSpan w:val="2"/>
          </w:tcPr>
          <w:p w:rsidR="00CA3087" w:rsidRPr="002D4703" w:rsidRDefault="00CA3087" w:rsidP="00D921A2">
            <w:pPr>
              <w:jc w:val="center"/>
              <w:rPr>
                <w:rFonts w:asciiTheme="minorHAnsi" w:hAnsiTheme="minorHAnsi"/>
                <w:b/>
                <w:sz w:val="18"/>
                <w:szCs w:val="18"/>
              </w:rPr>
            </w:pPr>
            <w:r>
              <w:rPr>
                <w:rFonts w:asciiTheme="minorHAnsi" w:hAnsiTheme="minorHAnsi"/>
                <w:b/>
                <w:sz w:val="18"/>
                <w:szCs w:val="18"/>
              </w:rPr>
              <w:t>Τιμή προσφοράς χωρίς ΦΠΑ (αριθμητικά)</w:t>
            </w:r>
          </w:p>
        </w:tc>
        <w:tc>
          <w:tcPr>
            <w:tcW w:w="2126" w:type="dxa"/>
            <w:gridSpan w:val="2"/>
          </w:tcPr>
          <w:p w:rsidR="00CA3087" w:rsidRPr="002D4703" w:rsidRDefault="00CA3087" w:rsidP="00D921A2">
            <w:pPr>
              <w:jc w:val="center"/>
              <w:rPr>
                <w:rFonts w:asciiTheme="minorHAnsi" w:hAnsiTheme="minorHAnsi"/>
                <w:b/>
                <w:sz w:val="18"/>
                <w:szCs w:val="18"/>
              </w:rPr>
            </w:pPr>
            <w:r>
              <w:rPr>
                <w:rFonts w:asciiTheme="minorHAnsi" w:hAnsiTheme="minorHAnsi"/>
                <w:b/>
                <w:sz w:val="18"/>
                <w:szCs w:val="18"/>
              </w:rPr>
              <w:t>Τιμή προσφοράς με ΦΠΑ 24% (αριθμητικά)</w:t>
            </w:r>
          </w:p>
        </w:tc>
        <w:tc>
          <w:tcPr>
            <w:tcW w:w="2126" w:type="dxa"/>
          </w:tcPr>
          <w:p w:rsidR="00CA3087" w:rsidRDefault="00CA3087" w:rsidP="00597452">
            <w:pPr>
              <w:jc w:val="center"/>
              <w:rPr>
                <w:rFonts w:asciiTheme="minorHAnsi" w:hAnsiTheme="minorHAnsi"/>
                <w:b/>
                <w:sz w:val="18"/>
                <w:szCs w:val="18"/>
              </w:rPr>
            </w:pPr>
            <w:r>
              <w:rPr>
                <w:rFonts w:asciiTheme="minorHAnsi" w:hAnsiTheme="minorHAnsi"/>
                <w:b/>
                <w:sz w:val="18"/>
                <w:szCs w:val="18"/>
              </w:rPr>
              <w:t xml:space="preserve">Συνολική τιμή με ΦΠΑ </w:t>
            </w:r>
          </w:p>
        </w:tc>
      </w:tr>
      <w:tr w:rsidR="00CA3087" w:rsidTr="00597452">
        <w:trPr>
          <w:jc w:val="center"/>
        </w:trPr>
        <w:tc>
          <w:tcPr>
            <w:tcW w:w="426" w:type="dxa"/>
            <w:vMerge/>
            <w:vAlign w:val="center"/>
          </w:tcPr>
          <w:p w:rsidR="00CA3087" w:rsidRPr="002D4703" w:rsidRDefault="00CA3087" w:rsidP="002D4703">
            <w:pPr>
              <w:rPr>
                <w:rFonts w:asciiTheme="minorHAnsi" w:hAnsiTheme="minorHAnsi"/>
                <w:b/>
                <w:sz w:val="18"/>
                <w:szCs w:val="18"/>
              </w:rPr>
            </w:pPr>
          </w:p>
        </w:tc>
        <w:tc>
          <w:tcPr>
            <w:tcW w:w="1701" w:type="dxa"/>
            <w:vMerge/>
            <w:vAlign w:val="center"/>
          </w:tcPr>
          <w:p w:rsidR="00CA3087" w:rsidRPr="002D4703" w:rsidRDefault="00CA3087" w:rsidP="002D4703">
            <w:pPr>
              <w:rPr>
                <w:rFonts w:asciiTheme="minorHAnsi" w:hAnsiTheme="minorHAnsi"/>
                <w:b/>
                <w:sz w:val="18"/>
                <w:szCs w:val="18"/>
              </w:rPr>
            </w:pPr>
          </w:p>
        </w:tc>
        <w:tc>
          <w:tcPr>
            <w:tcW w:w="1134" w:type="dxa"/>
            <w:vAlign w:val="center"/>
          </w:tcPr>
          <w:p w:rsidR="00CA3087" w:rsidRPr="00CF63E5" w:rsidRDefault="00CA3087" w:rsidP="002D4703">
            <w:pPr>
              <w:rPr>
                <w:rFonts w:asciiTheme="minorHAnsi" w:hAnsiTheme="minorHAnsi"/>
                <w:b/>
                <w:sz w:val="18"/>
                <w:szCs w:val="18"/>
              </w:rPr>
            </w:pPr>
            <w:r w:rsidRPr="00CF63E5">
              <w:rPr>
                <w:rFonts w:asciiTheme="minorHAnsi" w:hAnsiTheme="minorHAnsi"/>
                <w:b/>
                <w:sz w:val="18"/>
                <w:szCs w:val="18"/>
              </w:rPr>
              <w:t>Συντήρηση</w:t>
            </w:r>
          </w:p>
        </w:tc>
        <w:tc>
          <w:tcPr>
            <w:tcW w:w="993" w:type="dxa"/>
            <w:vAlign w:val="center"/>
          </w:tcPr>
          <w:p w:rsidR="00CA3087" w:rsidRPr="00CF63E5" w:rsidRDefault="00CA3087" w:rsidP="002D4703">
            <w:pPr>
              <w:rPr>
                <w:rFonts w:asciiTheme="minorHAnsi" w:hAnsiTheme="minorHAnsi"/>
                <w:b/>
                <w:sz w:val="18"/>
                <w:szCs w:val="18"/>
              </w:rPr>
            </w:pPr>
            <w:r w:rsidRPr="00CF63E5">
              <w:rPr>
                <w:rFonts w:asciiTheme="minorHAnsi" w:hAnsiTheme="minorHAnsi"/>
                <w:b/>
                <w:sz w:val="18"/>
                <w:szCs w:val="18"/>
              </w:rPr>
              <w:t>Επισκευή</w:t>
            </w:r>
          </w:p>
        </w:tc>
        <w:tc>
          <w:tcPr>
            <w:tcW w:w="1134" w:type="dxa"/>
            <w:vAlign w:val="center"/>
          </w:tcPr>
          <w:p w:rsidR="00CA3087" w:rsidRPr="00CF63E5" w:rsidRDefault="00CA3087" w:rsidP="00CA3087">
            <w:pPr>
              <w:rPr>
                <w:rFonts w:asciiTheme="minorHAnsi" w:hAnsiTheme="minorHAnsi"/>
                <w:b/>
                <w:sz w:val="18"/>
                <w:szCs w:val="18"/>
              </w:rPr>
            </w:pPr>
            <w:r w:rsidRPr="00CF63E5">
              <w:rPr>
                <w:rFonts w:asciiTheme="minorHAnsi" w:hAnsiTheme="minorHAnsi"/>
                <w:b/>
                <w:sz w:val="18"/>
                <w:szCs w:val="18"/>
              </w:rPr>
              <w:t xml:space="preserve">Συντήρηση </w:t>
            </w:r>
            <w:r>
              <w:rPr>
                <w:rFonts w:asciiTheme="minorHAnsi" w:hAnsiTheme="minorHAnsi"/>
                <w:b/>
                <w:sz w:val="18"/>
                <w:szCs w:val="18"/>
              </w:rPr>
              <w:t>(ετήσια</w:t>
            </w:r>
            <w:r w:rsidRPr="00CF63E5">
              <w:rPr>
                <w:rFonts w:asciiTheme="minorHAnsi" w:hAnsiTheme="minorHAnsi"/>
                <w:b/>
                <w:sz w:val="18"/>
                <w:szCs w:val="18"/>
              </w:rPr>
              <w:t>)</w:t>
            </w:r>
          </w:p>
        </w:tc>
        <w:tc>
          <w:tcPr>
            <w:tcW w:w="993" w:type="dxa"/>
            <w:vAlign w:val="center"/>
          </w:tcPr>
          <w:p w:rsidR="00CA3087" w:rsidRPr="00CF63E5" w:rsidRDefault="00CA3087" w:rsidP="00C02241">
            <w:pPr>
              <w:rPr>
                <w:rFonts w:asciiTheme="minorHAnsi" w:hAnsiTheme="minorHAnsi"/>
                <w:b/>
                <w:sz w:val="18"/>
                <w:szCs w:val="18"/>
              </w:rPr>
            </w:pPr>
            <w:r w:rsidRPr="00CF63E5">
              <w:rPr>
                <w:rFonts w:asciiTheme="minorHAnsi" w:hAnsiTheme="minorHAnsi"/>
                <w:b/>
                <w:sz w:val="18"/>
                <w:szCs w:val="18"/>
              </w:rPr>
              <w:t>Επισκευή</w:t>
            </w:r>
          </w:p>
        </w:tc>
        <w:tc>
          <w:tcPr>
            <w:tcW w:w="1134" w:type="dxa"/>
            <w:vAlign w:val="center"/>
          </w:tcPr>
          <w:p w:rsidR="00CA3087" w:rsidRPr="00CF63E5" w:rsidRDefault="00CA3087" w:rsidP="00CA3087">
            <w:pPr>
              <w:rPr>
                <w:rFonts w:asciiTheme="minorHAnsi" w:hAnsiTheme="minorHAnsi"/>
                <w:b/>
                <w:sz w:val="18"/>
                <w:szCs w:val="18"/>
              </w:rPr>
            </w:pPr>
            <w:r>
              <w:rPr>
                <w:rFonts w:asciiTheme="minorHAnsi" w:hAnsiTheme="minorHAnsi"/>
                <w:b/>
                <w:sz w:val="18"/>
                <w:szCs w:val="18"/>
              </w:rPr>
              <w:t>Συντήρηση (ε</w:t>
            </w:r>
            <w:r w:rsidRPr="00CF63E5">
              <w:rPr>
                <w:rFonts w:asciiTheme="minorHAnsi" w:hAnsiTheme="minorHAnsi"/>
                <w:b/>
                <w:sz w:val="18"/>
                <w:szCs w:val="18"/>
              </w:rPr>
              <w:t>τ</w:t>
            </w:r>
            <w:r>
              <w:rPr>
                <w:rFonts w:asciiTheme="minorHAnsi" w:hAnsiTheme="minorHAnsi"/>
                <w:b/>
                <w:sz w:val="18"/>
                <w:szCs w:val="18"/>
              </w:rPr>
              <w:t>ήσια</w:t>
            </w:r>
            <w:r w:rsidRPr="00CF63E5">
              <w:rPr>
                <w:rFonts w:asciiTheme="minorHAnsi" w:hAnsiTheme="minorHAnsi"/>
                <w:b/>
                <w:sz w:val="18"/>
                <w:szCs w:val="18"/>
              </w:rPr>
              <w:t>)</w:t>
            </w:r>
          </w:p>
        </w:tc>
        <w:tc>
          <w:tcPr>
            <w:tcW w:w="992" w:type="dxa"/>
            <w:vAlign w:val="center"/>
          </w:tcPr>
          <w:p w:rsidR="00CA3087" w:rsidRPr="00CF63E5" w:rsidRDefault="00CA3087" w:rsidP="00C02241">
            <w:pPr>
              <w:rPr>
                <w:rFonts w:asciiTheme="minorHAnsi" w:hAnsiTheme="minorHAnsi"/>
                <w:b/>
                <w:sz w:val="18"/>
                <w:szCs w:val="18"/>
              </w:rPr>
            </w:pPr>
            <w:r w:rsidRPr="00CF63E5">
              <w:rPr>
                <w:rFonts w:asciiTheme="minorHAnsi" w:hAnsiTheme="minorHAnsi"/>
                <w:b/>
                <w:sz w:val="18"/>
                <w:szCs w:val="18"/>
              </w:rPr>
              <w:t>Επισκευή</w:t>
            </w:r>
          </w:p>
        </w:tc>
        <w:tc>
          <w:tcPr>
            <w:tcW w:w="2126" w:type="dxa"/>
            <w:vAlign w:val="center"/>
          </w:tcPr>
          <w:p w:rsidR="00CA3087" w:rsidRPr="00CF63E5" w:rsidRDefault="00CA3087" w:rsidP="00597452">
            <w:pPr>
              <w:jc w:val="center"/>
              <w:rPr>
                <w:rFonts w:asciiTheme="minorHAnsi" w:hAnsiTheme="minorHAnsi"/>
                <w:b/>
                <w:sz w:val="18"/>
                <w:szCs w:val="18"/>
              </w:rPr>
            </w:pPr>
            <w:r>
              <w:rPr>
                <w:rFonts w:asciiTheme="minorHAnsi" w:hAnsiTheme="minorHAnsi"/>
                <w:b/>
                <w:sz w:val="18"/>
                <w:szCs w:val="18"/>
              </w:rPr>
              <w:t>Συντήρηση</w:t>
            </w:r>
            <w:r w:rsidR="00597452">
              <w:rPr>
                <w:rFonts w:asciiTheme="minorHAnsi" w:hAnsiTheme="minorHAnsi"/>
                <w:b/>
                <w:sz w:val="18"/>
                <w:szCs w:val="18"/>
              </w:rPr>
              <w:t xml:space="preserve"> (ετήσια)</w:t>
            </w:r>
            <w:r>
              <w:rPr>
                <w:rFonts w:asciiTheme="minorHAnsi" w:hAnsiTheme="minorHAnsi"/>
                <w:b/>
                <w:sz w:val="18"/>
                <w:szCs w:val="18"/>
              </w:rPr>
              <w:t xml:space="preserve"> + Επισκευή (όπου περιγράφεται)</w:t>
            </w:r>
          </w:p>
        </w:tc>
      </w:tr>
      <w:tr w:rsidR="00CA3087" w:rsidTr="00CA3087">
        <w:trPr>
          <w:trHeight w:val="412"/>
          <w:jc w:val="center"/>
        </w:trPr>
        <w:tc>
          <w:tcPr>
            <w:tcW w:w="426" w:type="dxa"/>
            <w:vAlign w:val="center"/>
          </w:tcPr>
          <w:p w:rsidR="00CA3087" w:rsidRPr="002D4703" w:rsidRDefault="00CA3087" w:rsidP="00C02241">
            <w:pPr>
              <w:rPr>
                <w:rFonts w:asciiTheme="minorHAnsi" w:hAnsiTheme="minorHAnsi"/>
                <w:b/>
                <w:sz w:val="18"/>
                <w:szCs w:val="18"/>
              </w:rPr>
            </w:pPr>
            <w:r w:rsidRPr="002D4703">
              <w:rPr>
                <w:rFonts w:asciiTheme="minorHAnsi" w:hAnsiTheme="minorHAnsi"/>
                <w:b/>
                <w:sz w:val="18"/>
                <w:szCs w:val="18"/>
              </w:rPr>
              <w:t>1</w:t>
            </w:r>
          </w:p>
        </w:tc>
        <w:tc>
          <w:tcPr>
            <w:tcW w:w="1701" w:type="dxa"/>
            <w:vAlign w:val="center"/>
          </w:tcPr>
          <w:p w:rsidR="00CA3087" w:rsidRPr="002D4703" w:rsidRDefault="00CA3087" w:rsidP="00D921A2">
            <w:pPr>
              <w:rPr>
                <w:rFonts w:asciiTheme="minorHAnsi" w:hAnsiTheme="minorHAnsi"/>
                <w:sz w:val="18"/>
                <w:szCs w:val="18"/>
              </w:rPr>
            </w:pPr>
            <w:r>
              <w:rPr>
                <w:rFonts w:asciiTheme="minorHAnsi" w:hAnsiTheme="minorHAnsi"/>
                <w:sz w:val="18"/>
                <w:szCs w:val="18"/>
              </w:rPr>
              <w:t>Κεντρική Υπηρεσία</w:t>
            </w:r>
            <w:r w:rsidR="00597452">
              <w:rPr>
                <w:rFonts w:asciiTheme="minorHAnsi" w:hAnsiTheme="minorHAnsi"/>
                <w:sz w:val="18"/>
                <w:szCs w:val="18"/>
              </w:rPr>
              <w:t xml:space="preserve"> – Συστεγαζόμενες Χ.Υ.</w:t>
            </w:r>
          </w:p>
        </w:tc>
        <w:tc>
          <w:tcPr>
            <w:tcW w:w="1134" w:type="dxa"/>
            <w:vAlign w:val="center"/>
          </w:tcPr>
          <w:p w:rsidR="00CA3087" w:rsidRPr="002D4703" w:rsidRDefault="00CA3087" w:rsidP="002D4703">
            <w:pPr>
              <w:rPr>
                <w:rFonts w:asciiTheme="minorHAnsi" w:hAnsiTheme="minorHAnsi"/>
                <w:sz w:val="18"/>
                <w:szCs w:val="18"/>
              </w:rPr>
            </w:pPr>
          </w:p>
        </w:tc>
        <w:tc>
          <w:tcPr>
            <w:tcW w:w="993" w:type="dxa"/>
            <w:vAlign w:val="center"/>
          </w:tcPr>
          <w:p w:rsidR="00CA3087" w:rsidRPr="002D4703" w:rsidRDefault="00CA3087" w:rsidP="002D4703">
            <w:pPr>
              <w:rPr>
                <w:rFonts w:asciiTheme="minorHAnsi" w:hAnsiTheme="minorHAnsi"/>
                <w:sz w:val="18"/>
                <w:szCs w:val="18"/>
              </w:rPr>
            </w:pPr>
          </w:p>
        </w:tc>
        <w:tc>
          <w:tcPr>
            <w:tcW w:w="1134" w:type="dxa"/>
          </w:tcPr>
          <w:p w:rsidR="00CA3087" w:rsidRPr="002D4703" w:rsidRDefault="00CA3087" w:rsidP="002D4703">
            <w:pPr>
              <w:rPr>
                <w:rFonts w:asciiTheme="minorHAnsi" w:hAnsiTheme="minorHAnsi"/>
                <w:sz w:val="18"/>
                <w:szCs w:val="18"/>
              </w:rPr>
            </w:pPr>
          </w:p>
        </w:tc>
        <w:tc>
          <w:tcPr>
            <w:tcW w:w="993" w:type="dxa"/>
            <w:vAlign w:val="center"/>
          </w:tcPr>
          <w:p w:rsidR="00CA3087" w:rsidRPr="002D4703" w:rsidRDefault="00CA3087" w:rsidP="002D4703">
            <w:pPr>
              <w:rPr>
                <w:rFonts w:asciiTheme="minorHAnsi" w:hAnsiTheme="minorHAnsi"/>
                <w:sz w:val="18"/>
                <w:szCs w:val="18"/>
              </w:rPr>
            </w:pPr>
          </w:p>
        </w:tc>
        <w:tc>
          <w:tcPr>
            <w:tcW w:w="1134" w:type="dxa"/>
            <w:vAlign w:val="center"/>
          </w:tcPr>
          <w:p w:rsidR="00CA3087" w:rsidRPr="002D4703" w:rsidRDefault="00CA3087" w:rsidP="002D4703">
            <w:pPr>
              <w:rPr>
                <w:rFonts w:asciiTheme="minorHAnsi" w:hAnsiTheme="minorHAnsi"/>
                <w:sz w:val="18"/>
                <w:szCs w:val="18"/>
              </w:rPr>
            </w:pPr>
          </w:p>
        </w:tc>
        <w:tc>
          <w:tcPr>
            <w:tcW w:w="992" w:type="dxa"/>
            <w:vAlign w:val="center"/>
          </w:tcPr>
          <w:p w:rsidR="00CA3087" w:rsidRPr="002D4703" w:rsidRDefault="00CA3087" w:rsidP="002D4703">
            <w:pPr>
              <w:rPr>
                <w:rFonts w:asciiTheme="minorHAnsi" w:hAnsiTheme="minorHAnsi"/>
                <w:sz w:val="18"/>
                <w:szCs w:val="18"/>
              </w:rPr>
            </w:pPr>
          </w:p>
        </w:tc>
        <w:tc>
          <w:tcPr>
            <w:tcW w:w="2126" w:type="dxa"/>
          </w:tcPr>
          <w:p w:rsidR="00CA3087" w:rsidRPr="002D4703" w:rsidRDefault="00CA3087" w:rsidP="002D4703">
            <w:pPr>
              <w:rPr>
                <w:rFonts w:asciiTheme="minorHAnsi" w:hAnsiTheme="minorHAnsi"/>
                <w:sz w:val="18"/>
                <w:szCs w:val="18"/>
              </w:rPr>
            </w:pPr>
          </w:p>
        </w:tc>
      </w:tr>
      <w:tr w:rsidR="00CA3087" w:rsidTr="00CA3087">
        <w:trPr>
          <w:trHeight w:val="477"/>
          <w:jc w:val="center"/>
        </w:trPr>
        <w:tc>
          <w:tcPr>
            <w:tcW w:w="426" w:type="dxa"/>
            <w:vAlign w:val="center"/>
          </w:tcPr>
          <w:p w:rsidR="00CA3087" w:rsidRPr="002D4703" w:rsidRDefault="00CA3087" w:rsidP="00C02241">
            <w:pPr>
              <w:rPr>
                <w:rFonts w:asciiTheme="minorHAnsi" w:hAnsiTheme="minorHAnsi"/>
                <w:b/>
                <w:sz w:val="18"/>
                <w:szCs w:val="18"/>
              </w:rPr>
            </w:pPr>
            <w:r w:rsidRPr="002D4703">
              <w:rPr>
                <w:rFonts w:asciiTheme="minorHAnsi" w:hAnsiTheme="minorHAnsi"/>
                <w:b/>
                <w:sz w:val="18"/>
                <w:szCs w:val="18"/>
              </w:rPr>
              <w:t>2</w:t>
            </w:r>
          </w:p>
        </w:tc>
        <w:tc>
          <w:tcPr>
            <w:tcW w:w="1701" w:type="dxa"/>
            <w:vAlign w:val="center"/>
          </w:tcPr>
          <w:p w:rsidR="00CA3087" w:rsidRPr="002D4703" w:rsidRDefault="00CA3087" w:rsidP="00D921A2">
            <w:pPr>
              <w:rPr>
                <w:rFonts w:asciiTheme="minorHAnsi" w:hAnsiTheme="minorHAnsi"/>
                <w:sz w:val="18"/>
                <w:szCs w:val="18"/>
              </w:rPr>
            </w:pPr>
            <w:r>
              <w:rPr>
                <w:rFonts w:asciiTheme="minorHAnsi" w:hAnsiTheme="minorHAnsi"/>
                <w:sz w:val="18"/>
                <w:szCs w:val="18"/>
              </w:rPr>
              <w:t>Χημική Υπηρεσία Πειραιά</w:t>
            </w:r>
          </w:p>
        </w:tc>
        <w:tc>
          <w:tcPr>
            <w:tcW w:w="1134" w:type="dxa"/>
            <w:vAlign w:val="center"/>
          </w:tcPr>
          <w:p w:rsidR="00CA3087" w:rsidRPr="002D4703" w:rsidRDefault="00CA3087" w:rsidP="002D4703">
            <w:pPr>
              <w:rPr>
                <w:rFonts w:asciiTheme="minorHAnsi" w:hAnsiTheme="minorHAnsi"/>
                <w:sz w:val="18"/>
                <w:szCs w:val="18"/>
              </w:rPr>
            </w:pPr>
          </w:p>
        </w:tc>
        <w:tc>
          <w:tcPr>
            <w:tcW w:w="993" w:type="dxa"/>
            <w:tcBorders>
              <w:bottom w:val="single" w:sz="4" w:space="0" w:color="auto"/>
            </w:tcBorders>
            <w:vAlign w:val="center"/>
          </w:tcPr>
          <w:p w:rsidR="00CA3087" w:rsidRPr="002D4703" w:rsidRDefault="00CA3087" w:rsidP="002D4703">
            <w:pPr>
              <w:rPr>
                <w:rFonts w:asciiTheme="minorHAnsi" w:hAnsiTheme="minorHAnsi"/>
                <w:sz w:val="18"/>
                <w:szCs w:val="18"/>
              </w:rPr>
            </w:pPr>
          </w:p>
        </w:tc>
        <w:tc>
          <w:tcPr>
            <w:tcW w:w="1134" w:type="dxa"/>
            <w:tcBorders>
              <w:bottom w:val="single" w:sz="4" w:space="0" w:color="auto"/>
            </w:tcBorders>
          </w:tcPr>
          <w:p w:rsidR="00CA3087" w:rsidRPr="002D4703" w:rsidRDefault="00CA3087" w:rsidP="002D4703">
            <w:pPr>
              <w:rPr>
                <w:rFonts w:asciiTheme="minorHAnsi" w:hAnsiTheme="minorHAnsi"/>
                <w:sz w:val="18"/>
                <w:szCs w:val="18"/>
              </w:rPr>
            </w:pPr>
          </w:p>
        </w:tc>
        <w:tc>
          <w:tcPr>
            <w:tcW w:w="993" w:type="dxa"/>
            <w:tcBorders>
              <w:bottom w:val="single" w:sz="4" w:space="0" w:color="auto"/>
            </w:tcBorders>
            <w:vAlign w:val="center"/>
          </w:tcPr>
          <w:p w:rsidR="00CA3087" w:rsidRPr="002D4703" w:rsidRDefault="00CA3087" w:rsidP="002D4703">
            <w:pPr>
              <w:rPr>
                <w:rFonts w:asciiTheme="minorHAnsi" w:hAnsiTheme="minorHAnsi"/>
                <w:sz w:val="18"/>
                <w:szCs w:val="18"/>
              </w:rPr>
            </w:pPr>
          </w:p>
        </w:tc>
        <w:tc>
          <w:tcPr>
            <w:tcW w:w="1134" w:type="dxa"/>
            <w:vAlign w:val="center"/>
          </w:tcPr>
          <w:p w:rsidR="00CA3087" w:rsidRPr="002D4703" w:rsidRDefault="00CA3087" w:rsidP="002D4703">
            <w:pPr>
              <w:rPr>
                <w:rFonts w:asciiTheme="minorHAnsi" w:hAnsiTheme="minorHAnsi"/>
                <w:sz w:val="18"/>
                <w:szCs w:val="18"/>
              </w:rPr>
            </w:pPr>
          </w:p>
        </w:tc>
        <w:tc>
          <w:tcPr>
            <w:tcW w:w="992" w:type="dxa"/>
            <w:tcBorders>
              <w:bottom w:val="single" w:sz="4" w:space="0" w:color="auto"/>
            </w:tcBorders>
            <w:vAlign w:val="center"/>
          </w:tcPr>
          <w:p w:rsidR="00CA3087" w:rsidRPr="002D4703" w:rsidRDefault="00CA3087" w:rsidP="002D4703">
            <w:pPr>
              <w:rPr>
                <w:rFonts w:asciiTheme="minorHAnsi" w:hAnsiTheme="minorHAnsi"/>
                <w:sz w:val="18"/>
                <w:szCs w:val="18"/>
              </w:rPr>
            </w:pPr>
          </w:p>
        </w:tc>
        <w:tc>
          <w:tcPr>
            <w:tcW w:w="2126" w:type="dxa"/>
            <w:tcBorders>
              <w:bottom w:val="single" w:sz="4" w:space="0" w:color="auto"/>
            </w:tcBorders>
          </w:tcPr>
          <w:p w:rsidR="00CA3087" w:rsidRPr="002D4703" w:rsidRDefault="00CA3087" w:rsidP="002D4703">
            <w:pPr>
              <w:rPr>
                <w:rFonts w:asciiTheme="minorHAnsi" w:hAnsiTheme="minorHAnsi"/>
                <w:sz w:val="18"/>
                <w:szCs w:val="18"/>
              </w:rPr>
            </w:pPr>
          </w:p>
        </w:tc>
      </w:tr>
      <w:tr w:rsidR="00CA3087" w:rsidTr="00CA3087">
        <w:trPr>
          <w:trHeight w:val="570"/>
          <w:jc w:val="center"/>
        </w:trPr>
        <w:tc>
          <w:tcPr>
            <w:tcW w:w="426" w:type="dxa"/>
            <w:vAlign w:val="center"/>
          </w:tcPr>
          <w:p w:rsidR="00CA3087" w:rsidRPr="002D4703" w:rsidRDefault="00CA3087" w:rsidP="00C02241">
            <w:pPr>
              <w:rPr>
                <w:rFonts w:asciiTheme="minorHAnsi" w:hAnsiTheme="minorHAnsi"/>
                <w:b/>
                <w:sz w:val="18"/>
                <w:szCs w:val="18"/>
              </w:rPr>
            </w:pPr>
            <w:r w:rsidRPr="002D4703">
              <w:rPr>
                <w:rFonts w:asciiTheme="minorHAnsi" w:hAnsiTheme="minorHAnsi"/>
                <w:b/>
                <w:sz w:val="18"/>
                <w:szCs w:val="18"/>
              </w:rPr>
              <w:t>3</w:t>
            </w:r>
          </w:p>
        </w:tc>
        <w:tc>
          <w:tcPr>
            <w:tcW w:w="1701" w:type="dxa"/>
            <w:vAlign w:val="center"/>
          </w:tcPr>
          <w:p w:rsidR="00CA3087" w:rsidRPr="002D4703" w:rsidRDefault="00CA3087" w:rsidP="00D921A2">
            <w:pPr>
              <w:rPr>
                <w:rFonts w:asciiTheme="minorHAnsi" w:hAnsiTheme="minorHAnsi"/>
                <w:sz w:val="18"/>
                <w:szCs w:val="18"/>
              </w:rPr>
            </w:pPr>
            <w:r>
              <w:rPr>
                <w:rFonts w:asciiTheme="minorHAnsi" w:hAnsiTheme="minorHAnsi"/>
                <w:sz w:val="18"/>
                <w:szCs w:val="18"/>
              </w:rPr>
              <w:t>Χημική Υπηρεσία Ελευσίνας</w:t>
            </w:r>
          </w:p>
        </w:tc>
        <w:tc>
          <w:tcPr>
            <w:tcW w:w="1134" w:type="dxa"/>
            <w:vAlign w:val="center"/>
          </w:tcPr>
          <w:p w:rsidR="00CA3087" w:rsidRPr="002D4703" w:rsidRDefault="00CA3087" w:rsidP="002D4703">
            <w:pPr>
              <w:rPr>
                <w:rFonts w:asciiTheme="minorHAnsi" w:hAnsiTheme="minorHAnsi"/>
                <w:sz w:val="18"/>
                <w:szCs w:val="18"/>
              </w:rPr>
            </w:pPr>
          </w:p>
        </w:tc>
        <w:tc>
          <w:tcPr>
            <w:tcW w:w="993" w:type="dxa"/>
            <w:shd w:val="diagStripe" w:color="auto" w:fill="FFFFFF" w:themeFill="background1"/>
            <w:vAlign w:val="center"/>
          </w:tcPr>
          <w:p w:rsidR="00CA3087" w:rsidRPr="002D4703" w:rsidRDefault="00CA3087" w:rsidP="002D4703">
            <w:pPr>
              <w:rPr>
                <w:rFonts w:asciiTheme="minorHAnsi" w:hAnsiTheme="minorHAnsi"/>
                <w:sz w:val="18"/>
                <w:szCs w:val="18"/>
              </w:rPr>
            </w:pPr>
          </w:p>
        </w:tc>
        <w:tc>
          <w:tcPr>
            <w:tcW w:w="1134" w:type="dxa"/>
            <w:shd w:val="clear" w:color="auto" w:fill="auto"/>
          </w:tcPr>
          <w:p w:rsidR="00CA3087" w:rsidRPr="002D4703" w:rsidRDefault="00CA3087" w:rsidP="002D4703">
            <w:pPr>
              <w:rPr>
                <w:rFonts w:asciiTheme="minorHAnsi" w:hAnsiTheme="minorHAnsi"/>
                <w:sz w:val="18"/>
                <w:szCs w:val="18"/>
              </w:rPr>
            </w:pPr>
          </w:p>
        </w:tc>
        <w:tc>
          <w:tcPr>
            <w:tcW w:w="993" w:type="dxa"/>
            <w:shd w:val="diagStripe" w:color="auto" w:fill="auto"/>
            <w:vAlign w:val="center"/>
          </w:tcPr>
          <w:p w:rsidR="00CA3087" w:rsidRPr="002D4703" w:rsidRDefault="00CA3087" w:rsidP="002D4703">
            <w:pPr>
              <w:rPr>
                <w:rFonts w:asciiTheme="minorHAnsi" w:hAnsiTheme="minorHAnsi"/>
                <w:sz w:val="18"/>
                <w:szCs w:val="18"/>
              </w:rPr>
            </w:pPr>
          </w:p>
        </w:tc>
        <w:tc>
          <w:tcPr>
            <w:tcW w:w="1134" w:type="dxa"/>
            <w:vAlign w:val="center"/>
          </w:tcPr>
          <w:p w:rsidR="00CA3087" w:rsidRPr="002D4703" w:rsidRDefault="00CA3087" w:rsidP="002D4703">
            <w:pPr>
              <w:rPr>
                <w:rFonts w:asciiTheme="minorHAnsi" w:hAnsiTheme="minorHAnsi"/>
                <w:sz w:val="18"/>
                <w:szCs w:val="18"/>
              </w:rPr>
            </w:pPr>
          </w:p>
        </w:tc>
        <w:tc>
          <w:tcPr>
            <w:tcW w:w="992" w:type="dxa"/>
            <w:shd w:val="diagStripe" w:color="auto" w:fill="auto"/>
            <w:vAlign w:val="center"/>
          </w:tcPr>
          <w:p w:rsidR="00CA3087" w:rsidRPr="002D4703" w:rsidRDefault="00CA3087" w:rsidP="002D4703">
            <w:pPr>
              <w:rPr>
                <w:rFonts w:asciiTheme="minorHAnsi" w:hAnsiTheme="minorHAnsi"/>
                <w:sz w:val="18"/>
                <w:szCs w:val="18"/>
              </w:rPr>
            </w:pPr>
          </w:p>
        </w:tc>
        <w:tc>
          <w:tcPr>
            <w:tcW w:w="2126" w:type="dxa"/>
            <w:shd w:val="diagStripe" w:color="auto" w:fill="auto"/>
          </w:tcPr>
          <w:p w:rsidR="00CA3087" w:rsidRPr="002D4703" w:rsidRDefault="00CA3087" w:rsidP="002D4703">
            <w:pPr>
              <w:rPr>
                <w:rFonts w:asciiTheme="minorHAnsi" w:hAnsiTheme="minorHAnsi"/>
                <w:sz w:val="18"/>
                <w:szCs w:val="18"/>
              </w:rPr>
            </w:pPr>
          </w:p>
        </w:tc>
      </w:tr>
      <w:tr w:rsidR="00CA3087" w:rsidTr="00CA3087">
        <w:trPr>
          <w:jc w:val="center"/>
        </w:trPr>
        <w:tc>
          <w:tcPr>
            <w:tcW w:w="426" w:type="dxa"/>
            <w:vAlign w:val="center"/>
          </w:tcPr>
          <w:p w:rsidR="00CA3087" w:rsidRPr="002D4703" w:rsidRDefault="00CA3087" w:rsidP="00C02241">
            <w:pPr>
              <w:rPr>
                <w:rFonts w:asciiTheme="minorHAnsi" w:hAnsiTheme="minorHAnsi"/>
                <w:b/>
                <w:sz w:val="18"/>
                <w:szCs w:val="18"/>
              </w:rPr>
            </w:pPr>
            <w:r w:rsidRPr="002D4703">
              <w:rPr>
                <w:rFonts w:asciiTheme="minorHAnsi" w:hAnsiTheme="minorHAnsi"/>
                <w:b/>
                <w:sz w:val="18"/>
                <w:szCs w:val="18"/>
              </w:rPr>
              <w:t>4</w:t>
            </w:r>
          </w:p>
        </w:tc>
        <w:tc>
          <w:tcPr>
            <w:tcW w:w="1701" w:type="dxa"/>
            <w:vAlign w:val="center"/>
          </w:tcPr>
          <w:p w:rsidR="00CA3087" w:rsidRPr="002D4703" w:rsidRDefault="00CA3087" w:rsidP="00D921A2">
            <w:pPr>
              <w:rPr>
                <w:rFonts w:asciiTheme="minorHAnsi" w:hAnsiTheme="minorHAnsi"/>
                <w:sz w:val="18"/>
                <w:szCs w:val="18"/>
              </w:rPr>
            </w:pPr>
            <w:r>
              <w:rPr>
                <w:rFonts w:asciiTheme="minorHAnsi" w:hAnsiTheme="minorHAnsi"/>
                <w:sz w:val="18"/>
                <w:szCs w:val="18"/>
              </w:rPr>
              <w:t>Χημική Υπηρεσία Κεντρικής Μακεδονίας (Θεσσαλονίκη)</w:t>
            </w:r>
          </w:p>
        </w:tc>
        <w:tc>
          <w:tcPr>
            <w:tcW w:w="1134" w:type="dxa"/>
            <w:vAlign w:val="center"/>
          </w:tcPr>
          <w:p w:rsidR="00CA3087" w:rsidRPr="002D4703" w:rsidRDefault="00CA3087" w:rsidP="002D4703">
            <w:pPr>
              <w:rPr>
                <w:rFonts w:asciiTheme="minorHAnsi" w:hAnsiTheme="minorHAnsi"/>
                <w:sz w:val="18"/>
                <w:szCs w:val="18"/>
              </w:rPr>
            </w:pPr>
          </w:p>
        </w:tc>
        <w:tc>
          <w:tcPr>
            <w:tcW w:w="993" w:type="dxa"/>
            <w:shd w:val="diagStripe" w:color="auto" w:fill="FFFFFF" w:themeFill="background1"/>
            <w:vAlign w:val="center"/>
          </w:tcPr>
          <w:p w:rsidR="00CA3087" w:rsidRPr="002D4703" w:rsidRDefault="00CA3087" w:rsidP="002D4703">
            <w:pPr>
              <w:rPr>
                <w:rFonts w:asciiTheme="minorHAnsi" w:hAnsiTheme="minorHAnsi"/>
                <w:sz w:val="18"/>
                <w:szCs w:val="18"/>
              </w:rPr>
            </w:pPr>
          </w:p>
        </w:tc>
        <w:tc>
          <w:tcPr>
            <w:tcW w:w="1134" w:type="dxa"/>
            <w:shd w:val="clear" w:color="auto" w:fill="auto"/>
          </w:tcPr>
          <w:p w:rsidR="00CA3087" w:rsidRPr="002D4703" w:rsidRDefault="00CA3087" w:rsidP="002D4703">
            <w:pPr>
              <w:rPr>
                <w:rFonts w:asciiTheme="minorHAnsi" w:hAnsiTheme="minorHAnsi"/>
                <w:sz w:val="18"/>
                <w:szCs w:val="18"/>
              </w:rPr>
            </w:pPr>
          </w:p>
        </w:tc>
        <w:tc>
          <w:tcPr>
            <w:tcW w:w="993" w:type="dxa"/>
            <w:shd w:val="diagStripe" w:color="auto" w:fill="auto"/>
            <w:vAlign w:val="center"/>
          </w:tcPr>
          <w:p w:rsidR="00CA3087" w:rsidRPr="002D4703" w:rsidRDefault="00CA3087" w:rsidP="002D4703">
            <w:pPr>
              <w:rPr>
                <w:rFonts w:asciiTheme="minorHAnsi" w:hAnsiTheme="minorHAnsi"/>
                <w:sz w:val="18"/>
                <w:szCs w:val="18"/>
              </w:rPr>
            </w:pPr>
          </w:p>
        </w:tc>
        <w:tc>
          <w:tcPr>
            <w:tcW w:w="1134" w:type="dxa"/>
            <w:vAlign w:val="center"/>
          </w:tcPr>
          <w:p w:rsidR="00CA3087" w:rsidRPr="002D4703" w:rsidRDefault="00CA3087" w:rsidP="002D4703">
            <w:pPr>
              <w:rPr>
                <w:rFonts w:asciiTheme="minorHAnsi" w:hAnsiTheme="minorHAnsi"/>
                <w:sz w:val="18"/>
                <w:szCs w:val="18"/>
              </w:rPr>
            </w:pPr>
          </w:p>
        </w:tc>
        <w:tc>
          <w:tcPr>
            <w:tcW w:w="992" w:type="dxa"/>
            <w:shd w:val="diagStripe" w:color="auto" w:fill="auto"/>
            <w:vAlign w:val="center"/>
          </w:tcPr>
          <w:p w:rsidR="00CA3087" w:rsidRPr="002D4703" w:rsidRDefault="00CA3087" w:rsidP="002D4703">
            <w:pPr>
              <w:rPr>
                <w:rFonts w:asciiTheme="minorHAnsi" w:hAnsiTheme="minorHAnsi"/>
                <w:sz w:val="18"/>
                <w:szCs w:val="18"/>
              </w:rPr>
            </w:pPr>
          </w:p>
        </w:tc>
        <w:tc>
          <w:tcPr>
            <w:tcW w:w="2126" w:type="dxa"/>
            <w:shd w:val="diagStripe" w:color="auto" w:fill="auto"/>
          </w:tcPr>
          <w:p w:rsidR="00CA3087" w:rsidRPr="002D4703" w:rsidRDefault="00CA3087" w:rsidP="002D4703">
            <w:pPr>
              <w:rPr>
                <w:rFonts w:asciiTheme="minorHAnsi" w:hAnsiTheme="minorHAnsi"/>
                <w:sz w:val="18"/>
                <w:szCs w:val="18"/>
              </w:rPr>
            </w:pPr>
          </w:p>
        </w:tc>
      </w:tr>
      <w:tr w:rsidR="00CA3087" w:rsidTr="00CA3087">
        <w:trPr>
          <w:jc w:val="center"/>
        </w:trPr>
        <w:tc>
          <w:tcPr>
            <w:tcW w:w="426" w:type="dxa"/>
            <w:vAlign w:val="center"/>
          </w:tcPr>
          <w:p w:rsidR="00CA3087" w:rsidRPr="002D4703" w:rsidRDefault="00CA3087" w:rsidP="00C02241">
            <w:pPr>
              <w:rPr>
                <w:rFonts w:asciiTheme="minorHAnsi" w:hAnsiTheme="minorHAnsi"/>
                <w:b/>
                <w:sz w:val="18"/>
                <w:szCs w:val="18"/>
              </w:rPr>
            </w:pPr>
            <w:r w:rsidRPr="002D4703">
              <w:rPr>
                <w:rFonts w:asciiTheme="minorHAnsi" w:hAnsiTheme="minorHAnsi"/>
                <w:b/>
                <w:sz w:val="18"/>
                <w:szCs w:val="18"/>
              </w:rPr>
              <w:t>5</w:t>
            </w:r>
          </w:p>
        </w:tc>
        <w:tc>
          <w:tcPr>
            <w:tcW w:w="1701" w:type="dxa"/>
            <w:vAlign w:val="center"/>
          </w:tcPr>
          <w:p w:rsidR="00CA3087" w:rsidRPr="002D4703" w:rsidRDefault="00CA3087" w:rsidP="00D921A2">
            <w:pPr>
              <w:rPr>
                <w:rFonts w:asciiTheme="minorHAnsi" w:hAnsiTheme="minorHAnsi"/>
                <w:sz w:val="18"/>
                <w:szCs w:val="18"/>
              </w:rPr>
            </w:pPr>
            <w:r>
              <w:rPr>
                <w:rFonts w:asciiTheme="minorHAnsi" w:hAnsiTheme="minorHAnsi"/>
                <w:sz w:val="18"/>
                <w:szCs w:val="18"/>
              </w:rPr>
              <w:t>Χημική Υπηρεσία Λάρισας</w:t>
            </w:r>
          </w:p>
        </w:tc>
        <w:tc>
          <w:tcPr>
            <w:tcW w:w="1134" w:type="dxa"/>
            <w:vAlign w:val="center"/>
          </w:tcPr>
          <w:p w:rsidR="00CA3087" w:rsidRPr="002D4703" w:rsidRDefault="00CA3087" w:rsidP="002D4703">
            <w:pPr>
              <w:rPr>
                <w:rFonts w:asciiTheme="minorHAnsi" w:hAnsiTheme="minorHAnsi"/>
                <w:sz w:val="18"/>
                <w:szCs w:val="18"/>
              </w:rPr>
            </w:pPr>
          </w:p>
        </w:tc>
        <w:tc>
          <w:tcPr>
            <w:tcW w:w="993" w:type="dxa"/>
            <w:shd w:val="diagStripe" w:color="auto" w:fill="FFFFFF" w:themeFill="background1"/>
            <w:vAlign w:val="center"/>
          </w:tcPr>
          <w:p w:rsidR="00CA3087" w:rsidRPr="002D4703" w:rsidRDefault="00CA3087" w:rsidP="002D4703">
            <w:pPr>
              <w:rPr>
                <w:rFonts w:asciiTheme="minorHAnsi" w:hAnsiTheme="minorHAnsi"/>
                <w:sz w:val="18"/>
                <w:szCs w:val="18"/>
              </w:rPr>
            </w:pPr>
          </w:p>
        </w:tc>
        <w:tc>
          <w:tcPr>
            <w:tcW w:w="1134" w:type="dxa"/>
            <w:shd w:val="clear" w:color="auto" w:fill="auto"/>
          </w:tcPr>
          <w:p w:rsidR="00CA3087" w:rsidRPr="002D4703" w:rsidRDefault="00CA3087" w:rsidP="002D4703">
            <w:pPr>
              <w:rPr>
                <w:rFonts w:asciiTheme="minorHAnsi" w:hAnsiTheme="minorHAnsi"/>
                <w:sz w:val="18"/>
                <w:szCs w:val="18"/>
              </w:rPr>
            </w:pPr>
          </w:p>
        </w:tc>
        <w:tc>
          <w:tcPr>
            <w:tcW w:w="993" w:type="dxa"/>
            <w:shd w:val="diagStripe" w:color="auto" w:fill="auto"/>
            <w:vAlign w:val="center"/>
          </w:tcPr>
          <w:p w:rsidR="00CA3087" w:rsidRPr="002D4703" w:rsidRDefault="00CA3087" w:rsidP="002D4703">
            <w:pPr>
              <w:rPr>
                <w:rFonts w:asciiTheme="minorHAnsi" w:hAnsiTheme="minorHAnsi"/>
                <w:sz w:val="18"/>
                <w:szCs w:val="18"/>
              </w:rPr>
            </w:pPr>
          </w:p>
        </w:tc>
        <w:tc>
          <w:tcPr>
            <w:tcW w:w="1134" w:type="dxa"/>
            <w:vAlign w:val="center"/>
          </w:tcPr>
          <w:p w:rsidR="00CA3087" w:rsidRPr="002D4703" w:rsidRDefault="00CA3087" w:rsidP="002D4703">
            <w:pPr>
              <w:rPr>
                <w:rFonts w:asciiTheme="minorHAnsi" w:hAnsiTheme="minorHAnsi"/>
                <w:sz w:val="18"/>
                <w:szCs w:val="18"/>
              </w:rPr>
            </w:pPr>
          </w:p>
        </w:tc>
        <w:tc>
          <w:tcPr>
            <w:tcW w:w="992" w:type="dxa"/>
            <w:shd w:val="diagStripe" w:color="auto" w:fill="auto"/>
            <w:vAlign w:val="center"/>
          </w:tcPr>
          <w:p w:rsidR="00CA3087" w:rsidRPr="002D4703" w:rsidRDefault="00CA3087" w:rsidP="002D4703">
            <w:pPr>
              <w:rPr>
                <w:rFonts w:asciiTheme="minorHAnsi" w:hAnsiTheme="minorHAnsi"/>
                <w:sz w:val="18"/>
                <w:szCs w:val="18"/>
              </w:rPr>
            </w:pPr>
          </w:p>
        </w:tc>
        <w:tc>
          <w:tcPr>
            <w:tcW w:w="2126" w:type="dxa"/>
            <w:shd w:val="diagStripe" w:color="auto" w:fill="auto"/>
          </w:tcPr>
          <w:p w:rsidR="00CA3087" w:rsidRPr="002D4703" w:rsidRDefault="00CA3087" w:rsidP="002D4703">
            <w:pPr>
              <w:rPr>
                <w:rFonts w:asciiTheme="minorHAnsi" w:hAnsiTheme="minorHAnsi"/>
                <w:sz w:val="18"/>
                <w:szCs w:val="18"/>
              </w:rPr>
            </w:pPr>
          </w:p>
        </w:tc>
      </w:tr>
      <w:tr w:rsidR="00CA3087" w:rsidTr="00CA3087">
        <w:trPr>
          <w:jc w:val="center"/>
        </w:trPr>
        <w:tc>
          <w:tcPr>
            <w:tcW w:w="426" w:type="dxa"/>
            <w:vAlign w:val="center"/>
          </w:tcPr>
          <w:p w:rsidR="00CA3087" w:rsidRPr="002D4703" w:rsidRDefault="00CA3087" w:rsidP="00C02241">
            <w:pPr>
              <w:rPr>
                <w:rFonts w:asciiTheme="minorHAnsi" w:hAnsiTheme="minorHAnsi"/>
                <w:b/>
                <w:sz w:val="18"/>
                <w:szCs w:val="18"/>
              </w:rPr>
            </w:pPr>
            <w:r w:rsidRPr="002D4703">
              <w:rPr>
                <w:rFonts w:asciiTheme="minorHAnsi" w:hAnsiTheme="minorHAnsi"/>
                <w:b/>
                <w:sz w:val="18"/>
                <w:szCs w:val="18"/>
              </w:rPr>
              <w:t>6</w:t>
            </w:r>
          </w:p>
        </w:tc>
        <w:tc>
          <w:tcPr>
            <w:tcW w:w="1701" w:type="dxa"/>
            <w:vAlign w:val="center"/>
          </w:tcPr>
          <w:p w:rsidR="00CA3087" w:rsidRPr="002D4703" w:rsidRDefault="00CA3087" w:rsidP="00D921A2">
            <w:pPr>
              <w:rPr>
                <w:rFonts w:asciiTheme="minorHAnsi" w:hAnsiTheme="minorHAnsi"/>
                <w:sz w:val="18"/>
                <w:szCs w:val="18"/>
              </w:rPr>
            </w:pPr>
            <w:r>
              <w:rPr>
                <w:rFonts w:asciiTheme="minorHAnsi" w:hAnsiTheme="minorHAnsi"/>
                <w:sz w:val="18"/>
                <w:szCs w:val="18"/>
              </w:rPr>
              <w:t>Χημική Υπηρεσία Λιβαδειάς (Λιβαδειά)</w:t>
            </w:r>
          </w:p>
        </w:tc>
        <w:tc>
          <w:tcPr>
            <w:tcW w:w="1134" w:type="dxa"/>
            <w:vAlign w:val="center"/>
          </w:tcPr>
          <w:p w:rsidR="00CA3087" w:rsidRPr="002D4703" w:rsidRDefault="00CA3087" w:rsidP="002D4703">
            <w:pPr>
              <w:rPr>
                <w:rFonts w:asciiTheme="minorHAnsi" w:hAnsiTheme="minorHAnsi"/>
                <w:sz w:val="18"/>
                <w:szCs w:val="18"/>
              </w:rPr>
            </w:pPr>
          </w:p>
        </w:tc>
        <w:tc>
          <w:tcPr>
            <w:tcW w:w="993" w:type="dxa"/>
            <w:shd w:val="diagStripe" w:color="auto" w:fill="FFFFFF" w:themeFill="background1"/>
            <w:vAlign w:val="center"/>
          </w:tcPr>
          <w:p w:rsidR="00CA3087" w:rsidRPr="002D4703" w:rsidRDefault="00CA3087" w:rsidP="002D4703">
            <w:pPr>
              <w:rPr>
                <w:rFonts w:asciiTheme="minorHAnsi" w:hAnsiTheme="minorHAnsi"/>
                <w:sz w:val="18"/>
                <w:szCs w:val="18"/>
              </w:rPr>
            </w:pPr>
          </w:p>
        </w:tc>
        <w:tc>
          <w:tcPr>
            <w:tcW w:w="1134" w:type="dxa"/>
            <w:shd w:val="clear" w:color="auto" w:fill="auto"/>
          </w:tcPr>
          <w:p w:rsidR="00CA3087" w:rsidRPr="002D4703" w:rsidRDefault="00CA3087" w:rsidP="002D4703">
            <w:pPr>
              <w:rPr>
                <w:rFonts w:asciiTheme="minorHAnsi" w:hAnsiTheme="minorHAnsi"/>
                <w:sz w:val="18"/>
                <w:szCs w:val="18"/>
              </w:rPr>
            </w:pPr>
          </w:p>
        </w:tc>
        <w:tc>
          <w:tcPr>
            <w:tcW w:w="993" w:type="dxa"/>
            <w:shd w:val="diagStripe" w:color="auto" w:fill="auto"/>
            <w:vAlign w:val="center"/>
          </w:tcPr>
          <w:p w:rsidR="00CA3087" w:rsidRPr="002D4703" w:rsidRDefault="00CA3087" w:rsidP="002D4703">
            <w:pPr>
              <w:rPr>
                <w:rFonts w:asciiTheme="minorHAnsi" w:hAnsiTheme="minorHAnsi"/>
                <w:sz w:val="18"/>
                <w:szCs w:val="18"/>
              </w:rPr>
            </w:pPr>
          </w:p>
        </w:tc>
        <w:tc>
          <w:tcPr>
            <w:tcW w:w="1134" w:type="dxa"/>
            <w:vAlign w:val="center"/>
          </w:tcPr>
          <w:p w:rsidR="00CA3087" w:rsidRPr="002D4703" w:rsidRDefault="00CA3087" w:rsidP="002D4703">
            <w:pPr>
              <w:rPr>
                <w:rFonts w:asciiTheme="minorHAnsi" w:hAnsiTheme="minorHAnsi"/>
                <w:sz w:val="18"/>
                <w:szCs w:val="18"/>
              </w:rPr>
            </w:pPr>
          </w:p>
        </w:tc>
        <w:tc>
          <w:tcPr>
            <w:tcW w:w="992" w:type="dxa"/>
            <w:shd w:val="diagStripe" w:color="auto" w:fill="auto"/>
            <w:vAlign w:val="center"/>
          </w:tcPr>
          <w:p w:rsidR="00CA3087" w:rsidRPr="002D4703" w:rsidRDefault="00CA3087" w:rsidP="002D4703">
            <w:pPr>
              <w:rPr>
                <w:rFonts w:asciiTheme="minorHAnsi" w:hAnsiTheme="minorHAnsi"/>
                <w:sz w:val="18"/>
                <w:szCs w:val="18"/>
              </w:rPr>
            </w:pPr>
          </w:p>
        </w:tc>
        <w:tc>
          <w:tcPr>
            <w:tcW w:w="2126" w:type="dxa"/>
            <w:shd w:val="diagStripe" w:color="auto" w:fill="auto"/>
          </w:tcPr>
          <w:p w:rsidR="00CA3087" w:rsidRPr="002D4703" w:rsidRDefault="00CA3087" w:rsidP="002D4703">
            <w:pPr>
              <w:rPr>
                <w:rFonts w:asciiTheme="minorHAnsi" w:hAnsiTheme="minorHAnsi"/>
                <w:sz w:val="18"/>
                <w:szCs w:val="18"/>
              </w:rPr>
            </w:pPr>
          </w:p>
        </w:tc>
      </w:tr>
    </w:tbl>
    <w:p w:rsidR="00D97641" w:rsidRDefault="00D97641" w:rsidP="0054305C">
      <w:pPr>
        <w:rPr>
          <w:rFonts w:ascii="Calibri" w:hAnsi="Calibri"/>
        </w:rPr>
      </w:pPr>
    </w:p>
    <w:p w:rsidR="00D97641" w:rsidRDefault="00D97641" w:rsidP="0054305C">
      <w:pPr>
        <w:rPr>
          <w:rFonts w:ascii="Calibri" w:hAnsi="Calibri"/>
        </w:rPr>
      </w:pPr>
    </w:p>
    <w:p w:rsidR="0054305C" w:rsidRPr="00A06F92" w:rsidRDefault="0054305C" w:rsidP="0054305C">
      <w:pPr>
        <w:tabs>
          <w:tab w:val="left" w:pos="4848"/>
        </w:tabs>
        <w:rPr>
          <w:rFonts w:ascii="Calibri" w:hAnsi="Calibri" w:cs="Arial"/>
        </w:rPr>
      </w:pPr>
      <w:r>
        <w:rPr>
          <w:rFonts w:ascii="Calibri" w:hAnsi="Calibri"/>
        </w:rPr>
        <w:tab/>
      </w:r>
    </w:p>
    <w:p w:rsidR="0054305C" w:rsidRDefault="0054305C" w:rsidP="0054305C">
      <w:pPr>
        <w:tabs>
          <w:tab w:val="left" w:pos="14175"/>
          <w:tab w:val="left" w:pos="14317"/>
        </w:tabs>
        <w:spacing w:line="288" w:lineRule="auto"/>
        <w:ind w:right="199"/>
        <w:jc w:val="center"/>
        <w:rPr>
          <w:rFonts w:ascii="Calibri" w:hAnsi="Calibri" w:cs="Tahoma"/>
          <w:color w:val="000000"/>
          <w:sz w:val="20"/>
        </w:rPr>
      </w:pPr>
    </w:p>
    <w:p w:rsidR="0054305C" w:rsidRDefault="0054305C" w:rsidP="0054305C">
      <w:pPr>
        <w:spacing w:line="300" w:lineRule="atLeast"/>
        <w:jc w:val="center"/>
        <w:rPr>
          <w:rFonts w:cs="Arial"/>
          <w:b/>
          <w:sz w:val="28"/>
          <w:szCs w:val="32"/>
        </w:rPr>
      </w:pPr>
    </w:p>
    <w:p w:rsidR="0054305C" w:rsidRPr="00023113" w:rsidRDefault="0054305C" w:rsidP="00410257">
      <w:pPr>
        <w:tabs>
          <w:tab w:val="left" w:pos="2031"/>
          <w:tab w:val="left" w:pos="5400"/>
        </w:tabs>
        <w:spacing w:line="288" w:lineRule="auto"/>
        <w:ind w:left="-108" w:right="225"/>
        <w:jc w:val="center"/>
        <w:rPr>
          <w:rFonts w:ascii="Calibri" w:hAnsi="Calibri" w:cs="Arial"/>
          <w:sz w:val="20"/>
        </w:rPr>
      </w:pPr>
      <w:r>
        <w:rPr>
          <w:rFonts w:ascii="Calibri" w:hAnsi="Calibri" w:cs="Arial"/>
          <w:sz w:val="20"/>
        </w:rPr>
        <w:tab/>
      </w:r>
      <w:r w:rsidR="00410257">
        <w:rPr>
          <w:rFonts w:ascii="Calibri" w:hAnsi="Calibri" w:cs="Arial"/>
          <w:sz w:val="20"/>
        </w:rPr>
        <w:tab/>
      </w:r>
      <w:r>
        <w:rPr>
          <w:rFonts w:ascii="Calibri" w:hAnsi="Calibri" w:cs="Arial"/>
          <w:sz w:val="20"/>
        </w:rPr>
        <w:tab/>
      </w:r>
      <w:r>
        <w:rPr>
          <w:rFonts w:ascii="Calibri" w:hAnsi="Calibri" w:cs="Arial"/>
          <w:sz w:val="20"/>
        </w:rPr>
        <w:tab/>
      </w:r>
      <w:r w:rsidRPr="00FF726E">
        <w:rPr>
          <w:rFonts w:ascii="Calibri" w:hAnsi="Calibri" w:cs="Arial"/>
          <w:sz w:val="20"/>
        </w:rPr>
        <w:t>ΧΡΟΝΟΣ ΠΑΡΑΔΟΣΗΣ:</w:t>
      </w:r>
    </w:p>
    <w:p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p>
    <w:p w:rsidR="0054305C" w:rsidRPr="00023113" w:rsidRDefault="0054305C" w:rsidP="0054305C">
      <w:pPr>
        <w:tabs>
          <w:tab w:val="left" w:pos="14175"/>
          <w:tab w:val="left" w:pos="14317"/>
        </w:tabs>
        <w:spacing w:line="288" w:lineRule="auto"/>
        <w:jc w:val="right"/>
        <w:rPr>
          <w:rFonts w:ascii="Calibri" w:hAnsi="Calibri"/>
          <w:sz w:val="20"/>
        </w:rPr>
      </w:pPr>
      <w:r w:rsidRPr="00023113">
        <w:rPr>
          <w:rFonts w:ascii="Calibri" w:hAnsi="Calibri" w:cs="Tahoma"/>
          <w:color w:val="000000"/>
          <w:sz w:val="20"/>
        </w:rPr>
        <w:t xml:space="preserve"> Για τον Προσφέροντα:</w:t>
      </w:r>
    </w:p>
    <w:p w:rsidR="0054305C" w:rsidRPr="00023113" w:rsidRDefault="0054305C" w:rsidP="0054305C">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rsidR="0054305C" w:rsidRPr="00023113" w:rsidRDefault="0054305C" w:rsidP="0054305C">
      <w:pPr>
        <w:tabs>
          <w:tab w:val="left" w:pos="14175"/>
          <w:tab w:val="left" w:pos="14317"/>
        </w:tabs>
        <w:spacing w:line="288" w:lineRule="auto"/>
        <w:ind w:right="199"/>
        <w:jc w:val="right"/>
        <w:rPr>
          <w:rFonts w:ascii="Calibri" w:hAnsi="Calibri" w:cs="Tahoma"/>
          <w:color w:val="000000"/>
          <w:sz w:val="20"/>
        </w:rPr>
      </w:pPr>
      <w:r w:rsidRPr="00023113">
        <w:rPr>
          <w:rFonts w:ascii="Calibri" w:hAnsi="Calibri" w:cs="Tahoma"/>
          <w:color w:val="000000"/>
          <w:sz w:val="20"/>
        </w:rPr>
        <w:t>Υπογραφή του νόμιμου εκπροσώπου και σφραγίδα Προσφέροντος</w:t>
      </w:r>
    </w:p>
    <w:p w:rsidR="007274D9" w:rsidRPr="00023113" w:rsidRDefault="001A57B1" w:rsidP="001A57B1">
      <w:pPr>
        <w:tabs>
          <w:tab w:val="left" w:pos="9576"/>
          <w:tab w:val="left" w:pos="14175"/>
          <w:tab w:val="left" w:pos="14317"/>
        </w:tabs>
        <w:spacing w:line="288" w:lineRule="auto"/>
        <w:ind w:right="199"/>
        <w:rPr>
          <w:rFonts w:ascii="Calibri" w:hAnsi="Calibri" w:cs="Tahoma"/>
          <w:color w:val="000000"/>
          <w:sz w:val="20"/>
        </w:rPr>
        <w:sectPr w:rsidR="007274D9" w:rsidRPr="00023113" w:rsidSect="00C02241">
          <w:headerReference w:type="default" r:id="rId19"/>
          <w:footerReference w:type="default" r:id="rId20"/>
          <w:pgSz w:w="11906" w:h="16838"/>
          <w:pgMar w:top="720" w:right="720" w:bottom="720" w:left="720" w:header="340" w:footer="709" w:gutter="0"/>
          <w:cols w:space="708"/>
          <w:docGrid w:linePitch="360"/>
        </w:sectPr>
      </w:pPr>
      <w:r>
        <w:rPr>
          <w:rFonts w:ascii="Calibri" w:hAnsi="Calibri" w:cs="Tahoma"/>
          <w:sz w:val="20"/>
        </w:rPr>
        <w:tab/>
      </w:r>
    </w:p>
    <w:p w:rsidR="007603AA" w:rsidRPr="005B1D1C" w:rsidRDefault="007603AA" w:rsidP="00BC06CE">
      <w:pPr>
        <w:tabs>
          <w:tab w:val="left" w:pos="2430"/>
        </w:tabs>
        <w:jc w:val="center"/>
        <w:rPr>
          <w:rFonts w:ascii="Calibri" w:hAnsi="Calibri"/>
          <w:b/>
          <w:sz w:val="24"/>
          <w:szCs w:val="24"/>
        </w:rPr>
      </w:pPr>
      <w:r w:rsidRPr="005B1D1C">
        <w:rPr>
          <w:rFonts w:ascii="Calibri" w:hAnsi="Calibri"/>
          <w:b/>
          <w:sz w:val="24"/>
          <w:szCs w:val="24"/>
        </w:rPr>
        <w:lastRenderedPageBreak/>
        <w:t>ΥΠΕΥΘΥΝΗ ΔΗΛΩΣΗ</w:t>
      </w:r>
    </w:p>
    <w:p w:rsidR="007603AA" w:rsidRPr="00B61F1F" w:rsidRDefault="007603AA" w:rsidP="00BC06CE">
      <w:pPr>
        <w:pStyle w:val="3"/>
        <w:spacing w:line="288" w:lineRule="auto"/>
        <w:jc w:val="center"/>
        <w:rPr>
          <w:rFonts w:ascii="Calibri" w:hAnsi="Calibri"/>
          <w:vertAlign w:val="superscript"/>
        </w:rPr>
      </w:pPr>
      <w:r w:rsidRPr="00B61F1F">
        <w:rPr>
          <w:rFonts w:ascii="Calibri" w:hAnsi="Calibri"/>
          <w:vertAlign w:val="superscript"/>
        </w:rPr>
        <w:t>(άρθρο 8 Ν.1599/1986)</w:t>
      </w:r>
    </w:p>
    <w:p w:rsidR="007603AA" w:rsidRPr="00D16CA7" w:rsidRDefault="007603AA" w:rsidP="00BC06CE">
      <w:pPr>
        <w:pStyle w:val="21"/>
        <w:pBdr>
          <w:top w:val="single" w:sz="4" w:space="1" w:color="auto"/>
          <w:left w:val="single" w:sz="4" w:space="4" w:color="auto"/>
          <w:bottom w:val="single" w:sz="4" w:space="1" w:color="auto"/>
          <w:right w:val="single" w:sz="4" w:space="31" w:color="auto"/>
        </w:pBdr>
        <w:spacing w:line="288" w:lineRule="auto"/>
        <w:ind w:right="484"/>
        <w:rPr>
          <w:rFonts w:ascii="Calibri" w:hAnsi="Calibri"/>
          <w:sz w:val="16"/>
          <w:szCs w:val="16"/>
        </w:rPr>
      </w:pPr>
      <w:r w:rsidRPr="00D16CA7">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7603AA" w:rsidRPr="00EF3802" w:rsidRDefault="007603AA" w:rsidP="00BC06CE">
      <w:pPr>
        <w:spacing w:line="288" w:lineRule="auto"/>
        <w:rPr>
          <w:b/>
          <w:sz w:val="16"/>
          <w:szCs w:val="16"/>
        </w:rPr>
      </w:pPr>
      <w:r w:rsidRPr="00EF3802">
        <w:rPr>
          <w:b/>
          <w:sz w:val="16"/>
          <w:szCs w:val="16"/>
        </w:rPr>
        <w:t>ΑΦΟΡΑ ΤΗΝ ΑΡΙΘ. ΠΡΩΤ.:</w:t>
      </w:r>
      <w:r w:rsidR="00FF0880" w:rsidRPr="00125208">
        <w:rPr>
          <w:rFonts w:ascii="Calibri" w:hAnsi="Calibri"/>
          <w:b/>
          <w:sz w:val="20"/>
        </w:rPr>
        <w:t>30/002/000/</w:t>
      </w:r>
      <w:r w:rsidR="006C72AF" w:rsidRPr="008B077A">
        <w:rPr>
          <w:rFonts w:ascii="Calibri" w:hAnsi="Calibri"/>
          <w:b/>
          <w:sz w:val="20"/>
        </w:rPr>
        <w:t xml:space="preserve">7855/2018 </w:t>
      </w:r>
      <w:r w:rsidRPr="00EF3802">
        <w:rPr>
          <w:b/>
          <w:sz w:val="16"/>
          <w:szCs w:val="16"/>
        </w:rPr>
        <w:t>ΠΡΟΣΚΛΗΣΗ ΥΠΟΒΟΛΗΣ ΠΡΟΣΦΟΡΩΝ</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
        <w:gridCol w:w="1303"/>
        <w:gridCol w:w="314"/>
        <w:gridCol w:w="627"/>
        <w:gridCol w:w="88"/>
        <w:gridCol w:w="1858"/>
        <w:gridCol w:w="686"/>
        <w:gridCol w:w="343"/>
        <w:gridCol w:w="29"/>
        <w:gridCol w:w="657"/>
        <w:gridCol w:w="715"/>
        <w:gridCol w:w="314"/>
        <w:gridCol w:w="686"/>
        <w:gridCol w:w="514"/>
        <w:gridCol w:w="514"/>
        <w:gridCol w:w="1231"/>
        <w:gridCol w:w="9"/>
        <w:gridCol w:w="142"/>
      </w:tblGrid>
      <w:tr w:rsidR="007603AA" w:rsidRPr="00D16CA7" w:rsidTr="00BC06CE">
        <w:trPr>
          <w:gridBefore w:val="1"/>
          <w:gridAfter w:val="2"/>
          <w:wBefore w:w="35" w:type="dxa"/>
          <w:wAfter w:w="151" w:type="dxa"/>
          <w:cantSplit/>
          <w:trHeight w:val="397"/>
        </w:trPr>
        <w:tc>
          <w:tcPr>
            <w:tcW w:w="1303" w:type="dxa"/>
          </w:tcPr>
          <w:p w:rsidR="007603AA" w:rsidRPr="00D16CA7" w:rsidRDefault="007603AA" w:rsidP="00BC06CE">
            <w:pPr>
              <w:spacing w:before="240" w:line="288" w:lineRule="auto"/>
              <w:ind w:right="-6878"/>
              <w:rPr>
                <w:rFonts w:ascii="Calibri" w:hAnsi="Calibri" w:cs="Arial"/>
                <w:sz w:val="16"/>
                <w:szCs w:val="16"/>
              </w:rPr>
            </w:pPr>
            <w:r w:rsidRPr="00D16CA7">
              <w:rPr>
                <w:rFonts w:ascii="Calibri" w:hAnsi="Calibri" w:cs="Arial"/>
                <w:sz w:val="16"/>
                <w:szCs w:val="16"/>
              </w:rPr>
              <w:t>ΠΡΟΣ</w:t>
            </w:r>
            <w:r w:rsidRPr="00D16CA7">
              <w:rPr>
                <w:rFonts w:ascii="Calibri" w:hAnsi="Calibri" w:cs="Arial"/>
                <w:sz w:val="16"/>
                <w:szCs w:val="16"/>
                <w:vertAlign w:val="superscript"/>
              </w:rPr>
              <w:t>(1)</w:t>
            </w:r>
            <w:r w:rsidRPr="00D16CA7">
              <w:rPr>
                <w:rFonts w:ascii="Calibri" w:hAnsi="Calibri" w:cs="Arial"/>
                <w:sz w:val="16"/>
                <w:szCs w:val="16"/>
              </w:rPr>
              <w:t>:</w:t>
            </w:r>
          </w:p>
        </w:tc>
        <w:tc>
          <w:tcPr>
            <w:tcW w:w="8576" w:type="dxa"/>
            <w:gridSpan w:val="14"/>
          </w:tcPr>
          <w:p w:rsidR="007603AA" w:rsidRPr="00D16CA7" w:rsidRDefault="007603AA" w:rsidP="00BC06CE">
            <w:pPr>
              <w:spacing w:before="240" w:line="288" w:lineRule="auto"/>
              <w:ind w:right="-6878"/>
              <w:rPr>
                <w:rFonts w:ascii="Calibri" w:hAnsi="Calibri" w:cs="Arial"/>
                <w:sz w:val="16"/>
                <w:szCs w:val="16"/>
              </w:rPr>
            </w:pPr>
            <w:r w:rsidRPr="00D16CA7">
              <w:rPr>
                <w:rFonts w:ascii="Calibri" w:hAnsi="Calibri" w:cs="Arial"/>
                <w:b/>
                <w:sz w:val="16"/>
                <w:szCs w:val="16"/>
              </w:rPr>
              <w:t>ΓΕΝΙΚΟ ΧΗΜΕΙΟ ΤΟΥ ΚΡΑΤΟΥΣ</w:t>
            </w:r>
          </w:p>
        </w:tc>
      </w:tr>
      <w:tr w:rsidR="007603AA" w:rsidRPr="00D16CA7" w:rsidTr="00BC06CE">
        <w:trPr>
          <w:gridBefore w:val="1"/>
          <w:gridAfter w:val="2"/>
          <w:wBefore w:w="35" w:type="dxa"/>
          <w:wAfter w:w="151" w:type="dxa"/>
          <w:cantSplit/>
          <w:trHeight w:val="397"/>
        </w:trPr>
        <w:tc>
          <w:tcPr>
            <w:tcW w:w="1303" w:type="dxa"/>
          </w:tcPr>
          <w:p w:rsidR="007603AA" w:rsidRPr="00D16CA7" w:rsidRDefault="007603AA" w:rsidP="00BC06CE">
            <w:pPr>
              <w:spacing w:before="240" w:line="288" w:lineRule="auto"/>
              <w:ind w:right="-6878"/>
              <w:rPr>
                <w:rFonts w:ascii="Calibri" w:hAnsi="Calibri" w:cs="Arial"/>
                <w:sz w:val="16"/>
                <w:szCs w:val="16"/>
              </w:rPr>
            </w:pPr>
            <w:r w:rsidRPr="00D16CA7">
              <w:rPr>
                <w:rFonts w:ascii="Calibri" w:hAnsi="Calibri" w:cs="Arial"/>
                <w:sz w:val="16"/>
                <w:szCs w:val="16"/>
              </w:rPr>
              <w:t>Ο – Η Όνομα:</w:t>
            </w:r>
          </w:p>
        </w:tc>
        <w:tc>
          <w:tcPr>
            <w:tcW w:w="3573" w:type="dxa"/>
            <w:gridSpan w:val="5"/>
          </w:tcPr>
          <w:p w:rsidR="007603AA" w:rsidRPr="00D16CA7" w:rsidRDefault="007603AA" w:rsidP="00BC06CE">
            <w:pPr>
              <w:spacing w:before="240" w:line="288" w:lineRule="auto"/>
              <w:ind w:right="-6878"/>
              <w:rPr>
                <w:rFonts w:ascii="Calibri" w:hAnsi="Calibri" w:cs="Arial"/>
                <w:sz w:val="16"/>
                <w:szCs w:val="16"/>
              </w:rPr>
            </w:pPr>
          </w:p>
        </w:tc>
        <w:tc>
          <w:tcPr>
            <w:tcW w:w="1029" w:type="dxa"/>
            <w:gridSpan w:val="3"/>
          </w:tcPr>
          <w:p w:rsidR="007603AA" w:rsidRPr="00D16CA7" w:rsidRDefault="007603AA" w:rsidP="00BC06CE">
            <w:pPr>
              <w:spacing w:before="240" w:line="288" w:lineRule="auto"/>
              <w:ind w:right="-6878"/>
              <w:rPr>
                <w:rFonts w:ascii="Calibri" w:hAnsi="Calibri" w:cs="Arial"/>
                <w:sz w:val="16"/>
                <w:szCs w:val="16"/>
              </w:rPr>
            </w:pPr>
            <w:r w:rsidRPr="00D16CA7">
              <w:rPr>
                <w:rFonts w:ascii="Calibri" w:hAnsi="Calibri" w:cs="Arial"/>
                <w:sz w:val="16"/>
                <w:szCs w:val="16"/>
              </w:rPr>
              <w:t>Επώνυμο:</w:t>
            </w:r>
          </w:p>
        </w:tc>
        <w:tc>
          <w:tcPr>
            <w:tcW w:w="3974" w:type="dxa"/>
            <w:gridSpan w:val="6"/>
          </w:tcPr>
          <w:p w:rsidR="007603AA" w:rsidRPr="00D16CA7" w:rsidRDefault="007603AA" w:rsidP="00BC06CE">
            <w:pPr>
              <w:spacing w:before="240" w:line="288" w:lineRule="auto"/>
              <w:ind w:right="-6878"/>
              <w:rPr>
                <w:rFonts w:ascii="Calibri" w:hAnsi="Calibri" w:cs="Arial"/>
                <w:sz w:val="16"/>
                <w:szCs w:val="16"/>
              </w:rPr>
            </w:pPr>
          </w:p>
        </w:tc>
      </w:tr>
      <w:tr w:rsidR="007603AA" w:rsidRPr="00D16CA7" w:rsidTr="00BC06CE">
        <w:trPr>
          <w:gridBefore w:val="1"/>
          <w:gridAfter w:val="2"/>
          <w:wBefore w:w="35" w:type="dxa"/>
          <w:wAfter w:w="151" w:type="dxa"/>
          <w:cantSplit/>
          <w:trHeight w:val="94"/>
        </w:trPr>
        <w:tc>
          <w:tcPr>
            <w:tcW w:w="2332" w:type="dxa"/>
            <w:gridSpan w:val="4"/>
          </w:tcPr>
          <w:p w:rsidR="007603AA" w:rsidRPr="00D16CA7" w:rsidRDefault="007603AA" w:rsidP="00BC06CE">
            <w:pPr>
              <w:spacing w:before="240" w:line="288" w:lineRule="auto"/>
              <w:rPr>
                <w:rFonts w:ascii="Calibri" w:hAnsi="Calibri" w:cs="Arial"/>
                <w:sz w:val="16"/>
                <w:szCs w:val="16"/>
              </w:rPr>
            </w:pPr>
            <w:r w:rsidRPr="00D16CA7">
              <w:rPr>
                <w:rFonts w:ascii="Calibri" w:hAnsi="Calibri" w:cs="Arial"/>
                <w:sz w:val="16"/>
                <w:szCs w:val="16"/>
              </w:rPr>
              <w:t>Όνομα και Επώνυμο Πατέρα:</w:t>
            </w:r>
          </w:p>
        </w:tc>
        <w:tc>
          <w:tcPr>
            <w:tcW w:w="7547" w:type="dxa"/>
            <w:gridSpan w:val="11"/>
          </w:tcPr>
          <w:p w:rsidR="007603AA" w:rsidRPr="00D16CA7" w:rsidRDefault="007603AA" w:rsidP="00BC06CE">
            <w:pPr>
              <w:spacing w:before="240" w:line="288" w:lineRule="auto"/>
              <w:ind w:right="-6878"/>
              <w:rPr>
                <w:rFonts w:ascii="Calibri" w:hAnsi="Calibri" w:cs="Arial"/>
                <w:sz w:val="16"/>
                <w:szCs w:val="16"/>
              </w:rPr>
            </w:pPr>
          </w:p>
        </w:tc>
      </w:tr>
      <w:tr w:rsidR="007603AA" w:rsidRPr="00D16CA7" w:rsidTr="00BC06CE">
        <w:trPr>
          <w:gridBefore w:val="1"/>
          <w:gridAfter w:val="2"/>
          <w:wBefore w:w="35" w:type="dxa"/>
          <w:wAfter w:w="151" w:type="dxa"/>
          <w:cantSplit/>
          <w:trHeight w:val="94"/>
        </w:trPr>
        <w:tc>
          <w:tcPr>
            <w:tcW w:w="2332" w:type="dxa"/>
            <w:gridSpan w:val="4"/>
          </w:tcPr>
          <w:p w:rsidR="007603AA" w:rsidRPr="00D16CA7" w:rsidRDefault="007603AA" w:rsidP="00BC06CE">
            <w:pPr>
              <w:spacing w:before="240" w:line="288" w:lineRule="auto"/>
              <w:rPr>
                <w:rFonts w:ascii="Calibri" w:hAnsi="Calibri" w:cs="Arial"/>
                <w:sz w:val="16"/>
                <w:szCs w:val="16"/>
              </w:rPr>
            </w:pPr>
            <w:r w:rsidRPr="00D16CA7">
              <w:rPr>
                <w:rFonts w:ascii="Calibri" w:hAnsi="Calibri" w:cs="Arial"/>
                <w:sz w:val="16"/>
                <w:szCs w:val="16"/>
              </w:rPr>
              <w:t>Όνομα και Επώνυμο Μητέρας:</w:t>
            </w:r>
          </w:p>
        </w:tc>
        <w:tc>
          <w:tcPr>
            <w:tcW w:w="7547" w:type="dxa"/>
            <w:gridSpan w:val="11"/>
          </w:tcPr>
          <w:p w:rsidR="007603AA" w:rsidRPr="00D16CA7" w:rsidRDefault="007603AA" w:rsidP="00BC06CE">
            <w:pPr>
              <w:spacing w:before="240" w:line="288" w:lineRule="auto"/>
              <w:ind w:right="-6878"/>
              <w:rPr>
                <w:rFonts w:ascii="Calibri" w:hAnsi="Calibri" w:cs="Arial"/>
                <w:sz w:val="16"/>
                <w:szCs w:val="16"/>
              </w:rPr>
            </w:pPr>
          </w:p>
        </w:tc>
      </w:tr>
      <w:tr w:rsidR="007603AA" w:rsidRPr="00D16CA7" w:rsidTr="00BC06CE">
        <w:trPr>
          <w:gridBefore w:val="1"/>
          <w:gridAfter w:val="2"/>
          <w:wBefore w:w="35" w:type="dxa"/>
          <w:wAfter w:w="151" w:type="dxa"/>
          <w:cantSplit/>
          <w:trHeight w:val="402"/>
        </w:trPr>
        <w:tc>
          <w:tcPr>
            <w:tcW w:w="2332" w:type="dxa"/>
            <w:gridSpan w:val="4"/>
          </w:tcPr>
          <w:p w:rsidR="007603AA" w:rsidRPr="00D16CA7" w:rsidRDefault="007603AA" w:rsidP="00BC06CE">
            <w:pPr>
              <w:spacing w:before="240" w:line="288" w:lineRule="auto"/>
              <w:ind w:right="-2332"/>
              <w:rPr>
                <w:rFonts w:ascii="Calibri" w:hAnsi="Calibri" w:cs="Arial"/>
                <w:sz w:val="16"/>
                <w:szCs w:val="16"/>
              </w:rPr>
            </w:pPr>
            <w:r w:rsidRPr="00D16CA7">
              <w:rPr>
                <w:rFonts w:ascii="Calibri" w:hAnsi="Calibri" w:cs="Arial"/>
                <w:sz w:val="16"/>
                <w:szCs w:val="16"/>
              </w:rPr>
              <w:t>Ημερομηνία γέννησης</w:t>
            </w:r>
            <w:r w:rsidRPr="00D16CA7">
              <w:rPr>
                <w:rFonts w:ascii="Calibri" w:hAnsi="Calibri" w:cs="Arial"/>
                <w:sz w:val="16"/>
                <w:szCs w:val="16"/>
                <w:vertAlign w:val="superscript"/>
              </w:rPr>
              <w:t>(2)</w:t>
            </w:r>
            <w:r w:rsidRPr="00D16CA7">
              <w:rPr>
                <w:rFonts w:ascii="Calibri" w:hAnsi="Calibri" w:cs="Arial"/>
                <w:sz w:val="16"/>
                <w:szCs w:val="16"/>
              </w:rPr>
              <w:t>:</w:t>
            </w:r>
          </w:p>
        </w:tc>
        <w:tc>
          <w:tcPr>
            <w:tcW w:w="7547" w:type="dxa"/>
            <w:gridSpan w:val="11"/>
          </w:tcPr>
          <w:p w:rsidR="007603AA" w:rsidRPr="00D16CA7" w:rsidRDefault="007603AA" w:rsidP="00BC06CE">
            <w:pPr>
              <w:spacing w:before="240" w:line="288" w:lineRule="auto"/>
              <w:ind w:right="-6878"/>
              <w:rPr>
                <w:rFonts w:ascii="Calibri" w:hAnsi="Calibri" w:cs="Arial"/>
                <w:sz w:val="16"/>
                <w:szCs w:val="16"/>
              </w:rPr>
            </w:pPr>
          </w:p>
        </w:tc>
      </w:tr>
      <w:tr w:rsidR="007603AA" w:rsidRPr="00D16CA7" w:rsidTr="00BC06CE">
        <w:trPr>
          <w:gridBefore w:val="1"/>
          <w:gridAfter w:val="2"/>
          <w:wBefore w:w="35" w:type="dxa"/>
          <w:wAfter w:w="151" w:type="dxa"/>
          <w:cantSplit/>
          <w:trHeight w:val="94"/>
        </w:trPr>
        <w:tc>
          <w:tcPr>
            <w:tcW w:w="2332" w:type="dxa"/>
            <w:gridSpan w:val="4"/>
            <w:tcBorders>
              <w:top w:val="single" w:sz="4" w:space="0" w:color="auto"/>
              <w:left w:val="single" w:sz="4" w:space="0" w:color="auto"/>
              <w:bottom w:val="single" w:sz="4" w:space="0" w:color="auto"/>
              <w:right w:val="single" w:sz="4" w:space="0" w:color="auto"/>
            </w:tcBorders>
          </w:tcPr>
          <w:p w:rsidR="007603AA" w:rsidRPr="00D16CA7" w:rsidRDefault="007603AA" w:rsidP="00BC06CE">
            <w:pPr>
              <w:spacing w:before="240" w:line="288" w:lineRule="auto"/>
              <w:rPr>
                <w:rFonts w:ascii="Calibri" w:hAnsi="Calibri" w:cs="Arial"/>
                <w:sz w:val="16"/>
                <w:szCs w:val="16"/>
              </w:rPr>
            </w:pPr>
            <w:r w:rsidRPr="00D16CA7">
              <w:rPr>
                <w:rFonts w:ascii="Calibri" w:hAnsi="Calibri" w:cs="Arial"/>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tcPr>
          <w:p w:rsidR="007603AA" w:rsidRPr="00D16CA7" w:rsidRDefault="007603AA" w:rsidP="00BC06CE">
            <w:pPr>
              <w:spacing w:before="240" w:line="288" w:lineRule="auto"/>
              <w:ind w:right="-6878"/>
              <w:rPr>
                <w:rFonts w:ascii="Calibri" w:hAnsi="Calibri" w:cs="Arial"/>
                <w:sz w:val="16"/>
                <w:szCs w:val="16"/>
              </w:rPr>
            </w:pPr>
          </w:p>
        </w:tc>
      </w:tr>
      <w:tr w:rsidR="007603AA" w:rsidRPr="00D16CA7" w:rsidTr="00BC06CE">
        <w:trPr>
          <w:gridBefore w:val="1"/>
          <w:gridAfter w:val="2"/>
          <w:wBefore w:w="35" w:type="dxa"/>
          <w:wAfter w:w="151" w:type="dxa"/>
          <w:cantSplit/>
          <w:trHeight w:val="402"/>
        </w:trPr>
        <w:tc>
          <w:tcPr>
            <w:tcW w:w="2332" w:type="dxa"/>
            <w:gridSpan w:val="4"/>
          </w:tcPr>
          <w:p w:rsidR="007603AA" w:rsidRPr="00D16CA7" w:rsidRDefault="007603AA" w:rsidP="00BC06CE">
            <w:pPr>
              <w:spacing w:before="240" w:line="288" w:lineRule="auto"/>
              <w:rPr>
                <w:rFonts w:ascii="Calibri" w:hAnsi="Calibri" w:cs="Arial"/>
                <w:sz w:val="16"/>
                <w:szCs w:val="16"/>
              </w:rPr>
            </w:pPr>
            <w:r w:rsidRPr="00D16CA7">
              <w:rPr>
                <w:rFonts w:ascii="Calibri" w:hAnsi="Calibri" w:cs="Arial"/>
                <w:sz w:val="16"/>
                <w:szCs w:val="16"/>
              </w:rPr>
              <w:t>Αριθμός Δελτίου Ταυτότητας:</w:t>
            </w:r>
          </w:p>
        </w:tc>
        <w:tc>
          <w:tcPr>
            <w:tcW w:w="2887" w:type="dxa"/>
            <w:gridSpan w:val="3"/>
          </w:tcPr>
          <w:p w:rsidR="007603AA" w:rsidRPr="00D16CA7" w:rsidRDefault="007603AA" w:rsidP="00BC06CE">
            <w:pPr>
              <w:spacing w:before="240" w:line="288" w:lineRule="auto"/>
              <w:rPr>
                <w:rFonts w:ascii="Calibri" w:hAnsi="Calibri" w:cs="Arial"/>
                <w:sz w:val="16"/>
                <w:szCs w:val="16"/>
              </w:rPr>
            </w:pPr>
          </w:p>
        </w:tc>
        <w:tc>
          <w:tcPr>
            <w:tcW w:w="686" w:type="dxa"/>
            <w:gridSpan w:val="2"/>
          </w:tcPr>
          <w:p w:rsidR="007603AA" w:rsidRPr="00D16CA7" w:rsidRDefault="007603AA" w:rsidP="00BC06CE">
            <w:pPr>
              <w:spacing w:before="240" w:line="288" w:lineRule="auto"/>
              <w:rPr>
                <w:rFonts w:ascii="Calibri" w:hAnsi="Calibri" w:cs="Arial"/>
                <w:sz w:val="16"/>
                <w:szCs w:val="16"/>
              </w:rPr>
            </w:pPr>
            <w:proofErr w:type="spellStart"/>
            <w:r w:rsidRPr="00D16CA7">
              <w:rPr>
                <w:rFonts w:ascii="Calibri" w:hAnsi="Calibri" w:cs="Arial"/>
                <w:sz w:val="16"/>
                <w:szCs w:val="16"/>
              </w:rPr>
              <w:t>Τηλ</w:t>
            </w:r>
            <w:proofErr w:type="spellEnd"/>
            <w:r w:rsidRPr="00D16CA7">
              <w:rPr>
                <w:rFonts w:ascii="Calibri" w:hAnsi="Calibri" w:cs="Arial"/>
                <w:sz w:val="16"/>
                <w:szCs w:val="16"/>
              </w:rPr>
              <w:t>:</w:t>
            </w:r>
          </w:p>
        </w:tc>
        <w:tc>
          <w:tcPr>
            <w:tcW w:w="3974" w:type="dxa"/>
            <w:gridSpan w:val="6"/>
          </w:tcPr>
          <w:p w:rsidR="007603AA" w:rsidRPr="00D16CA7" w:rsidRDefault="007603AA" w:rsidP="00BC06CE">
            <w:pPr>
              <w:spacing w:before="240" w:line="288" w:lineRule="auto"/>
              <w:rPr>
                <w:rFonts w:ascii="Calibri" w:hAnsi="Calibri" w:cs="Arial"/>
                <w:sz w:val="16"/>
                <w:szCs w:val="16"/>
              </w:rPr>
            </w:pPr>
          </w:p>
        </w:tc>
      </w:tr>
      <w:tr w:rsidR="007603AA" w:rsidRPr="00D16CA7" w:rsidTr="00BC06CE">
        <w:trPr>
          <w:gridBefore w:val="1"/>
          <w:gridAfter w:val="2"/>
          <w:wBefore w:w="35" w:type="dxa"/>
          <w:wAfter w:w="151" w:type="dxa"/>
          <w:cantSplit/>
          <w:trHeight w:val="402"/>
        </w:trPr>
        <w:tc>
          <w:tcPr>
            <w:tcW w:w="1617" w:type="dxa"/>
            <w:gridSpan w:val="2"/>
          </w:tcPr>
          <w:p w:rsidR="007603AA" w:rsidRPr="00D16CA7" w:rsidRDefault="007603AA" w:rsidP="00BC06CE">
            <w:pPr>
              <w:spacing w:before="240" w:line="288" w:lineRule="auto"/>
              <w:rPr>
                <w:rFonts w:ascii="Calibri" w:hAnsi="Calibri" w:cs="Arial"/>
                <w:sz w:val="16"/>
                <w:szCs w:val="16"/>
              </w:rPr>
            </w:pPr>
            <w:r w:rsidRPr="00D16CA7">
              <w:rPr>
                <w:rFonts w:ascii="Calibri" w:hAnsi="Calibri" w:cs="Arial"/>
                <w:sz w:val="16"/>
                <w:szCs w:val="16"/>
              </w:rPr>
              <w:t>Τόπος Κατοικίας:</w:t>
            </w:r>
          </w:p>
        </w:tc>
        <w:tc>
          <w:tcPr>
            <w:tcW w:w="2573" w:type="dxa"/>
            <w:gridSpan w:val="3"/>
          </w:tcPr>
          <w:p w:rsidR="007603AA" w:rsidRPr="00D16CA7" w:rsidRDefault="007603AA" w:rsidP="00BC06CE">
            <w:pPr>
              <w:spacing w:before="240" w:line="288" w:lineRule="auto"/>
              <w:rPr>
                <w:rFonts w:ascii="Calibri" w:hAnsi="Calibri" w:cs="Arial"/>
                <w:sz w:val="16"/>
                <w:szCs w:val="16"/>
              </w:rPr>
            </w:pPr>
          </w:p>
        </w:tc>
        <w:tc>
          <w:tcPr>
            <w:tcW w:w="686" w:type="dxa"/>
          </w:tcPr>
          <w:p w:rsidR="007603AA" w:rsidRPr="00D16CA7" w:rsidRDefault="007603AA" w:rsidP="00BC06CE">
            <w:pPr>
              <w:spacing w:before="240" w:line="288" w:lineRule="auto"/>
              <w:rPr>
                <w:rFonts w:ascii="Calibri" w:hAnsi="Calibri" w:cs="Arial"/>
                <w:sz w:val="16"/>
                <w:szCs w:val="16"/>
              </w:rPr>
            </w:pPr>
            <w:r w:rsidRPr="00D16CA7">
              <w:rPr>
                <w:rFonts w:ascii="Calibri" w:hAnsi="Calibri" w:cs="Arial"/>
                <w:sz w:val="16"/>
                <w:szCs w:val="16"/>
              </w:rPr>
              <w:t>Οδός:</w:t>
            </w:r>
          </w:p>
        </w:tc>
        <w:tc>
          <w:tcPr>
            <w:tcW w:w="2058" w:type="dxa"/>
            <w:gridSpan w:val="5"/>
          </w:tcPr>
          <w:p w:rsidR="007603AA" w:rsidRPr="00D16CA7" w:rsidRDefault="007603AA" w:rsidP="00BC06CE">
            <w:pPr>
              <w:spacing w:before="240" w:line="288" w:lineRule="auto"/>
              <w:rPr>
                <w:rFonts w:ascii="Calibri" w:hAnsi="Calibri" w:cs="Arial"/>
                <w:sz w:val="16"/>
                <w:szCs w:val="16"/>
              </w:rPr>
            </w:pPr>
          </w:p>
        </w:tc>
        <w:tc>
          <w:tcPr>
            <w:tcW w:w="686" w:type="dxa"/>
          </w:tcPr>
          <w:p w:rsidR="007603AA" w:rsidRPr="00D16CA7" w:rsidRDefault="007603AA" w:rsidP="00BC06CE">
            <w:pPr>
              <w:spacing w:before="240" w:line="288" w:lineRule="auto"/>
              <w:rPr>
                <w:rFonts w:ascii="Calibri" w:hAnsi="Calibri" w:cs="Arial"/>
                <w:sz w:val="16"/>
                <w:szCs w:val="16"/>
              </w:rPr>
            </w:pPr>
            <w:proofErr w:type="spellStart"/>
            <w:r w:rsidRPr="00D16CA7">
              <w:rPr>
                <w:rFonts w:ascii="Calibri" w:hAnsi="Calibri" w:cs="Arial"/>
                <w:sz w:val="16"/>
                <w:szCs w:val="16"/>
              </w:rPr>
              <w:t>Αριθ</w:t>
            </w:r>
            <w:proofErr w:type="spellEnd"/>
            <w:r w:rsidRPr="00D16CA7">
              <w:rPr>
                <w:rFonts w:ascii="Calibri" w:hAnsi="Calibri" w:cs="Arial"/>
                <w:sz w:val="16"/>
                <w:szCs w:val="16"/>
              </w:rPr>
              <w:t>:</w:t>
            </w:r>
          </w:p>
        </w:tc>
        <w:tc>
          <w:tcPr>
            <w:tcW w:w="514" w:type="dxa"/>
          </w:tcPr>
          <w:p w:rsidR="007603AA" w:rsidRPr="00D16CA7" w:rsidRDefault="007603AA" w:rsidP="00BC06CE">
            <w:pPr>
              <w:spacing w:before="240" w:line="288" w:lineRule="auto"/>
              <w:rPr>
                <w:rFonts w:ascii="Calibri" w:hAnsi="Calibri" w:cs="Arial"/>
                <w:sz w:val="16"/>
                <w:szCs w:val="16"/>
              </w:rPr>
            </w:pPr>
          </w:p>
        </w:tc>
        <w:tc>
          <w:tcPr>
            <w:tcW w:w="514" w:type="dxa"/>
          </w:tcPr>
          <w:p w:rsidR="007603AA" w:rsidRPr="00D16CA7" w:rsidRDefault="007603AA" w:rsidP="00BC06CE">
            <w:pPr>
              <w:spacing w:before="240" w:line="288" w:lineRule="auto"/>
              <w:rPr>
                <w:rFonts w:ascii="Calibri" w:hAnsi="Calibri" w:cs="Arial"/>
                <w:sz w:val="16"/>
                <w:szCs w:val="16"/>
              </w:rPr>
            </w:pPr>
            <w:r w:rsidRPr="00D16CA7">
              <w:rPr>
                <w:rFonts w:ascii="Calibri" w:hAnsi="Calibri" w:cs="Arial"/>
                <w:sz w:val="16"/>
                <w:szCs w:val="16"/>
              </w:rPr>
              <w:t>ΤΚ:</w:t>
            </w:r>
          </w:p>
        </w:tc>
        <w:tc>
          <w:tcPr>
            <w:tcW w:w="1231" w:type="dxa"/>
          </w:tcPr>
          <w:p w:rsidR="007603AA" w:rsidRPr="00D16CA7" w:rsidRDefault="007603AA" w:rsidP="00BC06CE">
            <w:pPr>
              <w:spacing w:before="240" w:line="288" w:lineRule="auto"/>
              <w:rPr>
                <w:rFonts w:ascii="Calibri" w:hAnsi="Calibri" w:cs="Arial"/>
                <w:sz w:val="16"/>
                <w:szCs w:val="16"/>
              </w:rPr>
            </w:pPr>
          </w:p>
        </w:tc>
      </w:tr>
      <w:tr w:rsidR="007603AA" w:rsidRPr="00D16CA7" w:rsidTr="00BC06CE">
        <w:trPr>
          <w:gridBefore w:val="1"/>
          <w:gridAfter w:val="1"/>
          <w:wBefore w:w="35" w:type="dxa"/>
          <w:wAfter w:w="142" w:type="dxa"/>
          <w:cantSplit/>
          <w:trHeight w:val="497"/>
        </w:trPr>
        <w:tc>
          <w:tcPr>
            <w:tcW w:w="2244" w:type="dxa"/>
            <w:gridSpan w:val="3"/>
            <w:vAlign w:val="bottom"/>
          </w:tcPr>
          <w:p w:rsidR="007603AA" w:rsidRPr="00D16CA7" w:rsidRDefault="007603AA" w:rsidP="00BC06CE">
            <w:pPr>
              <w:spacing w:before="240" w:line="288" w:lineRule="auto"/>
              <w:rPr>
                <w:rFonts w:ascii="Calibri" w:hAnsi="Calibri" w:cs="Arial"/>
                <w:sz w:val="16"/>
                <w:szCs w:val="16"/>
              </w:rPr>
            </w:pPr>
            <w:proofErr w:type="spellStart"/>
            <w:r w:rsidRPr="00D16CA7">
              <w:rPr>
                <w:rFonts w:ascii="Calibri" w:hAnsi="Calibri" w:cs="Arial"/>
                <w:sz w:val="16"/>
                <w:szCs w:val="16"/>
              </w:rPr>
              <w:t>Αρ</w:t>
            </w:r>
            <w:proofErr w:type="spellEnd"/>
            <w:r w:rsidRPr="00D16CA7">
              <w:rPr>
                <w:rFonts w:ascii="Calibri" w:hAnsi="Calibri" w:cs="Arial"/>
                <w:sz w:val="16"/>
                <w:szCs w:val="16"/>
              </w:rPr>
              <w:t xml:space="preserve">. </w:t>
            </w:r>
            <w:r w:rsidR="007F43C8" w:rsidRPr="00D16CA7">
              <w:rPr>
                <w:rFonts w:ascii="Calibri" w:hAnsi="Calibri" w:cs="Arial"/>
                <w:sz w:val="16"/>
                <w:szCs w:val="16"/>
              </w:rPr>
              <w:t>Τηλεομοιότυπου</w:t>
            </w:r>
            <w:r w:rsidRPr="00D16CA7">
              <w:rPr>
                <w:rFonts w:ascii="Calibri" w:hAnsi="Calibri" w:cs="Arial"/>
                <w:sz w:val="16"/>
                <w:szCs w:val="16"/>
              </w:rPr>
              <w:t xml:space="preserve"> (</w:t>
            </w:r>
            <w:r w:rsidRPr="00D16CA7">
              <w:rPr>
                <w:rFonts w:ascii="Calibri" w:hAnsi="Calibri" w:cs="Arial"/>
                <w:sz w:val="16"/>
                <w:szCs w:val="16"/>
                <w:lang w:val="en-US"/>
              </w:rPr>
              <w:t>Fax</w:t>
            </w:r>
            <w:r w:rsidRPr="00D16CA7">
              <w:rPr>
                <w:rFonts w:ascii="Calibri" w:hAnsi="Calibri" w:cs="Arial"/>
                <w:sz w:val="16"/>
                <w:szCs w:val="16"/>
              </w:rPr>
              <w:t>):</w:t>
            </w:r>
          </w:p>
        </w:tc>
        <w:tc>
          <w:tcPr>
            <w:tcW w:w="3004" w:type="dxa"/>
            <w:gridSpan w:val="5"/>
            <w:vAlign w:val="bottom"/>
          </w:tcPr>
          <w:p w:rsidR="007603AA" w:rsidRPr="00D16CA7" w:rsidRDefault="007603AA" w:rsidP="00BC06CE">
            <w:pPr>
              <w:spacing w:before="240" w:line="288" w:lineRule="auto"/>
              <w:rPr>
                <w:rFonts w:ascii="Calibri" w:hAnsi="Calibri" w:cs="Arial"/>
                <w:sz w:val="16"/>
                <w:szCs w:val="16"/>
              </w:rPr>
            </w:pPr>
          </w:p>
        </w:tc>
        <w:tc>
          <w:tcPr>
            <w:tcW w:w="1372" w:type="dxa"/>
            <w:gridSpan w:val="2"/>
            <w:vAlign w:val="bottom"/>
          </w:tcPr>
          <w:p w:rsidR="007603AA" w:rsidRPr="00D16CA7" w:rsidRDefault="007603AA" w:rsidP="00BC06CE">
            <w:pPr>
              <w:spacing w:line="288" w:lineRule="auto"/>
              <w:rPr>
                <w:rFonts w:ascii="Calibri" w:hAnsi="Calibri" w:cs="Arial"/>
                <w:sz w:val="16"/>
                <w:szCs w:val="16"/>
              </w:rPr>
            </w:pPr>
            <w:r w:rsidRPr="00D16CA7">
              <w:rPr>
                <w:rFonts w:ascii="Calibri" w:hAnsi="Calibri" w:cs="Arial"/>
                <w:sz w:val="16"/>
                <w:szCs w:val="16"/>
              </w:rPr>
              <w:t>Δ/</w:t>
            </w:r>
            <w:proofErr w:type="spellStart"/>
            <w:r w:rsidRPr="00D16CA7">
              <w:rPr>
                <w:rFonts w:ascii="Calibri" w:hAnsi="Calibri" w:cs="Arial"/>
                <w:sz w:val="16"/>
                <w:szCs w:val="16"/>
              </w:rPr>
              <w:t>νση</w:t>
            </w:r>
            <w:proofErr w:type="spellEnd"/>
            <w:r w:rsidRPr="00D16CA7">
              <w:rPr>
                <w:rFonts w:ascii="Calibri" w:hAnsi="Calibri" w:cs="Arial"/>
                <w:sz w:val="16"/>
                <w:szCs w:val="16"/>
              </w:rPr>
              <w:t xml:space="preserve"> Ηλεκτρ. Ταχυδρομείου</w:t>
            </w:r>
          </w:p>
          <w:p w:rsidR="007603AA" w:rsidRPr="00D16CA7" w:rsidRDefault="007603AA" w:rsidP="00BC06CE">
            <w:pPr>
              <w:spacing w:line="288" w:lineRule="auto"/>
              <w:rPr>
                <w:rFonts w:ascii="Calibri" w:hAnsi="Calibri" w:cs="Arial"/>
                <w:sz w:val="16"/>
                <w:szCs w:val="16"/>
              </w:rPr>
            </w:pPr>
            <w:r w:rsidRPr="00D16CA7">
              <w:rPr>
                <w:rFonts w:ascii="Calibri" w:hAnsi="Calibri" w:cs="Arial"/>
                <w:sz w:val="16"/>
                <w:szCs w:val="16"/>
              </w:rPr>
              <w:t>(Ε</w:t>
            </w:r>
            <w:r w:rsidRPr="00D16CA7">
              <w:rPr>
                <w:rFonts w:ascii="Calibri" w:hAnsi="Calibri" w:cs="Arial"/>
                <w:sz w:val="16"/>
                <w:szCs w:val="16"/>
                <w:lang w:val="en-US"/>
              </w:rPr>
              <w:t>mail</w:t>
            </w:r>
            <w:r w:rsidRPr="00D16CA7">
              <w:rPr>
                <w:rFonts w:ascii="Calibri" w:hAnsi="Calibri" w:cs="Arial"/>
                <w:sz w:val="16"/>
                <w:szCs w:val="16"/>
              </w:rPr>
              <w:t>):</w:t>
            </w:r>
          </w:p>
        </w:tc>
        <w:tc>
          <w:tcPr>
            <w:tcW w:w="3268" w:type="dxa"/>
            <w:gridSpan w:val="6"/>
            <w:vAlign w:val="bottom"/>
          </w:tcPr>
          <w:p w:rsidR="007603AA" w:rsidRPr="00D16CA7" w:rsidRDefault="007603AA" w:rsidP="00BC06CE">
            <w:pPr>
              <w:spacing w:before="240" w:line="288" w:lineRule="auto"/>
              <w:rPr>
                <w:rFonts w:ascii="Calibri" w:hAnsi="Calibri" w:cs="Arial"/>
                <w:sz w:val="16"/>
                <w:szCs w:val="16"/>
              </w:rPr>
            </w:pPr>
          </w:p>
        </w:tc>
      </w:tr>
      <w:tr w:rsidR="00AA398C" w:rsidRPr="00D16CA7" w:rsidTr="00BC06CE">
        <w:trPr>
          <w:trHeight w:val="790"/>
        </w:trPr>
        <w:tc>
          <w:tcPr>
            <w:tcW w:w="10065" w:type="dxa"/>
            <w:gridSpan w:val="18"/>
            <w:tcBorders>
              <w:top w:val="nil"/>
              <w:left w:val="nil"/>
              <w:bottom w:val="nil"/>
              <w:right w:val="nil"/>
            </w:tcBorders>
          </w:tcPr>
          <w:p w:rsidR="00AA398C" w:rsidRDefault="00AA398C" w:rsidP="00400FAF">
            <w:pPr>
              <w:spacing w:line="288" w:lineRule="auto"/>
              <w:ind w:right="124"/>
              <w:rPr>
                <w:rFonts w:ascii="Calibri" w:hAnsi="Calibri" w:cs="Arial"/>
                <w:sz w:val="18"/>
                <w:szCs w:val="18"/>
              </w:rPr>
            </w:pPr>
          </w:p>
          <w:p w:rsidR="00AA398C" w:rsidRPr="006C2842" w:rsidRDefault="00AA398C" w:rsidP="00400FAF">
            <w:pPr>
              <w:spacing w:line="288" w:lineRule="auto"/>
              <w:ind w:right="124"/>
              <w:rPr>
                <w:rFonts w:ascii="Calibri" w:hAnsi="Calibri" w:cs="Arial"/>
                <w:sz w:val="18"/>
                <w:szCs w:val="18"/>
              </w:rPr>
            </w:pPr>
            <w:r w:rsidRPr="006C2842">
              <w:rPr>
                <w:rFonts w:ascii="Calibri" w:hAnsi="Calibri" w:cs="Arial"/>
                <w:sz w:val="18"/>
                <w:szCs w:val="18"/>
              </w:rPr>
              <w:t xml:space="preserve">Με ατομική μου ευθύνη και γνωρίζοντας τις κυρώσεις </w:t>
            </w:r>
            <w:r w:rsidRPr="006C2842">
              <w:rPr>
                <w:rFonts w:ascii="Calibri" w:hAnsi="Calibri" w:cs="Arial"/>
                <w:sz w:val="18"/>
                <w:szCs w:val="18"/>
                <w:vertAlign w:val="superscript"/>
              </w:rPr>
              <w:t>(3)</w:t>
            </w:r>
            <w:r w:rsidRPr="006C2842">
              <w:rPr>
                <w:rFonts w:ascii="Calibri" w:hAnsi="Calibri" w:cs="Arial"/>
                <w:sz w:val="18"/>
                <w:szCs w:val="18"/>
              </w:rPr>
              <w:t>, που προβλέπονται από τις διατάξεις της παρ. 6 του άρθρου 22 του Ν. 1599/1986, δηλώνω ότι:</w:t>
            </w:r>
          </w:p>
        </w:tc>
      </w:tr>
      <w:tr w:rsidR="00AA398C" w:rsidRPr="00D16CA7" w:rsidTr="00BC06CE">
        <w:trPr>
          <w:trHeight w:val="3109"/>
        </w:trPr>
        <w:tc>
          <w:tcPr>
            <w:tcW w:w="10065" w:type="dxa"/>
            <w:gridSpan w:val="18"/>
            <w:tcBorders>
              <w:top w:val="nil"/>
              <w:left w:val="nil"/>
              <w:bottom w:val="dashed" w:sz="4" w:space="0" w:color="auto"/>
              <w:right w:val="nil"/>
            </w:tcBorders>
          </w:tcPr>
          <w:p w:rsidR="00AA398C" w:rsidRPr="006C2842" w:rsidRDefault="00AA398C" w:rsidP="00400FAF">
            <w:pPr>
              <w:spacing w:line="288" w:lineRule="auto"/>
              <w:rPr>
                <w:rFonts w:ascii="Calibri" w:hAnsi="Calibri"/>
                <w:sz w:val="18"/>
                <w:szCs w:val="18"/>
              </w:rPr>
            </w:pPr>
            <w:r w:rsidRPr="006C2842">
              <w:rPr>
                <w:rFonts w:ascii="Calibri" w:hAnsi="Calibri"/>
                <w:sz w:val="18"/>
                <w:szCs w:val="18"/>
              </w:rPr>
              <w:t xml:space="preserve">Α. αποδέχομαι τους όρους της παρούσας και ότι </w:t>
            </w:r>
            <w:r w:rsidRPr="006C2842">
              <w:rPr>
                <w:rFonts w:ascii="Calibri" w:hAnsi="Calibri"/>
                <w:color w:val="000000"/>
                <w:sz w:val="18"/>
                <w:szCs w:val="18"/>
              </w:rPr>
              <w:t xml:space="preserve">τα είδη που προσφέρονται </w:t>
            </w:r>
            <w:r w:rsidRPr="006C2842">
              <w:rPr>
                <w:rFonts w:ascii="Calibri" w:hAnsi="Calibri"/>
                <w:sz w:val="18"/>
                <w:szCs w:val="18"/>
              </w:rPr>
              <w:t>έχουν τις ζητούμενες προδιαγραφές.</w:t>
            </w:r>
          </w:p>
          <w:p w:rsidR="00AA398C" w:rsidRPr="006C2842" w:rsidRDefault="00AA398C" w:rsidP="00400FAF">
            <w:pPr>
              <w:spacing w:line="288" w:lineRule="auto"/>
              <w:rPr>
                <w:rFonts w:ascii="Calibri" w:hAnsi="Calibri"/>
                <w:sz w:val="18"/>
                <w:szCs w:val="18"/>
              </w:rPr>
            </w:pPr>
            <w:r w:rsidRPr="006C2842">
              <w:rPr>
                <w:rFonts w:ascii="Calibri" w:hAnsi="Calibri"/>
                <w:sz w:val="18"/>
                <w:szCs w:val="18"/>
              </w:rPr>
              <w:t>Β1. δεν έχω καταδικασθεί με αμετάκλητη απόφαση για κάποιο από τα παρακάτω αδικήματα:</w:t>
            </w:r>
          </w:p>
          <w:p w:rsidR="00AA398C" w:rsidRPr="006C2842" w:rsidRDefault="00AA398C" w:rsidP="00400FAF">
            <w:pPr>
              <w:spacing w:line="288" w:lineRule="auto"/>
              <w:ind w:left="403" w:hanging="85"/>
              <w:jc w:val="both"/>
              <w:rPr>
                <w:rFonts w:ascii="Calibri" w:hAnsi="Calibri"/>
                <w:sz w:val="18"/>
                <w:szCs w:val="18"/>
              </w:rPr>
            </w:pPr>
            <w:r w:rsidRPr="006C2842">
              <w:rPr>
                <w:rFonts w:ascii="Calibri" w:hAnsi="Calibri"/>
                <w:sz w:val="18"/>
                <w:szCs w:val="18"/>
              </w:rPr>
              <w:t>•συμμετοχή σε εγκληματική οργάνωση, όπως αυτή ορίζεται στο άρθρο 2 της απόφασης-πλαίσιο 2008/841/ΔΕΥ του Συμβουλίου.</w:t>
            </w:r>
          </w:p>
          <w:p w:rsidR="00AA398C" w:rsidRPr="006C2842" w:rsidRDefault="00AA398C" w:rsidP="00400FAF">
            <w:pPr>
              <w:spacing w:line="288" w:lineRule="auto"/>
              <w:ind w:left="403" w:hanging="85"/>
              <w:jc w:val="both"/>
              <w:rPr>
                <w:rFonts w:ascii="Calibri" w:hAnsi="Calibri"/>
                <w:sz w:val="18"/>
                <w:szCs w:val="18"/>
              </w:rPr>
            </w:pPr>
            <w:r w:rsidRPr="006C2842">
              <w:rPr>
                <w:rFonts w:ascii="Calibri" w:hAnsi="Calibri"/>
                <w:sz w:val="18"/>
                <w:szCs w:val="18"/>
              </w:rPr>
              <w:t>•δωροδοκία, όπως αυτή ορίζεται αντίστοιχα στο άρθρο 3 τ</w:t>
            </w:r>
            <w:r>
              <w:rPr>
                <w:rFonts w:ascii="Calibri" w:hAnsi="Calibri"/>
                <w:sz w:val="18"/>
                <w:szCs w:val="18"/>
              </w:rPr>
              <w:t>ης πράξης του Συμβουλίου της 26</w:t>
            </w:r>
            <w:r w:rsidRPr="006C2842">
              <w:rPr>
                <w:rFonts w:ascii="Calibri" w:hAnsi="Calibri"/>
                <w:sz w:val="18"/>
                <w:szCs w:val="18"/>
              </w:rPr>
              <w:t>ης Μαΐου 1997 και στο άρθρο 2 παρ. 1 της απόφασης-πλαίσιο 2003/568/ΔΕΥ του Συμβουλίου.</w:t>
            </w:r>
          </w:p>
          <w:p w:rsidR="00AA398C" w:rsidRPr="006C2842" w:rsidRDefault="00AA398C" w:rsidP="00400FAF">
            <w:pPr>
              <w:spacing w:line="288" w:lineRule="auto"/>
              <w:ind w:left="403" w:hanging="85"/>
              <w:jc w:val="both"/>
              <w:rPr>
                <w:rFonts w:ascii="Calibri" w:hAnsi="Calibri"/>
                <w:sz w:val="18"/>
                <w:szCs w:val="18"/>
              </w:rPr>
            </w:pPr>
            <w:r w:rsidRPr="006C2842">
              <w:rPr>
                <w:rFonts w:ascii="Calibri" w:hAnsi="Calibr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A398C" w:rsidRPr="006C2842" w:rsidRDefault="00AA398C" w:rsidP="00400FAF">
            <w:pPr>
              <w:spacing w:line="288" w:lineRule="auto"/>
              <w:ind w:left="403" w:hanging="85"/>
              <w:jc w:val="both"/>
              <w:rPr>
                <w:rFonts w:ascii="Calibri" w:hAnsi="Calibri"/>
                <w:sz w:val="18"/>
                <w:szCs w:val="18"/>
              </w:rPr>
            </w:pPr>
            <w:r w:rsidRPr="006C2842">
              <w:rPr>
                <w:rFonts w:ascii="Calibri" w:hAnsi="Calibr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AA398C" w:rsidRPr="006C2842" w:rsidRDefault="00AA398C" w:rsidP="00400FAF">
            <w:pPr>
              <w:spacing w:line="288" w:lineRule="auto"/>
              <w:ind w:left="301" w:hanging="301"/>
              <w:jc w:val="both"/>
              <w:rPr>
                <w:rFonts w:ascii="Calibri" w:hAnsi="Calibri"/>
                <w:sz w:val="18"/>
                <w:szCs w:val="18"/>
              </w:rPr>
            </w:pPr>
            <w:r>
              <w:rPr>
                <w:rFonts w:ascii="Calibri" w:hAnsi="Calibri"/>
                <w:sz w:val="18"/>
                <w:szCs w:val="18"/>
              </w:rPr>
              <w:t xml:space="preserve">Β2. </w:t>
            </w:r>
            <w:r w:rsidRPr="006C2842">
              <w:rPr>
                <w:rFonts w:ascii="Calibri" w:hAnsi="Calibri"/>
                <w:sz w:val="18"/>
                <w:szCs w:val="18"/>
              </w:rPr>
              <w:t xml:space="preserve">δεν έχω καταδικασθεί, με τελεσίδικη απόφαση, για κάποιο από τα αδικήματα του Αγορανομικού κώδικα, σχετικό με την άσκηση της επαγγελματικής </w:t>
            </w:r>
            <w:r>
              <w:rPr>
                <w:rFonts w:ascii="Calibri" w:hAnsi="Calibri"/>
                <w:sz w:val="18"/>
                <w:szCs w:val="18"/>
              </w:rPr>
              <w:t>μου</w:t>
            </w:r>
            <w:r w:rsidRPr="006C2842">
              <w:rPr>
                <w:rFonts w:ascii="Calibri" w:hAnsi="Calibr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A398C" w:rsidRPr="006C2842" w:rsidRDefault="00AA398C" w:rsidP="00400FAF">
            <w:pPr>
              <w:spacing w:line="288" w:lineRule="auto"/>
              <w:rPr>
                <w:rFonts w:ascii="Calibri" w:hAnsi="Calibri"/>
                <w:sz w:val="18"/>
                <w:szCs w:val="18"/>
              </w:rPr>
            </w:pPr>
            <w:r w:rsidRPr="006C2842">
              <w:rPr>
                <w:rFonts w:ascii="Calibri" w:hAnsi="Calibri"/>
                <w:sz w:val="18"/>
                <w:szCs w:val="18"/>
              </w:rPr>
              <w:t>Β3. δεν τελώ σε πτώχευση, ούτε σε διαδικασία κήρυξης πτώχευσης, εκκαθάριση ή αναγκαστική διαχείριση.</w:t>
            </w:r>
          </w:p>
          <w:p w:rsidR="00AA398C" w:rsidRPr="006C2842" w:rsidRDefault="00AA398C" w:rsidP="00400FAF">
            <w:pPr>
              <w:spacing w:line="288" w:lineRule="auto"/>
              <w:rPr>
                <w:rFonts w:ascii="Calibri" w:hAnsi="Calibri"/>
                <w:sz w:val="18"/>
                <w:szCs w:val="18"/>
              </w:rPr>
            </w:pPr>
            <w:r w:rsidRPr="006C2842">
              <w:rPr>
                <w:rFonts w:ascii="Calibri" w:hAnsi="Calibri"/>
                <w:sz w:val="18"/>
                <w:szCs w:val="18"/>
              </w:rPr>
              <w:t>Β4. έχω εκπληρώσει τις υποχρεώσεις μου όσον αφορά την καταβολή φόρων και εισφορών κοινωνικής ασφάλισης (κυρίας και επικουρικής).</w:t>
            </w:r>
          </w:p>
        </w:tc>
      </w:tr>
    </w:tbl>
    <w:p w:rsidR="00427043" w:rsidRDefault="007603AA" w:rsidP="00BC06CE">
      <w:pPr>
        <w:pStyle w:val="a9"/>
        <w:spacing w:line="288" w:lineRule="auto"/>
        <w:ind w:left="5040" w:right="484"/>
        <w:rPr>
          <w:rFonts w:ascii="Calibri" w:hAnsi="Calibri"/>
          <w:sz w:val="16"/>
          <w:szCs w:val="16"/>
        </w:rPr>
      </w:pPr>
      <w:r w:rsidRPr="00D16CA7">
        <w:rPr>
          <w:rFonts w:ascii="Calibri" w:hAnsi="Calibri"/>
          <w:sz w:val="16"/>
          <w:szCs w:val="16"/>
        </w:rPr>
        <w:t>Ημερο</w:t>
      </w:r>
      <w:r>
        <w:rPr>
          <w:rFonts w:ascii="Calibri" w:hAnsi="Calibri"/>
          <w:sz w:val="16"/>
          <w:szCs w:val="16"/>
        </w:rPr>
        <w:t xml:space="preserve">μηνία:                      </w:t>
      </w:r>
    </w:p>
    <w:p w:rsidR="00427043" w:rsidRDefault="00427043" w:rsidP="00977425">
      <w:pPr>
        <w:pStyle w:val="a9"/>
        <w:spacing w:line="288" w:lineRule="auto"/>
        <w:ind w:left="0" w:right="484"/>
        <w:rPr>
          <w:rFonts w:ascii="Calibri" w:hAnsi="Calibri"/>
          <w:sz w:val="16"/>
          <w:szCs w:val="16"/>
        </w:rPr>
      </w:pPr>
    </w:p>
    <w:p w:rsidR="007603AA" w:rsidRDefault="007603AA" w:rsidP="00BC06CE">
      <w:pPr>
        <w:pStyle w:val="a9"/>
        <w:spacing w:line="288" w:lineRule="auto"/>
        <w:ind w:left="4320" w:right="484" w:firstLine="720"/>
        <w:rPr>
          <w:rFonts w:ascii="Calibri" w:hAnsi="Calibri"/>
          <w:sz w:val="16"/>
          <w:szCs w:val="16"/>
        </w:rPr>
      </w:pPr>
      <w:r w:rsidRPr="00D16CA7">
        <w:rPr>
          <w:rFonts w:ascii="Calibri" w:hAnsi="Calibri"/>
          <w:sz w:val="16"/>
          <w:szCs w:val="16"/>
        </w:rPr>
        <w:t>Ο Δηλών- Εξουσιοδοτών</w:t>
      </w:r>
    </w:p>
    <w:p w:rsidR="007603AA" w:rsidRPr="00D16CA7" w:rsidRDefault="007603AA" w:rsidP="00977425">
      <w:pPr>
        <w:pStyle w:val="a9"/>
        <w:spacing w:line="288" w:lineRule="auto"/>
        <w:ind w:left="0" w:right="484"/>
        <w:rPr>
          <w:rFonts w:ascii="Calibri" w:hAnsi="Calibri"/>
          <w:sz w:val="16"/>
          <w:szCs w:val="16"/>
        </w:rPr>
      </w:pPr>
    </w:p>
    <w:p w:rsidR="007603AA" w:rsidRPr="00D16CA7" w:rsidRDefault="007603AA" w:rsidP="00977425">
      <w:pPr>
        <w:spacing w:line="288" w:lineRule="auto"/>
        <w:rPr>
          <w:rFonts w:ascii="Calibri" w:hAnsi="Calibri"/>
          <w:sz w:val="16"/>
          <w:szCs w:val="16"/>
        </w:rPr>
      </w:pPr>
      <w:r w:rsidRPr="00D16CA7">
        <w:rPr>
          <w:rFonts w:ascii="Calibri" w:hAnsi="Calibri"/>
          <w:sz w:val="16"/>
          <w:szCs w:val="16"/>
        </w:rPr>
        <w:t xml:space="preserve">                                                                                                                                       (Υπογραφή)</w:t>
      </w:r>
    </w:p>
    <w:p w:rsidR="007603AA" w:rsidRPr="00D16CA7" w:rsidRDefault="007603AA" w:rsidP="00977425">
      <w:pPr>
        <w:pStyle w:val="a9"/>
        <w:spacing w:after="0"/>
        <w:ind w:left="-567"/>
        <w:rPr>
          <w:rFonts w:ascii="Calibri" w:hAnsi="Calibri"/>
          <w:sz w:val="16"/>
          <w:szCs w:val="16"/>
        </w:rPr>
      </w:pPr>
      <w:r w:rsidRPr="00D16CA7">
        <w:rPr>
          <w:rFonts w:ascii="Calibri" w:hAnsi="Calibri"/>
          <w:sz w:val="16"/>
          <w:szCs w:val="16"/>
        </w:rPr>
        <w:t>(1) Αναγράφεται από τον ενδιαφερόμενο πολίτη ή Αρχή ή η Υπηρεσία του δημόσιου τομέα, που απευθύνεται η αίτηση.</w:t>
      </w:r>
    </w:p>
    <w:p w:rsidR="007603AA" w:rsidRPr="00D16CA7" w:rsidRDefault="007603AA" w:rsidP="00977425">
      <w:pPr>
        <w:pStyle w:val="a9"/>
        <w:tabs>
          <w:tab w:val="left" w:pos="2355"/>
        </w:tabs>
        <w:spacing w:after="0"/>
        <w:ind w:left="-567"/>
        <w:rPr>
          <w:rFonts w:ascii="Calibri" w:hAnsi="Calibri"/>
          <w:sz w:val="16"/>
          <w:szCs w:val="16"/>
        </w:rPr>
      </w:pPr>
      <w:r>
        <w:rPr>
          <w:rFonts w:ascii="Calibri" w:hAnsi="Calibri"/>
          <w:sz w:val="16"/>
          <w:szCs w:val="16"/>
        </w:rPr>
        <w:t xml:space="preserve">(2) Αναγράφεται ολογράφως. </w:t>
      </w:r>
    </w:p>
    <w:p w:rsidR="007603AA" w:rsidRPr="00D16CA7" w:rsidRDefault="007603AA" w:rsidP="00977425">
      <w:pPr>
        <w:pStyle w:val="a9"/>
        <w:spacing w:after="0"/>
        <w:ind w:left="-567"/>
        <w:rPr>
          <w:rFonts w:ascii="Calibri" w:hAnsi="Calibri"/>
          <w:sz w:val="16"/>
          <w:szCs w:val="16"/>
        </w:rPr>
      </w:pPr>
      <w:r w:rsidRPr="00D16CA7">
        <w:rPr>
          <w:rFonts w:ascii="Calibri" w:hAnsi="Calibr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603AA" w:rsidRDefault="007603AA" w:rsidP="00977425">
      <w:pPr>
        <w:ind w:left="-567"/>
        <w:rPr>
          <w:rFonts w:ascii="Calibri" w:hAnsi="Calibri"/>
          <w:sz w:val="16"/>
          <w:szCs w:val="16"/>
        </w:rPr>
      </w:pPr>
      <w:r w:rsidRPr="00D16CA7">
        <w:rPr>
          <w:rFonts w:ascii="Calibri" w:hAnsi="Calibri"/>
          <w:sz w:val="16"/>
          <w:szCs w:val="16"/>
        </w:rPr>
        <w:t>(4) Σε περίπτωση ανεπάρκειας χώρου η δήλωση συνεχίζεται στην πίσω όψη της και υπογράφεται</w:t>
      </w:r>
      <w:r>
        <w:rPr>
          <w:rFonts w:ascii="Calibri" w:hAnsi="Calibri"/>
          <w:sz w:val="16"/>
          <w:szCs w:val="16"/>
        </w:rPr>
        <w:t xml:space="preserve"> από τον δηλούντα ή την δηλούσα</w:t>
      </w:r>
      <w:r w:rsidR="00316DE5">
        <w:rPr>
          <w:rFonts w:ascii="Calibri" w:hAnsi="Calibri"/>
          <w:sz w:val="16"/>
          <w:szCs w:val="16"/>
        </w:rPr>
        <w:t>.</w:t>
      </w:r>
    </w:p>
    <w:p w:rsidR="002F04BB" w:rsidRDefault="00F44517" w:rsidP="00735D2B">
      <w:pPr>
        <w:tabs>
          <w:tab w:val="left" w:pos="3855"/>
        </w:tabs>
        <w:ind w:right="423"/>
        <w:jc w:val="center"/>
        <w:rPr>
          <w:rFonts w:ascii="Calibri" w:eastAsia="Tahoma" w:hAnsi="Calibri" w:cs="Tahoma"/>
          <w:b/>
          <w:sz w:val="24"/>
          <w:szCs w:val="24"/>
          <w:lang w:eastAsia="en-US"/>
        </w:rPr>
      </w:pPr>
      <w:r>
        <w:rPr>
          <w:rFonts w:ascii="Calibri" w:hAnsi="Calibri"/>
          <w:b/>
          <w:sz w:val="20"/>
          <w:u w:val="single"/>
        </w:rPr>
        <w:br w:type="page"/>
      </w:r>
      <w:r w:rsidRPr="004E3C5B">
        <w:rPr>
          <w:rFonts w:ascii="Calibri" w:eastAsia="Tahoma" w:hAnsi="Calibri" w:cs="Tahoma"/>
          <w:b/>
          <w:sz w:val="24"/>
          <w:szCs w:val="24"/>
          <w:lang w:eastAsia="en-US"/>
        </w:rPr>
        <w:lastRenderedPageBreak/>
        <w:t xml:space="preserve">ΠΑΡΑΡΤΗΜΑ </w:t>
      </w:r>
      <w:r w:rsidR="00AA398C">
        <w:rPr>
          <w:rFonts w:ascii="Calibri" w:eastAsia="Tahoma" w:hAnsi="Calibri" w:cs="Tahoma"/>
          <w:b/>
          <w:sz w:val="24"/>
          <w:szCs w:val="24"/>
          <w:lang w:eastAsia="en-US"/>
        </w:rPr>
        <w:t>Γ</w:t>
      </w:r>
      <w:r>
        <w:rPr>
          <w:rFonts w:ascii="Calibri" w:eastAsia="Tahoma" w:hAnsi="Calibri" w:cs="Tahoma"/>
          <w:b/>
          <w:sz w:val="24"/>
          <w:szCs w:val="24"/>
          <w:lang w:eastAsia="en-US"/>
        </w:rPr>
        <w:t>’</w:t>
      </w:r>
    </w:p>
    <w:p w:rsidR="00C17548" w:rsidRPr="00B93002" w:rsidRDefault="00F44517" w:rsidP="00F44517">
      <w:pPr>
        <w:tabs>
          <w:tab w:val="left" w:pos="3855"/>
        </w:tabs>
        <w:jc w:val="center"/>
        <w:rPr>
          <w:rFonts w:ascii="Calibri" w:hAnsi="Calibri"/>
          <w:b/>
          <w:bCs/>
          <w:color w:val="000000"/>
          <w:szCs w:val="22"/>
        </w:rPr>
      </w:pPr>
      <w:r w:rsidRPr="00B93002">
        <w:rPr>
          <w:rFonts w:ascii="Calibri" w:eastAsia="Tahoma" w:hAnsi="Calibri" w:cs="Tahoma"/>
          <w:b/>
          <w:szCs w:val="22"/>
          <w:lang w:eastAsia="en-US"/>
        </w:rPr>
        <w:t xml:space="preserve">ΠΙΝΑΚΑΣ </w:t>
      </w:r>
      <w:r w:rsidR="00C17548" w:rsidRPr="00B93002">
        <w:rPr>
          <w:rFonts w:ascii="Calibri" w:eastAsia="Tahoma" w:hAnsi="Calibri" w:cs="Tahoma"/>
          <w:b/>
          <w:szCs w:val="22"/>
          <w:lang w:eastAsia="en-US"/>
        </w:rPr>
        <w:t>ΤΟΥ ΥΦΙΣΤΑΜΕΝΟΥ ΕΞΟΠΛΙΣΜΟΥ</w:t>
      </w:r>
      <w:r w:rsidR="00A36BEC" w:rsidRPr="00B93002">
        <w:rPr>
          <w:rFonts w:ascii="Calibri" w:hAnsi="Calibri"/>
          <w:b/>
          <w:bCs/>
          <w:color w:val="000000"/>
          <w:szCs w:val="22"/>
        </w:rPr>
        <w:t>ΑΝΕΛΚΥΣΤΗΡΩΝ ΓΧΚ</w:t>
      </w:r>
    </w:p>
    <w:tbl>
      <w:tblPr>
        <w:tblW w:w="10206" w:type="dxa"/>
        <w:tblInd w:w="-459" w:type="dxa"/>
        <w:tblLook w:val="04A0" w:firstRow="1" w:lastRow="0" w:firstColumn="1" w:lastColumn="0" w:noHBand="0" w:noVBand="1"/>
      </w:tblPr>
      <w:tblGrid>
        <w:gridCol w:w="410"/>
        <w:gridCol w:w="2178"/>
        <w:gridCol w:w="1098"/>
        <w:gridCol w:w="1984"/>
        <w:gridCol w:w="1701"/>
        <w:gridCol w:w="1276"/>
        <w:gridCol w:w="1559"/>
      </w:tblGrid>
      <w:tr w:rsidR="00DF3D1D" w:rsidRPr="00735D2B" w:rsidTr="00DF3D1D">
        <w:trPr>
          <w:trHeight w:val="189"/>
        </w:trPr>
        <w:tc>
          <w:tcPr>
            <w:tcW w:w="41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F3D1D" w:rsidRPr="005571DB" w:rsidRDefault="00DF3D1D" w:rsidP="005571DB">
            <w:pPr>
              <w:ind w:hanging="139"/>
              <w:jc w:val="center"/>
              <w:rPr>
                <w:rFonts w:ascii="Calibri" w:hAnsi="Calibri"/>
                <w:b/>
                <w:color w:val="000000"/>
                <w:sz w:val="18"/>
                <w:szCs w:val="18"/>
              </w:rPr>
            </w:pPr>
            <w:r w:rsidRPr="005571DB">
              <w:rPr>
                <w:rFonts w:ascii="Calibri" w:hAnsi="Calibri"/>
                <w:b/>
                <w:color w:val="000000"/>
                <w:sz w:val="18"/>
                <w:szCs w:val="18"/>
              </w:rPr>
              <w:t>α/α</w:t>
            </w:r>
          </w:p>
        </w:tc>
        <w:tc>
          <w:tcPr>
            <w:tcW w:w="2178" w:type="dxa"/>
            <w:tcBorders>
              <w:top w:val="single" w:sz="4" w:space="0" w:color="auto"/>
              <w:left w:val="nil"/>
              <w:right w:val="single" w:sz="4" w:space="0" w:color="auto"/>
            </w:tcBorders>
            <w:shd w:val="pct10" w:color="auto" w:fill="auto"/>
            <w:noWrap/>
            <w:vAlign w:val="center"/>
            <w:hideMark/>
          </w:tcPr>
          <w:p w:rsidR="00DF3D1D" w:rsidRPr="005571DB" w:rsidRDefault="00DF3D1D" w:rsidP="00994398">
            <w:pPr>
              <w:jc w:val="center"/>
              <w:rPr>
                <w:rFonts w:ascii="Calibri" w:hAnsi="Calibri"/>
                <w:b/>
                <w:color w:val="000000"/>
                <w:sz w:val="18"/>
                <w:szCs w:val="18"/>
              </w:rPr>
            </w:pPr>
            <w:r>
              <w:rPr>
                <w:rFonts w:ascii="Calibri" w:hAnsi="Calibri"/>
                <w:b/>
                <w:color w:val="000000"/>
                <w:sz w:val="18"/>
                <w:szCs w:val="18"/>
              </w:rPr>
              <w:t xml:space="preserve">Υπηρεσίες </w:t>
            </w:r>
            <w:r w:rsidRPr="005571DB">
              <w:rPr>
                <w:rFonts w:ascii="Calibri" w:hAnsi="Calibri"/>
                <w:b/>
                <w:color w:val="000000"/>
                <w:sz w:val="18"/>
                <w:szCs w:val="18"/>
              </w:rPr>
              <w:t>Γ</w:t>
            </w:r>
            <w:r>
              <w:rPr>
                <w:rFonts w:ascii="Calibri" w:hAnsi="Calibri"/>
                <w:b/>
                <w:color w:val="000000"/>
                <w:sz w:val="18"/>
                <w:szCs w:val="18"/>
              </w:rPr>
              <w:t>.</w:t>
            </w:r>
            <w:r w:rsidRPr="005571DB">
              <w:rPr>
                <w:rFonts w:ascii="Calibri" w:hAnsi="Calibri"/>
                <w:b/>
                <w:color w:val="000000"/>
                <w:sz w:val="18"/>
                <w:szCs w:val="18"/>
              </w:rPr>
              <w:t>Χ</w:t>
            </w:r>
            <w:r>
              <w:rPr>
                <w:rFonts w:ascii="Calibri" w:hAnsi="Calibri"/>
                <w:b/>
                <w:color w:val="000000"/>
                <w:sz w:val="18"/>
                <w:szCs w:val="18"/>
              </w:rPr>
              <w:t>.</w:t>
            </w:r>
            <w:r w:rsidRPr="005571DB">
              <w:rPr>
                <w:rFonts w:ascii="Calibri" w:hAnsi="Calibri"/>
                <w:b/>
                <w:color w:val="000000"/>
                <w:sz w:val="18"/>
                <w:szCs w:val="18"/>
              </w:rPr>
              <w:t>Κ</w:t>
            </w:r>
            <w:r>
              <w:rPr>
                <w:rFonts w:ascii="Calibri" w:hAnsi="Calibri"/>
                <w:b/>
                <w:color w:val="000000"/>
                <w:sz w:val="18"/>
                <w:szCs w:val="18"/>
              </w:rPr>
              <w:t>.</w:t>
            </w:r>
          </w:p>
        </w:tc>
        <w:tc>
          <w:tcPr>
            <w:tcW w:w="1098" w:type="dxa"/>
            <w:tcBorders>
              <w:top w:val="single" w:sz="4" w:space="0" w:color="auto"/>
              <w:left w:val="nil"/>
              <w:bottom w:val="single" w:sz="4" w:space="0" w:color="auto"/>
              <w:right w:val="single" w:sz="4" w:space="0" w:color="auto"/>
            </w:tcBorders>
            <w:shd w:val="pct10" w:color="auto" w:fill="auto"/>
            <w:noWrap/>
            <w:vAlign w:val="center"/>
            <w:hideMark/>
          </w:tcPr>
          <w:p w:rsidR="00DF3D1D" w:rsidRPr="005571DB" w:rsidRDefault="00DF3D1D" w:rsidP="00735D2B">
            <w:pPr>
              <w:jc w:val="center"/>
              <w:rPr>
                <w:rFonts w:ascii="Calibri" w:hAnsi="Calibri"/>
                <w:b/>
                <w:color w:val="000000"/>
                <w:sz w:val="18"/>
                <w:szCs w:val="18"/>
              </w:rPr>
            </w:pPr>
            <w:proofErr w:type="spellStart"/>
            <w:r>
              <w:rPr>
                <w:rFonts w:ascii="Calibri" w:hAnsi="Calibri"/>
                <w:b/>
                <w:color w:val="000000"/>
                <w:sz w:val="18"/>
                <w:szCs w:val="18"/>
              </w:rPr>
              <w:t>Τ</w:t>
            </w:r>
            <w:r w:rsidRPr="005571DB">
              <w:rPr>
                <w:rFonts w:ascii="Calibri" w:hAnsi="Calibri"/>
                <w:b/>
                <w:color w:val="000000"/>
                <w:sz w:val="18"/>
                <w:szCs w:val="18"/>
              </w:rPr>
              <w:t>μ</w:t>
            </w:r>
            <w:r>
              <w:rPr>
                <w:rFonts w:ascii="Calibri" w:hAnsi="Calibri"/>
                <w:b/>
                <w:color w:val="000000"/>
                <w:sz w:val="18"/>
                <w:szCs w:val="18"/>
              </w:rPr>
              <w:t>χ</w:t>
            </w:r>
            <w:proofErr w:type="spellEnd"/>
          </w:p>
        </w:tc>
        <w:tc>
          <w:tcPr>
            <w:tcW w:w="1984" w:type="dxa"/>
            <w:tcBorders>
              <w:top w:val="single" w:sz="4" w:space="0" w:color="auto"/>
              <w:left w:val="nil"/>
              <w:bottom w:val="single" w:sz="4" w:space="0" w:color="auto"/>
              <w:right w:val="single" w:sz="4" w:space="0" w:color="auto"/>
            </w:tcBorders>
            <w:shd w:val="pct10" w:color="auto" w:fill="auto"/>
            <w:noWrap/>
            <w:vAlign w:val="center"/>
            <w:hideMark/>
          </w:tcPr>
          <w:p w:rsidR="00DF3D1D" w:rsidRPr="005571DB" w:rsidRDefault="00DF3D1D" w:rsidP="00735D2B">
            <w:pPr>
              <w:jc w:val="center"/>
              <w:rPr>
                <w:rFonts w:ascii="Calibri" w:hAnsi="Calibri"/>
                <w:b/>
                <w:color w:val="000000"/>
                <w:sz w:val="18"/>
                <w:szCs w:val="18"/>
              </w:rPr>
            </w:pPr>
            <w:r w:rsidRPr="005571DB">
              <w:rPr>
                <w:rFonts w:ascii="Calibri" w:hAnsi="Calibri"/>
                <w:b/>
                <w:color w:val="000000"/>
                <w:sz w:val="18"/>
                <w:szCs w:val="18"/>
              </w:rPr>
              <w:t>Τύπος Ανελκυστήρα</w:t>
            </w:r>
          </w:p>
        </w:tc>
        <w:tc>
          <w:tcPr>
            <w:tcW w:w="1701" w:type="dxa"/>
            <w:tcBorders>
              <w:top w:val="single" w:sz="4" w:space="0" w:color="auto"/>
              <w:left w:val="nil"/>
              <w:bottom w:val="single" w:sz="4" w:space="0" w:color="auto"/>
              <w:right w:val="single" w:sz="4" w:space="0" w:color="auto"/>
            </w:tcBorders>
            <w:shd w:val="pct10" w:color="auto" w:fill="auto"/>
            <w:noWrap/>
            <w:vAlign w:val="center"/>
            <w:hideMark/>
          </w:tcPr>
          <w:p w:rsidR="00DF3D1D" w:rsidRPr="005571DB" w:rsidRDefault="00DF3D1D" w:rsidP="00735D2B">
            <w:pPr>
              <w:jc w:val="center"/>
              <w:rPr>
                <w:rFonts w:ascii="Calibri" w:hAnsi="Calibri"/>
                <w:b/>
                <w:color w:val="000000"/>
                <w:sz w:val="18"/>
                <w:szCs w:val="18"/>
              </w:rPr>
            </w:pPr>
            <w:r w:rsidRPr="005571DB">
              <w:rPr>
                <w:rFonts w:ascii="Calibri" w:hAnsi="Calibri"/>
                <w:b/>
                <w:color w:val="000000"/>
                <w:sz w:val="18"/>
                <w:szCs w:val="18"/>
              </w:rPr>
              <w:t>Άτομα</w:t>
            </w:r>
          </w:p>
        </w:tc>
        <w:tc>
          <w:tcPr>
            <w:tcW w:w="1276" w:type="dxa"/>
            <w:tcBorders>
              <w:top w:val="single" w:sz="4" w:space="0" w:color="auto"/>
              <w:left w:val="nil"/>
              <w:bottom w:val="single" w:sz="4" w:space="0" w:color="auto"/>
              <w:right w:val="single" w:sz="4" w:space="0" w:color="auto"/>
            </w:tcBorders>
            <w:shd w:val="pct10" w:color="auto" w:fill="auto"/>
            <w:noWrap/>
            <w:vAlign w:val="center"/>
            <w:hideMark/>
          </w:tcPr>
          <w:p w:rsidR="00DF3D1D" w:rsidRPr="005571DB" w:rsidRDefault="00DF3D1D" w:rsidP="00735D2B">
            <w:pPr>
              <w:jc w:val="center"/>
              <w:rPr>
                <w:rFonts w:ascii="Calibri" w:hAnsi="Calibri"/>
                <w:b/>
                <w:color w:val="000000"/>
                <w:sz w:val="18"/>
                <w:szCs w:val="18"/>
              </w:rPr>
            </w:pPr>
            <w:r w:rsidRPr="005571DB">
              <w:rPr>
                <w:rFonts w:ascii="Calibri" w:hAnsi="Calibri"/>
                <w:b/>
                <w:color w:val="000000"/>
                <w:sz w:val="18"/>
                <w:szCs w:val="18"/>
              </w:rPr>
              <w:t>Αριθμός Στάσεων</w:t>
            </w:r>
          </w:p>
        </w:tc>
        <w:tc>
          <w:tcPr>
            <w:tcW w:w="1559" w:type="dxa"/>
            <w:tcBorders>
              <w:top w:val="single" w:sz="4" w:space="0" w:color="auto"/>
              <w:left w:val="nil"/>
              <w:bottom w:val="single" w:sz="4" w:space="0" w:color="auto"/>
              <w:right w:val="single" w:sz="4" w:space="0" w:color="auto"/>
            </w:tcBorders>
            <w:shd w:val="pct10" w:color="auto" w:fill="auto"/>
            <w:noWrap/>
            <w:vAlign w:val="center"/>
            <w:hideMark/>
          </w:tcPr>
          <w:p w:rsidR="00DF3D1D" w:rsidRPr="005571DB" w:rsidRDefault="00DF3D1D" w:rsidP="00735D2B">
            <w:pPr>
              <w:jc w:val="center"/>
              <w:rPr>
                <w:rFonts w:ascii="Calibri" w:hAnsi="Calibri"/>
                <w:b/>
                <w:color w:val="000000"/>
                <w:sz w:val="18"/>
                <w:szCs w:val="18"/>
              </w:rPr>
            </w:pPr>
            <w:r w:rsidRPr="005571DB">
              <w:rPr>
                <w:rFonts w:ascii="Calibri" w:hAnsi="Calibri"/>
                <w:b/>
                <w:color w:val="000000"/>
                <w:sz w:val="18"/>
                <w:szCs w:val="18"/>
              </w:rPr>
              <w:t>Είδος</w:t>
            </w:r>
          </w:p>
        </w:tc>
      </w:tr>
      <w:tr w:rsidR="00DF3D1D" w:rsidRPr="00735D2B" w:rsidTr="00DF3D1D">
        <w:trPr>
          <w:trHeight w:val="288"/>
        </w:trPr>
        <w:tc>
          <w:tcPr>
            <w:tcW w:w="410" w:type="dxa"/>
            <w:vMerge w:val="restart"/>
            <w:tcBorders>
              <w:top w:val="single" w:sz="4" w:space="0" w:color="auto"/>
              <w:left w:val="single" w:sz="4" w:space="0" w:color="auto"/>
              <w:right w:val="single" w:sz="4" w:space="0" w:color="auto"/>
            </w:tcBorders>
            <w:shd w:val="clear" w:color="auto" w:fill="auto"/>
            <w:noWrap/>
            <w:vAlign w:val="center"/>
            <w:hideMark/>
          </w:tcPr>
          <w:p w:rsidR="00DF3D1D" w:rsidRPr="002A647E" w:rsidRDefault="00DF3D1D" w:rsidP="00735D2B">
            <w:pPr>
              <w:ind w:hanging="139"/>
              <w:jc w:val="center"/>
              <w:rPr>
                <w:rFonts w:ascii="Calibri" w:hAnsi="Calibri"/>
                <w:b/>
                <w:color w:val="000000"/>
                <w:sz w:val="18"/>
                <w:szCs w:val="18"/>
              </w:rPr>
            </w:pPr>
            <w:r w:rsidRPr="002A647E">
              <w:rPr>
                <w:rFonts w:ascii="Calibri" w:hAnsi="Calibri"/>
                <w:b/>
                <w:color w:val="000000"/>
                <w:sz w:val="18"/>
                <w:szCs w:val="18"/>
              </w:rPr>
              <w:t>1</w:t>
            </w:r>
          </w:p>
          <w:p w:rsidR="00DF3D1D" w:rsidRPr="002A647E" w:rsidRDefault="00DF3D1D" w:rsidP="00735D2B">
            <w:pPr>
              <w:jc w:val="center"/>
              <w:rPr>
                <w:rFonts w:ascii="Calibri" w:hAnsi="Calibri"/>
                <w:b/>
                <w:color w:val="000000"/>
                <w:sz w:val="18"/>
                <w:szCs w:val="18"/>
                <w:lang w:val="en-US"/>
              </w:rPr>
            </w:pPr>
          </w:p>
        </w:tc>
        <w:tc>
          <w:tcPr>
            <w:tcW w:w="2178" w:type="dxa"/>
            <w:vMerge w:val="restart"/>
            <w:tcBorders>
              <w:top w:val="single" w:sz="4" w:space="0" w:color="auto"/>
              <w:left w:val="nil"/>
              <w:right w:val="single" w:sz="4" w:space="0" w:color="auto"/>
            </w:tcBorders>
            <w:shd w:val="clear" w:color="auto" w:fill="auto"/>
            <w:noWrap/>
            <w:vAlign w:val="center"/>
            <w:hideMark/>
          </w:tcPr>
          <w:p w:rsidR="00DF3D1D" w:rsidRPr="00CA022E" w:rsidRDefault="00DF3D1D" w:rsidP="00735D2B">
            <w:pPr>
              <w:jc w:val="center"/>
              <w:rPr>
                <w:rFonts w:ascii="Calibri" w:hAnsi="Calibri"/>
                <w:b/>
                <w:color w:val="000000"/>
                <w:sz w:val="18"/>
                <w:szCs w:val="18"/>
              </w:rPr>
            </w:pPr>
            <w:r w:rsidRPr="00CA022E">
              <w:rPr>
                <w:rFonts w:ascii="Calibri" w:hAnsi="Calibri"/>
                <w:b/>
                <w:color w:val="000000"/>
                <w:sz w:val="18"/>
                <w:szCs w:val="18"/>
              </w:rPr>
              <w:t>Κεντρική Υπηρεσία-Συστεγαζόμενες Χημικές Υπηρεσίες Α’, Β’ Αθηνών/Χ.Υ. Μετρολογίας</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xml:space="preserve">STAHL </w:t>
            </w:r>
            <w:proofErr w:type="spellStart"/>
            <w:r w:rsidRPr="00735D2B">
              <w:rPr>
                <w:rFonts w:ascii="Calibri" w:hAnsi="Calibri"/>
                <w:color w:val="000000"/>
                <w:sz w:val="18"/>
                <w:szCs w:val="18"/>
              </w:rPr>
              <w:t>doublex</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6 ατόμων/450kg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ΣΥΜΒΑΤΙΚΟΣ</w:t>
            </w:r>
          </w:p>
        </w:tc>
      </w:tr>
      <w:tr w:rsidR="00DF3D1D" w:rsidRPr="00735D2B" w:rsidTr="00DF3D1D">
        <w:trPr>
          <w:trHeight w:val="288"/>
        </w:trPr>
        <w:tc>
          <w:tcPr>
            <w:tcW w:w="410" w:type="dxa"/>
            <w:vMerge/>
            <w:tcBorders>
              <w:left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p>
        </w:tc>
        <w:tc>
          <w:tcPr>
            <w:tcW w:w="2178" w:type="dxa"/>
            <w:vMerge/>
            <w:tcBorders>
              <w:left w:val="nil"/>
              <w:bottom w:val="single" w:sz="4" w:space="0" w:color="auto"/>
              <w:right w:val="single" w:sz="4" w:space="0" w:color="auto"/>
            </w:tcBorders>
            <w:shd w:val="clear" w:color="auto" w:fill="auto"/>
            <w:noWrap/>
            <w:vAlign w:val="center"/>
            <w:hideMark/>
          </w:tcPr>
          <w:p w:rsidR="00DF3D1D" w:rsidRPr="00CA022E" w:rsidRDefault="00DF3D1D" w:rsidP="00735D2B">
            <w:pPr>
              <w:jc w:val="center"/>
              <w:rPr>
                <w:rFonts w:ascii="Calibri" w:hAnsi="Calibri"/>
                <w:b/>
                <w:color w:val="000000"/>
                <w:sz w:val="18"/>
                <w:szCs w:val="18"/>
              </w:rPr>
            </w:pPr>
          </w:p>
        </w:tc>
        <w:tc>
          <w:tcPr>
            <w:tcW w:w="1098"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STAHL</w:t>
            </w:r>
          </w:p>
        </w:tc>
        <w:tc>
          <w:tcPr>
            <w:tcW w:w="1701"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xml:space="preserve">8 ατόμων/600 </w:t>
            </w:r>
            <w:proofErr w:type="spellStart"/>
            <w:r w:rsidRPr="00735D2B">
              <w:rPr>
                <w:rFonts w:ascii="Calibri" w:hAnsi="Calibri"/>
                <w:color w:val="000000"/>
                <w:sz w:val="18"/>
                <w:szCs w:val="18"/>
              </w:rPr>
              <w:t>Kg</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ΣΥΜΒΑΤΙΚΟΣ</w:t>
            </w:r>
          </w:p>
        </w:tc>
      </w:tr>
      <w:tr w:rsidR="00DF3D1D" w:rsidRPr="00735D2B" w:rsidTr="00DF3D1D">
        <w:trPr>
          <w:trHeight w:val="288"/>
        </w:trPr>
        <w:tc>
          <w:tcPr>
            <w:tcW w:w="410" w:type="dxa"/>
            <w:vMerge/>
            <w:tcBorders>
              <w:left w:val="single" w:sz="4" w:space="0" w:color="auto"/>
              <w:right w:val="single" w:sz="4" w:space="0" w:color="auto"/>
            </w:tcBorders>
            <w:shd w:val="clear" w:color="auto" w:fill="auto"/>
            <w:noWrap/>
            <w:vAlign w:val="center"/>
            <w:hideMark/>
          </w:tcPr>
          <w:p w:rsidR="00DF3D1D" w:rsidRPr="00CA022E" w:rsidRDefault="00DF3D1D" w:rsidP="00735D2B">
            <w:pPr>
              <w:jc w:val="center"/>
              <w:rPr>
                <w:rFonts w:ascii="Calibri" w:hAnsi="Calibri"/>
                <w:color w:val="000000"/>
                <w:sz w:val="18"/>
                <w:szCs w:val="18"/>
                <w:lang w:val="en-US"/>
              </w:rPr>
            </w:pPr>
          </w:p>
        </w:tc>
        <w:tc>
          <w:tcPr>
            <w:tcW w:w="2178" w:type="dxa"/>
            <w:tcBorders>
              <w:top w:val="nil"/>
              <w:left w:val="nil"/>
              <w:bottom w:val="single" w:sz="4" w:space="0" w:color="auto"/>
              <w:right w:val="single" w:sz="4" w:space="0" w:color="auto"/>
            </w:tcBorders>
            <w:shd w:val="clear" w:color="auto" w:fill="auto"/>
            <w:noWrap/>
            <w:vAlign w:val="center"/>
            <w:hideMark/>
          </w:tcPr>
          <w:p w:rsidR="00DF3D1D" w:rsidRPr="00CA022E" w:rsidRDefault="00DF3D1D" w:rsidP="00E36DA9">
            <w:pPr>
              <w:jc w:val="center"/>
              <w:rPr>
                <w:rFonts w:ascii="Calibri" w:hAnsi="Calibri"/>
                <w:b/>
                <w:color w:val="000000"/>
                <w:sz w:val="18"/>
                <w:szCs w:val="18"/>
              </w:rPr>
            </w:pPr>
            <w:r>
              <w:rPr>
                <w:rFonts w:ascii="Calibri" w:hAnsi="Calibri"/>
                <w:b/>
                <w:color w:val="000000"/>
                <w:sz w:val="18"/>
                <w:szCs w:val="18"/>
              </w:rPr>
              <w:t>Χ.Υ. Ελευσίνας</w:t>
            </w:r>
          </w:p>
        </w:tc>
        <w:tc>
          <w:tcPr>
            <w:tcW w:w="1098"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COMPACT II</w:t>
            </w:r>
          </w:p>
        </w:tc>
        <w:tc>
          <w:tcPr>
            <w:tcW w:w="1701"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5 ατόμων/300kg</w:t>
            </w:r>
          </w:p>
        </w:tc>
        <w:tc>
          <w:tcPr>
            <w:tcW w:w="1276"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3</w:t>
            </w:r>
          </w:p>
        </w:tc>
        <w:tc>
          <w:tcPr>
            <w:tcW w:w="1559"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ΣΥΜΒΑΤΙΚΟΣ</w:t>
            </w:r>
          </w:p>
        </w:tc>
      </w:tr>
      <w:tr w:rsidR="00DF3D1D" w:rsidRPr="00735D2B" w:rsidTr="00DF3D1D">
        <w:trPr>
          <w:trHeight w:val="842"/>
        </w:trPr>
        <w:tc>
          <w:tcPr>
            <w:tcW w:w="410" w:type="dxa"/>
            <w:vMerge/>
            <w:tcBorders>
              <w:left w:val="single" w:sz="4" w:space="0" w:color="auto"/>
              <w:right w:val="single" w:sz="4" w:space="0" w:color="auto"/>
            </w:tcBorders>
            <w:shd w:val="clear" w:color="auto" w:fill="auto"/>
            <w:noWrap/>
            <w:vAlign w:val="center"/>
            <w:hideMark/>
          </w:tcPr>
          <w:p w:rsidR="00DF3D1D" w:rsidRPr="00CA022E" w:rsidRDefault="00DF3D1D" w:rsidP="00735D2B">
            <w:pPr>
              <w:jc w:val="center"/>
              <w:rPr>
                <w:rFonts w:ascii="Calibri" w:hAnsi="Calibri"/>
                <w:color w:val="000000"/>
                <w:sz w:val="18"/>
                <w:szCs w:val="18"/>
                <w:lang w:val="en-US"/>
              </w:rPr>
            </w:pPr>
          </w:p>
        </w:tc>
        <w:tc>
          <w:tcPr>
            <w:tcW w:w="2178" w:type="dxa"/>
            <w:vMerge w:val="restart"/>
            <w:tcBorders>
              <w:top w:val="nil"/>
              <w:left w:val="nil"/>
              <w:right w:val="single" w:sz="4" w:space="0" w:color="auto"/>
            </w:tcBorders>
            <w:shd w:val="clear" w:color="auto" w:fill="auto"/>
            <w:noWrap/>
            <w:vAlign w:val="center"/>
            <w:hideMark/>
          </w:tcPr>
          <w:p w:rsidR="00DF3D1D" w:rsidRPr="00CA022E" w:rsidRDefault="00DF3D1D" w:rsidP="00AA398C">
            <w:pPr>
              <w:jc w:val="center"/>
              <w:rPr>
                <w:rFonts w:ascii="Calibri" w:hAnsi="Calibri"/>
                <w:b/>
                <w:color w:val="000000"/>
                <w:sz w:val="18"/>
                <w:szCs w:val="18"/>
              </w:rPr>
            </w:pPr>
            <w:r w:rsidRPr="00CA022E">
              <w:rPr>
                <w:rFonts w:ascii="Calibri" w:hAnsi="Calibri"/>
                <w:b/>
                <w:color w:val="000000"/>
                <w:sz w:val="18"/>
                <w:szCs w:val="18"/>
              </w:rPr>
              <w:t xml:space="preserve">Χ.Υ. Πειραιά </w:t>
            </w:r>
          </w:p>
          <w:p w:rsidR="00DF3D1D" w:rsidRPr="00CA022E" w:rsidRDefault="00DF3D1D" w:rsidP="00735D2B">
            <w:pPr>
              <w:jc w:val="center"/>
              <w:rPr>
                <w:rFonts w:ascii="Calibri" w:hAnsi="Calibri"/>
                <w:b/>
                <w:color w:val="000000"/>
                <w:sz w:val="18"/>
                <w:szCs w:val="18"/>
              </w:rPr>
            </w:pPr>
          </w:p>
        </w:tc>
        <w:tc>
          <w:tcPr>
            <w:tcW w:w="1098"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STAHL</w:t>
            </w:r>
          </w:p>
        </w:tc>
        <w:tc>
          <w:tcPr>
            <w:tcW w:w="1701" w:type="dxa"/>
            <w:tcBorders>
              <w:top w:val="nil"/>
              <w:left w:val="nil"/>
              <w:bottom w:val="single" w:sz="4" w:space="0" w:color="auto"/>
              <w:right w:val="single" w:sz="4" w:space="0" w:color="auto"/>
            </w:tcBorders>
            <w:shd w:val="clear" w:color="auto" w:fill="auto"/>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xml:space="preserve">8 ατόμων/450 </w:t>
            </w:r>
            <w:proofErr w:type="spellStart"/>
            <w:r w:rsidRPr="00735D2B">
              <w:rPr>
                <w:rFonts w:ascii="Calibri" w:hAnsi="Calibri"/>
                <w:color w:val="000000"/>
                <w:sz w:val="18"/>
                <w:szCs w:val="18"/>
              </w:rPr>
              <w:t>kg</w:t>
            </w:r>
            <w:proofErr w:type="spellEnd"/>
            <w:r w:rsidRPr="00735D2B">
              <w:rPr>
                <w:rFonts w:ascii="Calibri" w:hAnsi="Calibri"/>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3</w:t>
            </w:r>
          </w:p>
        </w:tc>
        <w:tc>
          <w:tcPr>
            <w:tcW w:w="1559"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ΣΥΜΒΑΤΙΚΟΣ</w:t>
            </w:r>
          </w:p>
        </w:tc>
      </w:tr>
      <w:tr w:rsidR="00DF3D1D" w:rsidRPr="00735D2B" w:rsidTr="00DF3D1D">
        <w:trPr>
          <w:trHeight w:val="799"/>
        </w:trPr>
        <w:tc>
          <w:tcPr>
            <w:tcW w:w="410" w:type="dxa"/>
            <w:vMerge/>
            <w:tcBorders>
              <w:left w:val="single" w:sz="4" w:space="0" w:color="auto"/>
              <w:bottom w:val="single" w:sz="4" w:space="0" w:color="auto"/>
              <w:right w:val="single" w:sz="4" w:space="0" w:color="auto"/>
            </w:tcBorders>
            <w:shd w:val="clear" w:color="auto" w:fill="auto"/>
            <w:noWrap/>
            <w:vAlign w:val="center"/>
            <w:hideMark/>
          </w:tcPr>
          <w:p w:rsidR="00DF3D1D" w:rsidRPr="00CA022E" w:rsidRDefault="00DF3D1D" w:rsidP="00735D2B">
            <w:pPr>
              <w:jc w:val="center"/>
              <w:rPr>
                <w:rFonts w:ascii="Calibri" w:hAnsi="Calibri"/>
                <w:color w:val="000000"/>
                <w:sz w:val="18"/>
                <w:szCs w:val="18"/>
                <w:lang w:val="en-US"/>
              </w:rPr>
            </w:pPr>
          </w:p>
        </w:tc>
        <w:tc>
          <w:tcPr>
            <w:tcW w:w="2178" w:type="dxa"/>
            <w:vMerge/>
            <w:tcBorders>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p>
        </w:tc>
        <w:tc>
          <w:tcPr>
            <w:tcW w:w="1098"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STAHL</w:t>
            </w:r>
          </w:p>
        </w:tc>
        <w:tc>
          <w:tcPr>
            <w:tcW w:w="1701" w:type="dxa"/>
            <w:tcBorders>
              <w:top w:val="nil"/>
              <w:left w:val="nil"/>
              <w:bottom w:val="single" w:sz="4" w:space="0" w:color="auto"/>
              <w:right w:val="single" w:sz="4" w:space="0" w:color="auto"/>
            </w:tcBorders>
            <w:shd w:val="clear" w:color="auto" w:fill="auto"/>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xml:space="preserve">3 ατόμων/225 </w:t>
            </w:r>
            <w:proofErr w:type="spellStart"/>
            <w:r w:rsidRPr="00735D2B">
              <w:rPr>
                <w:rFonts w:ascii="Calibri" w:hAnsi="Calibri"/>
                <w:color w:val="000000"/>
                <w:sz w:val="18"/>
                <w:szCs w:val="18"/>
              </w:rPr>
              <w:t>kg</w:t>
            </w:r>
            <w:proofErr w:type="spellEnd"/>
            <w:r w:rsidRPr="00735D2B">
              <w:rPr>
                <w:rFonts w:ascii="Calibri" w:hAnsi="Calibri"/>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3</w:t>
            </w:r>
          </w:p>
        </w:tc>
        <w:tc>
          <w:tcPr>
            <w:tcW w:w="1559"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ΣΥΜΒΑΤΙΚΟΣ</w:t>
            </w:r>
          </w:p>
        </w:tc>
      </w:tr>
      <w:tr w:rsidR="00DF3D1D" w:rsidRPr="00735D2B" w:rsidTr="00DF3D1D">
        <w:trPr>
          <w:trHeight w:val="288"/>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w:t>
            </w:r>
          </w:p>
        </w:tc>
        <w:tc>
          <w:tcPr>
            <w:tcW w:w="2178"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b/>
                <w:bCs/>
                <w:color w:val="000000"/>
                <w:sz w:val="18"/>
                <w:szCs w:val="18"/>
              </w:rPr>
            </w:pPr>
            <w:r w:rsidRPr="00735D2B">
              <w:rPr>
                <w:rFonts w:ascii="Calibri" w:hAnsi="Calibri"/>
                <w:b/>
                <w:bCs/>
                <w:color w:val="000000"/>
                <w:sz w:val="18"/>
                <w:szCs w:val="18"/>
              </w:rPr>
              <w:t>ΣΥΝΟΛΟ ATTIKH</w:t>
            </w:r>
          </w:p>
        </w:tc>
        <w:tc>
          <w:tcPr>
            <w:tcW w:w="1098"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b/>
                <w:bCs/>
                <w:color w:val="000000"/>
                <w:sz w:val="18"/>
                <w:szCs w:val="18"/>
              </w:rPr>
            </w:pPr>
            <w:r w:rsidRPr="00735D2B">
              <w:rPr>
                <w:rFonts w:ascii="Calibri" w:hAnsi="Calibri"/>
                <w:b/>
                <w:bCs/>
                <w:color w:val="000000"/>
                <w:sz w:val="18"/>
                <w:szCs w:val="18"/>
              </w:rPr>
              <w:t>6</w:t>
            </w:r>
          </w:p>
        </w:tc>
        <w:tc>
          <w:tcPr>
            <w:tcW w:w="1984"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w:t>
            </w:r>
          </w:p>
        </w:tc>
      </w:tr>
      <w:tr w:rsidR="00DF3D1D" w:rsidRPr="00735D2B" w:rsidTr="00DF3D1D">
        <w:trPr>
          <w:trHeight w:val="115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F3D1D" w:rsidRPr="00AA398C" w:rsidRDefault="00DF3D1D" w:rsidP="00735D2B">
            <w:pPr>
              <w:jc w:val="center"/>
              <w:rPr>
                <w:rFonts w:ascii="Calibri" w:hAnsi="Calibri"/>
                <w:b/>
                <w:color w:val="000000"/>
                <w:sz w:val="18"/>
                <w:szCs w:val="18"/>
              </w:rPr>
            </w:pPr>
            <w:r>
              <w:rPr>
                <w:rFonts w:ascii="Calibri" w:hAnsi="Calibri"/>
                <w:b/>
                <w:color w:val="000000"/>
                <w:sz w:val="18"/>
                <w:szCs w:val="18"/>
              </w:rPr>
              <w:t>2</w:t>
            </w:r>
          </w:p>
        </w:tc>
        <w:tc>
          <w:tcPr>
            <w:tcW w:w="2178" w:type="dxa"/>
            <w:tcBorders>
              <w:top w:val="nil"/>
              <w:left w:val="nil"/>
              <w:bottom w:val="single" w:sz="4" w:space="0" w:color="auto"/>
              <w:right w:val="single" w:sz="4" w:space="0" w:color="auto"/>
            </w:tcBorders>
            <w:shd w:val="clear" w:color="auto" w:fill="auto"/>
            <w:noWrap/>
            <w:vAlign w:val="center"/>
            <w:hideMark/>
          </w:tcPr>
          <w:p w:rsidR="00DF3D1D" w:rsidRPr="00CA022E" w:rsidRDefault="00DF3D1D" w:rsidP="00AA398C">
            <w:pPr>
              <w:jc w:val="center"/>
              <w:rPr>
                <w:rFonts w:ascii="Calibri" w:hAnsi="Calibri"/>
                <w:b/>
                <w:color w:val="000000"/>
                <w:sz w:val="18"/>
                <w:szCs w:val="18"/>
              </w:rPr>
            </w:pPr>
            <w:r w:rsidRPr="00CA022E">
              <w:rPr>
                <w:rFonts w:ascii="Calibri" w:hAnsi="Calibri"/>
                <w:b/>
                <w:color w:val="000000"/>
                <w:sz w:val="18"/>
                <w:szCs w:val="18"/>
              </w:rPr>
              <w:t xml:space="preserve">Χ.Υ. </w:t>
            </w:r>
            <w:r>
              <w:rPr>
                <w:rFonts w:ascii="Calibri" w:hAnsi="Calibri"/>
                <w:b/>
                <w:color w:val="000000"/>
                <w:sz w:val="18"/>
                <w:szCs w:val="18"/>
              </w:rPr>
              <w:t xml:space="preserve">Κεντρικής </w:t>
            </w:r>
            <w:r w:rsidRPr="00CA022E">
              <w:rPr>
                <w:rFonts w:ascii="Calibri" w:hAnsi="Calibri"/>
                <w:b/>
                <w:color w:val="000000"/>
                <w:sz w:val="18"/>
                <w:szCs w:val="18"/>
              </w:rPr>
              <w:t>Μακεδονίας- Θεσσαλονίκη</w:t>
            </w:r>
          </w:p>
        </w:tc>
        <w:tc>
          <w:tcPr>
            <w:tcW w:w="1098"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proofErr w:type="spellStart"/>
            <w:r w:rsidRPr="00735D2B">
              <w:rPr>
                <w:rFonts w:ascii="Calibri" w:hAnsi="Calibri"/>
                <w:color w:val="000000"/>
                <w:sz w:val="18"/>
                <w:szCs w:val="18"/>
              </w:rPr>
              <w:t>Thyssen</w:t>
            </w:r>
            <w:proofErr w:type="spellEnd"/>
            <w:r w:rsidRPr="00735D2B">
              <w:rPr>
                <w:rFonts w:ascii="Calibri" w:hAnsi="Calibri"/>
                <w:color w:val="000000"/>
                <w:sz w:val="18"/>
                <w:szCs w:val="18"/>
              </w:rPr>
              <w:t xml:space="preserve"> </w:t>
            </w:r>
            <w:proofErr w:type="spellStart"/>
            <w:r w:rsidRPr="00735D2B">
              <w:rPr>
                <w:rFonts w:ascii="Calibri" w:hAnsi="Calibri"/>
                <w:color w:val="000000"/>
                <w:sz w:val="18"/>
                <w:szCs w:val="18"/>
              </w:rPr>
              <w:t>Krupp</w:t>
            </w:r>
            <w:proofErr w:type="spellEnd"/>
            <w:r w:rsidRPr="00735D2B">
              <w:rPr>
                <w:rFonts w:ascii="Calibri" w:hAnsi="Calibri"/>
                <w:color w:val="000000"/>
                <w:sz w:val="18"/>
                <w:szCs w:val="18"/>
              </w:rPr>
              <w:t xml:space="preserve"> K&amp;M</w:t>
            </w:r>
          </w:p>
        </w:tc>
        <w:tc>
          <w:tcPr>
            <w:tcW w:w="1701"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xml:space="preserve">4 ατόμων/300 </w:t>
            </w:r>
            <w:proofErr w:type="spellStart"/>
            <w:r w:rsidRPr="00735D2B">
              <w:rPr>
                <w:rFonts w:ascii="Calibri" w:hAnsi="Calibri"/>
                <w:color w:val="000000"/>
                <w:sz w:val="18"/>
                <w:szCs w:val="18"/>
              </w:rPr>
              <w:t>Kg</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3</w:t>
            </w:r>
          </w:p>
        </w:tc>
        <w:tc>
          <w:tcPr>
            <w:tcW w:w="1559"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ΣΥΜΒΑΤΙΚΟΣ</w:t>
            </w:r>
          </w:p>
        </w:tc>
      </w:tr>
      <w:tr w:rsidR="00DF3D1D" w:rsidRPr="00735D2B" w:rsidTr="00DF3D1D">
        <w:trPr>
          <w:trHeight w:val="145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F3D1D" w:rsidRPr="00AA398C" w:rsidRDefault="00DF3D1D" w:rsidP="00735D2B">
            <w:pPr>
              <w:jc w:val="center"/>
              <w:rPr>
                <w:rFonts w:ascii="Calibri" w:hAnsi="Calibri"/>
                <w:b/>
                <w:color w:val="000000"/>
                <w:sz w:val="18"/>
                <w:szCs w:val="18"/>
              </w:rPr>
            </w:pPr>
            <w:r>
              <w:rPr>
                <w:rFonts w:ascii="Calibri" w:hAnsi="Calibri"/>
                <w:b/>
                <w:color w:val="000000"/>
                <w:sz w:val="18"/>
                <w:szCs w:val="18"/>
              </w:rPr>
              <w:t>3</w:t>
            </w:r>
          </w:p>
        </w:tc>
        <w:tc>
          <w:tcPr>
            <w:tcW w:w="2178" w:type="dxa"/>
            <w:tcBorders>
              <w:top w:val="nil"/>
              <w:left w:val="nil"/>
              <w:bottom w:val="single" w:sz="4" w:space="0" w:color="auto"/>
              <w:right w:val="single" w:sz="4" w:space="0" w:color="auto"/>
            </w:tcBorders>
            <w:shd w:val="clear" w:color="auto" w:fill="auto"/>
            <w:noWrap/>
            <w:vAlign w:val="center"/>
            <w:hideMark/>
          </w:tcPr>
          <w:p w:rsidR="00DF3D1D" w:rsidRPr="00CA022E" w:rsidRDefault="00DF3D1D" w:rsidP="00EB7508">
            <w:pPr>
              <w:jc w:val="center"/>
              <w:rPr>
                <w:rFonts w:ascii="Calibri" w:hAnsi="Calibri"/>
                <w:b/>
                <w:color w:val="000000"/>
                <w:sz w:val="18"/>
                <w:szCs w:val="18"/>
              </w:rPr>
            </w:pPr>
            <w:r w:rsidRPr="00CA022E">
              <w:rPr>
                <w:rFonts w:ascii="Calibri" w:hAnsi="Calibri"/>
                <w:b/>
                <w:color w:val="000000"/>
                <w:sz w:val="18"/>
                <w:szCs w:val="18"/>
              </w:rPr>
              <w:t>Χ .Υ. Λάρισας</w:t>
            </w:r>
          </w:p>
        </w:tc>
        <w:tc>
          <w:tcPr>
            <w:tcW w:w="1098"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proofErr w:type="spellStart"/>
            <w:r w:rsidRPr="00735D2B">
              <w:rPr>
                <w:rFonts w:ascii="Calibri" w:hAnsi="Calibri"/>
                <w:color w:val="000000"/>
                <w:sz w:val="18"/>
                <w:szCs w:val="18"/>
              </w:rPr>
              <w:t>Kleemenn</w:t>
            </w:r>
            <w:proofErr w:type="spellEnd"/>
            <w:r w:rsidRPr="00735D2B">
              <w:rPr>
                <w:rFonts w:ascii="Calibri" w:hAnsi="Calibri"/>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xml:space="preserve">8 ατόμων/600 </w:t>
            </w:r>
            <w:proofErr w:type="spellStart"/>
            <w:r w:rsidRPr="00735D2B">
              <w:rPr>
                <w:rFonts w:ascii="Calibri" w:hAnsi="Calibri"/>
                <w:color w:val="000000"/>
                <w:sz w:val="18"/>
                <w:szCs w:val="18"/>
              </w:rPr>
              <w:t>Kg</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ΥΔΡΑΥΛΙΚΟΣ</w:t>
            </w:r>
          </w:p>
        </w:tc>
      </w:tr>
      <w:tr w:rsidR="00DF3D1D" w:rsidRPr="00735D2B" w:rsidTr="00DF3D1D">
        <w:trPr>
          <w:trHeight w:val="71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F3D1D" w:rsidRPr="00AA398C" w:rsidRDefault="00DF3D1D" w:rsidP="00735D2B">
            <w:pPr>
              <w:jc w:val="center"/>
              <w:rPr>
                <w:rFonts w:ascii="Calibri" w:hAnsi="Calibri"/>
                <w:b/>
                <w:color w:val="000000"/>
                <w:sz w:val="18"/>
                <w:szCs w:val="18"/>
              </w:rPr>
            </w:pPr>
            <w:r>
              <w:rPr>
                <w:rFonts w:ascii="Calibri" w:hAnsi="Calibri"/>
                <w:b/>
                <w:color w:val="000000"/>
                <w:sz w:val="18"/>
                <w:szCs w:val="18"/>
              </w:rPr>
              <w:t>4</w:t>
            </w:r>
          </w:p>
        </w:tc>
        <w:tc>
          <w:tcPr>
            <w:tcW w:w="2178" w:type="dxa"/>
            <w:tcBorders>
              <w:top w:val="nil"/>
              <w:left w:val="nil"/>
              <w:bottom w:val="single" w:sz="4" w:space="0" w:color="auto"/>
              <w:right w:val="single" w:sz="4" w:space="0" w:color="auto"/>
            </w:tcBorders>
            <w:shd w:val="clear" w:color="auto" w:fill="auto"/>
            <w:noWrap/>
            <w:vAlign w:val="center"/>
            <w:hideMark/>
          </w:tcPr>
          <w:p w:rsidR="00DF3D1D" w:rsidRPr="00CA022E" w:rsidRDefault="00DF3D1D" w:rsidP="00EB7508">
            <w:pPr>
              <w:jc w:val="center"/>
              <w:rPr>
                <w:rFonts w:ascii="Calibri" w:hAnsi="Calibri"/>
                <w:b/>
                <w:color w:val="000000"/>
                <w:sz w:val="18"/>
                <w:szCs w:val="18"/>
              </w:rPr>
            </w:pPr>
            <w:r w:rsidRPr="00CA022E">
              <w:rPr>
                <w:rFonts w:ascii="Calibri" w:hAnsi="Calibri"/>
                <w:b/>
                <w:color w:val="000000"/>
                <w:sz w:val="18"/>
                <w:szCs w:val="18"/>
              </w:rPr>
              <w:t>Χ.Υ. Λιβαδειά</w:t>
            </w:r>
            <w:r>
              <w:rPr>
                <w:rFonts w:ascii="Calibri" w:hAnsi="Calibri"/>
                <w:b/>
                <w:color w:val="000000"/>
                <w:sz w:val="18"/>
                <w:szCs w:val="18"/>
              </w:rPr>
              <w:t>ς (Λιβαδειά)</w:t>
            </w:r>
          </w:p>
        </w:tc>
        <w:tc>
          <w:tcPr>
            <w:tcW w:w="1098"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KLEEMAN T250</w:t>
            </w:r>
          </w:p>
        </w:tc>
        <w:tc>
          <w:tcPr>
            <w:tcW w:w="1701"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 xml:space="preserve">8 ατόμων/600 </w:t>
            </w:r>
            <w:proofErr w:type="spellStart"/>
            <w:r w:rsidRPr="00735D2B">
              <w:rPr>
                <w:rFonts w:ascii="Calibri" w:hAnsi="Calibri"/>
                <w:color w:val="000000"/>
                <w:sz w:val="18"/>
                <w:szCs w:val="18"/>
              </w:rPr>
              <w:t>Kg</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5</w:t>
            </w:r>
          </w:p>
        </w:tc>
        <w:tc>
          <w:tcPr>
            <w:tcW w:w="1559" w:type="dxa"/>
            <w:tcBorders>
              <w:top w:val="nil"/>
              <w:left w:val="nil"/>
              <w:bottom w:val="single" w:sz="4" w:space="0" w:color="auto"/>
              <w:right w:val="single" w:sz="4" w:space="0" w:color="auto"/>
            </w:tcBorders>
            <w:shd w:val="clear" w:color="auto" w:fill="auto"/>
            <w:noWrap/>
            <w:vAlign w:val="center"/>
            <w:hideMark/>
          </w:tcPr>
          <w:p w:rsidR="00DF3D1D" w:rsidRPr="00735D2B" w:rsidRDefault="00DF3D1D" w:rsidP="00735D2B">
            <w:pPr>
              <w:jc w:val="center"/>
              <w:rPr>
                <w:rFonts w:ascii="Calibri" w:hAnsi="Calibri"/>
                <w:color w:val="000000"/>
                <w:sz w:val="18"/>
                <w:szCs w:val="18"/>
              </w:rPr>
            </w:pPr>
            <w:r w:rsidRPr="00735D2B">
              <w:rPr>
                <w:rFonts w:ascii="Calibri" w:hAnsi="Calibri"/>
                <w:color w:val="000000"/>
                <w:sz w:val="18"/>
                <w:szCs w:val="18"/>
              </w:rPr>
              <w:t>ΥΔΡΑΥΛΙΚΟΣ</w:t>
            </w:r>
          </w:p>
        </w:tc>
      </w:tr>
      <w:tr w:rsidR="00DF3D1D" w:rsidRPr="00735D2B" w:rsidTr="00DF3D1D">
        <w:trPr>
          <w:gridAfter w:val="4"/>
          <w:wAfter w:w="6520" w:type="dxa"/>
          <w:trHeight w:val="257"/>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F3D1D" w:rsidRPr="00B93002" w:rsidRDefault="00DF3D1D" w:rsidP="00735D2B">
            <w:pPr>
              <w:jc w:val="center"/>
              <w:rPr>
                <w:rFonts w:ascii="Calibri" w:hAnsi="Calibri"/>
                <w:color w:val="000000"/>
                <w:sz w:val="16"/>
                <w:szCs w:val="16"/>
              </w:rPr>
            </w:pPr>
            <w:r w:rsidRPr="00B93002">
              <w:rPr>
                <w:rFonts w:ascii="Calibri" w:hAnsi="Calibri"/>
                <w:color w:val="000000"/>
                <w:sz w:val="16"/>
                <w:szCs w:val="16"/>
              </w:rPr>
              <w:t> </w:t>
            </w:r>
          </w:p>
        </w:tc>
        <w:tc>
          <w:tcPr>
            <w:tcW w:w="2178" w:type="dxa"/>
            <w:tcBorders>
              <w:top w:val="nil"/>
              <w:left w:val="nil"/>
              <w:bottom w:val="single" w:sz="4" w:space="0" w:color="auto"/>
              <w:right w:val="single" w:sz="4" w:space="0" w:color="auto"/>
            </w:tcBorders>
            <w:shd w:val="clear" w:color="auto" w:fill="auto"/>
            <w:vAlign w:val="center"/>
            <w:hideMark/>
          </w:tcPr>
          <w:p w:rsidR="00DF3D1D" w:rsidRPr="00B93002" w:rsidRDefault="00DF3D1D" w:rsidP="00735D2B">
            <w:pPr>
              <w:jc w:val="center"/>
              <w:rPr>
                <w:rFonts w:ascii="Calibri" w:hAnsi="Calibri"/>
                <w:b/>
                <w:bCs/>
                <w:color w:val="000000"/>
                <w:sz w:val="16"/>
                <w:szCs w:val="16"/>
              </w:rPr>
            </w:pPr>
            <w:r w:rsidRPr="00B93002">
              <w:rPr>
                <w:rFonts w:ascii="Calibri" w:hAnsi="Calibri"/>
                <w:b/>
                <w:bCs/>
                <w:color w:val="000000"/>
                <w:sz w:val="16"/>
                <w:szCs w:val="16"/>
              </w:rPr>
              <w:t>ΣΥΝΟΛΟ ΠΕΡΙΦΕΡΕΙΑ</w:t>
            </w:r>
          </w:p>
        </w:tc>
        <w:tc>
          <w:tcPr>
            <w:tcW w:w="1098" w:type="dxa"/>
            <w:tcBorders>
              <w:top w:val="nil"/>
              <w:left w:val="nil"/>
              <w:bottom w:val="single" w:sz="4" w:space="0" w:color="auto"/>
              <w:right w:val="single" w:sz="4" w:space="0" w:color="auto"/>
            </w:tcBorders>
            <w:shd w:val="clear" w:color="auto" w:fill="auto"/>
            <w:noWrap/>
            <w:vAlign w:val="center"/>
            <w:hideMark/>
          </w:tcPr>
          <w:p w:rsidR="00DF3D1D" w:rsidRPr="00B93002" w:rsidRDefault="00DF3D1D" w:rsidP="00735D2B">
            <w:pPr>
              <w:jc w:val="center"/>
              <w:rPr>
                <w:rFonts w:ascii="Calibri" w:hAnsi="Calibri"/>
                <w:b/>
                <w:bCs/>
                <w:color w:val="000000"/>
                <w:sz w:val="16"/>
                <w:szCs w:val="16"/>
              </w:rPr>
            </w:pPr>
            <w:r>
              <w:rPr>
                <w:rFonts w:ascii="Calibri" w:hAnsi="Calibri"/>
                <w:b/>
                <w:bCs/>
                <w:color w:val="000000"/>
                <w:sz w:val="16"/>
                <w:szCs w:val="16"/>
              </w:rPr>
              <w:t>3</w:t>
            </w:r>
          </w:p>
        </w:tc>
      </w:tr>
      <w:tr w:rsidR="00DF3D1D" w:rsidRPr="00735D2B" w:rsidTr="00DF3D1D">
        <w:trPr>
          <w:gridAfter w:val="4"/>
          <w:wAfter w:w="6520" w:type="dxa"/>
          <w:trHeight w:val="864"/>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DF3D1D" w:rsidRPr="00B93002" w:rsidRDefault="00DF3D1D" w:rsidP="00735D2B">
            <w:pPr>
              <w:jc w:val="center"/>
              <w:rPr>
                <w:rFonts w:ascii="Calibri" w:hAnsi="Calibri"/>
                <w:color w:val="000000"/>
                <w:sz w:val="16"/>
                <w:szCs w:val="16"/>
              </w:rPr>
            </w:pPr>
            <w:r w:rsidRPr="00B93002">
              <w:rPr>
                <w:rFonts w:ascii="Calibri" w:hAnsi="Calibri"/>
                <w:color w:val="000000"/>
                <w:sz w:val="16"/>
                <w:szCs w:val="16"/>
              </w:rPr>
              <w:t> </w:t>
            </w:r>
          </w:p>
        </w:tc>
        <w:tc>
          <w:tcPr>
            <w:tcW w:w="2178" w:type="dxa"/>
            <w:tcBorders>
              <w:top w:val="nil"/>
              <w:left w:val="nil"/>
              <w:bottom w:val="single" w:sz="4" w:space="0" w:color="auto"/>
              <w:right w:val="single" w:sz="4" w:space="0" w:color="auto"/>
            </w:tcBorders>
            <w:shd w:val="clear" w:color="auto" w:fill="auto"/>
            <w:vAlign w:val="center"/>
            <w:hideMark/>
          </w:tcPr>
          <w:p w:rsidR="00DF3D1D" w:rsidRPr="00B93002" w:rsidRDefault="00DF3D1D" w:rsidP="00735D2B">
            <w:pPr>
              <w:jc w:val="center"/>
              <w:rPr>
                <w:rFonts w:ascii="Calibri" w:hAnsi="Calibri"/>
                <w:b/>
                <w:bCs/>
                <w:color w:val="000000"/>
                <w:sz w:val="16"/>
                <w:szCs w:val="16"/>
              </w:rPr>
            </w:pPr>
            <w:r w:rsidRPr="00B93002">
              <w:rPr>
                <w:rFonts w:ascii="Calibri" w:hAnsi="Calibri"/>
                <w:b/>
                <w:bCs/>
                <w:color w:val="000000"/>
                <w:sz w:val="16"/>
                <w:szCs w:val="16"/>
              </w:rPr>
              <w:t xml:space="preserve">ΓΕΝΙΚΟ ΣΥΝΟΛΟ ΑΤΤΙΚΗ &amp; ΠΕΡΙΦΕΡΕΙΑ </w:t>
            </w:r>
          </w:p>
        </w:tc>
        <w:tc>
          <w:tcPr>
            <w:tcW w:w="1098" w:type="dxa"/>
            <w:tcBorders>
              <w:top w:val="nil"/>
              <w:left w:val="nil"/>
              <w:bottom w:val="single" w:sz="4" w:space="0" w:color="auto"/>
              <w:right w:val="single" w:sz="4" w:space="0" w:color="auto"/>
            </w:tcBorders>
            <w:shd w:val="clear" w:color="auto" w:fill="auto"/>
            <w:noWrap/>
            <w:vAlign w:val="center"/>
            <w:hideMark/>
          </w:tcPr>
          <w:p w:rsidR="00DF3D1D" w:rsidRPr="00B93002" w:rsidRDefault="00DF3D1D" w:rsidP="00735D2B">
            <w:pPr>
              <w:jc w:val="center"/>
              <w:rPr>
                <w:rFonts w:ascii="Calibri" w:hAnsi="Calibri"/>
                <w:b/>
                <w:bCs/>
                <w:color w:val="000000"/>
                <w:sz w:val="16"/>
                <w:szCs w:val="16"/>
              </w:rPr>
            </w:pPr>
            <w:r>
              <w:rPr>
                <w:rFonts w:ascii="Calibri" w:hAnsi="Calibri"/>
                <w:b/>
                <w:bCs/>
                <w:color w:val="000000"/>
                <w:sz w:val="16"/>
                <w:szCs w:val="16"/>
              </w:rPr>
              <w:t>9</w:t>
            </w:r>
          </w:p>
        </w:tc>
      </w:tr>
    </w:tbl>
    <w:p w:rsidR="00165673" w:rsidRPr="002A3B78" w:rsidRDefault="00165673" w:rsidP="002D2F40">
      <w:pPr>
        <w:rPr>
          <w:rFonts w:ascii="Calibri" w:hAnsi="Calibri"/>
          <w:b/>
          <w:sz w:val="18"/>
          <w:szCs w:val="18"/>
          <w:u w:val="single"/>
        </w:rPr>
      </w:pPr>
    </w:p>
    <w:sectPr w:rsidR="00165673" w:rsidRPr="002A3B78" w:rsidSect="006815D2">
      <w:headerReference w:type="default" r:id="rId21"/>
      <w:footerReference w:type="default" r:id="rId22"/>
      <w:pgSz w:w="11906" w:h="16838"/>
      <w:pgMar w:top="851" w:right="851"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A7A" w:rsidRDefault="00926A7A" w:rsidP="00FA2171">
      <w:r>
        <w:separator/>
      </w:r>
    </w:p>
  </w:endnote>
  <w:endnote w:type="continuationSeparator" w:id="0">
    <w:p w:rsidR="00926A7A" w:rsidRDefault="00926A7A"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MgHelveticaUCPol">
    <w:altName w:val="MS Mincho"/>
    <w:panose1 w:val="00000000000000000000"/>
    <w:charset w:val="80"/>
    <w:family w:val="auto"/>
    <w:notTrueType/>
    <w:pitch w:val="default"/>
    <w:sig w:usb0="00000081" w:usb1="08070000" w:usb2="00000010" w:usb3="00000000" w:csb0="00020008" w:csb1="00000000"/>
  </w:font>
  <w:font w:name="Meiryo">
    <w:charset w:val="80"/>
    <w:family w:val="swiss"/>
    <w:pitch w:val="variable"/>
    <w:sig w:usb0="E00002FF" w:usb1="6AC7FFFF" w:usb2="00000012" w:usb3="00000000" w:csb0="0002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83175"/>
      <w:docPartObj>
        <w:docPartGallery w:val="Page Numbers (Bottom of Page)"/>
        <w:docPartUnique/>
      </w:docPartObj>
    </w:sdtPr>
    <w:sdtEndPr/>
    <w:sdtContent>
      <w:p w:rsidR="008C7A4A" w:rsidRDefault="008C7A4A">
        <w:pPr>
          <w:pStyle w:val="a8"/>
          <w:jc w:val="center"/>
        </w:pPr>
        <w:r w:rsidRPr="00F778BD">
          <w:rPr>
            <w:rFonts w:asciiTheme="minorHAnsi" w:hAnsiTheme="minorHAnsi"/>
            <w:sz w:val="18"/>
            <w:szCs w:val="18"/>
          </w:rPr>
          <w:fldChar w:fldCharType="begin"/>
        </w:r>
        <w:r w:rsidRPr="00F778BD">
          <w:rPr>
            <w:rFonts w:asciiTheme="minorHAnsi" w:hAnsiTheme="minorHAnsi"/>
            <w:sz w:val="18"/>
            <w:szCs w:val="18"/>
          </w:rPr>
          <w:instrText>PAGE   \* MERGEFORMAT</w:instrText>
        </w:r>
        <w:r w:rsidRPr="00F778BD">
          <w:rPr>
            <w:rFonts w:asciiTheme="minorHAnsi" w:hAnsiTheme="minorHAnsi"/>
            <w:sz w:val="18"/>
            <w:szCs w:val="18"/>
          </w:rPr>
          <w:fldChar w:fldCharType="separate"/>
        </w:r>
        <w:r w:rsidR="008B077A">
          <w:rPr>
            <w:rFonts w:asciiTheme="minorHAnsi" w:hAnsiTheme="minorHAnsi"/>
            <w:noProof/>
            <w:sz w:val="18"/>
            <w:szCs w:val="18"/>
          </w:rPr>
          <w:t>13</w:t>
        </w:r>
        <w:r w:rsidRPr="00F778BD">
          <w:rPr>
            <w:rFonts w:asciiTheme="minorHAnsi" w:hAnsiTheme="minorHAnsi"/>
            <w:sz w:val="18"/>
            <w:szCs w:val="18"/>
          </w:rPr>
          <w:fldChar w:fldCharType="end"/>
        </w:r>
      </w:p>
    </w:sdtContent>
  </w:sdt>
  <w:p w:rsidR="008C7A4A" w:rsidRDefault="008C7A4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A4A" w:rsidRDefault="008C7A4A">
    <w:pPr>
      <w:pStyle w:val="a8"/>
      <w:jc w:val="right"/>
    </w:pPr>
    <w:r w:rsidRPr="00496C4D">
      <w:rPr>
        <w:rFonts w:ascii="Calibri" w:hAnsi="Calibri"/>
        <w:bCs/>
        <w:sz w:val="20"/>
      </w:rPr>
      <w:fldChar w:fldCharType="begin"/>
    </w:r>
    <w:r w:rsidRPr="00496C4D">
      <w:rPr>
        <w:rFonts w:ascii="Calibri" w:hAnsi="Calibri"/>
        <w:bCs/>
        <w:sz w:val="20"/>
      </w:rPr>
      <w:instrText>PAGE</w:instrText>
    </w:r>
    <w:r w:rsidRPr="00496C4D">
      <w:rPr>
        <w:rFonts w:ascii="Calibri" w:hAnsi="Calibri"/>
        <w:bCs/>
        <w:sz w:val="20"/>
      </w:rPr>
      <w:fldChar w:fldCharType="separate"/>
    </w:r>
    <w:r w:rsidR="008B077A">
      <w:rPr>
        <w:rFonts w:ascii="Calibri" w:hAnsi="Calibri"/>
        <w:bCs/>
        <w:noProof/>
        <w:sz w:val="20"/>
      </w:rPr>
      <w:t>15</w:t>
    </w:r>
    <w:r w:rsidRPr="00496C4D">
      <w:rPr>
        <w:rFonts w:ascii="Calibri" w:hAnsi="Calibri"/>
        <w:bCs/>
        <w:sz w:val="20"/>
      </w:rPr>
      <w:fldChar w:fldCharType="end"/>
    </w:r>
  </w:p>
  <w:p w:rsidR="008C7A4A" w:rsidRPr="00EF3802" w:rsidRDefault="008C7A4A" w:rsidP="00EF380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A7A" w:rsidRDefault="00926A7A" w:rsidP="00FA2171">
      <w:r>
        <w:separator/>
      </w:r>
    </w:p>
  </w:footnote>
  <w:footnote w:type="continuationSeparator" w:id="0">
    <w:p w:rsidR="00926A7A" w:rsidRDefault="00926A7A" w:rsidP="00FA21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7A" w:rsidRDefault="008B077A">
    <w:pPr>
      <w:pStyle w:val="a7"/>
    </w:pPr>
  </w:p>
  <w:p w:rsidR="008B077A" w:rsidRPr="008B077A" w:rsidRDefault="008B077A" w:rsidP="008B077A">
    <w:pPr>
      <w:pStyle w:val="a7"/>
      <w:jc w:val="right"/>
      <w:rPr>
        <w:rFonts w:asciiTheme="minorHAnsi" w:hAnsiTheme="minorHAnsi" w:cstheme="minorHAnsi"/>
        <w:sz w:val="20"/>
      </w:rPr>
    </w:pPr>
    <w:r w:rsidRPr="008B077A">
      <w:rPr>
        <w:rFonts w:asciiTheme="minorHAnsi" w:hAnsiTheme="minorHAnsi" w:cstheme="minorHAnsi"/>
        <w:sz w:val="20"/>
      </w:rPr>
      <w:t>ΑΔΑ: Ψ4ΝΕ46ΜΠ3Ζ-ΧΚ0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A4A" w:rsidRPr="00EF3802" w:rsidRDefault="008C7A4A" w:rsidP="00EF3802">
    <w:pPr>
      <w:pStyle w:val="a7"/>
      <w:rPr>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C96B35"/>
    <w:multiLevelType w:val="hybridMultilevel"/>
    <w:tmpl w:val="3D94D23A"/>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E928DD"/>
    <w:multiLevelType w:val="hybridMultilevel"/>
    <w:tmpl w:val="CD609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CBC1E0E"/>
    <w:multiLevelType w:val="hybridMultilevel"/>
    <w:tmpl w:val="DFBCDCE6"/>
    <w:lvl w:ilvl="0" w:tplc="4718BD04">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78847A5"/>
    <w:multiLevelType w:val="hybridMultilevel"/>
    <w:tmpl w:val="6BB69DF2"/>
    <w:lvl w:ilvl="0" w:tplc="0409000F">
      <w:start w:val="1"/>
      <w:numFmt w:val="decimal"/>
      <w:lvlText w:val="%1."/>
      <w:lvlJc w:val="left"/>
      <w:pPr>
        <w:tabs>
          <w:tab w:val="num" w:pos="360"/>
        </w:tabs>
        <w:ind w:left="360" w:hanging="360"/>
      </w:pPr>
    </w:lvl>
    <w:lvl w:ilvl="1" w:tplc="FB38375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5FC0F37"/>
    <w:multiLevelType w:val="hybridMultilevel"/>
    <w:tmpl w:val="C52E03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7BB1306"/>
    <w:multiLevelType w:val="hybridMultilevel"/>
    <w:tmpl w:val="15D862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10C1128"/>
    <w:multiLevelType w:val="singleLevel"/>
    <w:tmpl w:val="04080001"/>
    <w:lvl w:ilvl="0">
      <w:start w:val="1"/>
      <w:numFmt w:val="bullet"/>
      <w:lvlText w:val=""/>
      <w:lvlJc w:val="left"/>
      <w:pPr>
        <w:ind w:left="720" w:hanging="360"/>
      </w:pPr>
      <w:rPr>
        <w:rFonts w:ascii="Symbol" w:hAnsi="Symbol" w:hint="default"/>
      </w:rPr>
    </w:lvl>
  </w:abstractNum>
  <w:abstractNum w:abstractNumId="11"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12"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066E26"/>
    <w:multiLevelType w:val="singleLevel"/>
    <w:tmpl w:val="FFD8A838"/>
    <w:lvl w:ilvl="0">
      <w:start w:val="3"/>
      <w:numFmt w:val="decimal"/>
      <w:lvlText w:val="%1."/>
      <w:lvlJc w:val="left"/>
      <w:pPr>
        <w:tabs>
          <w:tab w:val="num" w:pos="495"/>
        </w:tabs>
        <w:ind w:left="495" w:hanging="495"/>
      </w:pPr>
      <w:rPr>
        <w:b w:val="0"/>
      </w:rPr>
    </w:lvl>
  </w:abstractNum>
  <w:abstractNum w:abstractNumId="14"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3E1B15"/>
    <w:multiLevelType w:val="hybridMultilevel"/>
    <w:tmpl w:val="7540A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7F5D2C"/>
    <w:multiLevelType w:val="hybridMultilevel"/>
    <w:tmpl w:val="BC42B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18" w15:restartNumberingAfterBreak="0">
    <w:nsid w:val="734E4594"/>
    <w:multiLevelType w:val="hybridMultilevel"/>
    <w:tmpl w:val="E6280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6CF22F2"/>
    <w:multiLevelType w:val="hybridMultilevel"/>
    <w:tmpl w:val="C2001E5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0"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AAB385F"/>
    <w:multiLevelType w:val="hybridMultilevel"/>
    <w:tmpl w:val="86D40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FA950BB"/>
    <w:multiLevelType w:val="hybridMultilevel"/>
    <w:tmpl w:val="DD861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2"/>
  </w:num>
  <w:num w:numId="4">
    <w:abstractNumId w:val="20"/>
  </w:num>
  <w:num w:numId="5">
    <w:abstractNumId w:val="9"/>
  </w:num>
  <w:num w:numId="6">
    <w:abstractNumId w:val="14"/>
  </w:num>
  <w:num w:numId="7">
    <w:abstractNumId w:val="21"/>
  </w:num>
  <w:num w:numId="8">
    <w:abstractNumId w:val="4"/>
  </w:num>
  <w:num w:numId="9">
    <w:abstractNumId w:val="6"/>
  </w:num>
  <w:num w:numId="10">
    <w:abstractNumId w:val="10"/>
  </w:num>
  <w:num w:numId="11">
    <w:abstractNumId w:val="22"/>
  </w:num>
  <w:num w:numId="12">
    <w:abstractNumId w:val="5"/>
  </w:num>
  <w:num w:numId="13">
    <w:abstractNumId w:val="16"/>
  </w:num>
  <w:num w:numId="14">
    <w:abstractNumId w:val="15"/>
  </w:num>
  <w:num w:numId="15">
    <w:abstractNumId w:val="7"/>
  </w:num>
  <w:num w:numId="16">
    <w:abstractNumId w:val="3"/>
  </w:num>
  <w:num w:numId="17">
    <w:abstractNumId w:val="19"/>
  </w:num>
  <w:num w:numId="18">
    <w:abstractNumId w:val="18"/>
  </w:num>
  <w:num w:numId="19">
    <w:abstractNumId w:val="11"/>
  </w:num>
  <w:num w:numId="20">
    <w:abstractNumId w:val="10"/>
    <w:lvlOverride w:ilvl="0">
      <w:startOverride w:val="1"/>
    </w:lvlOverride>
  </w:num>
  <w:num w:numId="21">
    <w:abstractNumId w:val="13"/>
    <w:lvlOverride w:ilvl="0">
      <w:startOverride w:val="3"/>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1EC5"/>
    <w:rsid w:val="0000422F"/>
    <w:rsid w:val="00004817"/>
    <w:rsid w:val="00005B88"/>
    <w:rsid w:val="000063F6"/>
    <w:rsid w:val="000129D6"/>
    <w:rsid w:val="00013C4B"/>
    <w:rsid w:val="000150A4"/>
    <w:rsid w:val="00015AFF"/>
    <w:rsid w:val="00015FB6"/>
    <w:rsid w:val="00016FF3"/>
    <w:rsid w:val="00017FDF"/>
    <w:rsid w:val="00020542"/>
    <w:rsid w:val="00022190"/>
    <w:rsid w:val="00022C78"/>
    <w:rsid w:val="00023113"/>
    <w:rsid w:val="00023982"/>
    <w:rsid w:val="00023F67"/>
    <w:rsid w:val="00025F36"/>
    <w:rsid w:val="00026292"/>
    <w:rsid w:val="000301CD"/>
    <w:rsid w:val="00030DF0"/>
    <w:rsid w:val="0003387B"/>
    <w:rsid w:val="00034058"/>
    <w:rsid w:val="000340C8"/>
    <w:rsid w:val="0003438B"/>
    <w:rsid w:val="0003488F"/>
    <w:rsid w:val="00035E19"/>
    <w:rsid w:val="0003725F"/>
    <w:rsid w:val="000414DE"/>
    <w:rsid w:val="000429D6"/>
    <w:rsid w:val="00043D07"/>
    <w:rsid w:val="00045750"/>
    <w:rsid w:val="000475CC"/>
    <w:rsid w:val="00051435"/>
    <w:rsid w:val="00051E8A"/>
    <w:rsid w:val="000561E2"/>
    <w:rsid w:val="00056E62"/>
    <w:rsid w:val="00057743"/>
    <w:rsid w:val="00057883"/>
    <w:rsid w:val="000603E8"/>
    <w:rsid w:val="00060D0B"/>
    <w:rsid w:val="0006396A"/>
    <w:rsid w:val="000654A1"/>
    <w:rsid w:val="00071537"/>
    <w:rsid w:val="00072935"/>
    <w:rsid w:val="00072DEE"/>
    <w:rsid w:val="00074E22"/>
    <w:rsid w:val="000752B8"/>
    <w:rsid w:val="000765F7"/>
    <w:rsid w:val="000775D9"/>
    <w:rsid w:val="000815BF"/>
    <w:rsid w:val="00082AF5"/>
    <w:rsid w:val="00085D9D"/>
    <w:rsid w:val="0009115F"/>
    <w:rsid w:val="00091F2E"/>
    <w:rsid w:val="00094C30"/>
    <w:rsid w:val="000958F6"/>
    <w:rsid w:val="0009707B"/>
    <w:rsid w:val="000A190E"/>
    <w:rsid w:val="000A1DAB"/>
    <w:rsid w:val="000A25B8"/>
    <w:rsid w:val="000A26A7"/>
    <w:rsid w:val="000A358E"/>
    <w:rsid w:val="000A5276"/>
    <w:rsid w:val="000A7CAF"/>
    <w:rsid w:val="000B0A5A"/>
    <w:rsid w:val="000B0E06"/>
    <w:rsid w:val="000B2763"/>
    <w:rsid w:val="000B28EE"/>
    <w:rsid w:val="000B2C2F"/>
    <w:rsid w:val="000B2E46"/>
    <w:rsid w:val="000B77AD"/>
    <w:rsid w:val="000C2D7C"/>
    <w:rsid w:val="000C2ECC"/>
    <w:rsid w:val="000C4BCE"/>
    <w:rsid w:val="000C57C3"/>
    <w:rsid w:val="000C6E65"/>
    <w:rsid w:val="000D007A"/>
    <w:rsid w:val="000D1CFD"/>
    <w:rsid w:val="000D2527"/>
    <w:rsid w:val="000D2E10"/>
    <w:rsid w:val="000D4304"/>
    <w:rsid w:val="000D51F2"/>
    <w:rsid w:val="000D6B78"/>
    <w:rsid w:val="000D6EB4"/>
    <w:rsid w:val="000E095A"/>
    <w:rsid w:val="000E50FB"/>
    <w:rsid w:val="000E5E71"/>
    <w:rsid w:val="000E6123"/>
    <w:rsid w:val="000E72A0"/>
    <w:rsid w:val="000F2800"/>
    <w:rsid w:val="000F52CC"/>
    <w:rsid w:val="000F58BF"/>
    <w:rsid w:val="000F599B"/>
    <w:rsid w:val="000F615E"/>
    <w:rsid w:val="000F79DC"/>
    <w:rsid w:val="00102EBB"/>
    <w:rsid w:val="00115235"/>
    <w:rsid w:val="00116D6C"/>
    <w:rsid w:val="00117743"/>
    <w:rsid w:val="001201C3"/>
    <w:rsid w:val="0012160C"/>
    <w:rsid w:val="00121B19"/>
    <w:rsid w:val="00122069"/>
    <w:rsid w:val="001235CB"/>
    <w:rsid w:val="001251B9"/>
    <w:rsid w:val="00125208"/>
    <w:rsid w:val="0012557E"/>
    <w:rsid w:val="00125B55"/>
    <w:rsid w:val="0013099A"/>
    <w:rsid w:val="00130FA8"/>
    <w:rsid w:val="001325B5"/>
    <w:rsid w:val="00133849"/>
    <w:rsid w:val="00135F39"/>
    <w:rsid w:val="001366A6"/>
    <w:rsid w:val="00137540"/>
    <w:rsid w:val="00141642"/>
    <w:rsid w:val="001455C2"/>
    <w:rsid w:val="00145D2B"/>
    <w:rsid w:val="00146A01"/>
    <w:rsid w:val="001475E7"/>
    <w:rsid w:val="001478A6"/>
    <w:rsid w:val="001514B0"/>
    <w:rsid w:val="0015260F"/>
    <w:rsid w:val="00154E9D"/>
    <w:rsid w:val="001557E4"/>
    <w:rsid w:val="00155F93"/>
    <w:rsid w:val="001634B4"/>
    <w:rsid w:val="00163958"/>
    <w:rsid w:val="0016524A"/>
    <w:rsid w:val="00165673"/>
    <w:rsid w:val="00166537"/>
    <w:rsid w:val="0016688D"/>
    <w:rsid w:val="00170B37"/>
    <w:rsid w:val="00172577"/>
    <w:rsid w:val="00184A3C"/>
    <w:rsid w:val="001872EC"/>
    <w:rsid w:val="001904FF"/>
    <w:rsid w:val="001907C4"/>
    <w:rsid w:val="001920DF"/>
    <w:rsid w:val="00194F65"/>
    <w:rsid w:val="00196621"/>
    <w:rsid w:val="001979F2"/>
    <w:rsid w:val="001A57B1"/>
    <w:rsid w:val="001A592D"/>
    <w:rsid w:val="001A6803"/>
    <w:rsid w:val="001A7C4D"/>
    <w:rsid w:val="001B0BE9"/>
    <w:rsid w:val="001B44CD"/>
    <w:rsid w:val="001B4C16"/>
    <w:rsid w:val="001B6210"/>
    <w:rsid w:val="001C291B"/>
    <w:rsid w:val="001C41CD"/>
    <w:rsid w:val="001C4464"/>
    <w:rsid w:val="001C457A"/>
    <w:rsid w:val="001C5646"/>
    <w:rsid w:val="001C5AE2"/>
    <w:rsid w:val="001C76F9"/>
    <w:rsid w:val="001C7FC0"/>
    <w:rsid w:val="001D1438"/>
    <w:rsid w:val="001D2044"/>
    <w:rsid w:val="001D3930"/>
    <w:rsid w:val="001D5F5D"/>
    <w:rsid w:val="001D63AC"/>
    <w:rsid w:val="001E0406"/>
    <w:rsid w:val="001E0E47"/>
    <w:rsid w:val="001E186D"/>
    <w:rsid w:val="001E3B3A"/>
    <w:rsid w:val="001E51E0"/>
    <w:rsid w:val="001E59FA"/>
    <w:rsid w:val="001E67BA"/>
    <w:rsid w:val="001E7597"/>
    <w:rsid w:val="001E78CB"/>
    <w:rsid w:val="001E7CC2"/>
    <w:rsid w:val="001F079A"/>
    <w:rsid w:val="001F19B0"/>
    <w:rsid w:val="001F3E8C"/>
    <w:rsid w:val="001F4278"/>
    <w:rsid w:val="001F43EB"/>
    <w:rsid w:val="001F54D7"/>
    <w:rsid w:val="001F5DB2"/>
    <w:rsid w:val="001F74D5"/>
    <w:rsid w:val="001F754E"/>
    <w:rsid w:val="002008D7"/>
    <w:rsid w:val="00200A25"/>
    <w:rsid w:val="00202402"/>
    <w:rsid w:val="00205C38"/>
    <w:rsid w:val="002062FA"/>
    <w:rsid w:val="00210862"/>
    <w:rsid w:val="00210FFA"/>
    <w:rsid w:val="002158A3"/>
    <w:rsid w:val="00216E46"/>
    <w:rsid w:val="00217701"/>
    <w:rsid w:val="00217DA1"/>
    <w:rsid w:val="0022122E"/>
    <w:rsid w:val="0022218F"/>
    <w:rsid w:val="0022406A"/>
    <w:rsid w:val="00224664"/>
    <w:rsid w:val="00224FDF"/>
    <w:rsid w:val="00225327"/>
    <w:rsid w:val="00225556"/>
    <w:rsid w:val="0023082C"/>
    <w:rsid w:val="00231633"/>
    <w:rsid w:val="0023173E"/>
    <w:rsid w:val="00233A0E"/>
    <w:rsid w:val="00235FDB"/>
    <w:rsid w:val="0023645C"/>
    <w:rsid w:val="00237256"/>
    <w:rsid w:val="00237815"/>
    <w:rsid w:val="0023790D"/>
    <w:rsid w:val="002429B9"/>
    <w:rsid w:val="00244110"/>
    <w:rsid w:val="0024443C"/>
    <w:rsid w:val="00252F1A"/>
    <w:rsid w:val="00253AF5"/>
    <w:rsid w:val="0025438B"/>
    <w:rsid w:val="00254898"/>
    <w:rsid w:val="0025698F"/>
    <w:rsid w:val="00256EA0"/>
    <w:rsid w:val="0025720F"/>
    <w:rsid w:val="00267955"/>
    <w:rsid w:val="0027023C"/>
    <w:rsid w:val="0027023F"/>
    <w:rsid w:val="00270D88"/>
    <w:rsid w:val="0027220C"/>
    <w:rsid w:val="00272307"/>
    <w:rsid w:val="0027234C"/>
    <w:rsid w:val="002725E6"/>
    <w:rsid w:val="00272A31"/>
    <w:rsid w:val="002738BC"/>
    <w:rsid w:val="0027474B"/>
    <w:rsid w:val="00275167"/>
    <w:rsid w:val="00275451"/>
    <w:rsid w:val="00276C4A"/>
    <w:rsid w:val="0027791C"/>
    <w:rsid w:val="00281EDB"/>
    <w:rsid w:val="00282B88"/>
    <w:rsid w:val="0028680C"/>
    <w:rsid w:val="00287144"/>
    <w:rsid w:val="002902C1"/>
    <w:rsid w:val="0029195C"/>
    <w:rsid w:val="00296EE6"/>
    <w:rsid w:val="0029709B"/>
    <w:rsid w:val="002A1278"/>
    <w:rsid w:val="002A2554"/>
    <w:rsid w:val="002A3412"/>
    <w:rsid w:val="002A3B78"/>
    <w:rsid w:val="002A5AAE"/>
    <w:rsid w:val="002A6044"/>
    <w:rsid w:val="002A647E"/>
    <w:rsid w:val="002A6C6A"/>
    <w:rsid w:val="002A7CF6"/>
    <w:rsid w:val="002A7F17"/>
    <w:rsid w:val="002B0B7E"/>
    <w:rsid w:val="002B0DCD"/>
    <w:rsid w:val="002B1918"/>
    <w:rsid w:val="002B2B2F"/>
    <w:rsid w:val="002B4794"/>
    <w:rsid w:val="002B7549"/>
    <w:rsid w:val="002C20F4"/>
    <w:rsid w:val="002D13E9"/>
    <w:rsid w:val="002D2525"/>
    <w:rsid w:val="002D2F40"/>
    <w:rsid w:val="002D3136"/>
    <w:rsid w:val="002D4703"/>
    <w:rsid w:val="002E03D7"/>
    <w:rsid w:val="002E2511"/>
    <w:rsid w:val="002E3FF0"/>
    <w:rsid w:val="002E5E51"/>
    <w:rsid w:val="002E7241"/>
    <w:rsid w:val="002E7DD4"/>
    <w:rsid w:val="002F04A0"/>
    <w:rsid w:val="002F04BB"/>
    <w:rsid w:val="002F0ABD"/>
    <w:rsid w:val="002F26E7"/>
    <w:rsid w:val="002F2C95"/>
    <w:rsid w:val="002F3AC7"/>
    <w:rsid w:val="002F492C"/>
    <w:rsid w:val="002F55B0"/>
    <w:rsid w:val="002F6390"/>
    <w:rsid w:val="002F6464"/>
    <w:rsid w:val="002F6565"/>
    <w:rsid w:val="002F6600"/>
    <w:rsid w:val="002F7CAA"/>
    <w:rsid w:val="002F7D1E"/>
    <w:rsid w:val="00301216"/>
    <w:rsid w:val="0031045F"/>
    <w:rsid w:val="003110CC"/>
    <w:rsid w:val="003115B9"/>
    <w:rsid w:val="003116D3"/>
    <w:rsid w:val="00311F46"/>
    <w:rsid w:val="003143BE"/>
    <w:rsid w:val="00314CE7"/>
    <w:rsid w:val="00314F4C"/>
    <w:rsid w:val="00316DE5"/>
    <w:rsid w:val="003202CC"/>
    <w:rsid w:val="00324219"/>
    <w:rsid w:val="003247E6"/>
    <w:rsid w:val="00324F99"/>
    <w:rsid w:val="00327C28"/>
    <w:rsid w:val="003315C1"/>
    <w:rsid w:val="00331AEF"/>
    <w:rsid w:val="00331C49"/>
    <w:rsid w:val="00332337"/>
    <w:rsid w:val="003346CB"/>
    <w:rsid w:val="0033796D"/>
    <w:rsid w:val="00341933"/>
    <w:rsid w:val="0034399B"/>
    <w:rsid w:val="00346A47"/>
    <w:rsid w:val="00350E1E"/>
    <w:rsid w:val="003512B9"/>
    <w:rsid w:val="0035702C"/>
    <w:rsid w:val="0036321F"/>
    <w:rsid w:val="003648CD"/>
    <w:rsid w:val="00364A64"/>
    <w:rsid w:val="00365EB2"/>
    <w:rsid w:val="003702D5"/>
    <w:rsid w:val="00370BF0"/>
    <w:rsid w:val="003713B6"/>
    <w:rsid w:val="00371654"/>
    <w:rsid w:val="003717A0"/>
    <w:rsid w:val="003725D2"/>
    <w:rsid w:val="00373069"/>
    <w:rsid w:val="003731ED"/>
    <w:rsid w:val="00373E8F"/>
    <w:rsid w:val="00374E4B"/>
    <w:rsid w:val="0037500D"/>
    <w:rsid w:val="003759D5"/>
    <w:rsid w:val="0037663A"/>
    <w:rsid w:val="0037794F"/>
    <w:rsid w:val="00377C4A"/>
    <w:rsid w:val="00382414"/>
    <w:rsid w:val="0038319F"/>
    <w:rsid w:val="00383F08"/>
    <w:rsid w:val="00385293"/>
    <w:rsid w:val="0039097A"/>
    <w:rsid w:val="0039103B"/>
    <w:rsid w:val="00392B32"/>
    <w:rsid w:val="00392DEE"/>
    <w:rsid w:val="00393EEF"/>
    <w:rsid w:val="003A0BC6"/>
    <w:rsid w:val="003A1198"/>
    <w:rsid w:val="003A1D7C"/>
    <w:rsid w:val="003A1F20"/>
    <w:rsid w:val="003A40AD"/>
    <w:rsid w:val="003A5894"/>
    <w:rsid w:val="003A6148"/>
    <w:rsid w:val="003A67F8"/>
    <w:rsid w:val="003B16F0"/>
    <w:rsid w:val="003B175D"/>
    <w:rsid w:val="003B18EF"/>
    <w:rsid w:val="003B2C28"/>
    <w:rsid w:val="003B44B0"/>
    <w:rsid w:val="003C04EF"/>
    <w:rsid w:val="003C2060"/>
    <w:rsid w:val="003C2556"/>
    <w:rsid w:val="003C4BA4"/>
    <w:rsid w:val="003C52B7"/>
    <w:rsid w:val="003C688A"/>
    <w:rsid w:val="003D1921"/>
    <w:rsid w:val="003D1CB7"/>
    <w:rsid w:val="003D7BF0"/>
    <w:rsid w:val="003E0E90"/>
    <w:rsid w:val="003E139F"/>
    <w:rsid w:val="003E3465"/>
    <w:rsid w:val="003E5025"/>
    <w:rsid w:val="003E5DF9"/>
    <w:rsid w:val="003E643D"/>
    <w:rsid w:val="003E6D83"/>
    <w:rsid w:val="003E762B"/>
    <w:rsid w:val="003E7F27"/>
    <w:rsid w:val="003F23F2"/>
    <w:rsid w:val="003F2DC6"/>
    <w:rsid w:val="003F5C09"/>
    <w:rsid w:val="003F7612"/>
    <w:rsid w:val="003F7855"/>
    <w:rsid w:val="004008AA"/>
    <w:rsid w:val="00400FAF"/>
    <w:rsid w:val="00401D4E"/>
    <w:rsid w:val="004038DB"/>
    <w:rsid w:val="0040500A"/>
    <w:rsid w:val="00410257"/>
    <w:rsid w:val="004131C0"/>
    <w:rsid w:val="0041329B"/>
    <w:rsid w:val="00413BC6"/>
    <w:rsid w:val="0041467C"/>
    <w:rsid w:val="004165C0"/>
    <w:rsid w:val="004166FD"/>
    <w:rsid w:val="00416798"/>
    <w:rsid w:val="0041776A"/>
    <w:rsid w:val="00420BF2"/>
    <w:rsid w:val="00422798"/>
    <w:rsid w:val="00423321"/>
    <w:rsid w:val="00423B5D"/>
    <w:rsid w:val="00423BC9"/>
    <w:rsid w:val="004243A6"/>
    <w:rsid w:val="00427043"/>
    <w:rsid w:val="0043174F"/>
    <w:rsid w:val="00432B98"/>
    <w:rsid w:val="0043329D"/>
    <w:rsid w:val="004367F6"/>
    <w:rsid w:val="004372DB"/>
    <w:rsid w:val="0043773B"/>
    <w:rsid w:val="00440933"/>
    <w:rsid w:val="00440AD3"/>
    <w:rsid w:val="0044313B"/>
    <w:rsid w:val="004437DA"/>
    <w:rsid w:val="00444F26"/>
    <w:rsid w:val="00446ADA"/>
    <w:rsid w:val="004478A5"/>
    <w:rsid w:val="00453CCF"/>
    <w:rsid w:val="00454159"/>
    <w:rsid w:val="004564AF"/>
    <w:rsid w:val="00461EB2"/>
    <w:rsid w:val="00462F09"/>
    <w:rsid w:val="00464A3D"/>
    <w:rsid w:val="00464DAD"/>
    <w:rsid w:val="00467185"/>
    <w:rsid w:val="0047161A"/>
    <w:rsid w:val="004743CE"/>
    <w:rsid w:val="004756F4"/>
    <w:rsid w:val="00477767"/>
    <w:rsid w:val="004777CC"/>
    <w:rsid w:val="00480E33"/>
    <w:rsid w:val="0048129D"/>
    <w:rsid w:val="00483B82"/>
    <w:rsid w:val="00484D43"/>
    <w:rsid w:val="00485BB1"/>
    <w:rsid w:val="004866E8"/>
    <w:rsid w:val="0048689A"/>
    <w:rsid w:val="0048749B"/>
    <w:rsid w:val="00487ED1"/>
    <w:rsid w:val="00490AB9"/>
    <w:rsid w:val="00490AF1"/>
    <w:rsid w:val="00491001"/>
    <w:rsid w:val="004914EA"/>
    <w:rsid w:val="0049211E"/>
    <w:rsid w:val="00492CA5"/>
    <w:rsid w:val="0049315A"/>
    <w:rsid w:val="0049455B"/>
    <w:rsid w:val="00496C4D"/>
    <w:rsid w:val="004A0C60"/>
    <w:rsid w:val="004A176E"/>
    <w:rsid w:val="004A1CF2"/>
    <w:rsid w:val="004A3565"/>
    <w:rsid w:val="004B10AC"/>
    <w:rsid w:val="004B1305"/>
    <w:rsid w:val="004B1D87"/>
    <w:rsid w:val="004B37C0"/>
    <w:rsid w:val="004B3B1C"/>
    <w:rsid w:val="004B6924"/>
    <w:rsid w:val="004B748E"/>
    <w:rsid w:val="004C3CC5"/>
    <w:rsid w:val="004C3DD0"/>
    <w:rsid w:val="004C40C3"/>
    <w:rsid w:val="004C4BF0"/>
    <w:rsid w:val="004C4CBF"/>
    <w:rsid w:val="004C4F5C"/>
    <w:rsid w:val="004C6658"/>
    <w:rsid w:val="004C78BF"/>
    <w:rsid w:val="004D0C8F"/>
    <w:rsid w:val="004D20C1"/>
    <w:rsid w:val="004D256C"/>
    <w:rsid w:val="004D3218"/>
    <w:rsid w:val="004D513A"/>
    <w:rsid w:val="004D7D36"/>
    <w:rsid w:val="004E0F04"/>
    <w:rsid w:val="004E14D4"/>
    <w:rsid w:val="004E2245"/>
    <w:rsid w:val="004E3A04"/>
    <w:rsid w:val="004E3C5B"/>
    <w:rsid w:val="004E465F"/>
    <w:rsid w:val="004E585C"/>
    <w:rsid w:val="004E6F56"/>
    <w:rsid w:val="004E7431"/>
    <w:rsid w:val="004F016B"/>
    <w:rsid w:val="004F1C88"/>
    <w:rsid w:val="004F6E1F"/>
    <w:rsid w:val="005000A9"/>
    <w:rsid w:val="005014AC"/>
    <w:rsid w:val="00502B3F"/>
    <w:rsid w:val="005044C6"/>
    <w:rsid w:val="005058D2"/>
    <w:rsid w:val="00505DAC"/>
    <w:rsid w:val="0050655F"/>
    <w:rsid w:val="005128F0"/>
    <w:rsid w:val="00513F13"/>
    <w:rsid w:val="00514F5C"/>
    <w:rsid w:val="0051540F"/>
    <w:rsid w:val="00516CB8"/>
    <w:rsid w:val="00517986"/>
    <w:rsid w:val="00520D94"/>
    <w:rsid w:val="00522DBF"/>
    <w:rsid w:val="005312CE"/>
    <w:rsid w:val="0053244A"/>
    <w:rsid w:val="005329A2"/>
    <w:rsid w:val="00533451"/>
    <w:rsid w:val="00540418"/>
    <w:rsid w:val="00541AC4"/>
    <w:rsid w:val="005425FE"/>
    <w:rsid w:val="00542651"/>
    <w:rsid w:val="0054305C"/>
    <w:rsid w:val="00545009"/>
    <w:rsid w:val="005465D0"/>
    <w:rsid w:val="0054678D"/>
    <w:rsid w:val="00546BCC"/>
    <w:rsid w:val="005470A6"/>
    <w:rsid w:val="005470B7"/>
    <w:rsid w:val="005513DA"/>
    <w:rsid w:val="00552BB2"/>
    <w:rsid w:val="00553165"/>
    <w:rsid w:val="0055346A"/>
    <w:rsid w:val="00553B26"/>
    <w:rsid w:val="005569A9"/>
    <w:rsid w:val="005571DB"/>
    <w:rsid w:val="00561A16"/>
    <w:rsid w:val="00563747"/>
    <w:rsid w:val="005644CE"/>
    <w:rsid w:val="00570889"/>
    <w:rsid w:val="00570BE8"/>
    <w:rsid w:val="00571092"/>
    <w:rsid w:val="00571F60"/>
    <w:rsid w:val="00573D6B"/>
    <w:rsid w:val="00574FCC"/>
    <w:rsid w:val="0057650B"/>
    <w:rsid w:val="00576696"/>
    <w:rsid w:val="0057716B"/>
    <w:rsid w:val="0057777B"/>
    <w:rsid w:val="00577A59"/>
    <w:rsid w:val="0058087C"/>
    <w:rsid w:val="005826F2"/>
    <w:rsid w:val="00582B88"/>
    <w:rsid w:val="005834DE"/>
    <w:rsid w:val="00583524"/>
    <w:rsid w:val="005919A0"/>
    <w:rsid w:val="00593940"/>
    <w:rsid w:val="0059395D"/>
    <w:rsid w:val="00596F85"/>
    <w:rsid w:val="00597452"/>
    <w:rsid w:val="00597AB1"/>
    <w:rsid w:val="005A06BF"/>
    <w:rsid w:val="005A1E81"/>
    <w:rsid w:val="005A23FB"/>
    <w:rsid w:val="005A311F"/>
    <w:rsid w:val="005A356C"/>
    <w:rsid w:val="005A3BAB"/>
    <w:rsid w:val="005A4D78"/>
    <w:rsid w:val="005A5AEF"/>
    <w:rsid w:val="005A6BC7"/>
    <w:rsid w:val="005A6BD6"/>
    <w:rsid w:val="005A7240"/>
    <w:rsid w:val="005A7786"/>
    <w:rsid w:val="005A7F97"/>
    <w:rsid w:val="005B07D6"/>
    <w:rsid w:val="005B0CEB"/>
    <w:rsid w:val="005B0D11"/>
    <w:rsid w:val="005B1701"/>
    <w:rsid w:val="005B1B95"/>
    <w:rsid w:val="005B1D1C"/>
    <w:rsid w:val="005B3946"/>
    <w:rsid w:val="005B4EBA"/>
    <w:rsid w:val="005B5ECD"/>
    <w:rsid w:val="005C054F"/>
    <w:rsid w:val="005C07C4"/>
    <w:rsid w:val="005D011C"/>
    <w:rsid w:val="005D0D59"/>
    <w:rsid w:val="005D1265"/>
    <w:rsid w:val="005D391F"/>
    <w:rsid w:val="005D4544"/>
    <w:rsid w:val="005D4A0D"/>
    <w:rsid w:val="005D7503"/>
    <w:rsid w:val="005E0B21"/>
    <w:rsid w:val="005E0BD5"/>
    <w:rsid w:val="005E1A8D"/>
    <w:rsid w:val="005E1E3E"/>
    <w:rsid w:val="005E3833"/>
    <w:rsid w:val="005E411F"/>
    <w:rsid w:val="005E4936"/>
    <w:rsid w:val="005E5949"/>
    <w:rsid w:val="005E6100"/>
    <w:rsid w:val="005E734B"/>
    <w:rsid w:val="005F2C68"/>
    <w:rsid w:val="005F2ED1"/>
    <w:rsid w:val="005F3ADB"/>
    <w:rsid w:val="005F537A"/>
    <w:rsid w:val="005F5477"/>
    <w:rsid w:val="005F55BA"/>
    <w:rsid w:val="005F5D46"/>
    <w:rsid w:val="005F6FE7"/>
    <w:rsid w:val="00603DDA"/>
    <w:rsid w:val="00604848"/>
    <w:rsid w:val="006125B4"/>
    <w:rsid w:val="00612ED4"/>
    <w:rsid w:val="00613F76"/>
    <w:rsid w:val="006209BC"/>
    <w:rsid w:val="00620C03"/>
    <w:rsid w:val="00621161"/>
    <w:rsid w:val="00621E32"/>
    <w:rsid w:val="00622832"/>
    <w:rsid w:val="00623D24"/>
    <w:rsid w:val="00625F02"/>
    <w:rsid w:val="00626023"/>
    <w:rsid w:val="00631E9A"/>
    <w:rsid w:val="00632F60"/>
    <w:rsid w:val="00632F96"/>
    <w:rsid w:val="00633C3F"/>
    <w:rsid w:val="006366E7"/>
    <w:rsid w:val="0063793A"/>
    <w:rsid w:val="00644006"/>
    <w:rsid w:val="0064427C"/>
    <w:rsid w:val="00645602"/>
    <w:rsid w:val="00645F99"/>
    <w:rsid w:val="0064685D"/>
    <w:rsid w:val="00646B90"/>
    <w:rsid w:val="00646ED2"/>
    <w:rsid w:val="00647B0C"/>
    <w:rsid w:val="00650521"/>
    <w:rsid w:val="00652AA4"/>
    <w:rsid w:val="0065685B"/>
    <w:rsid w:val="00657EAE"/>
    <w:rsid w:val="00660AFA"/>
    <w:rsid w:val="006637E8"/>
    <w:rsid w:val="006670AF"/>
    <w:rsid w:val="006708B3"/>
    <w:rsid w:val="0067213B"/>
    <w:rsid w:val="00675D34"/>
    <w:rsid w:val="006815D2"/>
    <w:rsid w:val="006826DE"/>
    <w:rsid w:val="006829FC"/>
    <w:rsid w:val="0068359C"/>
    <w:rsid w:val="00683960"/>
    <w:rsid w:val="006848E6"/>
    <w:rsid w:val="00690F90"/>
    <w:rsid w:val="0069100F"/>
    <w:rsid w:val="00691133"/>
    <w:rsid w:val="00693DC6"/>
    <w:rsid w:val="00695B9A"/>
    <w:rsid w:val="006A0F05"/>
    <w:rsid w:val="006A124C"/>
    <w:rsid w:val="006A229C"/>
    <w:rsid w:val="006A252C"/>
    <w:rsid w:val="006A305E"/>
    <w:rsid w:val="006A5885"/>
    <w:rsid w:val="006A5A7D"/>
    <w:rsid w:val="006B0F79"/>
    <w:rsid w:val="006B2857"/>
    <w:rsid w:val="006B2CB9"/>
    <w:rsid w:val="006B466A"/>
    <w:rsid w:val="006B53B8"/>
    <w:rsid w:val="006B54CE"/>
    <w:rsid w:val="006B6A74"/>
    <w:rsid w:val="006C0BD0"/>
    <w:rsid w:val="006C0E35"/>
    <w:rsid w:val="006C29E3"/>
    <w:rsid w:val="006C37C1"/>
    <w:rsid w:val="006C4D46"/>
    <w:rsid w:val="006C5C3B"/>
    <w:rsid w:val="006C6714"/>
    <w:rsid w:val="006C6D11"/>
    <w:rsid w:val="006C72AF"/>
    <w:rsid w:val="006D3AEC"/>
    <w:rsid w:val="006D459E"/>
    <w:rsid w:val="006D5668"/>
    <w:rsid w:val="006D705D"/>
    <w:rsid w:val="006E2123"/>
    <w:rsid w:val="006E2FF3"/>
    <w:rsid w:val="006E4104"/>
    <w:rsid w:val="006E54E4"/>
    <w:rsid w:val="006E59F6"/>
    <w:rsid w:val="006E686E"/>
    <w:rsid w:val="006F415F"/>
    <w:rsid w:val="006F59E7"/>
    <w:rsid w:val="006F79EC"/>
    <w:rsid w:val="00710640"/>
    <w:rsid w:val="00712142"/>
    <w:rsid w:val="0071465D"/>
    <w:rsid w:val="00715B3A"/>
    <w:rsid w:val="007203D3"/>
    <w:rsid w:val="00721028"/>
    <w:rsid w:val="00721B8A"/>
    <w:rsid w:val="0072345D"/>
    <w:rsid w:val="007242D3"/>
    <w:rsid w:val="00727016"/>
    <w:rsid w:val="007274D9"/>
    <w:rsid w:val="0073155C"/>
    <w:rsid w:val="00732272"/>
    <w:rsid w:val="00735D2B"/>
    <w:rsid w:val="00735F44"/>
    <w:rsid w:val="007364B7"/>
    <w:rsid w:val="00736F28"/>
    <w:rsid w:val="00737BC1"/>
    <w:rsid w:val="00740600"/>
    <w:rsid w:val="007411CB"/>
    <w:rsid w:val="00741F81"/>
    <w:rsid w:val="00742BC9"/>
    <w:rsid w:val="00743E23"/>
    <w:rsid w:val="00743EE7"/>
    <w:rsid w:val="00744C9C"/>
    <w:rsid w:val="007454CE"/>
    <w:rsid w:val="00745B0B"/>
    <w:rsid w:val="00745C64"/>
    <w:rsid w:val="00747536"/>
    <w:rsid w:val="007502CC"/>
    <w:rsid w:val="00756247"/>
    <w:rsid w:val="0075733A"/>
    <w:rsid w:val="007603AA"/>
    <w:rsid w:val="0076140E"/>
    <w:rsid w:val="00767723"/>
    <w:rsid w:val="00767FC6"/>
    <w:rsid w:val="00772763"/>
    <w:rsid w:val="00772F2E"/>
    <w:rsid w:val="0077515C"/>
    <w:rsid w:val="00776E5F"/>
    <w:rsid w:val="007802F2"/>
    <w:rsid w:val="007814D1"/>
    <w:rsid w:val="0078272D"/>
    <w:rsid w:val="00783A48"/>
    <w:rsid w:val="00784B8E"/>
    <w:rsid w:val="007855B1"/>
    <w:rsid w:val="0078671D"/>
    <w:rsid w:val="00791ECD"/>
    <w:rsid w:val="00794713"/>
    <w:rsid w:val="00795C83"/>
    <w:rsid w:val="00795F7A"/>
    <w:rsid w:val="00797297"/>
    <w:rsid w:val="007A1403"/>
    <w:rsid w:val="007A1892"/>
    <w:rsid w:val="007A376F"/>
    <w:rsid w:val="007A512E"/>
    <w:rsid w:val="007B083D"/>
    <w:rsid w:val="007B320D"/>
    <w:rsid w:val="007B3B2A"/>
    <w:rsid w:val="007B4542"/>
    <w:rsid w:val="007B4BEC"/>
    <w:rsid w:val="007C0353"/>
    <w:rsid w:val="007C0E96"/>
    <w:rsid w:val="007C1468"/>
    <w:rsid w:val="007C2AF5"/>
    <w:rsid w:val="007C4C09"/>
    <w:rsid w:val="007C69B2"/>
    <w:rsid w:val="007C6A6E"/>
    <w:rsid w:val="007C7792"/>
    <w:rsid w:val="007D0C27"/>
    <w:rsid w:val="007D1B99"/>
    <w:rsid w:val="007D3A5C"/>
    <w:rsid w:val="007D707F"/>
    <w:rsid w:val="007D7178"/>
    <w:rsid w:val="007E00D3"/>
    <w:rsid w:val="007E02C0"/>
    <w:rsid w:val="007E0F41"/>
    <w:rsid w:val="007E30C7"/>
    <w:rsid w:val="007E5F51"/>
    <w:rsid w:val="007F0C29"/>
    <w:rsid w:val="007F1070"/>
    <w:rsid w:val="007F142B"/>
    <w:rsid w:val="007F3968"/>
    <w:rsid w:val="007F43C8"/>
    <w:rsid w:val="007F5500"/>
    <w:rsid w:val="007F65F2"/>
    <w:rsid w:val="007F6B39"/>
    <w:rsid w:val="008008FF"/>
    <w:rsid w:val="00800C11"/>
    <w:rsid w:val="0080266F"/>
    <w:rsid w:val="00802752"/>
    <w:rsid w:val="00802D53"/>
    <w:rsid w:val="0080393E"/>
    <w:rsid w:val="00805333"/>
    <w:rsid w:val="00805596"/>
    <w:rsid w:val="00805BF7"/>
    <w:rsid w:val="008075F3"/>
    <w:rsid w:val="00814916"/>
    <w:rsid w:val="008158B9"/>
    <w:rsid w:val="00817327"/>
    <w:rsid w:val="00817CD8"/>
    <w:rsid w:val="00817D39"/>
    <w:rsid w:val="00831B76"/>
    <w:rsid w:val="00831F1A"/>
    <w:rsid w:val="00832BD2"/>
    <w:rsid w:val="00836BA2"/>
    <w:rsid w:val="00836E9F"/>
    <w:rsid w:val="008370ED"/>
    <w:rsid w:val="00844A05"/>
    <w:rsid w:val="00850C82"/>
    <w:rsid w:val="008515FB"/>
    <w:rsid w:val="00852329"/>
    <w:rsid w:val="0085540B"/>
    <w:rsid w:val="00855DE7"/>
    <w:rsid w:val="00856DA5"/>
    <w:rsid w:val="00860269"/>
    <w:rsid w:val="0086370F"/>
    <w:rsid w:val="00864194"/>
    <w:rsid w:val="0086490B"/>
    <w:rsid w:val="0086524F"/>
    <w:rsid w:val="008658FE"/>
    <w:rsid w:val="00866757"/>
    <w:rsid w:val="00871C19"/>
    <w:rsid w:val="00875FBF"/>
    <w:rsid w:val="00876922"/>
    <w:rsid w:val="008801E0"/>
    <w:rsid w:val="008802DC"/>
    <w:rsid w:val="00882B90"/>
    <w:rsid w:val="00887441"/>
    <w:rsid w:val="008903C4"/>
    <w:rsid w:val="00890F71"/>
    <w:rsid w:val="00894CDB"/>
    <w:rsid w:val="008958E9"/>
    <w:rsid w:val="0089590E"/>
    <w:rsid w:val="00895D28"/>
    <w:rsid w:val="00896FE7"/>
    <w:rsid w:val="00897A39"/>
    <w:rsid w:val="008A0BD4"/>
    <w:rsid w:val="008A1813"/>
    <w:rsid w:val="008A1C39"/>
    <w:rsid w:val="008A3181"/>
    <w:rsid w:val="008A5278"/>
    <w:rsid w:val="008A5D27"/>
    <w:rsid w:val="008A641A"/>
    <w:rsid w:val="008B077A"/>
    <w:rsid w:val="008B094E"/>
    <w:rsid w:val="008B32F8"/>
    <w:rsid w:val="008B34FE"/>
    <w:rsid w:val="008B5B16"/>
    <w:rsid w:val="008B76EC"/>
    <w:rsid w:val="008C0EF0"/>
    <w:rsid w:val="008C16B6"/>
    <w:rsid w:val="008C17EF"/>
    <w:rsid w:val="008C346D"/>
    <w:rsid w:val="008C4DD1"/>
    <w:rsid w:val="008C7A4A"/>
    <w:rsid w:val="008D14AF"/>
    <w:rsid w:val="008D3448"/>
    <w:rsid w:val="008D449F"/>
    <w:rsid w:val="008D4C7A"/>
    <w:rsid w:val="008E0766"/>
    <w:rsid w:val="008E08A8"/>
    <w:rsid w:val="008E128A"/>
    <w:rsid w:val="008E2944"/>
    <w:rsid w:val="008E3C55"/>
    <w:rsid w:val="008E6482"/>
    <w:rsid w:val="008F620E"/>
    <w:rsid w:val="008F6319"/>
    <w:rsid w:val="008F668E"/>
    <w:rsid w:val="008F6CA0"/>
    <w:rsid w:val="008F7362"/>
    <w:rsid w:val="008F7AEE"/>
    <w:rsid w:val="00900256"/>
    <w:rsid w:val="00902639"/>
    <w:rsid w:val="00904F71"/>
    <w:rsid w:val="0090569E"/>
    <w:rsid w:val="0090590E"/>
    <w:rsid w:val="009075F2"/>
    <w:rsid w:val="009079CC"/>
    <w:rsid w:val="0091227B"/>
    <w:rsid w:val="00915197"/>
    <w:rsid w:val="00915269"/>
    <w:rsid w:val="00917C97"/>
    <w:rsid w:val="00917DBE"/>
    <w:rsid w:val="00922C14"/>
    <w:rsid w:val="00923222"/>
    <w:rsid w:val="00925459"/>
    <w:rsid w:val="00925E73"/>
    <w:rsid w:val="00926A7A"/>
    <w:rsid w:val="00931524"/>
    <w:rsid w:val="00935052"/>
    <w:rsid w:val="0093565F"/>
    <w:rsid w:val="00937B1E"/>
    <w:rsid w:val="00937D88"/>
    <w:rsid w:val="00940F4D"/>
    <w:rsid w:val="009466A0"/>
    <w:rsid w:val="00953D16"/>
    <w:rsid w:val="0095413A"/>
    <w:rsid w:val="00955608"/>
    <w:rsid w:val="00957ED4"/>
    <w:rsid w:val="00961E59"/>
    <w:rsid w:val="00966B0E"/>
    <w:rsid w:val="0096720A"/>
    <w:rsid w:val="00967BEA"/>
    <w:rsid w:val="00967DF2"/>
    <w:rsid w:val="009705D7"/>
    <w:rsid w:val="00971892"/>
    <w:rsid w:val="00974244"/>
    <w:rsid w:val="00974A9E"/>
    <w:rsid w:val="00975523"/>
    <w:rsid w:val="00977425"/>
    <w:rsid w:val="00977C49"/>
    <w:rsid w:val="0098246A"/>
    <w:rsid w:val="00983A6E"/>
    <w:rsid w:val="00983C72"/>
    <w:rsid w:val="00984800"/>
    <w:rsid w:val="00984D3E"/>
    <w:rsid w:val="00985FCE"/>
    <w:rsid w:val="00987F6E"/>
    <w:rsid w:val="00990F4E"/>
    <w:rsid w:val="009920C1"/>
    <w:rsid w:val="009927C6"/>
    <w:rsid w:val="00994398"/>
    <w:rsid w:val="00995260"/>
    <w:rsid w:val="009976B7"/>
    <w:rsid w:val="00997B4D"/>
    <w:rsid w:val="00997FD3"/>
    <w:rsid w:val="009A350C"/>
    <w:rsid w:val="009A368B"/>
    <w:rsid w:val="009A3CD6"/>
    <w:rsid w:val="009A4A3F"/>
    <w:rsid w:val="009A513C"/>
    <w:rsid w:val="009B1AA3"/>
    <w:rsid w:val="009B276D"/>
    <w:rsid w:val="009B2E2A"/>
    <w:rsid w:val="009B45DB"/>
    <w:rsid w:val="009B6085"/>
    <w:rsid w:val="009C0ACC"/>
    <w:rsid w:val="009C0EE8"/>
    <w:rsid w:val="009C0FB6"/>
    <w:rsid w:val="009C2E1B"/>
    <w:rsid w:val="009C2E91"/>
    <w:rsid w:val="009C40DD"/>
    <w:rsid w:val="009C524E"/>
    <w:rsid w:val="009C76FA"/>
    <w:rsid w:val="009D02CA"/>
    <w:rsid w:val="009D082E"/>
    <w:rsid w:val="009D0D6A"/>
    <w:rsid w:val="009D31AA"/>
    <w:rsid w:val="009D40D4"/>
    <w:rsid w:val="009D4B66"/>
    <w:rsid w:val="009D698E"/>
    <w:rsid w:val="009E0103"/>
    <w:rsid w:val="009E3952"/>
    <w:rsid w:val="009E422B"/>
    <w:rsid w:val="009E6C64"/>
    <w:rsid w:val="009F1EFA"/>
    <w:rsid w:val="009F3F05"/>
    <w:rsid w:val="009F4655"/>
    <w:rsid w:val="009F46AC"/>
    <w:rsid w:val="009F4EF6"/>
    <w:rsid w:val="009F6D1E"/>
    <w:rsid w:val="009F7F5F"/>
    <w:rsid w:val="00A01D4B"/>
    <w:rsid w:val="00A02F16"/>
    <w:rsid w:val="00A02FD6"/>
    <w:rsid w:val="00A03942"/>
    <w:rsid w:val="00A04DE7"/>
    <w:rsid w:val="00A05266"/>
    <w:rsid w:val="00A05AAF"/>
    <w:rsid w:val="00A06F92"/>
    <w:rsid w:val="00A1115C"/>
    <w:rsid w:val="00A11365"/>
    <w:rsid w:val="00A11975"/>
    <w:rsid w:val="00A125E7"/>
    <w:rsid w:val="00A12DDC"/>
    <w:rsid w:val="00A135D0"/>
    <w:rsid w:val="00A217A7"/>
    <w:rsid w:val="00A21C47"/>
    <w:rsid w:val="00A21EF7"/>
    <w:rsid w:val="00A22237"/>
    <w:rsid w:val="00A22A26"/>
    <w:rsid w:val="00A22FDC"/>
    <w:rsid w:val="00A23725"/>
    <w:rsid w:val="00A25DF6"/>
    <w:rsid w:val="00A2619E"/>
    <w:rsid w:val="00A26CAD"/>
    <w:rsid w:val="00A32E12"/>
    <w:rsid w:val="00A33927"/>
    <w:rsid w:val="00A33D9D"/>
    <w:rsid w:val="00A36BEC"/>
    <w:rsid w:val="00A41CA1"/>
    <w:rsid w:val="00A43118"/>
    <w:rsid w:val="00A44B4B"/>
    <w:rsid w:val="00A4606B"/>
    <w:rsid w:val="00A473BE"/>
    <w:rsid w:val="00A517BF"/>
    <w:rsid w:val="00A528DB"/>
    <w:rsid w:val="00A54F1B"/>
    <w:rsid w:val="00A62E23"/>
    <w:rsid w:val="00A64E2E"/>
    <w:rsid w:val="00A655A3"/>
    <w:rsid w:val="00A66700"/>
    <w:rsid w:val="00A6686B"/>
    <w:rsid w:val="00A6764D"/>
    <w:rsid w:val="00A70A91"/>
    <w:rsid w:val="00A75AA8"/>
    <w:rsid w:val="00A7777A"/>
    <w:rsid w:val="00A816D0"/>
    <w:rsid w:val="00A82C6D"/>
    <w:rsid w:val="00A95DDA"/>
    <w:rsid w:val="00A9782C"/>
    <w:rsid w:val="00AA0691"/>
    <w:rsid w:val="00AA398C"/>
    <w:rsid w:val="00AA3EAD"/>
    <w:rsid w:val="00AA493B"/>
    <w:rsid w:val="00AA4C52"/>
    <w:rsid w:val="00AA6C4B"/>
    <w:rsid w:val="00AB13DE"/>
    <w:rsid w:val="00AB6675"/>
    <w:rsid w:val="00AC271D"/>
    <w:rsid w:val="00AC7535"/>
    <w:rsid w:val="00AD0425"/>
    <w:rsid w:val="00AD09B3"/>
    <w:rsid w:val="00AD3152"/>
    <w:rsid w:val="00AD5A99"/>
    <w:rsid w:val="00AD5C0D"/>
    <w:rsid w:val="00AE4737"/>
    <w:rsid w:val="00AE794F"/>
    <w:rsid w:val="00AF0CBD"/>
    <w:rsid w:val="00AF2F51"/>
    <w:rsid w:val="00AF4793"/>
    <w:rsid w:val="00AF571B"/>
    <w:rsid w:val="00AF57C6"/>
    <w:rsid w:val="00B01B39"/>
    <w:rsid w:val="00B0292D"/>
    <w:rsid w:val="00B05D48"/>
    <w:rsid w:val="00B164E8"/>
    <w:rsid w:val="00B169DA"/>
    <w:rsid w:val="00B17E58"/>
    <w:rsid w:val="00B21DA6"/>
    <w:rsid w:val="00B23603"/>
    <w:rsid w:val="00B2475C"/>
    <w:rsid w:val="00B251E8"/>
    <w:rsid w:val="00B32BAF"/>
    <w:rsid w:val="00B33D02"/>
    <w:rsid w:val="00B34FA6"/>
    <w:rsid w:val="00B3706D"/>
    <w:rsid w:val="00B371F0"/>
    <w:rsid w:val="00B37B6D"/>
    <w:rsid w:val="00B40255"/>
    <w:rsid w:val="00B42C23"/>
    <w:rsid w:val="00B43DC0"/>
    <w:rsid w:val="00B45720"/>
    <w:rsid w:val="00B45EA8"/>
    <w:rsid w:val="00B46575"/>
    <w:rsid w:val="00B4681C"/>
    <w:rsid w:val="00B47DA3"/>
    <w:rsid w:val="00B53702"/>
    <w:rsid w:val="00B55572"/>
    <w:rsid w:val="00B57D1D"/>
    <w:rsid w:val="00B61B85"/>
    <w:rsid w:val="00B61F1F"/>
    <w:rsid w:val="00B63921"/>
    <w:rsid w:val="00B656E3"/>
    <w:rsid w:val="00B65E60"/>
    <w:rsid w:val="00B669A6"/>
    <w:rsid w:val="00B67477"/>
    <w:rsid w:val="00B67FE0"/>
    <w:rsid w:val="00B71966"/>
    <w:rsid w:val="00B71B90"/>
    <w:rsid w:val="00B71BEC"/>
    <w:rsid w:val="00B76B16"/>
    <w:rsid w:val="00B77303"/>
    <w:rsid w:val="00B7758D"/>
    <w:rsid w:val="00B7760F"/>
    <w:rsid w:val="00B776B2"/>
    <w:rsid w:val="00B82CBA"/>
    <w:rsid w:val="00B857B9"/>
    <w:rsid w:val="00B90324"/>
    <w:rsid w:val="00B90714"/>
    <w:rsid w:val="00B90A4A"/>
    <w:rsid w:val="00B90EA2"/>
    <w:rsid w:val="00B91683"/>
    <w:rsid w:val="00B925B9"/>
    <w:rsid w:val="00B93002"/>
    <w:rsid w:val="00B93273"/>
    <w:rsid w:val="00B94EC5"/>
    <w:rsid w:val="00B959B7"/>
    <w:rsid w:val="00BA016F"/>
    <w:rsid w:val="00BA2F1A"/>
    <w:rsid w:val="00BA7E1E"/>
    <w:rsid w:val="00BA7ED5"/>
    <w:rsid w:val="00BB00B9"/>
    <w:rsid w:val="00BB1164"/>
    <w:rsid w:val="00BB1195"/>
    <w:rsid w:val="00BB1339"/>
    <w:rsid w:val="00BB232A"/>
    <w:rsid w:val="00BB340A"/>
    <w:rsid w:val="00BB3FB4"/>
    <w:rsid w:val="00BC04B5"/>
    <w:rsid w:val="00BC06CE"/>
    <w:rsid w:val="00BC0A28"/>
    <w:rsid w:val="00BC1196"/>
    <w:rsid w:val="00BC3F16"/>
    <w:rsid w:val="00BD101E"/>
    <w:rsid w:val="00BD10A4"/>
    <w:rsid w:val="00BD19EE"/>
    <w:rsid w:val="00BD3D68"/>
    <w:rsid w:val="00BD43F0"/>
    <w:rsid w:val="00BD4F0C"/>
    <w:rsid w:val="00BD523A"/>
    <w:rsid w:val="00BD62C1"/>
    <w:rsid w:val="00BD7E17"/>
    <w:rsid w:val="00BE0AF4"/>
    <w:rsid w:val="00BE1DBC"/>
    <w:rsid w:val="00BE322A"/>
    <w:rsid w:val="00BE59F5"/>
    <w:rsid w:val="00BE6827"/>
    <w:rsid w:val="00BF0162"/>
    <w:rsid w:val="00BF190B"/>
    <w:rsid w:val="00BF1A02"/>
    <w:rsid w:val="00BF1CEB"/>
    <w:rsid w:val="00BF4D4A"/>
    <w:rsid w:val="00BF5937"/>
    <w:rsid w:val="00BF5CEE"/>
    <w:rsid w:val="00BF7F33"/>
    <w:rsid w:val="00C01554"/>
    <w:rsid w:val="00C02241"/>
    <w:rsid w:val="00C0798E"/>
    <w:rsid w:val="00C10620"/>
    <w:rsid w:val="00C11724"/>
    <w:rsid w:val="00C11D63"/>
    <w:rsid w:val="00C13E3E"/>
    <w:rsid w:val="00C15BA4"/>
    <w:rsid w:val="00C172D3"/>
    <w:rsid w:val="00C174C3"/>
    <w:rsid w:val="00C17548"/>
    <w:rsid w:val="00C20EBF"/>
    <w:rsid w:val="00C233F4"/>
    <w:rsid w:val="00C25C96"/>
    <w:rsid w:val="00C26247"/>
    <w:rsid w:val="00C26B65"/>
    <w:rsid w:val="00C27F75"/>
    <w:rsid w:val="00C344E1"/>
    <w:rsid w:val="00C35E2F"/>
    <w:rsid w:val="00C37472"/>
    <w:rsid w:val="00C37BC2"/>
    <w:rsid w:val="00C41608"/>
    <w:rsid w:val="00C41BB5"/>
    <w:rsid w:val="00C41CB9"/>
    <w:rsid w:val="00C420E5"/>
    <w:rsid w:val="00C43A1E"/>
    <w:rsid w:val="00C454C1"/>
    <w:rsid w:val="00C477B3"/>
    <w:rsid w:val="00C47D4E"/>
    <w:rsid w:val="00C503FB"/>
    <w:rsid w:val="00C5086D"/>
    <w:rsid w:val="00C54365"/>
    <w:rsid w:val="00C54C95"/>
    <w:rsid w:val="00C5686F"/>
    <w:rsid w:val="00C5693A"/>
    <w:rsid w:val="00C60B44"/>
    <w:rsid w:val="00C61BBB"/>
    <w:rsid w:val="00C63456"/>
    <w:rsid w:val="00C658EA"/>
    <w:rsid w:val="00C65F6F"/>
    <w:rsid w:val="00C665DB"/>
    <w:rsid w:val="00C700A4"/>
    <w:rsid w:val="00C71CAB"/>
    <w:rsid w:val="00C72804"/>
    <w:rsid w:val="00C77648"/>
    <w:rsid w:val="00C828B2"/>
    <w:rsid w:val="00C841EA"/>
    <w:rsid w:val="00C84471"/>
    <w:rsid w:val="00C855FC"/>
    <w:rsid w:val="00C8681C"/>
    <w:rsid w:val="00C86D9F"/>
    <w:rsid w:val="00C91D3B"/>
    <w:rsid w:val="00C97F87"/>
    <w:rsid w:val="00CA022E"/>
    <w:rsid w:val="00CA0BCE"/>
    <w:rsid w:val="00CA3087"/>
    <w:rsid w:val="00CA46CD"/>
    <w:rsid w:val="00CA4EB4"/>
    <w:rsid w:val="00CB4878"/>
    <w:rsid w:val="00CB56D9"/>
    <w:rsid w:val="00CB5B9C"/>
    <w:rsid w:val="00CB717B"/>
    <w:rsid w:val="00CB7B98"/>
    <w:rsid w:val="00CC101D"/>
    <w:rsid w:val="00CC560E"/>
    <w:rsid w:val="00CC5D73"/>
    <w:rsid w:val="00CC61C6"/>
    <w:rsid w:val="00CC6934"/>
    <w:rsid w:val="00CD1475"/>
    <w:rsid w:val="00CD193E"/>
    <w:rsid w:val="00CD2771"/>
    <w:rsid w:val="00CD3CF9"/>
    <w:rsid w:val="00CD40B4"/>
    <w:rsid w:val="00CD54E0"/>
    <w:rsid w:val="00CD5B83"/>
    <w:rsid w:val="00CD5CC2"/>
    <w:rsid w:val="00CD5F3B"/>
    <w:rsid w:val="00CD6975"/>
    <w:rsid w:val="00CD75C3"/>
    <w:rsid w:val="00CE50F9"/>
    <w:rsid w:val="00CE57C7"/>
    <w:rsid w:val="00CE69B3"/>
    <w:rsid w:val="00CE719C"/>
    <w:rsid w:val="00CF106B"/>
    <w:rsid w:val="00CF25B9"/>
    <w:rsid w:val="00CF3349"/>
    <w:rsid w:val="00CF458B"/>
    <w:rsid w:val="00CF63E5"/>
    <w:rsid w:val="00CF7EF8"/>
    <w:rsid w:val="00D00139"/>
    <w:rsid w:val="00D04A9D"/>
    <w:rsid w:val="00D05B95"/>
    <w:rsid w:val="00D05EDF"/>
    <w:rsid w:val="00D0636E"/>
    <w:rsid w:val="00D068FC"/>
    <w:rsid w:val="00D06FC7"/>
    <w:rsid w:val="00D0753F"/>
    <w:rsid w:val="00D126A4"/>
    <w:rsid w:val="00D131B7"/>
    <w:rsid w:val="00D13980"/>
    <w:rsid w:val="00D15213"/>
    <w:rsid w:val="00D15912"/>
    <w:rsid w:val="00D15EAD"/>
    <w:rsid w:val="00D16CA7"/>
    <w:rsid w:val="00D17851"/>
    <w:rsid w:val="00D20D29"/>
    <w:rsid w:val="00D2224A"/>
    <w:rsid w:val="00D2237A"/>
    <w:rsid w:val="00D276A6"/>
    <w:rsid w:val="00D2785E"/>
    <w:rsid w:val="00D3221A"/>
    <w:rsid w:val="00D34EE7"/>
    <w:rsid w:val="00D35610"/>
    <w:rsid w:val="00D41057"/>
    <w:rsid w:val="00D431B1"/>
    <w:rsid w:val="00D46410"/>
    <w:rsid w:val="00D46556"/>
    <w:rsid w:val="00D509DD"/>
    <w:rsid w:val="00D53AAF"/>
    <w:rsid w:val="00D53F97"/>
    <w:rsid w:val="00D554D5"/>
    <w:rsid w:val="00D57AA0"/>
    <w:rsid w:val="00D57EDB"/>
    <w:rsid w:val="00D57FE9"/>
    <w:rsid w:val="00D642B3"/>
    <w:rsid w:val="00D647D0"/>
    <w:rsid w:val="00D756D7"/>
    <w:rsid w:val="00D765D1"/>
    <w:rsid w:val="00D80C8F"/>
    <w:rsid w:val="00D82A8A"/>
    <w:rsid w:val="00D842C6"/>
    <w:rsid w:val="00D847E5"/>
    <w:rsid w:val="00D86EA9"/>
    <w:rsid w:val="00D921A2"/>
    <w:rsid w:val="00D92E5D"/>
    <w:rsid w:val="00D93423"/>
    <w:rsid w:val="00D9591C"/>
    <w:rsid w:val="00D97641"/>
    <w:rsid w:val="00DA2A3A"/>
    <w:rsid w:val="00DA5E3A"/>
    <w:rsid w:val="00DA6FA8"/>
    <w:rsid w:val="00DA7958"/>
    <w:rsid w:val="00DA7B86"/>
    <w:rsid w:val="00DB2B7B"/>
    <w:rsid w:val="00DB4ECD"/>
    <w:rsid w:val="00DB51CA"/>
    <w:rsid w:val="00DB60D4"/>
    <w:rsid w:val="00DC0B39"/>
    <w:rsid w:val="00DC783E"/>
    <w:rsid w:val="00DD1A19"/>
    <w:rsid w:val="00DD1B58"/>
    <w:rsid w:val="00DD3782"/>
    <w:rsid w:val="00DD5687"/>
    <w:rsid w:val="00DD7082"/>
    <w:rsid w:val="00DD7877"/>
    <w:rsid w:val="00DE01D7"/>
    <w:rsid w:val="00DE14AD"/>
    <w:rsid w:val="00DE6F74"/>
    <w:rsid w:val="00DE755D"/>
    <w:rsid w:val="00DF0635"/>
    <w:rsid w:val="00DF0E3A"/>
    <w:rsid w:val="00DF1485"/>
    <w:rsid w:val="00DF150D"/>
    <w:rsid w:val="00DF23F7"/>
    <w:rsid w:val="00DF2F89"/>
    <w:rsid w:val="00DF31F4"/>
    <w:rsid w:val="00DF3D1D"/>
    <w:rsid w:val="00DF4A0F"/>
    <w:rsid w:val="00DF5C55"/>
    <w:rsid w:val="00DF5D72"/>
    <w:rsid w:val="00E036EF"/>
    <w:rsid w:val="00E05FD2"/>
    <w:rsid w:val="00E06918"/>
    <w:rsid w:val="00E111B5"/>
    <w:rsid w:val="00E11FB2"/>
    <w:rsid w:val="00E15D28"/>
    <w:rsid w:val="00E1626A"/>
    <w:rsid w:val="00E20B23"/>
    <w:rsid w:val="00E2156F"/>
    <w:rsid w:val="00E231FD"/>
    <w:rsid w:val="00E24B23"/>
    <w:rsid w:val="00E24E50"/>
    <w:rsid w:val="00E25615"/>
    <w:rsid w:val="00E2613B"/>
    <w:rsid w:val="00E307E4"/>
    <w:rsid w:val="00E3164C"/>
    <w:rsid w:val="00E321CD"/>
    <w:rsid w:val="00E3228D"/>
    <w:rsid w:val="00E32AC7"/>
    <w:rsid w:val="00E34B9D"/>
    <w:rsid w:val="00E34F10"/>
    <w:rsid w:val="00E36DA9"/>
    <w:rsid w:val="00E36DAB"/>
    <w:rsid w:val="00E3751E"/>
    <w:rsid w:val="00E37975"/>
    <w:rsid w:val="00E42EFD"/>
    <w:rsid w:val="00E43DDA"/>
    <w:rsid w:val="00E45744"/>
    <w:rsid w:val="00E47AE2"/>
    <w:rsid w:val="00E51535"/>
    <w:rsid w:val="00E51993"/>
    <w:rsid w:val="00E52808"/>
    <w:rsid w:val="00E5485D"/>
    <w:rsid w:val="00E609FB"/>
    <w:rsid w:val="00E6104B"/>
    <w:rsid w:val="00E611CF"/>
    <w:rsid w:val="00E63083"/>
    <w:rsid w:val="00E657B8"/>
    <w:rsid w:val="00E65AC3"/>
    <w:rsid w:val="00E67AD5"/>
    <w:rsid w:val="00E7249F"/>
    <w:rsid w:val="00E72C44"/>
    <w:rsid w:val="00E7382B"/>
    <w:rsid w:val="00E74184"/>
    <w:rsid w:val="00E76E33"/>
    <w:rsid w:val="00E80039"/>
    <w:rsid w:val="00E809B5"/>
    <w:rsid w:val="00E80A0E"/>
    <w:rsid w:val="00E85672"/>
    <w:rsid w:val="00E85704"/>
    <w:rsid w:val="00E9063A"/>
    <w:rsid w:val="00E90AAD"/>
    <w:rsid w:val="00E9124D"/>
    <w:rsid w:val="00E9158A"/>
    <w:rsid w:val="00E920A4"/>
    <w:rsid w:val="00E92830"/>
    <w:rsid w:val="00E93BEA"/>
    <w:rsid w:val="00E943D2"/>
    <w:rsid w:val="00EA0738"/>
    <w:rsid w:val="00EA216F"/>
    <w:rsid w:val="00EA635E"/>
    <w:rsid w:val="00EA6625"/>
    <w:rsid w:val="00EA787C"/>
    <w:rsid w:val="00EB7508"/>
    <w:rsid w:val="00EB77A6"/>
    <w:rsid w:val="00EC14C2"/>
    <w:rsid w:val="00EC21E7"/>
    <w:rsid w:val="00EC3D56"/>
    <w:rsid w:val="00EC3D9E"/>
    <w:rsid w:val="00EC6CC7"/>
    <w:rsid w:val="00ED19C6"/>
    <w:rsid w:val="00ED7C2F"/>
    <w:rsid w:val="00EE14E9"/>
    <w:rsid w:val="00EE60BD"/>
    <w:rsid w:val="00EE6EF6"/>
    <w:rsid w:val="00EF0DEF"/>
    <w:rsid w:val="00EF3802"/>
    <w:rsid w:val="00EF4A56"/>
    <w:rsid w:val="00EF766B"/>
    <w:rsid w:val="00F025D5"/>
    <w:rsid w:val="00F0260A"/>
    <w:rsid w:val="00F038D1"/>
    <w:rsid w:val="00F04B46"/>
    <w:rsid w:val="00F0653F"/>
    <w:rsid w:val="00F125F0"/>
    <w:rsid w:val="00F1373F"/>
    <w:rsid w:val="00F14A2A"/>
    <w:rsid w:val="00F17F85"/>
    <w:rsid w:val="00F2070C"/>
    <w:rsid w:val="00F21E95"/>
    <w:rsid w:val="00F22FBF"/>
    <w:rsid w:val="00F2492A"/>
    <w:rsid w:val="00F24AFC"/>
    <w:rsid w:val="00F2780C"/>
    <w:rsid w:val="00F2786E"/>
    <w:rsid w:val="00F3035B"/>
    <w:rsid w:val="00F3354C"/>
    <w:rsid w:val="00F3382F"/>
    <w:rsid w:val="00F35D8F"/>
    <w:rsid w:val="00F36DA8"/>
    <w:rsid w:val="00F432A5"/>
    <w:rsid w:val="00F43901"/>
    <w:rsid w:val="00F44517"/>
    <w:rsid w:val="00F45DE9"/>
    <w:rsid w:val="00F4672D"/>
    <w:rsid w:val="00F46EF3"/>
    <w:rsid w:val="00F536D8"/>
    <w:rsid w:val="00F542D0"/>
    <w:rsid w:val="00F60E3B"/>
    <w:rsid w:val="00F618D5"/>
    <w:rsid w:val="00F62E47"/>
    <w:rsid w:val="00F633A1"/>
    <w:rsid w:val="00F63529"/>
    <w:rsid w:val="00F641DA"/>
    <w:rsid w:val="00F7239D"/>
    <w:rsid w:val="00F729B4"/>
    <w:rsid w:val="00F72B12"/>
    <w:rsid w:val="00F73B99"/>
    <w:rsid w:val="00F7574A"/>
    <w:rsid w:val="00F75A26"/>
    <w:rsid w:val="00F76A62"/>
    <w:rsid w:val="00F778BD"/>
    <w:rsid w:val="00F77909"/>
    <w:rsid w:val="00F80085"/>
    <w:rsid w:val="00F80B4E"/>
    <w:rsid w:val="00F825A8"/>
    <w:rsid w:val="00F82C1D"/>
    <w:rsid w:val="00F839F7"/>
    <w:rsid w:val="00F85620"/>
    <w:rsid w:val="00F9097B"/>
    <w:rsid w:val="00F9109C"/>
    <w:rsid w:val="00F91202"/>
    <w:rsid w:val="00F927F3"/>
    <w:rsid w:val="00F92B34"/>
    <w:rsid w:val="00F93815"/>
    <w:rsid w:val="00F947D7"/>
    <w:rsid w:val="00F952EE"/>
    <w:rsid w:val="00F957A3"/>
    <w:rsid w:val="00F95B1A"/>
    <w:rsid w:val="00F97706"/>
    <w:rsid w:val="00F9775B"/>
    <w:rsid w:val="00FA1AD6"/>
    <w:rsid w:val="00FA2171"/>
    <w:rsid w:val="00FA2657"/>
    <w:rsid w:val="00FA3930"/>
    <w:rsid w:val="00FA7174"/>
    <w:rsid w:val="00FA71C3"/>
    <w:rsid w:val="00FA7D58"/>
    <w:rsid w:val="00FB0C03"/>
    <w:rsid w:val="00FB1FE7"/>
    <w:rsid w:val="00FB3134"/>
    <w:rsid w:val="00FB4E3D"/>
    <w:rsid w:val="00FB5700"/>
    <w:rsid w:val="00FB647F"/>
    <w:rsid w:val="00FC0C6C"/>
    <w:rsid w:val="00FC2838"/>
    <w:rsid w:val="00FC3C53"/>
    <w:rsid w:val="00FC3E6D"/>
    <w:rsid w:val="00FC4016"/>
    <w:rsid w:val="00FC6626"/>
    <w:rsid w:val="00FC6980"/>
    <w:rsid w:val="00FC7294"/>
    <w:rsid w:val="00FC75E4"/>
    <w:rsid w:val="00FC7678"/>
    <w:rsid w:val="00FC7C46"/>
    <w:rsid w:val="00FC7D72"/>
    <w:rsid w:val="00FD1612"/>
    <w:rsid w:val="00FD1A1B"/>
    <w:rsid w:val="00FD4112"/>
    <w:rsid w:val="00FD441C"/>
    <w:rsid w:val="00FD4E12"/>
    <w:rsid w:val="00FD52A0"/>
    <w:rsid w:val="00FD5668"/>
    <w:rsid w:val="00FD5D89"/>
    <w:rsid w:val="00FE249E"/>
    <w:rsid w:val="00FE2D7A"/>
    <w:rsid w:val="00FE4987"/>
    <w:rsid w:val="00FF07C2"/>
    <w:rsid w:val="00FF0880"/>
    <w:rsid w:val="00FF092A"/>
    <w:rsid w:val="00FF1E06"/>
    <w:rsid w:val="00FF4FF1"/>
    <w:rsid w:val="00FF70AA"/>
    <w:rsid w:val="00FF726E"/>
    <w:rsid w:val="00FF7A1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266AEB-0AC7-472B-9AF5-F92D1DE5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935"/>
    <w:rPr>
      <w:rFonts w:ascii="Arial" w:eastAsia="Times New Roman" w:hAnsi="Arial"/>
      <w:sz w:val="22"/>
    </w:rPr>
  </w:style>
  <w:style w:type="paragraph" w:styleId="1">
    <w:name w:val="heading 1"/>
    <w:basedOn w:val="a"/>
    <w:next w:val="a"/>
    <w:link w:val="1Char"/>
    <w:uiPriority w:val="9"/>
    <w:qFormat/>
    <w:rsid w:val="00FD4112"/>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44313B"/>
    <w:pPr>
      <w:keepNext/>
      <w:spacing w:before="240" w:after="60"/>
      <w:outlineLvl w:val="1"/>
    </w:pPr>
    <w:rPr>
      <w:rFonts w:ascii="Cambria" w:hAnsi="Cambria"/>
      <w:b/>
      <w:bCs/>
      <w:i/>
      <w:iCs/>
      <w:sz w:val="28"/>
      <w:szCs w:val="28"/>
    </w:rPr>
  </w:style>
  <w:style w:type="paragraph" w:styleId="3">
    <w:name w:val="heading 3"/>
    <w:basedOn w:val="a"/>
    <w:next w:val="a"/>
    <w:link w:val="3Char"/>
    <w:qFormat/>
    <w:rsid w:val="00563747"/>
    <w:pPr>
      <w:keepNext/>
      <w:outlineLvl w:val="2"/>
    </w:pPr>
    <w:rPr>
      <w:b/>
      <w:sz w:val="20"/>
    </w:rPr>
  </w:style>
  <w:style w:type="paragraph" w:styleId="4">
    <w:name w:val="heading 4"/>
    <w:basedOn w:val="a"/>
    <w:next w:val="a"/>
    <w:link w:val="4Char"/>
    <w:uiPriority w:val="9"/>
    <w:semiHidden/>
    <w:unhideWhenUsed/>
    <w:qFormat/>
    <w:rsid w:val="00E920A4"/>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D1A1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FD4112"/>
    <w:rPr>
      <w:rFonts w:ascii="Cambria" w:eastAsia="Times New Roman" w:hAnsi="Cambria" w:cs="Times New Roman"/>
      <w:b/>
      <w:bCs/>
      <w:kern w:val="32"/>
      <w:sz w:val="32"/>
      <w:szCs w:val="32"/>
    </w:rPr>
  </w:style>
  <w:style w:type="character" w:customStyle="1" w:styleId="2Char">
    <w:name w:val="Επικεφαλίδα 2 Char"/>
    <w:link w:val="2"/>
    <w:uiPriority w:val="9"/>
    <w:semiHidden/>
    <w:rsid w:val="0044313B"/>
    <w:rPr>
      <w:rFonts w:ascii="Cambria" w:eastAsia="Times New Roman" w:hAnsi="Cambria" w:cs="Times New Roman"/>
      <w:b/>
      <w:bCs/>
      <w:i/>
      <w:iCs/>
      <w:sz w:val="28"/>
      <w:szCs w:val="28"/>
    </w:rPr>
  </w:style>
  <w:style w:type="character" w:customStyle="1" w:styleId="3Char">
    <w:name w:val="Επικεφαλίδα 3 Char"/>
    <w:link w:val="3"/>
    <w:rsid w:val="00563747"/>
    <w:rPr>
      <w:rFonts w:ascii="Arial" w:eastAsia="Times New Roman" w:hAnsi="Arial" w:cs="Times New Roman"/>
      <w:b/>
      <w:szCs w:val="20"/>
      <w:lang w:eastAsia="el-GR"/>
    </w:rPr>
  </w:style>
  <w:style w:type="character" w:styleId="-">
    <w:name w:val="Hyperlink"/>
    <w:rsid w:val="00955608"/>
    <w:rPr>
      <w:color w:val="0000FF"/>
      <w:u w:val="single"/>
    </w:rPr>
  </w:style>
  <w:style w:type="paragraph" w:styleId="a3">
    <w:name w:val="Balloon Text"/>
    <w:basedOn w:val="a"/>
    <w:link w:val="Char"/>
    <w:uiPriority w:val="99"/>
    <w:semiHidden/>
    <w:unhideWhenUsed/>
    <w:rsid w:val="00955608"/>
    <w:rPr>
      <w:rFonts w:ascii="Tahoma" w:hAnsi="Tahoma"/>
      <w:sz w:val="16"/>
      <w:szCs w:val="16"/>
    </w:rPr>
  </w:style>
  <w:style w:type="character" w:customStyle="1" w:styleId="Char">
    <w:name w:val="Κείμενο πλαισίου Char"/>
    <w:link w:val="a3"/>
    <w:uiPriority w:val="99"/>
    <w:semiHidden/>
    <w:rsid w:val="00955608"/>
    <w:rPr>
      <w:rFonts w:ascii="Tahoma" w:eastAsia="Times New Roman" w:hAnsi="Tahoma" w:cs="Tahoma"/>
      <w:sz w:val="16"/>
      <w:szCs w:val="16"/>
      <w:lang w:eastAsia="el-GR"/>
    </w:rPr>
  </w:style>
  <w:style w:type="table" w:styleId="a4">
    <w:name w:val="Table Grid"/>
    <w:basedOn w:val="a1"/>
    <w:uiPriority w:val="59"/>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
    <w:qFormat/>
    <w:rsid w:val="0013099A"/>
    <w:pPr>
      <w:spacing w:after="200" w:line="276" w:lineRule="auto"/>
      <w:ind w:left="720"/>
      <w:contextualSpacing/>
    </w:pPr>
    <w:rPr>
      <w:rFonts w:ascii="Calibri" w:hAnsi="Calibri"/>
      <w:szCs w:val="22"/>
    </w:rPr>
  </w:style>
  <w:style w:type="paragraph" w:styleId="a5">
    <w:name w:val="List Paragraph"/>
    <w:basedOn w:val="a"/>
    <w:uiPriority w:val="34"/>
    <w:qFormat/>
    <w:rsid w:val="00D46410"/>
    <w:pPr>
      <w:ind w:left="720"/>
    </w:pPr>
    <w:rPr>
      <w:rFonts w:ascii="Times New Roman" w:hAnsi="Times New Roman"/>
      <w:sz w:val="24"/>
      <w:szCs w:val="24"/>
    </w:rPr>
  </w:style>
  <w:style w:type="character" w:styleId="a6">
    <w:name w:val="Strong"/>
    <w:uiPriority w:val="22"/>
    <w:qFormat/>
    <w:rsid w:val="00632F96"/>
    <w:rPr>
      <w:b/>
      <w:bCs/>
    </w:rPr>
  </w:style>
  <w:style w:type="paragraph" w:styleId="20">
    <w:name w:val="Body Text Indent 2"/>
    <w:basedOn w:val="a"/>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7">
    <w:name w:val="header"/>
    <w:aliases w:val="hd,hd Char Char,hd Char"/>
    <w:basedOn w:val="a"/>
    <w:link w:val="Char0"/>
    <w:uiPriority w:val="99"/>
    <w:unhideWhenUsed/>
    <w:rsid w:val="00FA2171"/>
    <w:pPr>
      <w:tabs>
        <w:tab w:val="center" w:pos="4153"/>
        <w:tab w:val="right" w:pos="8306"/>
      </w:tabs>
    </w:pPr>
  </w:style>
  <w:style w:type="character" w:customStyle="1" w:styleId="Char0">
    <w:name w:val="Κεφαλίδα Char"/>
    <w:aliases w:val="hd Char1,hd Char Char Char,hd Char Char1"/>
    <w:link w:val="a7"/>
    <w:uiPriority w:val="99"/>
    <w:rsid w:val="00FA2171"/>
    <w:rPr>
      <w:rFonts w:ascii="Arial" w:eastAsia="Times New Roman" w:hAnsi="Arial"/>
      <w:sz w:val="22"/>
    </w:rPr>
  </w:style>
  <w:style w:type="paragraph" w:styleId="a8">
    <w:name w:val="footer"/>
    <w:basedOn w:val="a"/>
    <w:link w:val="Char1"/>
    <w:uiPriority w:val="99"/>
    <w:unhideWhenUsed/>
    <w:rsid w:val="00FA2171"/>
    <w:pPr>
      <w:tabs>
        <w:tab w:val="center" w:pos="4153"/>
        <w:tab w:val="right" w:pos="8306"/>
      </w:tabs>
    </w:pPr>
  </w:style>
  <w:style w:type="character" w:customStyle="1" w:styleId="Char1">
    <w:name w:val="Υποσέλιδο Char"/>
    <w:link w:val="a8"/>
    <w:uiPriority w:val="99"/>
    <w:rsid w:val="00FA2171"/>
    <w:rPr>
      <w:rFonts w:ascii="Arial" w:eastAsia="Times New Roman" w:hAnsi="Arial"/>
      <w:sz w:val="22"/>
    </w:rPr>
  </w:style>
  <w:style w:type="paragraph" w:styleId="a9">
    <w:name w:val="Body Text Indent"/>
    <w:basedOn w:val="a"/>
    <w:link w:val="Char2"/>
    <w:uiPriority w:val="99"/>
    <w:semiHidden/>
    <w:unhideWhenUsed/>
    <w:rsid w:val="00F21E95"/>
    <w:pPr>
      <w:spacing w:after="120"/>
      <w:ind w:left="283"/>
    </w:pPr>
  </w:style>
  <w:style w:type="character" w:customStyle="1" w:styleId="Char2">
    <w:name w:val="Σώμα κείμενου με εσοχή Char"/>
    <w:link w:val="a9"/>
    <w:uiPriority w:val="99"/>
    <w:semiHidden/>
    <w:rsid w:val="00F21E95"/>
    <w:rPr>
      <w:rFonts w:ascii="Arial" w:eastAsia="Times New Roman" w:hAnsi="Arial"/>
      <w:sz w:val="22"/>
    </w:rPr>
  </w:style>
  <w:style w:type="paragraph" w:styleId="21">
    <w:name w:val="Body Text 2"/>
    <w:basedOn w:val="a"/>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a">
    <w:name w:val="line number"/>
    <w:basedOn w:val="a0"/>
    <w:uiPriority w:val="99"/>
    <w:semiHidden/>
    <w:unhideWhenUsed/>
    <w:rsid w:val="00514F5C"/>
  </w:style>
  <w:style w:type="paragraph" w:styleId="ab">
    <w:name w:val="Subtitle"/>
    <w:basedOn w:val="a"/>
    <w:link w:val="Char3"/>
    <w:qFormat/>
    <w:rsid w:val="004038DB"/>
    <w:pPr>
      <w:tabs>
        <w:tab w:val="num" w:pos="360"/>
      </w:tabs>
      <w:ind w:left="360" w:hanging="360"/>
      <w:jc w:val="both"/>
    </w:pPr>
    <w:rPr>
      <w:rFonts w:ascii="Tahoma" w:hAnsi="Tahoma"/>
      <w:b/>
      <w:bCs/>
      <w:szCs w:val="24"/>
      <w:lang w:eastAsia="en-US"/>
    </w:rPr>
  </w:style>
  <w:style w:type="character" w:customStyle="1" w:styleId="Char3">
    <w:name w:val="Υπότιτλος Char"/>
    <w:link w:val="ab"/>
    <w:rsid w:val="004038DB"/>
    <w:rPr>
      <w:rFonts w:ascii="Tahoma" w:eastAsia="Times New Roman" w:hAnsi="Tahoma"/>
      <w:b/>
      <w:bCs/>
      <w:sz w:val="22"/>
      <w:szCs w:val="24"/>
      <w:lang w:eastAsia="en-US"/>
    </w:rPr>
  </w:style>
  <w:style w:type="paragraph" w:styleId="Web">
    <w:name w:val="Normal (Web)"/>
    <w:basedOn w:val="a"/>
    <w:uiPriority w:val="99"/>
    <w:unhideWhenUsed/>
    <w:rsid w:val="00745C64"/>
    <w:pPr>
      <w:spacing w:after="150"/>
    </w:pPr>
    <w:rPr>
      <w:rFonts w:ascii="Verdana" w:eastAsia="Calibri" w:hAnsi="Verdana"/>
      <w:color w:val="0A0A0A"/>
      <w:sz w:val="16"/>
      <w:szCs w:val="16"/>
    </w:rPr>
  </w:style>
  <w:style w:type="paragraph" w:styleId="ac">
    <w:name w:val="Body Text"/>
    <w:basedOn w:val="a"/>
    <w:link w:val="Char4"/>
    <w:unhideWhenUsed/>
    <w:rsid w:val="0044313B"/>
    <w:pPr>
      <w:spacing w:after="120"/>
    </w:pPr>
    <w:rPr>
      <w:rFonts w:ascii="Times New Roman" w:hAnsi="Times New Roman"/>
      <w:sz w:val="24"/>
      <w:szCs w:val="24"/>
    </w:rPr>
  </w:style>
  <w:style w:type="character" w:customStyle="1" w:styleId="Char4">
    <w:name w:val="Σώμα κειμένου Char"/>
    <w:link w:val="ac"/>
    <w:rsid w:val="0044313B"/>
    <w:rPr>
      <w:rFonts w:ascii="Times New Roman" w:eastAsia="Times New Roman" w:hAnsi="Times New Roman"/>
      <w:sz w:val="24"/>
      <w:szCs w:val="24"/>
    </w:rPr>
  </w:style>
  <w:style w:type="character" w:customStyle="1" w:styleId="22">
    <w:name w:val="Σώμα κειμένου (2)_"/>
    <w:link w:val="23"/>
    <w:uiPriority w:val="99"/>
    <w:locked/>
    <w:rsid w:val="0044313B"/>
    <w:rPr>
      <w:sz w:val="19"/>
      <w:szCs w:val="19"/>
      <w:shd w:val="clear" w:color="auto" w:fill="FFFFFF"/>
    </w:rPr>
  </w:style>
  <w:style w:type="paragraph" w:customStyle="1" w:styleId="23">
    <w:name w:val="Σώμα κειμένου (2)"/>
    <w:basedOn w:val="a"/>
    <w:link w:val="22"/>
    <w:uiPriority w:val="99"/>
    <w:rsid w:val="0044313B"/>
    <w:pPr>
      <w:widowControl w:val="0"/>
      <w:shd w:val="clear" w:color="auto" w:fill="FFFFFF"/>
      <w:spacing w:after="240" w:line="240" w:lineRule="atLeast"/>
    </w:pPr>
    <w:rPr>
      <w:rFonts w:ascii="Calibri" w:eastAsia="Calibri" w:hAnsi="Calibri"/>
      <w:sz w:val="19"/>
      <w:szCs w:val="19"/>
    </w:rPr>
  </w:style>
  <w:style w:type="character" w:customStyle="1" w:styleId="24">
    <w:name w:val="Επικεφαλίδα #2_"/>
    <w:link w:val="25"/>
    <w:uiPriority w:val="99"/>
    <w:locked/>
    <w:rsid w:val="0044313B"/>
    <w:rPr>
      <w:b/>
      <w:bCs/>
      <w:shd w:val="clear" w:color="auto" w:fill="FFFFFF"/>
    </w:rPr>
  </w:style>
  <w:style w:type="paragraph" w:customStyle="1" w:styleId="25">
    <w:name w:val="Επικεφαλίδα #2"/>
    <w:basedOn w:val="a"/>
    <w:link w:val="24"/>
    <w:uiPriority w:val="99"/>
    <w:rsid w:val="0044313B"/>
    <w:pPr>
      <w:widowControl w:val="0"/>
      <w:shd w:val="clear" w:color="auto" w:fill="FFFFFF"/>
      <w:spacing w:before="240" w:after="240" w:line="240" w:lineRule="atLeast"/>
      <w:outlineLvl w:val="1"/>
    </w:pPr>
    <w:rPr>
      <w:rFonts w:ascii="Calibri" w:eastAsia="Calibri" w:hAnsi="Calibri"/>
      <w:b/>
      <w:bCs/>
      <w:sz w:val="20"/>
    </w:rPr>
  </w:style>
  <w:style w:type="character" w:customStyle="1" w:styleId="ad">
    <w:name w:val="Σώμα κειμένου_"/>
    <w:link w:val="11"/>
    <w:locked/>
    <w:rsid w:val="0044313B"/>
    <w:rPr>
      <w:shd w:val="clear" w:color="auto" w:fill="FFFFFF"/>
    </w:rPr>
  </w:style>
  <w:style w:type="paragraph" w:customStyle="1" w:styleId="11">
    <w:name w:val="Σώμα κειμένου1"/>
    <w:basedOn w:val="a"/>
    <w:link w:val="ad"/>
    <w:rsid w:val="0044313B"/>
    <w:pPr>
      <w:widowControl w:val="0"/>
      <w:shd w:val="clear" w:color="auto" w:fill="FFFFFF"/>
      <w:spacing w:before="240" w:line="241" w:lineRule="exact"/>
      <w:ind w:hanging="320"/>
    </w:pPr>
    <w:rPr>
      <w:rFonts w:ascii="Calibri" w:eastAsia="Calibri" w:hAnsi="Calibri"/>
      <w:sz w:val="20"/>
    </w:rPr>
  </w:style>
  <w:style w:type="paragraph" w:customStyle="1" w:styleId="12">
    <w:name w:val="παράγραφος1αριθμ"/>
    <w:basedOn w:val="a"/>
    <w:rsid w:val="00DD1A19"/>
    <w:pPr>
      <w:tabs>
        <w:tab w:val="num" w:pos="397"/>
      </w:tabs>
      <w:spacing w:after="120"/>
      <w:ind w:left="397" w:hanging="397"/>
      <w:jc w:val="both"/>
    </w:pPr>
  </w:style>
  <w:style w:type="character" w:customStyle="1" w:styleId="5Char">
    <w:name w:val="Επικεφαλίδα 5 Char"/>
    <w:link w:val="5"/>
    <w:uiPriority w:val="9"/>
    <w:semiHidden/>
    <w:rsid w:val="00DD1A19"/>
    <w:rPr>
      <w:rFonts w:ascii="Calibri" w:eastAsia="Times New Roman" w:hAnsi="Calibri" w:cs="Times New Roman"/>
      <w:b/>
      <w:bCs/>
      <w:i/>
      <w:iCs/>
      <w:sz w:val="26"/>
      <w:szCs w:val="26"/>
    </w:rPr>
  </w:style>
  <w:style w:type="character" w:customStyle="1" w:styleId="4Char">
    <w:name w:val="Επικεφαλίδα 4 Char"/>
    <w:link w:val="4"/>
    <w:uiPriority w:val="9"/>
    <w:semiHidden/>
    <w:rsid w:val="00E920A4"/>
    <w:rPr>
      <w:rFonts w:ascii="Calibri" w:eastAsia="Times New Roman" w:hAnsi="Calibri" w:cs="Times New Roman"/>
      <w:b/>
      <w:bCs/>
      <w:sz w:val="28"/>
      <w:szCs w:val="28"/>
    </w:rPr>
  </w:style>
  <w:style w:type="paragraph" w:styleId="30">
    <w:name w:val="Body Text 3"/>
    <w:basedOn w:val="a"/>
    <w:link w:val="3Char0"/>
    <w:uiPriority w:val="99"/>
    <w:semiHidden/>
    <w:unhideWhenUsed/>
    <w:rsid w:val="00E920A4"/>
    <w:pPr>
      <w:spacing w:after="120"/>
    </w:pPr>
    <w:rPr>
      <w:sz w:val="16"/>
      <w:szCs w:val="16"/>
    </w:rPr>
  </w:style>
  <w:style w:type="character" w:customStyle="1" w:styleId="3Char0">
    <w:name w:val="Σώμα κείμενου 3 Char"/>
    <w:link w:val="30"/>
    <w:uiPriority w:val="99"/>
    <w:semiHidden/>
    <w:rsid w:val="00E920A4"/>
    <w:rPr>
      <w:rFonts w:ascii="Arial" w:eastAsia="Times New Roman" w:hAnsi="Arial"/>
      <w:sz w:val="16"/>
      <w:szCs w:val="16"/>
    </w:rPr>
  </w:style>
  <w:style w:type="paragraph" w:customStyle="1" w:styleId="13">
    <w:name w:val="Παράγραφος1συν"/>
    <w:basedOn w:val="a"/>
    <w:rsid w:val="00E920A4"/>
    <w:pPr>
      <w:spacing w:after="120"/>
      <w:ind w:left="397"/>
      <w:jc w:val="both"/>
    </w:pPr>
  </w:style>
  <w:style w:type="paragraph" w:styleId="ae">
    <w:name w:val="Block Text"/>
    <w:basedOn w:val="a"/>
    <w:rsid w:val="00E920A4"/>
    <w:pPr>
      <w:ind w:left="1134" w:right="282" w:hanging="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3979">
      <w:bodyDiv w:val="1"/>
      <w:marLeft w:val="0"/>
      <w:marRight w:val="0"/>
      <w:marTop w:val="0"/>
      <w:marBottom w:val="0"/>
      <w:divBdr>
        <w:top w:val="none" w:sz="0" w:space="0" w:color="auto"/>
        <w:left w:val="none" w:sz="0" w:space="0" w:color="auto"/>
        <w:bottom w:val="none" w:sz="0" w:space="0" w:color="auto"/>
        <w:right w:val="none" w:sz="0" w:space="0" w:color="auto"/>
      </w:divBdr>
    </w:div>
    <w:div w:id="64574744">
      <w:bodyDiv w:val="1"/>
      <w:marLeft w:val="0"/>
      <w:marRight w:val="0"/>
      <w:marTop w:val="0"/>
      <w:marBottom w:val="0"/>
      <w:divBdr>
        <w:top w:val="none" w:sz="0" w:space="0" w:color="auto"/>
        <w:left w:val="none" w:sz="0" w:space="0" w:color="auto"/>
        <w:bottom w:val="none" w:sz="0" w:space="0" w:color="auto"/>
        <w:right w:val="none" w:sz="0" w:space="0" w:color="auto"/>
      </w:divBdr>
    </w:div>
    <w:div w:id="86198401">
      <w:bodyDiv w:val="1"/>
      <w:marLeft w:val="0"/>
      <w:marRight w:val="0"/>
      <w:marTop w:val="0"/>
      <w:marBottom w:val="0"/>
      <w:divBdr>
        <w:top w:val="none" w:sz="0" w:space="0" w:color="auto"/>
        <w:left w:val="none" w:sz="0" w:space="0" w:color="auto"/>
        <w:bottom w:val="none" w:sz="0" w:space="0" w:color="auto"/>
        <w:right w:val="none" w:sz="0" w:space="0" w:color="auto"/>
      </w:divBdr>
    </w:div>
    <w:div w:id="86465011">
      <w:bodyDiv w:val="1"/>
      <w:marLeft w:val="0"/>
      <w:marRight w:val="0"/>
      <w:marTop w:val="0"/>
      <w:marBottom w:val="0"/>
      <w:divBdr>
        <w:top w:val="none" w:sz="0" w:space="0" w:color="auto"/>
        <w:left w:val="none" w:sz="0" w:space="0" w:color="auto"/>
        <w:bottom w:val="none" w:sz="0" w:space="0" w:color="auto"/>
        <w:right w:val="none" w:sz="0" w:space="0" w:color="auto"/>
      </w:divBdr>
    </w:div>
    <w:div w:id="205067022">
      <w:bodyDiv w:val="1"/>
      <w:marLeft w:val="0"/>
      <w:marRight w:val="0"/>
      <w:marTop w:val="0"/>
      <w:marBottom w:val="0"/>
      <w:divBdr>
        <w:top w:val="none" w:sz="0" w:space="0" w:color="auto"/>
        <w:left w:val="none" w:sz="0" w:space="0" w:color="auto"/>
        <w:bottom w:val="none" w:sz="0" w:space="0" w:color="auto"/>
        <w:right w:val="none" w:sz="0" w:space="0" w:color="auto"/>
      </w:divBdr>
    </w:div>
    <w:div w:id="280040278">
      <w:bodyDiv w:val="1"/>
      <w:marLeft w:val="0"/>
      <w:marRight w:val="0"/>
      <w:marTop w:val="0"/>
      <w:marBottom w:val="0"/>
      <w:divBdr>
        <w:top w:val="none" w:sz="0" w:space="0" w:color="auto"/>
        <w:left w:val="none" w:sz="0" w:space="0" w:color="auto"/>
        <w:bottom w:val="none" w:sz="0" w:space="0" w:color="auto"/>
        <w:right w:val="none" w:sz="0" w:space="0" w:color="auto"/>
      </w:divBdr>
    </w:div>
    <w:div w:id="291601535">
      <w:bodyDiv w:val="1"/>
      <w:marLeft w:val="0"/>
      <w:marRight w:val="0"/>
      <w:marTop w:val="0"/>
      <w:marBottom w:val="0"/>
      <w:divBdr>
        <w:top w:val="none" w:sz="0" w:space="0" w:color="auto"/>
        <w:left w:val="none" w:sz="0" w:space="0" w:color="auto"/>
        <w:bottom w:val="none" w:sz="0" w:space="0" w:color="auto"/>
        <w:right w:val="none" w:sz="0" w:space="0" w:color="auto"/>
      </w:divBdr>
    </w:div>
    <w:div w:id="310910053">
      <w:bodyDiv w:val="1"/>
      <w:marLeft w:val="0"/>
      <w:marRight w:val="0"/>
      <w:marTop w:val="0"/>
      <w:marBottom w:val="0"/>
      <w:divBdr>
        <w:top w:val="none" w:sz="0" w:space="0" w:color="auto"/>
        <w:left w:val="none" w:sz="0" w:space="0" w:color="auto"/>
        <w:bottom w:val="none" w:sz="0" w:space="0" w:color="auto"/>
        <w:right w:val="none" w:sz="0" w:space="0" w:color="auto"/>
      </w:divBdr>
    </w:div>
    <w:div w:id="413548320">
      <w:bodyDiv w:val="1"/>
      <w:marLeft w:val="0"/>
      <w:marRight w:val="0"/>
      <w:marTop w:val="0"/>
      <w:marBottom w:val="0"/>
      <w:divBdr>
        <w:top w:val="none" w:sz="0" w:space="0" w:color="auto"/>
        <w:left w:val="none" w:sz="0" w:space="0" w:color="auto"/>
        <w:bottom w:val="none" w:sz="0" w:space="0" w:color="auto"/>
        <w:right w:val="none" w:sz="0" w:space="0" w:color="auto"/>
      </w:divBdr>
    </w:div>
    <w:div w:id="425272705">
      <w:bodyDiv w:val="1"/>
      <w:marLeft w:val="0"/>
      <w:marRight w:val="0"/>
      <w:marTop w:val="0"/>
      <w:marBottom w:val="0"/>
      <w:divBdr>
        <w:top w:val="none" w:sz="0" w:space="0" w:color="auto"/>
        <w:left w:val="none" w:sz="0" w:space="0" w:color="auto"/>
        <w:bottom w:val="none" w:sz="0" w:space="0" w:color="auto"/>
        <w:right w:val="none" w:sz="0" w:space="0" w:color="auto"/>
      </w:divBdr>
    </w:div>
    <w:div w:id="473447529">
      <w:bodyDiv w:val="1"/>
      <w:marLeft w:val="0"/>
      <w:marRight w:val="0"/>
      <w:marTop w:val="0"/>
      <w:marBottom w:val="0"/>
      <w:divBdr>
        <w:top w:val="none" w:sz="0" w:space="0" w:color="auto"/>
        <w:left w:val="none" w:sz="0" w:space="0" w:color="auto"/>
        <w:bottom w:val="none" w:sz="0" w:space="0" w:color="auto"/>
        <w:right w:val="none" w:sz="0" w:space="0" w:color="auto"/>
      </w:divBdr>
    </w:div>
    <w:div w:id="628976897">
      <w:bodyDiv w:val="1"/>
      <w:marLeft w:val="0"/>
      <w:marRight w:val="0"/>
      <w:marTop w:val="0"/>
      <w:marBottom w:val="0"/>
      <w:divBdr>
        <w:top w:val="none" w:sz="0" w:space="0" w:color="auto"/>
        <w:left w:val="none" w:sz="0" w:space="0" w:color="auto"/>
        <w:bottom w:val="none" w:sz="0" w:space="0" w:color="auto"/>
        <w:right w:val="none" w:sz="0" w:space="0" w:color="auto"/>
      </w:divBdr>
    </w:div>
    <w:div w:id="791242860">
      <w:bodyDiv w:val="1"/>
      <w:marLeft w:val="0"/>
      <w:marRight w:val="0"/>
      <w:marTop w:val="0"/>
      <w:marBottom w:val="0"/>
      <w:divBdr>
        <w:top w:val="none" w:sz="0" w:space="0" w:color="auto"/>
        <w:left w:val="none" w:sz="0" w:space="0" w:color="auto"/>
        <w:bottom w:val="none" w:sz="0" w:space="0" w:color="auto"/>
        <w:right w:val="none" w:sz="0" w:space="0" w:color="auto"/>
      </w:divBdr>
    </w:div>
    <w:div w:id="793795130">
      <w:bodyDiv w:val="1"/>
      <w:marLeft w:val="0"/>
      <w:marRight w:val="0"/>
      <w:marTop w:val="0"/>
      <w:marBottom w:val="0"/>
      <w:divBdr>
        <w:top w:val="none" w:sz="0" w:space="0" w:color="auto"/>
        <w:left w:val="none" w:sz="0" w:space="0" w:color="auto"/>
        <w:bottom w:val="none" w:sz="0" w:space="0" w:color="auto"/>
        <w:right w:val="none" w:sz="0" w:space="0" w:color="auto"/>
      </w:divBdr>
    </w:div>
    <w:div w:id="800730765">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902519829">
      <w:bodyDiv w:val="1"/>
      <w:marLeft w:val="0"/>
      <w:marRight w:val="0"/>
      <w:marTop w:val="0"/>
      <w:marBottom w:val="0"/>
      <w:divBdr>
        <w:top w:val="none" w:sz="0" w:space="0" w:color="auto"/>
        <w:left w:val="none" w:sz="0" w:space="0" w:color="auto"/>
        <w:bottom w:val="none" w:sz="0" w:space="0" w:color="auto"/>
        <w:right w:val="none" w:sz="0" w:space="0" w:color="auto"/>
      </w:divBdr>
    </w:div>
    <w:div w:id="1181311796">
      <w:bodyDiv w:val="1"/>
      <w:marLeft w:val="0"/>
      <w:marRight w:val="0"/>
      <w:marTop w:val="0"/>
      <w:marBottom w:val="0"/>
      <w:divBdr>
        <w:top w:val="none" w:sz="0" w:space="0" w:color="auto"/>
        <w:left w:val="none" w:sz="0" w:space="0" w:color="auto"/>
        <w:bottom w:val="none" w:sz="0" w:space="0" w:color="auto"/>
        <w:right w:val="none" w:sz="0" w:space="0" w:color="auto"/>
      </w:divBdr>
    </w:div>
    <w:div w:id="1187598686">
      <w:bodyDiv w:val="1"/>
      <w:marLeft w:val="0"/>
      <w:marRight w:val="0"/>
      <w:marTop w:val="0"/>
      <w:marBottom w:val="0"/>
      <w:divBdr>
        <w:top w:val="none" w:sz="0" w:space="0" w:color="auto"/>
        <w:left w:val="none" w:sz="0" w:space="0" w:color="auto"/>
        <w:bottom w:val="none" w:sz="0" w:space="0" w:color="auto"/>
        <w:right w:val="none" w:sz="0" w:space="0" w:color="auto"/>
      </w:divBdr>
    </w:div>
    <w:div w:id="1195000055">
      <w:bodyDiv w:val="1"/>
      <w:marLeft w:val="0"/>
      <w:marRight w:val="0"/>
      <w:marTop w:val="0"/>
      <w:marBottom w:val="0"/>
      <w:divBdr>
        <w:top w:val="none" w:sz="0" w:space="0" w:color="auto"/>
        <w:left w:val="none" w:sz="0" w:space="0" w:color="auto"/>
        <w:bottom w:val="none" w:sz="0" w:space="0" w:color="auto"/>
        <w:right w:val="none" w:sz="0" w:space="0" w:color="auto"/>
      </w:divBdr>
    </w:div>
    <w:div w:id="1207718482">
      <w:bodyDiv w:val="1"/>
      <w:marLeft w:val="0"/>
      <w:marRight w:val="0"/>
      <w:marTop w:val="0"/>
      <w:marBottom w:val="0"/>
      <w:divBdr>
        <w:top w:val="none" w:sz="0" w:space="0" w:color="auto"/>
        <w:left w:val="none" w:sz="0" w:space="0" w:color="auto"/>
        <w:bottom w:val="none" w:sz="0" w:space="0" w:color="auto"/>
        <w:right w:val="none" w:sz="0" w:space="0" w:color="auto"/>
      </w:divBdr>
    </w:div>
    <w:div w:id="1288584554">
      <w:bodyDiv w:val="1"/>
      <w:marLeft w:val="0"/>
      <w:marRight w:val="0"/>
      <w:marTop w:val="0"/>
      <w:marBottom w:val="0"/>
      <w:divBdr>
        <w:top w:val="none" w:sz="0" w:space="0" w:color="auto"/>
        <w:left w:val="none" w:sz="0" w:space="0" w:color="auto"/>
        <w:bottom w:val="none" w:sz="0" w:space="0" w:color="auto"/>
        <w:right w:val="none" w:sz="0" w:space="0" w:color="auto"/>
      </w:divBdr>
    </w:div>
    <w:div w:id="1456556032">
      <w:bodyDiv w:val="1"/>
      <w:marLeft w:val="0"/>
      <w:marRight w:val="0"/>
      <w:marTop w:val="0"/>
      <w:marBottom w:val="0"/>
      <w:divBdr>
        <w:top w:val="none" w:sz="0" w:space="0" w:color="auto"/>
        <w:left w:val="none" w:sz="0" w:space="0" w:color="auto"/>
        <w:bottom w:val="none" w:sz="0" w:space="0" w:color="auto"/>
        <w:right w:val="none" w:sz="0" w:space="0" w:color="auto"/>
      </w:divBdr>
    </w:div>
    <w:div w:id="1511409608">
      <w:bodyDiv w:val="1"/>
      <w:marLeft w:val="0"/>
      <w:marRight w:val="0"/>
      <w:marTop w:val="0"/>
      <w:marBottom w:val="0"/>
      <w:divBdr>
        <w:top w:val="none" w:sz="0" w:space="0" w:color="auto"/>
        <w:left w:val="none" w:sz="0" w:space="0" w:color="auto"/>
        <w:bottom w:val="none" w:sz="0" w:space="0" w:color="auto"/>
        <w:right w:val="none" w:sz="0" w:space="0" w:color="auto"/>
      </w:divBdr>
    </w:div>
    <w:div w:id="1520004590">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602570093">
      <w:bodyDiv w:val="1"/>
      <w:marLeft w:val="0"/>
      <w:marRight w:val="0"/>
      <w:marTop w:val="0"/>
      <w:marBottom w:val="0"/>
      <w:divBdr>
        <w:top w:val="none" w:sz="0" w:space="0" w:color="auto"/>
        <w:left w:val="none" w:sz="0" w:space="0" w:color="auto"/>
        <w:bottom w:val="none" w:sz="0" w:space="0" w:color="auto"/>
        <w:right w:val="none" w:sz="0" w:space="0" w:color="auto"/>
      </w:divBdr>
    </w:div>
    <w:div w:id="1612206543">
      <w:bodyDiv w:val="1"/>
      <w:marLeft w:val="0"/>
      <w:marRight w:val="0"/>
      <w:marTop w:val="0"/>
      <w:marBottom w:val="0"/>
      <w:divBdr>
        <w:top w:val="none" w:sz="0" w:space="0" w:color="auto"/>
        <w:left w:val="none" w:sz="0" w:space="0" w:color="auto"/>
        <w:bottom w:val="none" w:sz="0" w:space="0" w:color="auto"/>
        <w:right w:val="none" w:sz="0" w:space="0" w:color="auto"/>
      </w:divBdr>
    </w:div>
    <w:div w:id="1614819835">
      <w:bodyDiv w:val="1"/>
      <w:marLeft w:val="0"/>
      <w:marRight w:val="0"/>
      <w:marTop w:val="0"/>
      <w:marBottom w:val="0"/>
      <w:divBdr>
        <w:top w:val="none" w:sz="0" w:space="0" w:color="auto"/>
        <w:left w:val="none" w:sz="0" w:space="0" w:color="auto"/>
        <w:bottom w:val="none" w:sz="0" w:space="0" w:color="auto"/>
        <w:right w:val="none" w:sz="0" w:space="0" w:color="auto"/>
      </w:divBdr>
    </w:div>
    <w:div w:id="1632057173">
      <w:bodyDiv w:val="1"/>
      <w:marLeft w:val="0"/>
      <w:marRight w:val="0"/>
      <w:marTop w:val="0"/>
      <w:marBottom w:val="0"/>
      <w:divBdr>
        <w:top w:val="none" w:sz="0" w:space="0" w:color="auto"/>
        <w:left w:val="none" w:sz="0" w:space="0" w:color="auto"/>
        <w:bottom w:val="none" w:sz="0" w:space="0" w:color="auto"/>
        <w:right w:val="none" w:sz="0" w:space="0" w:color="auto"/>
      </w:divBdr>
    </w:div>
    <w:div w:id="1656907932">
      <w:bodyDiv w:val="1"/>
      <w:marLeft w:val="0"/>
      <w:marRight w:val="0"/>
      <w:marTop w:val="0"/>
      <w:marBottom w:val="0"/>
      <w:divBdr>
        <w:top w:val="none" w:sz="0" w:space="0" w:color="auto"/>
        <w:left w:val="none" w:sz="0" w:space="0" w:color="auto"/>
        <w:bottom w:val="none" w:sz="0" w:space="0" w:color="auto"/>
        <w:right w:val="none" w:sz="0" w:space="0" w:color="auto"/>
      </w:divBdr>
    </w:div>
    <w:div w:id="1666862778">
      <w:bodyDiv w:val="1"/>
      <w:marLeft w:val="0"/>
      <w:marRight w:val="0"/>
      <w:marTop w:val="0"/>
      <w:marBottom w:val="0"/>
      <w:divBdr>
        <w:top w:val="none" w:sz="0" w:space="0" w:color="auto"/>
        <w:left w:val="none" w:sz="0" w:space="0" w:color="auto"/>
        <w:bottom w:val="none" w:sz="0" w:space="0" w:color="auto"/>
        <w:right w:val="none" w:sz="0" w:space="0" w:color="auto"/>
      </w:divBdr>
    </w:div>
    <w:div w:id="1727214768">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927306934">
      <w:bodyDiv w:val="1"/>
      <w:marLeft w:val="0"/>
      <w:marRight w:val="0"/>
      <w:marTop w:val="0"/>
      <w:marBottom w:val="0"/>
      <w:divBdr>
        <w:top w:val="none" w:sz="0" w:space="0" w:color="auto"/>
        <w:left w:val="none" w:sz="0" w:space="0" w:color="auto"/>
        <w:bottom w:val="none" w:sz="0" w:space="0" w:color="auto"/>
        <w:right w:val="none" w:sz="0" w:space="0" w:color="auto"/>
      </w:divBdr>
    </w:div>
    <w:div w:id="1966884353">
      <w:bodyDiv w:val="1"/>
      <w:marLeft w:val="0"/>
      <w:marRight w:val="0"/>
      <w:marTop w:val="0"/>
      <w:marBottom w:val="0"/>
      <w:divBdr>
        <w:top w:val="none" w:sz="0" w:space="0" w:color="auto"/>
        <w:left w:val="none" w:sz="0" w:space="0" w:color="auto"/>
        <w:bottom w:val="none" w:sz="0" w:space="0" w:color="auto"/>
        <w:right w:val="none" w:sz="0" w:space="0" w:color="auto"/>
      </w:divBdr>
    </w:div>
    <w:div w:id="20509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essaloniki@gcsl.gr" TargetMode="External"/><Relationship Id="rId18" Type="http://schemas.openxmlformats.org/officeDocument/2006/relationships/hyperlink" Target="mailto:a.giannaki@aade.g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iraeus@gcsl.gr" TargetMode="External"/><Relationship Id="rId17" Type="http://schemas.openxmlformats.org/officeDocument/2006/relationships/hyperlink" Target="http://www.aade.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csl.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fsina@gcsl.gr"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livadeia@gcsl.gr" TargetMode="External"/><Relationship Id="rId23" Type="http://schemas.openxmlformats.org/officeDocument/2006/relationships/fontTable" Target="fontTable.xml"/><Relationship Id="rId10" Type="http://schemas.openxmlformats.org/officeDocument/2006/relationships/hyperlink" Target="mailto:support@gcsl.g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arisa@gcsl.gr"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MgHelveticaUCPol">
    <w:altName w:val="MS Mincho"/>
    <w:panose1 w:val="00000000000000000000"/>
    <w:charset w:val="80"/>
    <w:family w:val="auto"/>
    <w:notTrueType/>
    <w:pitch w:val="default"/>
    <w:sig w:usb0="00000081" w:usb1="08070000" w:usb2="00000010" w:usb3="00000000" w:csb0="00020008" w:csb1="00000000"/>
  </w:font>
  <w:font w:name="Meiryo">
    <w:charset w:val="80"/>
    <w:family w:val="swiss"/>
    <w:pitch w:val="variable"/>
    <w:sig w:usb0="E00002FF" w:usb1="6AC7FFFF" w:usb2="00000012" w:usb3="00000000" w:csb0="00020009"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1A"/>
    <w:rsid w:val="0094491A"/>
    <w:rsid w:val="00F017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ECCD436007548DD9E08148CBE6F391D">
    <w:name w:val="9ECCD436007548DD9E08148CBE6F391D"/>
    <w:rsid w:val="00944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7378-29CD-4081-A530-E621FC8A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6643</Words>
  <Characters>35874</Characters>
  <Application>Microsoft Office Word</Application>
  <DocSecurity>0</DocSecurity>
  <Lines>298</Lines>
  <Paragraphs>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42433</CharactersWithSpaces>
  <SharedDoc>false</SharedDoc>
  <HLinks>
    <vt:vector size="66" baseType="variant">
      <vt:variant>
        <vt:i4>2555929</vt:i4>
      </vt:variant>
      <vt:variant>
        <vt:i4>30</vt:i4>
      </vt:variant>
      <vt:variant>
        <vt:i4>0</vt:i4>
      </vt:variant>
      <vt:variant>
        <vt:i4>5</vt:i4>
      </vt:variant>
      <vt:variant>
        <vt:lpwstr>mailto:larisa@gcsl.gr</vt:lpwstr>
      </vt:variant>
      <vt:variant>
        <vt:lpwstr/>
      </vt:variant>
      <vt:variant>
        <vt:i4>2621466</vt:i4>
      </vt:variant>
      <vt:variant>
        <vt:i4>27</vt:i4>
      </vt:variant>
      <vt:variant>
        <vt:i4>0</vt:i4>
      </vt:variant>
      <vt:variant>
        <vt:i4>5</vt:i4>
      </vt:variant>
      <vt:variant>
        <vt:lpwstr>mailto:peloponnese@gcsl.gr</vt:lpwstr>
      </vt:variant>
      <vt:variant>
        <vt:lpwstr/>
      </vt:variant>
      <vt:variant>
        <vt:i4>6094972</vt:i4>
      </vt:variant>
      <vt:variant>
        <vt:i4>24</vt:i4>
      </vt:variant>
      <vt:variant>
        <vt:i4>0</vt:i4>
      </vt:variant>
      <vt:variant>
        <vt:i4>5</vt:i4>
      </vt:variant>
      <vt:variant>
        <vt:lpwstr>mailto:livadeia@gcsl.gr</vt:lpwstr>
      </vt:variant>
      <vt:variant>
        <vt:lpwstr/>
      </vt:variant>
      <vt:variant>
        <vt:i4>3407884</vt:i4>
      </vt:variant>
      <vt:variant>
        <vt:i4>21</vt:i4>
      </vt:variant>
      <vt:variant>
        <vt:i4>0</vt:i4>
      </vt:variant>
      <vt:variant>
        <vt:i4>5</vt:i4>
      </vt:variant>
      <vt:variant>
        <vt:lpwstr>mailto:xanthi@gcsl.gr</vt:lpwstr>
      </vt:variant>
      <vt:variant>
        <vt:lpwstr/>
      </vt:variant>
      <vt:variant>
        <vt:i4>4259941</vt:i4>
      </vt:variant>
      <vt:variant>
        <vt:i4>18</vt:i4>
      </vt:variant>
      <vt:variant>
        <vt:i4>0</vt:i4>
      </vt:variant>
      <vt:variant>
        <vt:i4>5</vt:i4>
      </vt:variant>
      <vt:variant>
        <vt:lpwstr>mailto:thessaloniki@gcsl.gr</vt:lpwstr>
      </vt:variant>
      <vt:variant>
        <vt:lpwstr/>
      </vt:variant>
      <vt:variant>
        <vt:i4>3735612</vt:i4>
      </vt:variant>
      <vt:variant>
        <vt:i4>15</vt:i4>
      </vt:variant>
      <vt:variant>
        <vt:i4>0</vt:i4>
      </vt:variant>
      <vt:variant>
        <vt:i4>5</vt:i4>
      </vt:variant>
      <vt:variant>
        <vt:lpwstr>mailto:piraeus_aegean@gcsl.gr</vt:lpwstr>
      </vt:variant>
      <vt:variant>
        <vt:lpwstr/>
      </vt:variant>
      <vt:variant>
        <vt:i4>5701746</vt:i4>
      </vt:variant>
      <vt:variant>
        <vt:i4>12</vt:i4>
      </vt:variant>
      <vt:variant>
        <vt:i4>0</vt:i4>
      </vt:variant>
      <vt:variant>
        <vt:i4>5</vt:i4>
      </vt:variant>
      <vt:variant>
        <vt:lpwstr>mailto:elefsina@gcsl.gr</vt:lpwstr>
      </vt:variant>
      <vt:variant>
        <vt:lpwstr/>
      </vt:variant>
      <vt:variant>
        <vt:i4>3276821</vt:i4>
      </vt:variant>
      <vt:variant>
        <vt:i4>9</vt:i4>
      </vt:variant>
      <vt:variant>
        <vt:i4>0</vt:i4>
      </vt:variant>
      <vt:variant>
        <vt:i4>5</vt:i4>
      </vt:variant>
      <vt:variant>
        <vt:lpwstr>mailto:support@gcsl.gr</vt:lpwstr>
      </vt:variant>
      <vt:variant>
        <vt:lpwstr/>
      </vt:variant>
      <vt:variant>
        <vt:i4>5701669</vt:i4>
      </vt:variant>
      <vt:variant>
        <vt:i4>6</vt:i4>
      </vt:variant>
      <vt:variant>
        <vt:i4>0</vt:i4>
      </vt:variant>
      <vt:variant>
        <vt:i4>5</vt:i4>
      </vt:variant>
      <vt:variant>
        <vt:lpwstr>mailto:mss.os@mofadm.gr</vt:lpwstr>
      </vt:variant>
      <vt:variant>
        <vt:lpwstr/>
      </vt:variant>
      <vt:variant>
        <vt:i4>6488120</vt:i4>
      </vt:variant>
      <vt:variant>
        <vt:i4>3</vt:i4>
      </vt:variant>
      <vt:variant>
        <vt:i4>0</vt:i4>
      </vt:variant>
      <vt:variant>
        <vt:i4>5</vt:i4>
      </vt:variant>
      <vt:variant>
        <vt:lpwstr>http://www.gcsl.gr/</vt:lpwstr>
      </vt:variant>
      <vt:variant>
        <vt:lpwstr/>
      </vt:variant>
      <vt:variant>
        <vt:i4>3276821</vt:i4>
      </vt:variant>
      <vt:variant>
        <vt:i4>0</vt:i4>
      </vt:variant>
      <vt:variant>
        <vt:i4>0</vt:i4>
      </vt:variant>
      <vt:variant>
        <vt:i4>5</vt:i4>
      </vt:variant>
      <vt:variant>
        <vt:lpwstr>mailto:support@gcsl.gr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2016-08-04T08:31:00Z</cp:lastPrinted>
  <dcterms:created xsi:type="dcterms:W3CDTF">2018-12-21T11:28:00Z</dcterms:created>
  <dcterms:modified xsi:type="dcterms:W3CDTF">2018-12-21T12:19:00Z</dcterms:modified>
</cp:coreProperties>
</file>