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6E9" w:rsidRPr="007A2A11" w:rsidRDefault="005846E9" w:rsidP="005846E9">
      <w:pPr>
        <w:pStyle w:val="1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Cs/>
          <w:color w:val="auto"/>
          <w:spacing w:val="-3"/>
          <w:sz w:val="24"/>
          <w:szCs w:val="24"/>
          <w:u w:val="single"/>
        </w:rPr>
      </w:pPr>
      <w:bookmarkStart w:id="0" w:name="_Toc530668608"/>
      <w:r>
        <w:rPr>
          <w:color w:val="auto"/>
          <w:spacing w:val="-3"/>
          <w:sz w:val="24"/>
          <w:u w:val="single"/>
        </w:rPr>
        <w:t>ΟΙΚΟΝΟΜΙΚΗ ΠΡΟΣΦΟΡΑ</w:t>
      </w:r>
      <w:bookmarkEnd w:id="0"/>
    </w:p>
    <w:p w:rsidR="005846E9" w:rsidRPr="00BD5823" w:rsidRDefault="005846E9" w:rsidP="005846E9">
      <w:pPr>
        <w:spacing w:after="0" w:line="360" w:lineRule="auto"/>
        <w:jc w:val="center"/>
        <w:rPr>
          <w:b/>
          <w:spacing w:val="-3"/>
        </w:rPr>
      </w:pPr>
      <w:r>
        <w:rPr>
          <w:b/>
          <w:spacing w:val="-3"/>
        </w:rPr>
        <w:t xml:space="preserve">Ανήκει στην υπ’ </w:t>
      </w:r>
      <w:proofErr w:type="spellStart"/>
      <w:r>
        <w:rPr>
          <w:b/>
          <w:spacing w:val="-3"/>
        </w:rPr>
        <w:t>αριθμ</w:t>
      </w:r>
      <w:proofErr w:type="spellEnd"/>
      <w:r>
        <w:rPr>
          <w:b/>
          <w:spacing w:val="-3"/>
        </w:rPr>
        <w:t>. Δ.Π.Υ.Κ.Υ. Α.Α.Δ.Ε. Α 1180298 ΕΞ 2018/04-12-2018 Απόφαση</w:t>
      </w:r>
    </w:p>
    <w:p w:rsidR="005846E9" w:rsidRPr="007215C3" w:rsidRDefault="005846E9" w:rsidP="005846E9">
      <w:pPr>
        <w:spacing w:line="360" w:lineRule="auto"/>
        <w:contextualSpacing/>
        <w:jc w:val="both"/>
        <w:rPr>
          <w:rFonts w:eastAsia="Meiryo"/>
        </w:rPr>
      </w:pPr>
      <w:r w:rsidRPr="007215C3">
        <w:rPr>
          <w:rFonts w:eastAsia="Meiryo"/>
        </w:rPr>
        <w:t>Της επιχείρησης …………………………………….,</w:t>
      </w:r>
    </w:p>
    <w:p w:rsidR="005846E9" w:rsidRPr="007215C3" w:rsidRDefault="005846E9" w:rsidP="005846E9">
      <w:pPr>
        <w:spacing w:line="360" w:lineRule="auto"/>
        <w:contextualSpacing/>
        <w:jc w:val="both"/>
        <w:rPr>
          <w:rFonts w:eastAsia="Meiryo"/>
        </w:rPr>
      </w:pPr>
      <w:r w:rsidRPr="007215C3">
        <w:rPr>
          <w:rFonts w:eastAsia="Meiryo"/>
        </w:rPr>
        <w:t>Με έδρα …………………………………………………, οδός…………………., αριθμός……., Τ.Κ………..,</w:t>
      </w:r>
    </w:p>
    <w:p w:rsidR="005846E9" w:rsidRPr="007215C3" w:rsidRDefault="005846E9" w:rsidP="005846E9">
      <w:pPr>
        <w:spacing w:line="360" w:lineRule="auto"/>
        <w:contextualSpacing/>
        <w:jc w:val="both"/>
        <w:rPr>
          <w:rFonts w:eastAsia="Meiryo"/>
        </w:rPr>
      </w:pPr>
      <w:r w:rsidRPr="007215C3">
        <w:rPr>
          <w:rFonts w:eastAsia="Meiryo"/>
        </w:rPr>
        <w:t>Α.Φ.Μ. :………………………,</w:t>
      </w:r>
    </w:p>
    <w:p w:rsidR="005846E9" w:rsidRPr="007215C3" w:rsidRDefault="005846E9" w:rsidP="005846E9">
      <w:pPr>
        <w:spacing w:line="360" w:lineRule="auto"/>
        <w:contextualSpacing/>
        <w:jc w:val="both"/>
        <w:rPr>
          <w:rFonts w:eastAsia="Meiryo"/>
        </w:rPr>
      </w:pPr>
      <w:r w:rsidRPr="007215C3">
        <w:rPr>
          <w:rFonts w:eastAsia="Meiryo"/>
        </w:rPr>
        <w:t>Δ.Ο.Υ. :……………………….,</w:t>
      </w:r>
    </w:p>
    <w:p w:rsidR="005846E9" w:rsidRPr="007215C3" w:rsidRDefault="005846E9" w:rsidP="005846E9">
      <w:pPr>
        <w:spacing w:line="360" w:lineRule="auto"/>
        <w:contextualSpacing/>
        <w:jc w:val="both"/>
        <w:rPr>
          <w:rFonts w:eastAsia="Meiryo"/>
        </w:rPr>
      </w:pPr>
      <w:proofErr w:type="spellStart"/>
      <w:r w:rsidRPr="007215C3">
        <w:rPr>
          <w:rFonts w:eastAsia="Meiryo"/>
        </w:rPr>
        <w:t>Τηλ</w:t>
      </w:r>
      <w:proofErr w:type="spellEnd"/>
      <w:r w:rsidRPr="007215C3">
        <w:rPr>
          <w:rFonts w:eastAsia="Meiryo"/>
        </w:rPr>
        <w:t>. : ………………………….,</w:t>
      </w:r>
    </w:p>
    <w:p w:rsidR="005846E9" w:rsidRPr="007215C3" w:rsidRDefault="005846E9" w:rsidP="005846E9">
      <w:pPr>
        <w:spacing w:line="360" w:lineRule="auto"/>
        <w:contextualSpacing/>
        <w:jc w:val="both"/>
        <w:rPr>
          <w:rFonts w:eastAsia="Meiryo"/>
        </w:rPr>
      </w:pPr>
      <w:proofErr w:type="spellStart"/>
      <w:r w:rsidRPr="007215C3">
        <w:rPr>
          <w:rFonts w:eastAsia="Meiryo"/>
        </w:rPr>
        <w:t>Fax</w:t>
      </w:r>
      <w:proofErr w:type="spellEnd"/>
      <w:r w:rsidRPr="007215C3">
        <w:rPr>
          <w:rFonts w:eastAsia="Meiryo"/>
        </w:rPr>
        <w:t xml:space="preserve">  :……………………………,</w:t>
      </w:r>
    </w:p>
    <w:p w:rsidR="005846E9" w:rsidRPr="007215C3" w:rsidRDefault="005846E9" w:rsidP="005846E9">
      <w:pPr>
        <w:spacing w:line="360" w:lineRule="auto"/>
        <w:contextualSpacing/>
        <w:jc w:val="both"/>
        <w:rPr>
          <w:rFonts w:eastAsia="Meiryo"/>
        </w:rPr>
      </w:pPr>
      <w:r w:rsidRPr="007215C3">
        <w:rPr>
          <w:rFonts w:eastAsia="Meiryo"/>
        </w:rPr>
        <w:t>Ε-mail : ………………………….</w:t>
      </w:r>
    </w:p>
    <w:p w:rsidR="005846E9" w:rsidRPr="007215C3" w:rsidRDefault="005846E9" w:rsidP="005846E9">
      <w:pPr>
        <w:spacing w:line="360" w:lineRule="auto"/>
        <w:contextualSpacing/>
        <w:jc w:val="both"/>
        <w:rPr>
          <w:rFonts w:eastAsia="Meiryo"/>
        </w:rPr>
      </w:pPr>
      <w:r w:rsidRPr="007215C3">
        <w:rPr>
          <w:rFonts w:eastAsia="Meiryo"/>
        </w:rPr>
        <w:t>και αφού έλαβα υπ’ όψιν την προκήρυξη του διαγωνισμού και την μελέτησα δηλώνω πλήρως και ανεπιφυλάκτως την αποδοχή των όρων αυτής υποβάλλω την κάτωθι προσφορά:</w:t>
      </w:r>
    </w:p>
    <w:tbl>
      <w:tblPr>
        <w:tblW w:w="9654" w:type="dxa"/>
        <w:tblInd w:w="93" w:type="dxa"/>
        <w:tblLook w:val="04A0"/>
      </w:tblPr>
      <w:tblGrid>
        <w:gridCol w:w="3134"/>
        <w:gridCol w:w="1134"/>
        <w:gridCol w:w="5386"/>
      </w:tblGrid>
      <w:tr w:rsidR="005846E9" w:rsidTr="00A83721">
        <w:trPr>
          <w:trHeight w:val="135"/>
        </w:trPr>
        <w:tc>
          <w:tcPr>
            <w:tcW w:w="96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</w:tcPr>
          <w:p w:rsidR="005846E9" w:rsidRPr="00A92289" w:rsidRDefault="005846E9" w:rsidP="00A837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922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ΤΜΗΜΑ Α (ΤΥΠΟΣ KONICA MINOLTA) 47 ΦΩΤΟΑΝΤΙΓΡΑΦΙΚΑ</w:t>
            </w:r>
          </w:p>
        </w:tc>
      </w:tr>
      <w:tr w:rsidR="005846E9" w:rsidTr="00A83721">
        <w:trPr>
          <w:trHeight w:val="6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46E9" w:rsidRPr="00A92289" w:rsidRDefault="005846E9" w:rsidP="00A837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922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ΤΙΜΗ/ΑΝΤΙΓΡΑΦΟ ΠΡΟ Φ.Π.Α.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46E9" w:rsidRPr="00A92289" w:rsidRDefault="005846E9" w:rsidP="00A837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922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Φ.Π.Α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46E9" w:rsidRPr="00A92289" w:rsidRDefault="005846E9" w:rsidP="00A837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922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ΤΙΜΗ/ΑΝΤΙΓΡΑΦΟ ΣΥΜΠΕΡΙΛΑΜΒΑΝΟΜΕΝΟΥ Φ.Π.Α</w:t>
            </w:r>
          </w:p>
        </w:tc>
      </w:tr>
      <w:tr w:rsidR="005846E9" w:rsidTr="00A83721">
        <w:trPr>
          <w:trHeight w:val="6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46E9" w:rsidRPr="00A92289" w:rsidRDefault="005846E9" w:rsidP="00A837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922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…..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46E9" w:rsidRPr="00A92289" w:rsidRDefault="005846E9" w:rsidP="00A837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922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….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46E9" w:rsidRPr="00A92289" w:rsidRDefault="005846E9" w:rsidP="00A837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922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……</w:t>
            </w:r>
          </w:p>
        </w:tc>
      </w:tr>
      <w:tr w:rsidR="005846E9" w:rsidTr="00A83721">
        <w:trPr>
          <w:trHeight w:val="77"/>
        </w:trPr>
        <w:tc>
          <w:tcPr>
            <w:tcW w:w="96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</w:tcPr>
          <w:p w:rsidR="005846E9" w:rsidRPr="00A92289" w:rsidRDefault="005846E9" w:rsidP="00A837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922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ΤΜΗΜΑ Β (ΤΥΠΟΣ REX ROTARY) 9 ΦΩΤΟΑΝΤΙΓΡΑΦΙΚΑ</w:t>
            </w:r>
          </w:p>
        </w:tc>
      </w:tr>
      <w:tr w:rsidR="005846E9" w:rsidTr="00A83721">
        <w:trPr>
          <w:trHeight w:val="137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46E9" w:rsidRPr="00A92289" w:rsidRDefault="005846E9" w:rsidP="00A837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922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ΤΙΜΗ/ΑΝΤΙΓΡΑΦΟ ΠΡΟ Φ.Π.Α.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46E9" w:rsidRPr="00A92289" w:rsidRDefault="005846E9" w:rsidP="00A837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922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Φ.Π.Α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46E9" w:rsidRPr="00A92289" w:rsidRDefault="005846E9" w:rsidP="00A837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922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ΤΙΜΗ/ΑΝΤΙΓΡΑΦΟ ΣΥΜΠΕΡΙΛΑΜΒΑΝΟΜΕΝΟΥ Φ.Π.Α</w:t>
            </w:r>
          </w:p>
        </w:tc>
      </w:tr>
      <w:tr w:rsidR="005846E9" w:rsidTr="00A83721">
        <w:trPr>
          <w:trHeight w:val="6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46E9" w:rsidRPr="00A92289" w:rsidRDefault="005846E9" w:rsidP="00A837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922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…..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46E9" w:rsidRPr="00A92289" w:rsidRDefault="005846E9" w:rsidP="00A837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922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….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46E9" w:rsidRPr="00A92289" w:rsidRDefault="005846E9" w:rsidP="00A837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922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……</w:t>
            </w:r>
          </w:p>
        </w:tc>
      </w:tr>
      <w:tr w:rsidR="005846E9" w:rsidTr="00A83721">
        <w:trPr>
          <w:trHeight w:val="60"/>
        </w:trPr>
        <w:tc>
          <w:tcPr>
            <w:tcW w:w="96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</w:tcPr>
          <w:p w:rsidR="005846E9" w:rsidRPr="00A92289" w:rsidRDefault="005846E9" w:rsidP="00A837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922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ΤΜΗΜΑ Γ (ΤΥΠΟΣ XEROX) 10 ΦΩΤΟΑΝΤΙΓΡΑΦΙΚΑ</w:t>
            </w:r>
          </w:p>
        </w:tc>
      </w:tr>
      <w:tr w:rsidR="005846E9" w:rsidTr="00A83721">
        <w:trPr>
          <w:trHeight w:val="102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46E9" w:rsidRPr="00A92289" w:rsidRDefault="005846E9" w:rsidP="00A837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922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ΤΙΜΗ/ΑΝΤΙΓΡΑΦΟ ΠΡΟ Φ.Π.Α.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46E9" w:rsidRPr="00A92289" w:rsidRDefault="005846E9" w:rsidP="00A837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922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Φ.Π.Α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46E9" w:rsidRPr="00A92289" w:rsidRDefault="005846E9" w:rsidP="00A837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922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ΤΙΜΗ/ΑΝΤΙΓΡΑΦΟ ΣΥΜΠΕΡΙΛΑΜΒΑΝΟΜΕΝΟΥ Φ.Π.Α</w:t>
            </w:r>
          </w:p>
        </w:tc>
      </w:tr>
      <w:tr w:rsidR="005846E9" w:rsidTr="00A83721">
        <w:trPr>
          <w:trHeight w:val="6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46E9" w:rsidRPr="00A92289" w:rsidRDefault="005846E9" w:rsidP="00A837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922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…..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46E9" w:rsidRPr="00A92289" w:rsidRDefault="005846E9" w:rsidP="00A837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922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….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46E9" w:rsidRPr="00A92289" w:rsidRDefault="005846E9" w:rsidP="00A837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922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……</w:t>
            </w:r>
          </w:p>
        </w:tc>
      </w:tr>
      <w:tr w:rsidR="005846E9" w:rsidTr="00A83721">
        <w:trPr>
          <w:trHeight w:val="79"/>
        </w:trPr>
        <w:tc>
          <w:tcPr>
            <w:tcW w:w="96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</w:tcPr>
          <w:p w:rsidR="005846E9" w:rsidRPr="00A92289" w:rsidRDefault="005846E9" w:rsidP="00A837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922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ΤΜΗΜΑ Δ (ΤΥΠΟΣ XEROX ΒΑΡΕΩΣ ΤΥΠΟΥ) 2 ΦΩΤΟΑΝΤΙΓΡΑΦΙΚΑ</w:t>
            </w:r>
          </w:p>
        </w:tc>
      </w:tr>
      <w:tr w:rsidR="005846E9" w:rsidTr="00A83721">
        <w:trPr>
          <w:trHeight w:val="126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46E9" w:rsidRPr="00A92289" w:rsidRDefault="005846E9" w:rsidP="00A837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922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ΤΙΜΗ/ΑΝΤΙΓΡΑΦΟ ΠΡΟ Φ.Π.Α.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46E9" w:rsidRPr="00A92289" w:rsidRDefault="005846E9" w:rsidP="00A837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922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Φ.Π.Α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46E9" w:rsidRPr="00A92289" w:rsidRDefault="005846E9" w:rsidP="00A837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922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ΤΙΜΗ/ΑΝΤΙΓΡΑΦΟ ΣΥΜΠΕΡΙΛΑΜΒΑΝΟΜΕΝΟΥ Φ.Π.Α</w:t>
            </w:r>
          </w:p>
        </w:tc>
      </w:tr>
      <w:tr w:rsidR="005846E9" w:rsidTr="00A83721">
        <w:trPr>
          <w:trHeight w:val="6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46E9" w:rsidRPr="00A92289" w:rsidRDefault="005846E9" w:rsidP="00A837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922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…..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46E9" w:rsidRPr="00A92289" w:rsidRDefault="005846E9" w:rsidP="00A837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922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….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46E9" w:rsidRPr="00A92289" w:rsidRDefault="005846E9" w:rsidP="00A837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922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……</w:t>
            </w:r>
          </w:p>
        </w:tc>
      </w:tr>
      <w:tr w:rsidR="005846E9" w:rsidTr="00A83721">
        <w:trPr>
          <w:trHeight w:val="60"/>
        </w:trPr>
        <w:tc>
          <w:tcPr>
            <w:tcW w:w="96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</w:tcPr>
          <w:p w:rsidR="005846E9" w:rsidRPr="00A92289" w:rsidRDefault="005846E9" w:rsidP="00A837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ΤΜΗΜΑ Ε (ΤΥΠΟΣ KYOCERA) 10</w:t>
            </w:r>
            <w:r w:rsidRPr="00A922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 xml:space="preserve"> ΦΩΤΟΑΝΤΙΓΡΑΦΙΚΑ</w:t>
            </w:r>
          </w:p>
        </w:tc>
      </w:tr>
      <w:tr w:rsidR="005846E9" w:rsidTr="00A83721">
        <w:trPr>
          <w:trHeight w:val="149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46E9" w:rsidRPr="00A92289" w:rsidRDefault="005846E9" w:rsidP="00A837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922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ΤΙΜΗ/ΑΝΤΙΓΡΑΦΟ ΠΡΟ Φ.Π.Α.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46E9" w:rsidRPr="00A92289" w:rsidRDefault="005846E9" w:rsidP="00A837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922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Φ.Π.Α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46E9" w:rsidRPr="00A92289" w:rsidRDefault="005846E9" w:rsidP="00A837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922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ΤΙΜΗ/ΑΝΤΙΓΡΑΦΟ ΣΥΜΠΕΡΙΛΑΜΒΑΝΟΜΕΝΟΥ Φ.Π.Α</w:t>
            </w:r>
          </w:p>
        </w:tc>
      </w:tr>
      <w:tr w:rsidR="005846E9" w:rsidTr="00A83721">
        <w:trPr>
          <w:trHeight w:val="67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46E9" w:rsidRPr="00A92289" w:rsidRDefault="005846E9" w:rsidP="00A837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922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…..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46E9" w:rsidRPr="00A92289" w:rsidRDefault="005846E9" w:rsidP="00A837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922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….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46E9" w:rsidRPr="00A92289" w:rsidRDefault="005846E9" w:rsidP="00A837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922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……</w:t>
            </w:r>
          </w:p>
        </w:tc>
      </w:tr>
      <w:tr w:rsidR="005846E9" w:rsidTr="00A83721">
        <w:trPr>
          <w:trHeight w:val="60"/>
        </w:trPr>
        <w:tc>
          <w:tcPr>
            <w:tcW w:w="96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</w:tcPr>
          <w:p w:rsidR="005846E9" w:rsidRPr="00A92289" w:rsidRDefault="005846E9" w:rsidP="00A837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ΤΜΗΜΑ ΣΤ (ΤΥΠΟΣ TOSHIBA) 10</w:t>
            </w:r>
            <w:r w:rsidRPr="00A922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 xml:space="preserve"> ΦΩΤΟΑΝΤΙΓΡΑΦΙΚΑ</w:t>
            </w:r>
          </w:p>
        </w:tc>
      </w:tr>
      <w:tr w:rsidR="005846E9" w:rsidTr="00A83721">
        <w:trPr>
          <w:trHeight w:val="6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46E9" w:rsidRPr="00A92289" w:rsidRDefault="005846E9" w:rsidP="00A837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922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ΤΙΜΗ/ΑΝΤΙΓΡΑΦΟ ΠΡΟ Φ.Π.Α.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46E9" w:rsidRPr="00A92289" w:rsidRDefault="005846E9" w:rsidP="00A837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922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Φ.Π.Α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46E9" w:rsidRPr="00A92289" w:rsidRDefault="005846E9" w:rsidP="00A837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922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ΤΙΜΗ/ΑΝΤΙΓΡΑΦΟ ΣΥΜΠΕΡΙΛΑΜΒΑΝΟΜΕΝΟΥ Φ.Π.Α</w:t>
            </w:r>
          </w:p>
        </w:tc>
      </w:tr>
      <w:tr w:rsidR="005846E9" w:rsidTr="00A83721">
        <w:trPr>
          <w:trHeight w:val="6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46E9" w:rsidRPr="00A92289" w:rsidRDefault="005846E9" w:rsidP="00A837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922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…..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46E9" w:rsidRPr="00A92289" w:rsidRDefault="005846E9" w:rsidP="00A837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922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….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46E9" w:rsidRPr="00A92289" w:rsidRDefault="005846E9" w:rsidP="00A837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922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……</w:t>
            </w:r>
          </w:p>
        </w:tc>
      </w:tr>
      <w:tr w:rsidR="005846E9" w:rsidTr="00A83721">
        <w:trPr>
          <w:trHeight w:val="60"/>
        </w:trPr>
        <w:tc>
          <w:tcPr>
            <w:tcW w:w="96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</w:tcPr>
          <w:p w:rsidR="005846E9" w:rsidRPr="00A92289" w:rsidRDefault="005846E9" w:rsidP="00A837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ΤΜΗΜΑ Ζ (ΤΥΠΟΣ CANON) 22</w:t>
            </w:r>
            <w:r w:rsidRPr="00A922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 xml:space="preserve"> ΦΩΤΟΑΝΤΙΓΡΑΦΙΚΑ</w:t>
            </w:r>
          </w:p>
        </w:tc>
      </w:tr>
      <w:tr w:rsidR="005846E9" w:rsidTr="00A83721">
        <w:trPr>
          <w:trHeight w:val="6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46E9" w:rsidRPr="00A92289" w:rsidRDefault="005846E9" w:rsidP="00A837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922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ΤΙΜΗ/ΑΝΤΙΓΡΑΦΟ ΠΡΟ Φ.Π.Α.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46E9" w:rsidRPr="00A92289" w:rsidRDefault="005846E9" w:rsidP="00A837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922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Φ.Π.Α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46E9" w:rsidRPr="00A92289" w:rsidRDefault="005846E9" w:rsidP="00A837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922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ΤΙΜΗ/ΑΝΤΙΓΡΑΦΟ ΣΥΜΠΕΡΙΛΑΜΒΑΝΟΜΕΝΟΥ Φ.Π.Α</w:t>
            </w:r>
          </w:p>
        </w:tc>
      </w:tr>
      <w:tr w:rsidR="005846E9" w:rsidTr="00A83721">
        <w:trPr>
          <w:trHeight w:val="6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46E9" w:rsidRPr="00A92289" w:rsidRDefault="005846E9" w:rsidP="00A837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922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…..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46E9" w:rsidRPr="00A92289" w:rsidRDefault="005846E9" w:rsidP="00A837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922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….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46E9" w:rsidRPr="00A92289" w:rsidRDefault="005846E9" w:rsidP="00A837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922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……</w:t>
            </w:r>
          </w:p>
        </w:tc>
      </w:tr>
      <w:tr w:rsidR="005846E9" w:rsidTr="00A83721">
        <w:trPr>
          <w:trHeight w:val="60"/>
        </w:trPr>
        <w:tc>
          <w:tcPr>
            <w:tcW w:w="96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</w:tcPr>
          <w:p w:rsidR="005846E9" w:rsidRPr="00A92289" w:rsidRDefault="005846E9" w:rsidP="00A837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922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ΤΜΗΜΑ Η (ΤΥΠΟΣ LANIER) 4 ΦΩΤΟΑΝΤΙΓΡΑΦΙΚΑ</w:t>
            </w:r>
          </w:p>
        </w:tc>
      </w:tr>
      <w:tr w:rsidR="005846E9" w:rsidTr="00A83721">
        <w:trPr>
          <w:trHeight w:val="94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46E9" w:rsidRPr="00A92289" w:rsidRDefault="005846E9" w:rsidP="00A837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922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ΤΙΜΗ/ΑΝΤΙΓΡΑΦΟ ΠΡΟ Φ.Π.Α.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46E9" w:rsidRPr="00A92289" w:rsidRDefault="005846E9" w:rsidP="00A837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922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Φ.Π.Α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46E9" w:rsidRPr="00A92289" w:rsidRDefault="005846E9" w:rsidP="00A837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922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ΤΙΜΗ/ΑΝΤΙΓΡΑΦΟ ΣΥΜΠΕΡΙΛΑΜΒΑΝΟΜΕΝΟΥ Φ.Π.Α</w:t>
            </w:r>
          </w:p>
        </w:tc>
      </w:tr>
      <w:tr w:rsidR="005846E9" w:rsidTr="00A83721">
        <w:trPr>
          <w:trHeight w:val="6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46E9" w:rsidRPr="00A92289" w:rsidRDefault="005846E9" w:rsidP="00A837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922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…..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46E9" w:rsidRPr="00A92289" w:rsidRDefault="005846E9" w:rsidP="00A837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922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….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46E9" w:rsidRPr="00A92289" w:rsidRDefault="005846E9" w:rsidP="00A837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922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……</w:t>
            </w:r>
          </w:p>
        </w:tc>
      </w:tr>
      <w:tr w:rsidR="005846E9" w:rsidTr="00A83721">
        <w:trPr>
          <w:trHeight w:val="60"/>
        </w:trPr>
        <w:tc>
          <w:tcPr>
            <w:tcW w:w="96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</w:tcPr>
          <w:p w:rsidR="005846E9" w:rsidRPr="00A92289" w:rsidRDefault="005846E9" w:rsidP="00A837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922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ΤΜΗΜΑ Θ (ΤΥΠΟΣ RICOH AFICIO) 26 ΦΩΤΟΑΝΤΙΓΡΑΦΙΚΑ</w:t>
            </w:r>
          </w:p>
        </w:tc>
      </w:tr>
      <w:tr w:rsidR="005846E9" w:rsidTr="00A83721">
        <w:trPr>
          <w:trHeight w:val="6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46E9" w:rsidRPr="00A92289" w:rsidRDefault="005846E9" w:rsidP="00A837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922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ΤΙΜΗ/ΑΝΤΙΓΡΑΦΟ ΠΡΟ Φ.Π.Α.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46E9" w:rsidRPr="00A92289" w:rsidRDefault="005846E9" w:rsidP="00A837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922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Φ.Π.Α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46E9" w:rsidRPr="00A92289" w:rsidRDefault="005846E9" w:rsidP="00A837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922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ΤΙΜΗ/ΑΝΤΙΓΡΑΦΟ ΣΥΜΠΕΡΙΛΑΜΒΑΝΟΜΕΝΟΥ Φ.Π.Α</w:t>
            </w:r>
          </w:p>
        </w:tc>
      </w:tr>
      <w:tr w:rsidR="005846E9" w:rsidTr="00A83721">
        <w:trPr>
          <w:trHeight w:val="6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46E9" w:rsidRPr="00A92289" w:rsidRDefault="005846E9" w:rsidP="00A837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922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…..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46E9" w:rsidRPr="00A92289" w:rsidRDefault="005846E9" w:rsidP="00A837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922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….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46E9" w:rsidRPr="00A92289" w:rsidRDefault="005846E9" w:rsidP="00A837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922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……</w:t>
            </w:r>
          </w:p>
        </w:tc>
      </w:tr>
      <w:tr w:rsidR="005846E9" w:rsidTr="00A83721">
        <w:trPr>
          <w:trHeight w:val="60"/>
        </w:trPr>
        <w:tc>
          <w:tcPr>
            <w:tcW w:w="96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</w:tcPr>
          <w:p w:rsidR="005846E9" w:rsidRPr="00A92289" w:rsidRDefault="005846E9" w:rsidP="00A837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ΤΜΗΜΑ Ι (ΤΥΠΟΣ HP) 3 ΦΩΤΟΑΝΤΙΓΡΑΦΙΚΑ</w:t>
            </w:r>
          </w:p>
        </w:tc>
      </w:tr>
      <w:tr w:rsidR="005846E9" w:rsidTr="00A83721">
        <w:trPr>
          <w:trHeight w:val="6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46E9" w:rsidRPr="00A92289" w:rsidRDefault="005846E9" w:rsidP="00A837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922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ΤΙΜΗ/ΑΝΤΙΓΡΑΦΟ ΠΡΟ Φ.Π.Α.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46E9" w:rsidRPr="00A92289" w:rsidRDefault="005846E9" w:rsidP="00A837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922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Φ.Π.Α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46E9" w:rsidRPr="00A92289" w:rsidRDefault="005846E9" w:rsidP="00A837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922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ΤΙΜΗ/ΑΝΤΙΓΡΑΦΟ ΣΥΜΠΕΡΙΛΑΜΒΑΝΟΜΕΝΟΥ Φ.Π.Α</w:t>
            </w:r>
          </w:p>
        </w:tc>
      </w:tr>
      <w:tr w:rsidR="005846E9" w:rsidTr="00A83721">
        <w:trPr>
          <w:trHeight w:val="6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46E9" w:rsidRPr="00A92289" w:rsidRDefault="005846E9" w:rsidP="00A837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922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…..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46E9" w:rsidRPr="00A92289" w:rsidRDefault="005846E9" w:rsidP="00A837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922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….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46E9" w:rsidRPr="00A92289" w:rsidRDefault="005846E9" w:rsidP="00A837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922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……</w:t>
            </w:r>
          </w:p>
        </w:tc>
      </w:tr>
      <w:tr w:rsidR="005846E9" w:rsidTr="00A83721">
        <w:trPr>
          <w:trHeight w:val="60"/>
        </w:trPr>
        <w:tc>
          <w:tcPr>
            <w:tcW w:w="96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</w:tcPr>
          <w:p w:rsidR="005846E9" w:rsidRPr="00A92289" w:rsidRDefault="005846E9" w:rsidP="00A837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922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ΤΜΗΜΑ Κ (ΤΥΠΟΣ SHARP) 1 ΦΩΤΟΑΝΤΙΓΡΑΦΙΚΟ</w:t>
            </w:r>
          </w:p>
        </w:tc>
      </w:tr>
      <w:tr w:rsidR="005846E9" w:rsidTr="00A83721">
        <w:trPr>
          <w:trHeight w:val="6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46E9" w:rsidRPr="00A92289" w:rsidRDefault="005846E9" w:rsidP="00A837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922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ΤΙΜΗ/ΑΝΤΙΓΡΑΦΟ ΠΡΟ Φ.Π.Α.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46E9" w:rsidRPr="00A92289" w:rsidRDefault="005846E9" w:rsidP="00A837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922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Φ.Π.Α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46E9" w:rsidRPr="00A92289" w:rsidRDefault="005846E9" w:rsidP="00A837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922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ΤΙΜΗ/ΑΝΤΙΓΡΑΦΟ ΣΥΜΠΕΡΙΛΑΜΒΑΝΟΜΕΝΟΥ Φ.Π.Α</w:t>
            </w:r>
          </w:p>
        </w:tc>
      </w:tr>
      <w:tr w:rsidR="005846E9" w:rsidTr="00A83721">
        <w:trPr>
          <w:trHeight w:val="6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46E9" w:rsidRPr="00A92289" w:rsidRDefault="005846E9" w:rsidP="00A837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922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…..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46E9" w:rsidRPr="00A92289" w:rsidRDefault="005846E9" w:rsidP="00A837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922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….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46E9" w:rsidRPr="00A92289" w:rsidRDefault="005846E9" w:rsidP="00A837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922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……</w:t>
            </w:r>
          </w:p>
        </w:tc>
      </w:tr>
      <w:tr w:rsidR="005846E9" w:rsidTr="00A83721">
        <w:trPr>
          <w:trHeight w:val="60"/>
        </w:trPr>
        <w:tc>
          <w:tcPr>
            <w:tcW w:w="96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</w:tcPr>
          <w:p w:rsidR="005846E9" w:rsidRPr="00A92289" w:rsidRDefault="005846E9" w:rsidP="00A837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922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ΤΜΗΜΑ Λ (ΤΥΠΟΣ SAMSUNG) 7 ΦΩΤΟΑΝΤΙΓΡΑΦΙΚΑ</w:t>
            </w:r>
          </w:p>
        </w:tc>
      </w:tr>
      <w:tr w:rsidR="005846E9" w:rsidTr="00A83721">
        <w:trPr>
          <w:trHeight w:val="6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46E9" w:rsidRPr="00A92289" w:rsidRDefault="005846E9" w:rsidP="00A837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922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ΤΙΜΗ/ΑΝΤΙΓΡΑΦΟ ΠΡΟ Φ.Π.Α.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46E9" w:rsidRPr="00A92289" w:rsidRDefault="005846E9" w:rsidP="00A837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922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Φ.Π.Α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46E9" w:rsidRPr="00A92289" w:rsidRDefault="005846E9" w:rsidP="00A837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922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ΤΙΜΗ/ΑΝΤΙΓΡΑΦΟ ΣΥΜΠΕΡΙΛΑΜΒΑΝΟΜΕΝΟΥ Φ.Π.Α</w:t>
            </w:r>
          </w:p>
        </w:tc>
      </w:tr>
      <w:tr w:rsidR="005846E9" w:rsidTr="00A83721">
        <w:trPr>
          <w:trHeight w:val="136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46E9" w:rsidRPr="00A92289" w:rsidRDefault="005846E9" w:rsidP="00A837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922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…..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46E9" w:rsidRPr="00A92289" w:rsidRDefault="005846E9" w:rsidP="00A837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922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….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46E9" w:rsidRPr="00A92289" w:rsidRDefault="005846E9" w:rsidP="00A837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922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……</w:t>
            </w:r>
          </w:p>
        </w:tc>
      </w:tr>
    </w:tbl>
    <w:p w:rsidR="005846E9" w:rsidRDefault="005846E9" w:rsidP="005846E9">
      <w:pPr>
        <w:tabs>
          <w:tab w:val="left" w:pos="2974"/>
        </w:tabs>
        <w:spacing w:after="0" w:line="240" w:lineRule="auto"/>
        <w:jc w:val="both"/>
        <w:rPr>
          <w:b/>
        </w:rPr>
      </w:pPr>
    </w:p>
    <w:p w:rsidR="005846E9" w:rsidRDefault="005846E9" w:rsidP="005846E9">
      <w:pPr>
        <w:tabs>
          <w:tab w:val="left" w:pos="2974"/>
        </w:tabs>
        <w:spacing w:after="0" w:line="240" w:lineRule="auto"/>
        <w:jc w:val="both"/>
      </w:pPr>
      <w:r w:rsidRPr="008D49B3">
        <w:t>(*) Οι συμμετέχοντες στο διαγωνισμό μπορούν να διαμορφώσουν το έντυπο της οικονομικής</w:t>
      </w:r>
      <w:r>
        <w:t xml:space="preserve"> </w:t>
      </w:r>
      <w:r w:rsidRPr="008D49B3">
        <w:t>τους προσφοράς με διαφορετικό τρόπο και να συμπεριλάβουν τις πληροφορίες που επιθυμούν,</w:t>
      </w:r>
      <w:r>
        <w:t xml:space="preserve"> αρκεί να </w:t>
      </w:r>
      <w:r w:rsidRPr="008D49B3">
        <w:lastRenderedPageBreak/>
        <w:t>περιλαμβάνονται με σαφήνεια και ακρίβεια οι όροι και οι ελάχιστες απαιτήσεις που</w:t>
      </w:r>
      <w:r>
        <w:t xml:space="preserve"> </w:t>
      </w:r>
      <w:r w:rsidRPr="008D49B3">
        <w:t>απαιτούνται από τους όρους της παρούσας προκήρυξης.</w:t>
      </w:r>
    </w:p>
    <w:p w:rsidR="005846E9" w:rsidRDefault="005846E9" w:rsidP="005846E9">
      <w:pPr>
        <w:tabs>
          <w:tab w:val="left" w:pos="2974"/>
        </w:tabs>
        <w:spacing w:after="0" w:line="240" w:lineRule="auto"/>
        <w:jc w:val="both"/>
      </w:pPr>
      <w:r>
        <w:t>(**) Επισημαίνεται ότι η αξία των συμβάσεων που θα συναφθούν δεν θα ξεπερνά την κατά Τμήμα Προϋπολογισθείσα Δαπάνη</w:t>
      </w:r>
      <w:r w:rsidRPr="004D65F8">
        <w:t>:</w:t>
      </w:r>
    </w:p>
    <w:p w:rsidR="005846E9" w:rsidRDefault="005846E9" w:rsidP="005846E9">
      <w:pPr>
        <w:tabs>
          <w:tab w:val="left" w:pos="2974"/>
        </w:tabs>
        <w:spacing w:after="0" w:line="240" w:lineRule="auto"/>
        <w:jc w:val="both"/>
      </w:pPr>
    </w:p>
    <w:tbl>
      <w:tblPr>
        <w:tblW w:w="8907" w:type="dxa"/>
        <w:tblInd w:w="191" w:type="dxa"/>
        <w:tblLook w:val="04A0"/>
      </w:tblPr>
      <w:tblGrid>
        <w:gridCol w:w="8907"/>
      </w:tblGrid>
      <w:tr w:rsidR="005846E9" w:rsidRPr="00BA3157" w:rsidTr="00A83721">
        <w:trPr>
          <w:trHeight w:val="282"/>
        </w:trPr>
        <w:tc>
          <w:tcPr>
            <w:tcW w:w="8907" w:type="dxa"/>
            <w:shd w:val="clear" w:color="auto" w:fill="auto"/>
            <w:noWrap/>
            <w:vAlign w:val="center"/>
          </w:tcPr>
          <w:p w:rsidR="005846E9" w:rsidRPr="00446CC1" w:rsidRDefault="005846E9" w:rsidP="00A83721">
            <w:pPr>
              <w:pStyle w:val="a3"/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446CC1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Για το Τμήμα Α 11.500,00€ χωρίς Φ.Π.Α. ήτοι 14.260,00€ συμπεριλαμβανομένου Φ.Π.Α. 24%</w:t>
            </w:r>
          </w:p>
        </w:tc>
      </w:tr>
      <w:tr w:rsidR="005846E9" w:rsidRPr="00BA3157" w:rsidTr="00A83721">
        <w:trPr>
          <w:trHeight w:val="282"/>
        </w:trPr>
        <w:tc>
          <w:tcPr>
            <w:tcW w:w="8907" w:type="dxa"/>
            <w:shd w:val="clear" w:color="auto" w:fill="auto"/>
            <w:noWrap/>
            <w:vAlign w:val="center"/>
          </w:tcPr>
          <w:p w:rsidR="005846E9" w:rsidRPr="00446CC1" w:rsidRDefault="005846E9" w:rsidP="00A83721">
            <w:pPr>
              <w:pStyle w:val="a3"/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446CC1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Για το Τμήμα Β 1.500,00€ χωρίς Φ.Π.Α. ήτοι 1.860,00€ συμπεριλαμβανομένου Φ.Π.Α. 24%</w:t>
            </w:r>
          </w:p>
        </w:tc>
      </w:tr>
      <w:tr w:rsidR="005846E9" w:rsidRPr="00BA3157" w:rsidTr="00A83721">
        <w:trPr>
          <w:trHeight w:val="282"/>
        </w:trPr>
        <w:tc>
          <w:tcPr>
            <w:tcW w:w="8907" w:type="dxa"/>
            <w:shd w:val="clear" w:color="auto" w:fill="auto"/>
            <w:noWrap/>
            <w:vAlign w:val="center"/>
          </w:tcPr>
          <w:p w:rsidR="005846E9" w:rsidRPr="00446CC1" w:rsidRDefault="005846E9" w:rsidP="00A83721">
            <w:pPr>
              <w:pStyle w:val="a3"/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446CC1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Για το Τμήμα Γ 5.000,00€ χωρίς Φ.Π.Α. ήτοι 6.200,00€ συμπεριλαμβανομένου Φ.Π.Α. 24%</w:t>
            </w:r>
          </w:p>
        </w:tc>
      </w:tr>
      <w:tr w:rsidR="005846E9" w:rsidRPr="00BA3157" w:rsidTr="00A83721">
        <w:trPr>
          <w:trHeight w:val="282"/>
        </w:trPr>
        <w:tc>
          <w:tcPr>
            <w:tcW w:w="8907" w:type="dxa"/>
            <w:shd w:val="clear" w:color="auto" w:fill="auto"/>
            <w:noWrap/>
            <w:vAlign w:val="center"/>
          </w:tcPr>
          <w:p w:rsidR="005846E9" w:rsidRPr="00446CC1" w:rsidRDefault="005846E9" w:rsidP="00A83721">
            <w:pPr>
              <w:pStyle w:val="a3"/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446CC1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Για το Τμήμα Δ 9.000,00€ χωρίς Φ.Π.Α. ήτοι 11.160,00€ συμπεριλαμβανομένου Φ.Π.Α. 24%</w:t>
            </w:r>
          </w:p>
        </w:tc>
      </w:tr>
      <w:tr w:rsidR="005846E9" w:rsidRPr="00BA3157" w:rsidTr="00A83721">
        <w:trPr>
          <w:trHeight w:val="282"/>
        </w:trPr>
        <w:tc>
          <w:tcPr>
            <w:tcW w:w="8907" w:type="dxa"/>
            <w:shd w:val="clear" w:color="auto" w:fill="auto"/>
            <w:noWrap/>
            <w:vAlign w:val="center"/>
          </w:tcPr>
          <w:p w:rsidR="005846E9" w:rsidRPr="00446CC1" w:rsidRDefault="005846E9" w:rsidP="00A83721">
            <w:pPr>
              <w:pStyle w:val="a3"/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446CC1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Για το Τμήμα Ε 3.000,00€ χωρίς Φ.Π.Α. ήτοι 3.720,00€ συμπεριλαμβανομένου Φ.Π.Α. 24%</w:t>
            </w:r>
          </w:p>
        </w:tc>
      </w:tr>
      <w:tr w:rsidR="005846E9" w:rsidRPr="00BA3157" w:rsidTr="00A83721">
        <w:trPr>
          <w:trHeight w:val="282"/>
        </w:trPr>
        <w:tc>
          <w:tcPr>
            <w:tcW w:w="8907" w:type="dxa"/>
            <w:shd w:val="clear" w:color="auto" w:fill="auto"/>
            <w:noWrap/>
            <w:vAlign w:val="center"/>
          </w:tcPr>
          <w:p w:rsidR="005846E9" w:rsidRPr="00446CC1" w:rsidRDefault="005846E9" w:rsidP="00A83721">
            <w:pPr>
              <w:pStyle w:val="a3"/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446CC1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Για το Τμήμα ΣΤ 3.500,00€ χωρίς Φ.Π.Α. ήτοι 4.340,00€ συμπεριλαμβανομένου Φ.Π.Α. 24%</w:t>
            </w:r>
          </w:p>
        </w:tc>
      </w:tr>
      <w:tr w:rsidR="005846E9" w:rsidRPr="00BA3157" w:rsidTr="00A83721">
        <w:trPr>
          <w:trHeight w:val="282"/>
        </w:trPr>
        <w:tc>
          <w:tcPr>
            <w:tcW w:w="8907" w:type="dxa"/>
            <w:shd w:val="clear" w:color="auto" w:fill="auto"/>
            <w:noWrap/>
            <w:vAlign w:val="center"/>
          </w:tcPr>
          <w:p w:rsidR="005846E9" w:rsidRPr="00446CC1" w:rsidRDefault="005846E9" w:rsidP="00A83721">
            <w:pPr>
              <w:pStyle w:val="a3"/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446CC1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Για το Τμήμα Ζ 5.000,00€ χωρίς Φ.Π.Α. ήτοι 6.200,00€ συμπεριλαμβανομένου Φ.Π.Α. 24%</w:t>
            </w:r>
          </w:p>
        </w:tc>
      </w:tr>
      <w:tr w:rsidR="005846E9" w:rsidRPr="00BA3157" w:rsidTr="00A83721">
        <w:trPr>
          <w:trHeight w:val="282"/>
        </w:trPr>
        <w:tc>
          <w:tcPr>
            <w:tcW w:w="8907" w:type="dxa"/>
            <w:shd w:val="clear" w:color="auto" w:fill="auto"/>
            <w:noWrap/>
            <w:vAlign w:val="center"/>
          </w:tcPr>
          <w:p w:rsidR="005846E9" w:rsidRPr="00446CC1" w:rsidRDefault="005846E9" w:rsidP="00A83721">
            <w:pPr>
              <w:pStyle w:val="a3"/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446CC1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Για το Τμήμα Η 500,00€ χωρίς Φ.Π.Α. ήτοι 620,00€ συμπεριλαμβανομένου Φ.Π.Α. 24%</w:t>
            </w:r>
          </w:p>
        </w:tc>
      </w:tr>
      <w:tr w:rsidR="005846E9" w:rsidRPr="00BA3157" w:rsidTr="00A83721">
        <w:trPr>
          <w:trHeight w:val="117"/>
        </w:trPr>
        <w:tc>
          <w:tcPr>
            <w:tcW w:w="8907" w:type="dxa"/>
            <w:shd w:val="clear" w:color="auto" w:fill="auto"/>
            <w:noWrap/>
            <w:vAlign w:val="center"/>
          </w:tcPr>
          <w:p w:rsidR="005846E9" w:rsidRPr="00446CC1" w:rsidRDefault="005846E9" w:rsidP="00A83721">
            <w:pPr>
              <w:pStyle w:val="a3"/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446CC1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Για το Τμήμα Θ 7.200,00€ χωρίς Φ.Π.Α. ήτοι 8.928,00€ συμπεριλαμβανομένου Φ.Π.Α. 24%</w:t>
            </w:r>
          </w:p>
        </w:tc>
      </w:tr>
      <w:tr w:rsidR="005846E9" w:rsidRPr="00BA3157" w:rsidTr="00A83721">
        <w:trPr>
          <w:trHeight w:val="117"/>
        </w:trPr>
        <w:tc>
          <w:tcPr>
            <w:tcW w:w="8907" w:type="dxa"/>
            <w:shd w:val="clear" w:color="auto" w:fill="auto"/>
            <w:noWrap/>
            <w:vAlign w:val="center"/>
          </w:tcPr>
          <w:p w:rsidR="005846E9" w:rsidRPr="00446CC1" w:rsidRDefault="005846E9" w:rsidP="00A83721">
            <w:pPr>
              <w:pStyle w:val="a3"/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446CC1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Για το Τμήμα Ι 1.600,00€ χωρίς Φ.Π.Α. ήτοι 1.984,00€ συμπεριλαμβανομένου Φ.Π.Α. 24%</w:t>
            </w:r>
          </w:p>
        </w:tc>
      </w:tr>
      <w:tr w:rsidR="005846E9" w:rsidRPr="00BA3157" w:rsidTr="00A83721">
        <w:trPr>
          <w:trHeight w:val="117"/>
        </w:trPr>
        <w:tc>
          <w:tcPr>
            <w:tcW w:w="8907" w:type="dxa"/>
            <w:shd w:val="clear" w:color="auto" w:fill="auto"/>
            <w:noWrap/>
            <w:vAlign w:val="center"/>
          </w:tcPr>
          <w:p w:rsidR="005846E9" w:rsidRPr="00446CC1" w:rsidRDefault="005846E9" w:rsidP="00A83721">
            <w:pPr>
              <w:pStyle w:val="a3"/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446CC1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Για το Τμήμα Κ 500,00€ χωρίς Φ.Π.Α. ήτοι 620,00€ συμπεριλαμβανομένου Φ.Π.Α. 24%</w:t>
            </w:r>
          </w:p>
        </w:tc>
      </w:tr>
      <w:tr w:rsidR="005846E9" w:rsidTr="00A83721">
        <w:trPr>
          <w:trHeight w:val="282"/>
        </w:trPr>
        <w:tc>
          <w:tcPr>
            <w:tcW w:w="8907" w:type="dxa"/>
            <w:shd w:val="clear" w:color="auto" w:fill="auto"/>
            <w:noWrap/>
            <w:vAlign w:val="center"/>
          </w:tcPr>
          <w:p w:rsidR="005846E9" w:rsidRPr="00446CC1" w:rsidRDefault="005846E9" w:rsidP="00A83721">
            <w:pPr>
              <w:pStyle w:val="a3"/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446CC1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Για το Τμήμα Λ 11.700,00€ χωρίς Φ.Π.Α. ήτοι 14.508,00€ συμπεριλαμβανομένου Φ.Π.Α. 24%</w:t>
            </w:r>
          </w:p>
        </w:tc>
      </w:tr>
    </w:tbl>
    <w:p w:rsidR="005846E9" w:rsidRDefault="005846E9" w:rsidP="005846E9">
      <w:pPr>
        <w:tabs>
          <w:tab w:val="left" w:pos="2974"/>
        </w:tabs>
        <w:spacing w:after="0" w:line="240" w:lineRule="auto"/>
        <w:jc w:val="both"/>
      </w:pPr>
    </w:p>
    <w:p w:rsidR="005846E9" w:rsidRPr="004D65F8" w:rsidRDefault="005846E9" w:rsidP="005846E9">
      <w:pPr>
        <w:tabs>
          <w:tab w:val="left" w:pos="2974"/>
        </w:tabs>
        <w:spacing w:after="0" w:line="240" w:lineRule="auto"/>
        <w:jc w:val="both"/>
      </w:pPr>
    </w:p>
    <w:p w:rsidR="005846E9" w:rsidRDefault="005846E9" w:rsidP="005846E9">
      <w:pPr>
        <w:tabs>
          <w:tab w:val="left" w:pos="2974"/>
        </w:tabs>
        <w:spacing w:after="0" w:line="240" w:lineRule="auto"/>
        <w:jc w:val="both"/>
      </w:pPr>
      <w:r>
        <w:t>όπως αναφέρεται και στο Τμήμα 3.1 του Άρθρου 3 στο κυρίως σώμα της παρούσας Διακήρυξης.</w:t>
      </w:r>
    </w:p>
    <w:p w:rsidR="00605824" w:rsidRDefault="00605824"/>
    <w:sectPr w:rsidR="00605824" w:rsidSect="005846E9">
      <w:pgSz w:w="11906" w:h="16838"/>
      <w:pgMar w:top="1440" w:right="707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846E9"/>
    <w:rsid w:val="005846E9"/>
    <w:rsid w:val="00605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6E9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Char"/>
    <w:uiPriority w:val="9"/>
    <w:qFormat/>
    <w:rsid w:val="005846E9"/>
    <w:pPr>
      <w:keepNext/>
      <w:keepLines/>
      <w:spacing w:before="480" w:after="0"/>
      <w:outlineLvl w:val="0"/>
    </w:pPr>
    <w:rPr>
      <w:b/>
      <w:bCs/>
      <w:color w:val="2E74B5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5846E9"/>
    <w:rPr>
      <w:rFonts w:ascii="Calibri" w:eastAsia="Calibri" w:hAnsi="Calibri" w:cs="Times New Roman"/>
      <w:b/>
      <w:bCs/>
      <w:color w:val="2E74B5"/>
      <w:sz w:val="28"/>
      <w:szCs w:val="28"/>
    </w:rPr>
  </w:style>
  <w:style w:type="paragraph" w:styleId="a3">
    <w:name w:val="List Paragraph"/>
    <w:basedOn w:val="a"/>
    <w:link w:val="Char"/>
    <w:uiPriority w:val="99"/>
    <w:qFormat/>
    <w:rsid w:val="005846E9"/>
    <w:pPr>
      <w:ind w:left="720"/>
      <w:contextualSpacing/>
    </w:pPr>
  </w:style>
  <w:style w:type="character" w:customStyle="1" w:styleId="Char">
    <w:name w:val="Παράγραφος λίστας Char"/>
    <w:basedOn w:val="a0"/>
    <w:link w:val="a3"/>
    <w:uiPriority w:val="99"/>
    <w:locked/>
    <w:rsid w:val="005846E9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555</Words>
  <Characters>3002</Characters>
  <Application>Microsoft Office Word</Application>
  <DocSecurity>0</DocSecurity>
  <Lines>25</Lines>
  <Paragraphs>7</Paragraphs>
  <ScaleCrop>false</ScaleCrop>
  <Company/>
  <LinksUpToDate>false</LinksUpToDate>
  <CharactersWithSpaces>3550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n.gkoumas</dc:creator>
  <cp:lastModifiedBy>n.gkoumas</cp:lastModifiedBy>
  <cp:revision>1</cp:revision>
  <dcterms:created xsi:type="dcterms:W3CDTF">2018-12-05T15:05:00Z</dcterms:created>
  <dcterms:modified xsi:type="dcterms:W3CDTF">2018-12-05T15:06:00Z</dcterms:modified>
</cp:coreProperties>
</file>