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8A" w:rsidRDefault="001C0A52" w:rsidP="0050202F">
      <w:pPr>
        <w:jc w:val="center"/>
        <w:rPr>
          <w:color w:val="1F497D" w:themeColor="text2"/>
          <w:sz w:val="24"/>
          <w:szCs w:val="24"/>
          <w:u w:val="thick"/>
        </w:rPr>
      </w:pPr>
      <w:r>
        <w:rPr>
          <w:color w:val="1F497D" w:themeColor="text2"/>
          <w:sz w:val="24"/>
          <w:szCs w:val="24"/>
          <w:u w:val="thick"/>
        </w:rPr>
        <w:t xml:space="preserve">ΠΙΝΑΚΑΣ </w:t>
      </w:r>
      <w:r w:rsidR="0050202F" w:rsidRPr="00B554F6">
        <w:rPr>
          <w:color w:val="1F497D" w:themeColor="text2"/>
          <w:sz w:val="24"/>
          <w:szCs w:val="24"/>
          <w:u w:val="thick"/>
        </w:rPr>
        <w:t xml:space="preserve"> </w:t>
      </w:r>
      <w:r>
        <w:rPr>
          <w:color w:val="1F497D" w:themeColor="text2"/>
          <w:sz w:val="24"/>
          <w:szCs w:val="24"/>
          <w:u w:val="thick"/>
        </w:rPr>
        <w:t xml:space="preserve">ΣΥΜΜΟΡΦΩΣΗΣ </w:t>
      </w:r>
    </w:p>
    <w:p w:rsidR="00A963FF" w:rsidRPr="009B12D6" w:rsidRDefault="00A963FF" w:rsidP="00A963FF">
      <w:pPr>
        <w:ind w:left="-1560"/>
        <w:jc w:val="center"/>
        <w:rPr>
          <w:rFonts w:cstheme="minorHAnsi"/>
        </w:rPr>
      </w:pPr>
      <w:r>
        <w:rPr>
          <w:rFonts w:cstheme="minorHAnsi"/>
          <w:b/>
          <w:bCs/>
          <w:color w:val="00000A"/>
          <w:sz w:val="24"/>
          <w:lang w:eastAsia="el-GR"/>
        </w:rPr>
        <w:t xml:space="preserve">                         </w:t>
      </w:r>
      <w:r w:rsidRPr="009B12D6">
        <w:rPr>
          <w:rFonts w:cstheme="minorHAnsi"/>
          <w:b/>
          <w:bCs/>
          <w:color w:val="00000A"/>
          <w:sz w:val="24"/>
          <w:lang w:eastAsia="el-GR"/>
        </w:rPr>
        <w:t xml:space="preserve">(Ανήκει στη Διακήρυξη </w:t>
      </w:r>
      <w:r>
        <w:rPr>
          <w:rFonts w:cstheme="minorHAnsi"/>
          <w:b/>
          <w:bCs/>
          <w:color w:val="00000A"/>
          <w:sz w:val="24"/>
          <w:lang w:eastAsia="el-GR"/>
        </w:rPr>
        <w:t>…………………………………………………………</w:t>
      </w:r>
      <w:r w:rsidRPr="009B12D6">
        <w:rPr>
          <w:rFonts w:cstheme="minorHAnsi"/>
          <w:b/>
          <w:bCs/>
          <w:color w:val="00000A"/>
          <w:sz w:val="24"/>
          <w:lang w:eastAsia="el-GR"/>
        </w:rPr>
        <w:t>)</w:t>
      </w:r>
    </w:p>
    <w:p w:rsidR="00A963FF" w:rsidRPr="00B554F6" w:rsidRDefault="00A963FF" w:rsidP="0050202F">
      <w:pPr>
        <w:jc w:val="center"/>
        <w:rPr>
          <w:color w:val="1F497D" w:themeColor="text2"/>
          <w:sz w:val="24"/>
          <w:szCs w:val="24"/>
          <w:u w:val="thick"/>
        </w:rPr>
      </w:pPr>
    </w:p>
    <w:tbl>
      <w:tblPr>
        <w:tblStyle w:val="a3"/>
        <w:tblW w:w="11199" w:type="dxa"/>
        <w:tblInd w:w="-1452" w:type="dxa"/>
        <w:tblLook w:val="04A0"/>
      </w:tblPr>
      <w:tblGrid>
        <w:gridCol w:w="610"/>
        <w:gridCol w:w="5582"/>
        <w:gridCol w:w="1695"/>
        <w:gridCol w:w="1699"/>
        <w:gridCol w:w="1613"/>
      </w:tblGrid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C0A52" w:rsidRPr="00AD1BE2" w:rsidRDefault="001C0A52" w:rsidP="0050202F">
            <w:pPr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C0A52" w:rsidRPr="00AD1BE2" w:rsidRDefault="001C0A52" w:rsidP="0050202F">
            <w:pPr>
              <w:jc w:val="center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ΠΕΡΙΓΡΑΦΗ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C0A52" w:rsidRPr="00AD1BE2" w:rsidRDefault="001C0A52" w:rsidP="00502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ΑΠΑΙΤΗΣΗ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C0A52" w:rsidRDefault="001C0A52" w:rsidP="00502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ΑΠΑΝΤΗΣΗ </w:t>
            </w:r>
          </w:p>
          <w:p w:rsidR="001C0A52" w:rsidRPr="00AD1BE2" w:rsidRDefault="001C0A52" w:rsidP="00502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ΥΠΟΨΗΦΙΟΥ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C0A52" w:rsidRPr="00AD1BE2" w:rsidRDefault="001C0A52" w:rsidP="00502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ΠΑΡΑΠΟΜΠΗ</w:t>
            </w:r>
          </w:p>
        </w:tc>
      </w:tr>
      <w:tr w:rsidR="001C0A52" w:rsidTr="008A2646">
        <w:trPr>
          <w:trHeight w:val="88"/>
        </w:trPr>
        <w:tc>
          <w:tcPr>
            <w:tcW w:w="111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C0A52" w:rsidRPr="00AD1BE2" w:rsidRDefault="001C0A52" w:rsidP="00863082">
            <w:pPr>
              <w:jc w:val="center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ΓΕΝΙΚΑ ΧΑΡΑΚΤΗΡΙΣΤΙΚΑ</w:t>
            </w:r>
          </w:p>
        </w:tc>
      </w:tr>
      <w:tr w:rsidR="001C0A52" w:rsidTr="001C0A52">
        <w:trPr>
          <w:trHeight w:val="200"/>
        </w:trPr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F805EA" w:rsidRDefault="001C0A52" w:rsidP="0050202F">
            <w:pPr>
              <w:rPr>
                <w:b/>
              </w:rPr>
            </w:pPr>
            <w:r w:rsidRPr="00F805EA">
              <w:rPr>
                <w:b/>
              </w:rPr>
              <w:t>1.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86308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  <w:r w:rsidRPr="00D706F2">
              <w:rPr>
                <w:rFonts w:eastAsia="Calibri" w:cs="ArialMT"/>
                <w:color w:val="000000"/>
              </w:rPr>
              <w:t>Τα προσφερόμενα προϊόντα να είναι γνήσια αντιπροσωπείας - αυθεντικά προϊόντα των κατασκευαστριών εταιρειών των εκτυπωτών (</w:t>
            </w:r>
            <w:proofErr w:type="spellStart"/>
            <w:r w:rsidRPr="00A05C00">
              <w:rPr>
                <w:rFonts w:eastAsia="Calibri" w:cs="ArialMT"/>
                <w:color w:val="000000"/>
              </w:rPr>
              <w:t>original</w:t>
            </w:r>
            <w:proofErr w:type="spellEnd"/>
            <w:r w:rsidRPr="00D706F2">
              <w:rPr>
                <w:rFonts w:eastAsia="Calibri" w:cs="ArialMT"/>
                <w:color w:val="000000"/>
              </w:rPr>
              <w:t xml:space="preserve">) ή ισοδύναμα. Ως ισοδύναμα προϊόντα γίνονται δεκτά </w:t>
            </w:r>
            <w:r w:rsidRPr="00D706F2">
              <w:rPr>
                <w:rFonts w:eastAsia="Calibri" w:cs="ArialMT"/>
                <w:b/>
                <w:color w:val="000000"/>
              </w:rPr>
              <w:t>μόνο  ανακατασκευασμένα</w:t>
            </w:r>
            <w:r w:rsidRPr="00D706F2">
              <w:rPr>
                <w:rFonts w:eastAsia="Calibri" w:cs="ArialMT"/>
                <w:color w:val="000000"/>
              </w:rPr>
              <w:t xml:space="preserve"> σύμφωνα με τις προδιαγραφές </w:t>
            </w:r>
            <w:r>
              <w:rPr>
                <w:rFonts w:eastAsia="Calibri" w:cs="ArialMT"/>
                <w:color w:val="000000"/>
                <w:lang w:val="en-US"/>
              </w:rPr>
              <w:t>DIN</w:t>
            </w:r>
            <w:r w:rsidRPr="00D706F2">
              <w:rPr>
                <w:rFonts w:eastAsia="Calibri" w:cs="ArialMT"/>
                <w:color w:val="000000"/>
              </w:rPr>
              <w:t xml:space="preserve"> ή ισοδύναμες και όπως αναλυτικά περιγράφονται στην παράγραφο 3 των Ειδικών Χαρακτηριστικών της παρούσας. </w:t>
            </w:r>
          </w:p>
          <w:p w:rsidR="001C0A52" w:rsidRDefault="001C0A52" w:rsidP="00E43EA8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Για όλα τα προσφερόμενα </w:t>
            </w:r>
            <w:r w:rsidRPr="00D706F2">
              <w:rPr>
                <w:rFonts w:eastAsia="Calibri" w:cs="ArialMT"/>
                <w:b/>
                <w:color w:val="000000"/>
              </w:rPr>
              <w:t>ισοδύναμα</w:t>
            </w:r>
            <w:r w:rsidRPr="00D706F2">
              <w:rPr>
                <w:rFonts w:eastAsia="Calibri" w:cs="ArialMT"/>
                <w:color w:val="000000"/>
              </w:rPr>
              <w:t xml:space="preserve"> προϊόντα των </w:t>
            </w:r>
            <w:r>
              <w:rPr>
                <w:rFonts w:eastAsia="Calibri" w:cs="ArialMT"/>
                <w:color w:val="000000"/>
              </w:rPr>
              <w:t>Τμημάτων</w:t>
            </w:r>
            <w:r w:rsidRPr="00D706F2">
              <w:rPr>
                <w:rFonts w:eastAsia="Calibri" w:cs="ArialMT"/>
                <w:color w:val="000000"/>
              </w:rPr>
              <w:t xml:space="preserve"> </w:t>
            </w:r>
            <w:r w:rsidRPr="00D706F2">
              <w:rPr>
                <w:rFonts w:eastAsia="Calibri" w:cs="ArialMT"/>
                <w:b/>
                <w:color w:val="000000"/>
              </w:rPr>
              <w:t>2, 8, 9, 10</w:t>
            </w:r>
            <w:r w:rsidRPr="00D706F2">
              <w:rPr>
                <w:rFonts w:eastAsia="Calibri" w:cs="ArialMT"/>
                <w:color w:val="000000"/>
              </w:rPr>
              <w:t xml:space="preserve"> και </w:t>
            </w:r>
            <w:r w:rsidRPr="00D706F2">
              <w:rPr>
                <w:rFonts w:eastAsia="Calibri" w:cs="ArialMT"/>
                <w:b/>
                <w:color w:val="000000"/>
              </w:rPr>
              <w:t>11</w:t>
            </w:r>
            <w:r>
              <w:rPr>
                <w:rFonts w:eastAsia="Calibri" w:cs="ArialMT"/>
                <w:color w:val="000000"/>
              </w:rPr>
              <w:t xml:space="preserve"> του Πίνακα Ποσοτήτων</w:t>
            </w:r>
            <w:r w:rsidRPr="00D706F2">
              <w:rPr>
                <w:rFonts w:eastAsia="Calibri" w:cs="ArialMT"/>
                <w:color w:val="000000"/>
              </w:rPr>
              <w:t xml:space="preserve">, θα πρέπει μέσα στη τεχνική προσφορά να υπάρχει έγγραφη βεβαίωση από τον </w:t>
            </w:r>
            <w:r w:rsidRPr="00D706F2">
              <w:rPr>
                <w:rFonts w:eastAsia="Calibri" w:cs="ArialMT"/>
                <w:b/>
                <w:color w:val="000000"/>
              </w:rPr>
              <w:t>κατασκευαστή των αντίστοιχων εκτυπωτών ή τον επίσημο αντιπρόσωπο του στην Ελλάδα,</w:t>
            </w:r>
            <w:r>
              <w:rPr>
                <w:rFonts w:eastAsia="Calibri" w:cs="ArialMT"/>
                <w:color w:val="000000"/>
              </w:rPr>
              <w:t xml:space="preserve"> ότι</w:t>
            </w:r>
            <w:r w:rsidRPr="00D706F2">
              <w:rPr>
                <w:rFonts w:eastAsia="Calibri" w:cs="ArialMT"/>
                <w:color w:val="000000"/>
              </w:rPr>
              <w:t xml:space="preserve"> τα προσφερόμενα ισοδύναμα αναλώσιμα είναι κατάλληλα προς χρήση για τους εκτυπωτές για τους οποίους προορίζονται.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4F5A36" w:rsidRDefault="004F5A36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b/>
                <w:color w:val="000000"/>
                <w:sz w:val="32"/>
                <w:szCs w:val="32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86308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86308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F805EA" w:rsidRDefault="001C0A52" w:rsidP="0050202F">
            <w:pPr>
              <w:rPr>
                <w:b/>
              </w:rPr>
            </w:pPr>
            <w:r w:rsidRPr="00F805EA">
              <w:rPr>
                <w:b/>
              </w:rPr>
              <w:t>2.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E43EA8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Τα </w:t>
            </w:r>
            <w:r>
              <w:rPr>
                <w:rFonts w:eastAsia="Calibri" w:cs="ArialMT"/>
                <w:color w:val="000000"/>
                <w:lang w:val="en-US"/>
              </w:rPr>
              <w:t>original</w:t>
            </w:r>
            <w:r w:rsidRPr="00D706F2">
              <w:rPr>
                <w:rFonts w:eastAsia="Calibri" w:cs="ArialMT"/>
                <w:color w:val="000000"/>
              </w:rPr>
              <w:t xml:space="preserve"> προϊόντα να είναι καινούργια και αμεταχείριστα. Τα  ισοδύναμα </w:t>
            </w:r>
            <w:r w:rsidRPr="00D706F2">
              <w:rPr>
                <w:rFonts w:eastAsia="Calibri" w:cs="ArialMT"/>
                <w:b/>
                <w:color w:val="000000"/>
              </w:rPr>
              <w:t>ανακατασκευασμένα</w:t>
            </w:r>
            <w:r w:rsidRPr="00D706F2">
              <w:rPr>
                <w:rFonts w:eastAsia="Calibri" w:cs="ArialMT"/>
                <w:color w:val="000000"/>
              </w:rPr>
              <w:t xml:space="preserve"> σε άριστη κατάσταση.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E43EA8">
            <w:pPr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E43EA8">
            <w:pPr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F805EA" w:rsidRDefault="001C0A52" w:rsidP="0050202F">
            <w:pPr>
              <w:rPr>
                <w:b/>
              </w:rPr>
            </w:pPr>
            <w:r w:rsidRPr="00F805EA">
              <w:rPr>
                <w:b/>
              </w:rPr>
              <w:t>3.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F805EA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Τα προσφερόμενα ισοδύναμα </w:t>
            </w:r>
            <w:r w:rsidRPr="00D706F2">
              <w:rPr>
                <w:rFonts w:eastAsia="Calibri" w:cs="ArialMT"/>
                <w:b/>
                <w:color w:val="000000"/>
              </w:rPr>
              <w:t>ανακατασκευασμένα</w:t>
            </w:r>
            <w:r w:rsidRPr="00D706F2">
              <w:rPr>
                <w:rFonts w:eastAsia="Calibri" w:cs="ArialMT"/>
                <w:color w:val="000000"/>
              </w:rPr>
              <w:t xml:space="preserve"> προϊόντα θα είναι ελεύθερα πατεντών, δεν θα προσβάλλουν κατοχυρωμένα δικαιώματα του κατασκευαστή των </w:t>
            </w:r>
            <w:r>
              <w:rPr>
                <w:rFonts w:eastAsia="Calibri" w:cs="ArialMT"/>
                <w:color w:val="000000"/>
                <w:lang w:val="en-US"/>
              </w:rPr>
              <w:t>original</w:t>
            </w:r>
            <w:r w:rsidRPr="00D706F2">
              <w:rPr>
                <w:rFonts w:eastAsia="Calibri" w:cs="ArialMT"/>
                <w:color w:val="000000"/>
              </w:rPr>
              <w:t xml:space="preserve"> αναλωσίμων και η κυκλοφορία τους θα είναι νόμιμη εντός των ορίων των κρατών μελών της Ευρωπαϊκής Ένωσης. </w:t>
            </w:r>
            <w:r w:rsidRPr="00D706F2">
              <w:rPr>
                <w:rFonts w:eastAsia="Calibri" w:cs="ArialMT"/>
                <w:b/>
                <w:color w:val="000000"/>
              </w:rPr>
              <w:t>Να προσκομιστεί με την τεχνική προσφορά σχετική υπεύθυνη δήλωση του κατασκευαστή των αναλωσίμων.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F805EA" w:rsidRDefault="001C0A52" w:rsidP="0050202F">
            <w:pPr>
              <w:rPr>
                <w:b/>
              </w:rPr>
            </w:pPr>
            <w:r w:rsidRPr="00F805EA">
              <w:rPr>
                <w:b/>
              </w:rPr>
              <w:t>4.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  <w:r w:rsidRPr="00D706F2">
              <w:rPr>
                <w:rFonts w:eastAsia="Calibri" w:cs="ArialMT"/>
                <w:color w:val="000000"/>
              </w:rPr>
              <w:t xml:space="preserve">Η παραγωγή, συσκευασία και διακίνηση των υπό προμήθεια </w:t>
            </w:r>
            <w:r>
              <w:rPr>
                <w:rFonts w:eastAsia="Calibri" w:cs="ArialMT"/>
                <w:color w:val="000000"/>
              </w:rPr>
              <w:t xml:space="preserve">αναλωσίμων </w:t>
            </w:r>
            <w:r w:rsidRPr="00D706F2">
              <w:rPr>
                <w:rFonts w:eastAsia="Calibri" w:cs="ArialMT"/>
                <w:color w:val="000000"/>
              </w:rPr>
              <w:t>θα πρέπει να γίνεται σύμφωνα με τα προβλεπόμενα στην εθνική και ευρωπαϊκή νομοθεσία. (Νόμος 2939/01, ΚΥΑ 181504/2016 κλπ).</w:t>
            </w:r>
          </w:p>
          <w:p w:rsidR="001C0A52" w:rsidRDefault="001C0A52" w:rsidP="00F805EA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 Οι υποψήφιοι </w:t>
            </w:r>
            <w:r>
              <w:rPr>
                <w:rFonts w:eastAsia="Calibri" w:cs="ArialMT"/>
                <w:color w:val="000000"/>
              </w:rPr>
              <w:t>ανάδοχοι</w:t>
            </w:r>
            <w:r w:rsidRPr="00D706F2">
              <w:rPr>
                <w:rFonts w:eastAsia="Calibri" w:cs="ArialMT"/>
                <w:color w:val="000000"/>
              </w:rPr>
              <w:t xml:space="preserve"> πρέπει να έχουν στη διάθεσή τους όλα τα απαραίτητα αποδεικτικά μέσα και να τα προσκομίσουν εφ’ όσον τους ζητηθούν.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F805EA" w:rsidRDefault="001C0A52" w:rsidP="0050202F">
            <w:pPr>
              <w:rPr>
                <w:b/>
              </w:rPr>
            </w:pPr>
            <w:r w:rsidRPr="00F805EA">
              <w:rPr>
                <w:b/>
              </w:rPr>
              <w:t>5.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F805EA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>Τα προσφερόμενα ισοδύναμα προϊόντα να μην είναι αναγομωμένα (</w:t>
            </w:r>
            <w:r w:rsidRPr="00A05C00">
              <w:rPr>
                <w:rFonts w:eastAsia="Calibri" w:cs="ArialMT"/>
                <w:color w:val="000000"/>
                <w:lang w:val="en-US"/>
              </w:rPr>
              <w:t>refilled</w:t>
            </w:r>
            <w:r w:rsidRPr="00D706F2">
              <w:rPr>
                <w:rFonts w:eastAsia="Calibri" w:cs="ArialMT"/>
                <w:color w:val="000000"/>
              </w:rPr>
              <w:t>).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F805EA">
            <w:pPr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F805EA" w:rsidRDefault="001C0A52" w:rsidP="0050202F">
            <w:pPr>
              <w:rPr>
                <w:b/>
              </w:rPr>
            </w:pPr>
            <w:r w:rsidRPr="00F805EA">
              <w:rPr>
                <w:b/>
              </w:rPr>
              <w:t>6.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D1BE2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Για όλα τα προσφερόμενα </w:t>
            </w:r>
            <w:r>
              <w:rPr>
                <w:rFonts w:eastAsia="Calibri" w:cs="ArialMT"/>
                <w:color w:val="000000"/>
              </w:rPr>
              <w:t>αναλώσιμα</w:t>
            </w:r>
            <w:r w:rsidRPr="00D706F2">
              <w:rPr>
                <w:rFonts w:eastAsia="Calibri" w:cs="ArialMT"/>
                <w:color w:val="000000"/>
              </w:rPr>
              <w:t xml:space="preserve">  θα πρέπει μέσα στη τεχνική προσφορά να υπάρχει έγγραφη βεβαίωση από τον </w:t>
            </w:r>
            <w:r w:rsidRPr="00D706F2">
              <w:rPr>
                <w:rFonts w:eastAsia="Calibri" w:cs="ArialMT"/>
                <w:b/>
                <w:color w:val="000000"/>
              </w:rPr>
              <w:t xml:space="preserve">κατασκευαστή των αναλωσίμων ή τον επίσημο αντιπρόσωπο του στην Ελλάδα,  </w:t>
            </w:r>
            <w:r>
              <w:rPr>
                <w:rFonts w:eastAsia="Calibri" w:cs="ArialMT"/>
                <w:color w:val="000000"/>
              </w:rPr>
              <w:t>ότι</w:t>
            </w:r>
            <w:r w:rsidRPr="00D706F2">
              <w:rPr>
                <w:rFonts w:eastAsia="Calibri" w:cs="ArialMT"/>
                <w:color w:val="000000"/>
              </w:rPr>
              <w:t xml:space="preserve"> «έλαβε γνώση της παρούσας Διαγωνιστικής διαδικασίας και αποδέχεται την εκτέλεση της  σε περίπτωση κατακύρωσης στον </w:t>
            </w:r>
            <w:r w:rsidRPr="00D706F2">
              <w:rPr>
                <w:rFonts w:eastAsia="Calibri" w:cs="ArialMT"/>
                <w:color w:val="000000"/>
              </w:rPr>
              <w:lastRenderedPageBreak/>
              <w:t>προσφέροντα πελάτη της».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lastRenderedPageBreak/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D1BE2">
            <w:pPr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D1BE2">
            <w:pPr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33410C" w:rsidRDefault="001C0A52" w:rsidP="0050202F">
            <w:pPr>
              <w:rPr>
                <w:b/>
              </w:rPr>
            </w:pPr>
            <w:r w:rsidRPr="0033410C">
              <w:rPr>
                <w:b/>
              </w:rPr>
              <w:lastRenderedPageBreak/>
              <w:t>7.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D1BE2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Οι κατασκευαστές των προσφερομένων </w:t>
            </w:r>
            <w:r>
              <w:rPr>
                <w:rFonts w:eastAsia="Calibri" w:cs="ArialMT"/>
                <w:color w:val="000000"/>
              </w:rPr>
              <w:t>αναλωσίμων</w:t>
            </w:r>
            <w:r w:rsidRPr="00D706F2">
              <w:rPr>
                <w:rFonts w:eastAsia="Calibri" w:cs="ArialMT"/>
                <w:color w:val="000000"/>
              </w:rPr>
              <w:t xml:space="preserve"> θα πρέπει να διαθέτουν Πιστοποιητικό Διαχείρισης Ποιότητας σύμφωνα με το </w:t>
            </w:r>
            <w:r w:rsidRPr="00942FD8">
              <w:rPr>
                <w:rFonts w:eastAsia="Calibri" w:cs="ArialMT"/>
                <w:color w:val="000000"/>
              </w:rPr>
              <w:t>ISO</w:t>
            </w:r>
            <w:r w:rsidRPr="00D706F2">
              <w:rPr>
                <w:rFonts w:eastAsia="Calibri" w:cs="ArialMT"/>
                <w:color w:val="000000"/>
              </w:rPr>
              <w:t xml:space="preserve"> 9001 ή ισοδύναμο. </w:t>
            </w:r>
            <w:r>
              <w:rPr>
                <w:rFonts w:eastAsia="Calibri" w:cs="ArialMT"/>
                <w:b/>
                <w:color w:val="000000"/>
              </w:rPr>
              <w:t>Το</w:t>
            </w:r>
            <w:r w:rsidRPr="00641344">
              <w:rPr>
                <w:rFonts w:eastAsia="Calibri" w:cs="ArialMT"/>
                <w:b/>
                <w:color w:val="000000"/>
              </w:rPr>
              <w:t xml:space="preserve"> αναφερόμενο πιστοποιητικό να προσκομισθεί με την τεχνική προσφορά.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D1BE2">
            <w:pPr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D1BE2">
            <w:pPr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33410C" w:rsidRDefault="001C0A52" w:rsidP="0050202F">
            <w:pPr>
              <w:rPr>
                <w:b/>
              </w:rPr>
            </w:pPr>
            <w:r w:rsidRPr="0033410C">
              <w:rPr>
                <w:b/>
              </w:rPr>
              <w:t>8.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D1BE2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color w:val="000000"/>
              </w:rPr>
              <w:t xml:space="preserve">Οι κατασκευαστές των προσφερομένων </w:t>
            </w:r>
            <w:r>
              <w:rPr>
                <w:rFonts w:eastAsia="Calibri" w:cs="ArialMT"/>
                <w:color w:val="000000"/>
              </w:rPr>
              <w:t>αναλωσίμων</w:t>
            </w:r>
            <w:r w:rsidRPr="00D706F2">
              <w:rPr>
                <w:rFonts w:eastAsia="Calibri" w:cs="ArialMT"/>
                <w:color w:val="000000"/>
              </w:rPr>
              <w:t xml:space="preserve"> θα πρέπει να διαθέτουν Πιστοποιητικό Περιβαλλοντικής Διαχείρισης σύμφωνα με το πρότυπο </w:t>
            </w:r>
            <w:r w:rsidRPr="00942FD8">
              <w:rPr>
                <w:rFonts w:eastAsia="Calibri" w:cs="ArialMT"/>
                <w:color w:val="000000"/>
              </w:rPr>
              <w:t>EMAS</w:t>
            </w:r>
            <w:r w:rsidRPr="00D706F2">
              <w:rPr>
                <w:rFonts w:eastAsia="Calibri" w:cs="ArialMT"/>
                <w:color w:val="000000"/>
              </w:rPr>
              <w:t xml:space="preserve"> ή </w:t>
            </w:r>
            <w:r w:rsidRPr="00942FD8">
              <w:rPr>
                <w:rFonts w:eastAsia="Calibri" w:cs="ArialMT"/>
                <w:color w:val="000000"/>
              </w:rPr>
              <w:t>ISO</w:t>
            </w:r>
            <w:r w:rsidRPr="00D706F2">
              <w:rPr>
                <w:rFonts w:eastAsia="Calibri" w:cs="ArialMT"/>
                <w:color w:val="000000"/>
              </w:rPr>
              <w:t xml:space="preserve">14001 ή ισοδύναμο. </w:t>
            </w:r>
            <w:r w:rsidRPr="00F6018D">
              <w:rPr>
                <w:rFonts w:eastAsia="Calibri" w:cs="ArialMT"/>
                <w:b/>
                <w:color w:val="000000"/>
              </w:rPr>
              <w:t>Το αναφερόμενο πιστοποιητικό να προσκομισθεί με την τεχνική προσφορά.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D1BE2">
            <w:pPr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D1BE2">
            <w:pPr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956148">
        <w:tc>
          <w:tcPr>
            <w:tcW w:w="111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C0A52" w:rsidRPr="00AD1BE2" w:rsidRDefault="001C0A52" w:rsidP="00AD1BE2">
            <w:pPr>
              <w:jc w:val="center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ΕΙΔΙΚΑ ΧΑΡΑΚΤΗΡΙΣΤΙΚΑ</w:t>
            </w: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EB2C23" w:rsidRDefault="001C0A52" w:rsidP="0050202F">
            <w:pPr>
              <w:rPr>
                <w:b/>
              </w:rPr>
            </w:pPr>
            <w:r>
              <w:rPr>
                <w:b/>
              </w:rPr>
              <w:t>9</w:t>
            </w:r>
            <w:r w:rsidRPr="00EB2C23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EB2C2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/>
              </w:rPr>
              <w:t xml:space="preserve">Οι κατασκευαστές των προσφερομένων </w:t>
            </w:r>
            <w:r>
              <w:rPr>
                <w:rFonts w:eastAsia="Calibri"/>
              </w:rPr>
              <w:t>αναλωσίμων</w:t>
            </w:r>
            <w:r w:rsidRPr="00D706F2">
              <w:rPr>
                <w:rFonts w:eastAsia="Calibri"/>
              </w:rPr>
              <w:t>, και για όσα είδη περιέχουν γραφίτη και μελάνι (</w:t>
            </w:r>
            <w:r w:rsidRPr="00302004">
              <w:rPr>
                <w:rFonts w:eastAsia="Calibri"/>
                <w:lang w:val="en-US"/>
              </w:rPr>
              <w:t>laser</w:t>
            </w:r>
            <w:r w:rsidRPr="00D706F2">
              <w:rPr>
                <w:rFonts w:eastAsia="Calibri"/>
              </w:rPr>
              <w:t xml:space="preserve"> </w:t>
            </w:r>
            <w:r w:rsidRPr="00302004">
              <w:rPr>
                <w:rFonts w:eastAsia="Calibri"/>
                <w:lang w:val="en-US"/>
              </w:rPr>
              <w:t>toners</w:t>
            </w:r>
            <w:r w:rsidRPr="00D706F2">
              <w:rPr>
                <w:rFonts w:eastAsia="Calibri"/>
              </w:rPr>
              <w:t xml:space="preserve"> και </w:t>
            </w:r>
            <w:r w:rsidRPr="00302004">
              <w:rPr>
                <w:rFonts w:eastAsia="Calibri"/>
                <w:lang w:val="en-US"/>
              </w:rPr>
              <w:t>ink</w:t>
            </w:r>
            <w:r w:rsidRPr="00D706F2">
              <w:t xml:space="preserve"> </w:t>
            </w:r>
            <w:r>
              <w:rPr>
                <w:lang w:val="en-US"/>
              </w:rPr>
              <w:t>cartridges</w:t>
            </w:r>
            <w:r w:rsidRPr="00D706F2">
              <w:rPr>
                <w:rFonts w:eastAsia="Calibri"/>
              </w:rPr>
              <w:t>), θα πρέπει να διαθέτουν και να συνοδεύουν τα προς παράδοση είδη με Φύλλα Δεδομένων Ασφαλείας -</w:t>
            </w:r>
            <w:r w:rsidRPr="00302004">
              <w:rPr>
                <w:rFonts w:eastAsia="Calibri"/>
                <w:b/>
                <w:lang w:val="en-US"/>
              </w:rPr>
              <w:t>MSDS</w:t>
            </w:r>
            <w:r w:rsidRPr="00D706F2">
              <w:rPr>
                <w:rFonts w:eastAsia="Calibri"/>
              </w:rPr>
              <w:t xml:space="preserve"> </w:t>
            </w:r>
            <w:r w:rsidRPr="00D706F2">
              <w:rPr>
                <w:rStyle w:val="a4"/>
                <w:rFonts w:cs="Tahoma"/>
              </w:rPr>
              <w:t>(</w:t>
            </w:r>
            <w:proofErr w:type="spellStart"/>
            <w:r w:rsidRPr="00302004">
              <w:rPr>
                <w:rStyle w:val="a4"/>
                <w:rFonts w:cs="Tahoma"/>
              </w:rPr>
              <w:t>Material</w:t>
            </w:r>
            <w:proofErr w:type="spellEnd"/>
            <w:r w:rsidRPr="00D706F2">
              <w:rPr>
                <w:rStyle w:val="a4"/>
                <w:rFonts w:cs="Tahoma"/>
              </w:rPr>
              <w:t xml:space="preserve"> </w:t>
            </w:r>
            <w:proofErr w:type="spellStart"/>
            <w:r w:rsidRPr="00302004">
              <w:rPr>
                <w:rStyle w:val="a4"/>
                <w:rFonts w:cs="Tahoma"/>
              </w:rPr>
              <w:t>Safety</w:t>
            </w:r>
            <w:proofErr w:type="spellEnd"/>
            <w:r w:rsidRPr="00D706F2">
              <w:rPr>
                <w:rStyle w:val="a4"/>
                <w:rFonts w:cs="Tahoma"/>
              </w:rPr>
              <w:t xml:space="preserve"> </w:t>
            </w:r>
            <w:proofErr w:type="spellStart"/>
            <w:r w:rsidRPr="00302004">
              <w:rPr>
                <w:rStyle w:val="a4"/>
                <w:rFonts w:cs="Tahoma"/>
              </w:rPr>
              <w:t>Data</w:t>
            </w:r>
            <w:proofErr w:type="spellEnd"/>
            <w:r w:rsidRPr="00D706F2">
              <w:rPr>
                <w:rStyle w:val="a4"/>
                <w:rFonts w:cs="Tahoma"/>
              </w:rPr>
              <w:t xml:space="preserve"> </w:t>
            </w:r>
            <w:proofErr w:type="spellStart"/>
            <w:r w:rsidRPr="00302004">
              <w:rPr>
                <w:rStyle w:val="a4"/>
                <w:rFonts w:cs="Tahoma"/>
              </w:rPr>
              <w:t>Sheet</w:t>
            </w:r>
            <w:proofErr w:type="spellEnd"/>
            <w:r w:rsidRPr="00D706F2">
              <w:rPr>
                <w:rStyle w:val="a4"/>
                <w:rFonts w:cs="Tahoma"/>
              </w:rPr>
              <w:t>)</w:t>
            </w:r>
            <w:r w:rsidRPr="00D706F2">
              <w:rPr>
                <w:rFonts w:cs="Tahoma"/>
              </w:rPr>
              <w:t>, όπως περιγράφεται στην οδηγία 67/548/</w:t>
            </w:r>
            <w:r w:rsidRPr="00302004">
              <w:rPr>
                <w:rFonts w:cs="Tahoma"/>
                <w:lang w:val="en-US"/>
              </w:rPr>
              <w:t>EEC</w:t>
            </w:r>
            <w:r w:rsidRPr="00D706F2">
              <w:rPr>
                <w:rFonts w:cs="Tahoma"/>
              </w:rPr>
              <w:t xml:space="preserve"> της Ευρωπαϊκής Ένωσης για τις επικίνδυνες ουσίες. </w:t>
            </w:r>
            <w:r w:rsidRPr="00D706F2">
              <w:rPr>
                <w:rFonts w:cs="Tahoma"/>
                <w:b/>
              </w:rPr>
              <w:t xml:space="preserve">Η σχετική βεβαίωση του κατασκευαστή </w:t>
            </w:r>
            <w:r w:rsidRPr="00D706F2">
              <w:rPr>
                <w:rFonts w:eastAsia="Calibri"/>
                <w:b/>
              </w:rPr>
              <w:t>να προσκομισθεί με την τεχνική προσφορά.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EB2C23">
            <w:pPr>
              <w:jc w:val="both"/>
              <w:rPr>
                <w:rFonts w:eastAsia="Calibri"/>
              </w:rPr>
            </w:pPr>
          </w:p>
        </w:tc>
        <w:tc>
          <w:tcPr>
            <w:tcW w:w="161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EB2C23">
            <w:pPr>
              <w:jc w:val="both"/>
              <w:rPr>
                <w:rFonts w:eastAsia="Calibri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EB2C23" w:rsidRDefault="001C0A52" w:rsidP="00502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B2C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EB2C2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/>
              </w:rPr>
              <w:t>Οι κατασκευαστές των ισοδύναμων ειδών, για όσα είδη περιέχουν γραφίτη και μελάνι (</w:t>
            </w:r>
            <w:r w:rsidRPr="000E338A">
              <w:rPr>
                <w:rFonts w:eastAsia="Calibri"/>
                <w:lang w:val="en-US"/>
              </w:rPr>
              <w:t>laser</w:t>
            </w:r>
            <w:r w:rsidRPr="00D706F2">
              <w:rPr>
                <w:rFonts w:eastAsia="Calibri"/>
              </w:rPr>
              <w:t xml:space="preserve"> </w:t>
            </w:r>
            <w:r w:rsidRPr="000E338A">
              <w:rPr>
                <w:rFonts w:eastAsia="Calibri"/>
                <w:lang w:val="en-US"/>
              </w:rPr>
              <w:t>toners</w:t>
            </w:r>
            <w:r w:rsidRPr="00D706F2">
              <w:rPr>
                <w:rFonts w:eastAsia="Calibri"/>
              </w:rPr>
              <w:t xml:space="preserve"> και </w:t>
            </w:r>
            <w:r w:rsidRPr="000E338A">
              <w:rPr>
                <w:rFonts w:eastAsia="Calibri"/>
                <w:lang w:val="en-US"/>
              </w:rPr>
              <w:t>ink</w:t>
            </w:r>
            <w:r w:rsidRPr="00D706F2">
              <w:t xml:space="preserve"> </w:t>
            </w:r>
            <w:r w:rsidRPr="000E338A">
              <w:rPr>
                <w:lang w:val="en-US"/>
              </w:rPr>
              <w:t>cartridges</w:t>
            </w:r>
            <w:r w:rsidRPr="00D706F2">
              <w:rPr>
                <w:rFonts w:eastAsia="Calibri"/>
              </w:rPr>
              <w:t xml:space="preserve">), θα πρέπει να δηλώσουν το είδος του γραφίτη και του μελανιού που θα  χρησιμοποιήσουν. Δεν θα πρέπει να είναι κατώτερων προδιαγραφών από του κατασκευαστή των αντίστοιχων </w:t>
            </w:r>
            <w:r w:rsidRPr="000E338A">
              <w:rPr>
                <w:rFonts w:eastAsia="Calibri"/>
                <w:lang w:val="en-US"/>
              </w:rPr>
              <w:t>original</w:t>
            </w:r>
            <w:r w:rsidRPr="00D706F2">
              <w:rPr>
                <w:rFonts w:eastAsia="Calibri"/>
              </w:rPr>
              <w:t xml:space="preserve"> και το ίδιο ασφαλές στην χρήση</w:t>
            </w:r>
            <w:r w:rsidRPr="00D706F2">
              <w:rPr>
                <w:rFonts w:eastAsia="Calibri"/>
                <w:shd w:val="clear" w:color="auto" w:fill="FFFFFF" w:themeFill="background1"/>
              </w:rPr>
              <w:t>. Απαραίτητη</w:t>
            </w:r>
            <w:r w:rsidRPr="00D706F2">
              <w:rPr>
                <w:rFonts w:cs="Arial"/>
                <w:shd w:val="clear" w:color="auto" w:fill="FFFFFF" w:themeFill="background1"/>
              </w:rPr>
              <w:t xml:space="preserve"> η συμμόρφωση της κατασκευάστριας εταιρίας του γραφίτη με τη </w:t>
            </w:r>
            <w:r w:rsidRPr="000E338A">
              <w:rPr>
                <w:rFonts w:cs="Arial"/>
                <w:shd w:val="clear" w:color="auto" w:fill="FFFFFF" w:themeFill="background1"/>
              </w:rPr>
              <w:t>REACH</w:t>
            </w:r>
            <w:r w:rsidRPr="00D706F2">
              <w:rPr>
                <w:rFonts w:cs="Arial"/>
                <w:shd w:val="clear" w:color="auto" w:fill="FFFFFF" w:themeFill="background1"/>
              </w:rPr>
              <w:t xml:space="preserve"> – (κανονισμός για την καταχώριση, αξιολόγηση, </w:t>
            </w:r>
            <w:proofErr w:type="spellStart"/>
            <w:r w:rsidRPr="00D706F2">
              <w:rPr>
                <w:rFonts w:cs="Arial"/>
                <w:shd w:val="clear" w:color="auto" w:fill="FFFFFF" w:themeFill="background1"/>
              </w:rPr>
              <w:t>αδειοδότηση</w:t>
            </w:r>
            <w:proofErr w:type="spellEnd"/>
            <w:r w:rsidRPr="00D706F2">
              <w:rPr>
                <w:rFonts w:cs="Arial"/>
                <w:shd w:val="clear" w:color="auto" w:fill="FFFFFF" w:themeFill="background1"/>
              </w:rPr>
              <w:t xml:space="preserve"> και τους περιορισμούς των χημικών προϊόντων</w:t>
            </w:r>
            <w:r w:rsidRPr="00D706F2">
              <w:rPr>
                <w:rFonts w:eastAsia="Calibri"/>
              </w:rPr>
              <w:t xml:space="preserve">). </w:t>
            </w:r>
            <w:r w:rsidRPr="00D706F2">
              <w:rPr>
                <w:rFonts w:eastAsia="Calibri"/>
                <w:b/>
              </w:rPr>
              <w:t>Να προσκομισθεί με την τεχνική προσφορά: α) σχετική υπεύθυνη δήλωση του κατασκευαστή των ισοδύναμων για όλα τα ανωτέρω β) παραπομπή σε σχετικά αποδεικτικά στοιχεία (π.χ. τεχνικό φυλλάδιο, παραστατικά αγοράς, ιστοσελίδα κλπ).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EB2C23">
            <w:pPr>
              <w:jc w:val="both"/>
              <w:rPr>
                <w:rFonts w:eastAsia="Calibri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EB2C23">
            <w:pPr>
              <w:jc w:val="both"/>
              <w:rPr>
                <w:rFonts w:eastAsia="Calibri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3C25DF" w:rsidRDefault="001C0A52" w:rsidP="0050202F">
            <w:pPr>
              <w:rPr>
                <w:b/>
              </w:rPr>
            </w:pPr>
            <w:r>
              <w:rPr>
                <w:b/>
              </w:rPr>
              <w:t>11</w:t>
            </w:r>
            <w:r w:rsidRPr="003C25DF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3C25D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b/>
                <w:color w:val="000000"/>
              </w:rPr>
            </w:pPr>
            <w:r w:rsidRPr="00D706F2">
              <w:rPr>
                <w:rFonts w:eastAsia="Calibri" w:cs="ArialMT"/>
                <w:color w:val="000000"/>
              </w:rPr>
              <w:t xml:space="preserve">Τα ανακατασκευασμένα </w:t>
            </w:r>
            <w:r>
              <w:rPr>
                <w:rFonts w:eastAsia="Calibri" w:cs="ArialMT"/>
                <w:color w:val="000000"/>
                <w:lang w:val="en-US"/>
              </w:rPr>
              <w:t>toners</w:t>
            </w:r>
            <w:r w:rsidRPr="00D706F2">
              <w:rPr>
                <w:rFonts w:eastAsia="Calibri" w:cs="ArialMT"/>
                <w:color w:val="000000"/>
              </w:rPr>
              <w:t xml:space="preserve"> θα πρέπει να έχουν ανακατασκευαστεί σύμφωνα με τα πρότυπα </w:t>
            </w:r>
            <w:r w:rsidRPr="00EE37F9">
              <w:rPr>
                <w:rFonts w:eastAsia="Calibri" w:cs="ArialMT"/>
                <w:color w:val="000000"/>
              </w:rPr>
              <w:t>DIN</w:t>
            </w:r>
            <w:r w:rsidRPr="00D706F2">
              <w:rPr>
                <w:rFonts w:eastAsia="Calibri" w:cs="ArialMT"/>
                <w:color w:val="000000"/>
              </w:rPr>
              <w:t xml:space="preserve">33870-1 (μονόχρωμα), </w:t>
            </w:r>
            <w:r w:rsidRPr="00EE37F9">
              <w:rPr>
                <w:rFonts w:eastAsia="Calibri" w:cs="ArialMT"/>
                <w:color w:val="000000"/>
              </w:rPr>
              <w:t>DIN</w:t>
            </w:r>
            <w:r w:rsidRPr="00D706F2">
              <w:rPr>
                <w:rFonts w:eastAsia="Calibri" w:cs="ArialMT"/>
                <w:color w:val="000000"/>
              </w:rPr>
              <w:t xml:space="preserve">33870-2 (έγχρωμα),  και τα ανακατασκευασμένα μελάνια σύμφωνα με τα πρότυπα </w:t>
            </w:r>
            <w:r w:rsidRPr="00EE37F9">
              <w:rPr>
                <w:rFonts w:eastAsia="Calibri" w:cs="ArialMT"/>
                <w:color w:val="000000"/>
              </w:rPr>
              <w:t>DIN</w:t>
            </w:r>
            <w:r w:rsidRPr="00D706F2">
              <w:rPr>
                <w:rFonts w:eastAsia="Calibri" w:cs="ArialMT"/>
                <w:color w:val="000000"/>
              </w:rPr>
              <w:t xml:space="preserve">33871-1 και </w:t>
            </w:r>
            <w:r w:rsidRPr="00EE37F9">
              <w:rPr>
                <w:rFonts w:eastAsia="Calibri" w:cs="ArialMT"/>
                <w:color w:val="000000"/>
              </w:rPr>
              <w:t>DIN</w:t>
            </w:r>
            <w:r w:rsidRPr="00D706F2">
              <w:rPr>
                <w:rFonts w:eastAsia="Calibri" w:cs="ArialMT"/>
                <w:color w:val="000000"/>
              </w:rPr>
              <w:t xml:space="preserve">33871-2 αντίστοιχα. </w:t>
            </w:r>
            <w:r w:rsidRPr="00D706F2">
              <w:rPr>
                <w:rFonts w:eastAsia="Calibri" w:cs="ArialMT"/>
                <w:b/>
                <w:color w:val="000000"/>
              </w:rPr>
              <w:t xml:space="preserve">Να προσκομισθεί με την τεχνική προσφορά σχετική βεβαίωση από Ανεξάρτητο Φορέα Πιστοποίησης. </w:t>
            </w:r>
          </w:p>
          <w:p w:rsidR="001C0A52" w:rsidRDefault="001C0A52" w:rsidP="003C25DF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  <w:b/>
                <w:color w:val="000000"/>
              </w:rPr>
              <w:t>Τα προϊόντα να φέρουν σχετική ένδειξη στη συσκευασία</w:t>
            </w:r>
            <w:r w:rsidRPr="00D706F2">
              <w:rPr>
                <w:rFonts w:eastAsia="Calibri" w:cs="ArialMT"/>
                <w:color w:val="000000"/>
              </w:rPr>
              <w:t xml:space="preserve"> </w:t>
            </w:r>
            <w:r w:rsidRPr="00D706F2">
              <w:rPr>
                <w:rFonts w:eastAsia="Calibri" w:cs="ArialMT"/>
                <w:b/>
                <w:color w:val="000000"/>
              </w:rPr>
              <w:t>τους.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color w:val="000000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3C25D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3C25D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MT"/>
                <w:color w:val="000000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AF58D6" w:rsidRDefault="001C0A52" w:rsidP="0050202F">
            <w:pPr>
              <w:rPr>
                <w:b/>
              </w:rPr>
            </w:pPr>
            <w:r>
              <w:rPr>
                <w:b/>
              </w:rPr>
              <w:t>12</w:t>
            </w:r>
            <w:r w:rsidRPr="00AF58D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F58D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</w:rPr>
              <w:t xml:space="preserve">Τα </w:t>
            </w:r>
            <w:r>
              <w:rPr>
                <w:rFonts w:eastAsia="Calibri" w:cs="ArialMT"/>
                <w:lang w:val="en-US"/>
              </w:rPr>
              <w:t>ink</w:t>
            </w:r>
            <w:r w:rsidRPr="00D706F2">
              <w:rPr>
                <w:rFonts w:eastAsia="Calibri" w:cs="ArialMT"/>
              </w:rPr>
              <w:t>-</w:t>
            </w:r>
            <w:r>
              <w:rPr>
                <w:rFonts w:eastAsia="Calibri" w:cs="ArialMT"/>
                <w:lang w:val="en-US"/>
              </w:rPr>
              <w:t>cartridge</w:t>
            </w:r>
            <w:r w:rsidRPr="00D706F2">
              <w:rPr>
                <w:rFonts w:eastAsia="Calibri" w:cs="ArialMT"/>
              </w:rPr>
              <w:t xml:space="preserve"> και </w:t>
            </w:r>
            <w:r>
              <w:rPr>
                <w:rFonts w:eastAsia="Calibri" w:cs="ArialMT"/>
                <w:lang w:val="en-US"/>
              </w:rPr>
              <w:t>toner</w:t>
            </w:r>
            <w:r w:rsidRPr="00D706F2">
              <w:rPr>
                <w:rFonts w:eastAsia="Calibri" w:cs="ArialMT"/>
              </w:rPr>
              <w:t>-</w:t>
            </w:r>
            <w:r>
              <w:rPr>
                <w:rFonts w:eastAsia="Calibri" w:cs="ArialMT"/>
                <w:lang w:val="en-US"/>
              </w:rPr>
              <w:t>cartridge</w:t>
            </w:r>
            <w:r w:rsidRPr="00D706F2">
              <w:rPr>
                <w:rFonts w:eastAsia="Calibri" w:cs="ArialMT"/>
              </w:rPr>
              <w:t xml:space="preserve"> των προσφερόμενων  ανακατασκευασμένων </w:t>
            </w:r>
            <w:r>
              <w:rPr>
                <w:rFonts w:eastAsia="Calibri" w:cs="ArialMT"/>
              </w:rPr>
              <w:t>αναλωσίμων</w:t>
            </w:r>
            <w:r w:rsidRPr="00D706F2">
              <w:rPr>
                <w:rFonts w:eastAsia="Calibri" w:cs="ArialMT"/>
              </w:rPr>
              <w:t xml:space="preserve"> να έχουν χρησιμοποιηθεί μία μόνο φορά και να είναι μόνο “</w:t>
            </w:r>
            <w:r w:rsidRPr="0096030F">
              <w:rPr>
                <w:rFonts w:eastAsia="Calibri" w:cs="ArialMT"/>
                <w:lang w:val="en-US"/>
              </w:rPr>
              <w:t>VIRGIN</w:t>
            </w:r>
            <w:r w:rsidRPr="00D706F2">
              <w:rPr>
                <w:rFonts w:eastAsia="Calibri" w:cs="ArialMT"/>
              </w:rPr>
              <w:t xml:space="preserve"> </w:t>
            </w:r>
            <w:r w:rsidRPr="0096030F">
              <w:rPr>
                <w:rFonts w:eastAsia="Calibri" w:cs="ArialMT"/>
                <w:lang w:val="en-US"/>
              </w:rPr>
              <w:t>ORIGINAL</w:t>
            </w:r>
            <w:r w:rsidRPr="00D706F2">
              <w:rPr>
                <w:rFonts w:eastAsia="Calibri" w:cs="ArialMT"/>
              </w:rPr>
              <w:t xml:space="preserve"> </w:t>
            </w:r>
            <w:r w:rsidRPr="0096030F">
              <w:rPr>
                <w:rFonts w:eastAsia="Calibri" w:cs="ArialMT"/>
                <w:lang w:val="en-US"/>
              </w:rPr>
              <w:t>CARTRIDGE</w:t>
            </w:r>
            <w:r w:rsidRPr="00D706F2">
              <w:rPr>
                <w:rFonts w:eastAsia="Calibri" w:cs="ArialMT"/>
              </w:rPr>
              <w:t xml:space="preserve">”. Τα ανακατασκευασμένα </w:t>
            </w:r>
            <w:r>
              <w:rPr>
                <w:rFonts w:eastAsia="Calibri" w:cs="ArialMT"/>
                <w:lang w:val="en-US"/>
              </w:rPr>
              <w:t>toners</w:t>
            </w:r>
            <w:r w:rsidRPr="00D706F2">
              <w:rPr>
                <w:rFonts w:eastAsia="Calibri" w:cs="ArialMT"/>
              </w:rPr>
              <w:t xml:space="preserve"> να έχουν καινούργιο τύμπανο, καινούργιο </w:t>
            </w:r>
            <w:r>
              <w:rPr>
                <w:rFonts w:eastAsia="Calibri" w:cs="ArialMT"/>
                <w:lang w:val="en-US"/>
              </w:rPr>
              <w:t>wiper</w:t>
            </w:r>
            <w:r w:rsidRPr="00D706F2">
              <w:rPr>
                <w:rFonts w:eastAsia="Calibri" w:cs="ArialMT"/>
              </w:rPr>
              <w:t xml:space="preserve"> </w:t>
            </w:r>
            <w:r>
              <w:rPr>
                <w:rFonts w:eastAsia="Calibri" w:cs="ArialMT"/>
                <w:lang w:val="en-US"/>
              </w:rPr>
              <w:t>blade</w:t>
            </w:r>
            <w:r w:rsidRPr="00D706F2">
              <w:rPr>
                <w:rFonts w:eastAsia="Calibri" w:cs="ArialMT"/>
              </w:rPr>
              <w:t>, καινούργιο ότι χρειάζεται αντικατάσταση: (</w:t>
            </w:r>
            <w:r>
              <w:rPr>
                <w:rFonts w:eastAsia="Calibri" w:cs="ArialMT"/>
                <w:lang w:val="en-US"/>
              </w:rPr>
              <w:t>doctor</w:t>
            </w:r>
            <w:r w:rsidRPr="00D706F2">
              <w:rPr>
                <w:rFonts w:eastAsia="Calibri" w:cs="ArialMT"/>
              </w:rPr>
              <w:t xml:space="preserve"> </w:t>
            </w:r>
            <w:r>
              <w:rPr>
                <w:rFonts w:eastAsia="Calibri" w:cs="ArialMT"/>
                <w:lang w:val="en-US"/>
              </w:rPr>
              <w:t>blade</w:t>
            </w:r>
            <w:r w:rsidRPr="00D706F2">
              <w:rPr>
                <w:rFonts w:eastAsia="Calibri" w:cs="ArialMT"/>
              </w:rPr>
              <w:t xml:space="preserve">, </w:t>
            </w:r>
            <w:r>
              <w:rPr>
                <w:rFonts w:eastAsia="Calibri" w:cs="ArialMT"/>
                <w:lang w:val="en-US"/>
              </w:rPr>
              <w:lastRenderedPageBreak/>
              <w:t>doctor</w:t>
            </w:r>
            <w:r w:rsidRPr="00D706F2">
              <w:rPr>
                <w:rFonts w:eastAsia="Calibri" w:cs="ArialMT"/>
              </w:rPr>
              <w:t xml:space="preserve"> </w:t>
            </w:r>
            <w:r>
              <w:rPr>
                <w:rFonts w:eastAsia="Calibri" w:cs="ArialMT"/>
                <w:lang w:val="en-US"/>
              </w:rPr>
              <w:t>bar</w:t>
            </w:r>
            <w:r w:rsidRPr="00D706F2">
              <w:rPr>
                <w:rFonts w:eastAsia="Calibri" w:cs="ArialMT"/>
              </w:rPr>
              <w:t xml:space="preserve">, </w:t>
            </w:r>
            <w:r>
              <w:rPr>
                <w:rFonts w:eastAsia="Calibri" w:cs="ArialMT"/>
                <w:lang w:val="en-US"/>
              </w:rPr>
              <w:t>chip</w:t>
            </w:r>
            <w:r w:rsidRPr="00D706F2">
              <w:rPr>
                <w:rFonts w:eastAsia="Calibri" w:cs="ArialMT"/>
              </w:rPr>
              <w:t xml:space="preserve"> </w:t>
            </w:r>
            <w:proofErr w:type="spellStart"/>
            <w:r w:rsidRPr="00D706F2">
              <w:rPr>
                <w:rFonts w:eastAsia="Calibri" w:cs="ArialMT"/>
              </w:rPr>
              <w:t>κ.λ.π</w:t>
            </w:r>
            <w:proofErr w:type="spellEnd"/>
            <w:r w:rsidRPr="00D706F2">
              <w:rPr>
                <w:rFonts w:eastAsia="Calibri" w:cs="ArialMT"/>
              </w:rPr>
              <w:t>)</w:t>
            </w:r>
            <w:r w:rsidRPr="00D706F2">
              <w:rPr>
                <w:rFonts w:eastAsia="Calibri" w:cs="ArialMT"/>
                <w:b/>
              </w:rPr>
              <w:t>. Να προσκομιστεί με την τεχνική προσφορά σχετική βεβαίωση του κατασκευαστή.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lastRenderedPageBreak/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ArialMT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ArialMT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AF58D6" w:rsidRDefault="001C0A52" w:rsidP="0050202F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AF58D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autoSpaceDE w:val="0"/>
              <w:autoSpaceDN w:val="0"/>
              <w:adjustRightInd w:val="0"/>
              <w:jc w:val="both"/>
              <w:rPr>
                <w:rFonts w:eastAsia="Calibri" w:cs="ArialMT"/>
              </w:rPr>
            </w:pPr>
            <w:r w:rsidRPr="00D706F2">
              <w:rPr>
                <w:rFonts w:eastAsia="Calibri" w:cs="ArialMT"/>
              </w:rPr>
              <w:t xml:space="preserve">Για όλα τα προσφερόμενα αναλώσιμα θα δηλώνεται ο αριθμός των εκτιμώμενων σελίδων εκτύπωσης σύμφωνα με τις μεθόδους </w:t>
            </w:r>
            <w:r w:rsidRPr="00A40519">
              <w:rPr>
                <w:rFonts w:eastAsia="Calibri" w:cs="ArialMT"/>
              </w:rPr>
              <w:t>ISO</w:t>
            </w:r>
            <w:r w:rsidRPr="00D706F2">
              <w:rPr>
                <w:rFonts w:eastAsia="Calibri" w:cs="ArialMT"/>
              </w:rPr>
              <w:t>/</w:t>
            </w:r>
            <w:r w:rsidRPr="00A40519">
              <w:rPr>
                <w:rFonts w:eastAsia="Calibri" w:cs="ArialMT"/>
              </w:rPr>
              <w:t>IEC</w:t>
            </w:r>
            <w:r w:rsidRPr="00D706F2">
              <w:rPr>
                <w:rFonts w:eastAsia="Calibri" w:cs="ArialMT"/>
              </w:rPr>
              <w:t xml:space="preserve">19752 και </w:t>
            </w:r>
            <w:r w:rsidRPr="00A40519">
              <w:rPr>
                <w:rFonts w:eastAsia="Calibri" w:cs="ArialMT"/>
              </w:rPr>
              <w:t>ISO</w:t>
            </w:r>
            <w:r w:rsidRPr="00D706F2">
              <w:rPr>
                <w:rFonts w:eastAsia="Calibri" w:cs="ArialMT"/>
              </w:rPr>
              <w:t>/</w:t>
            </w:r>
            <w:r w:rsidRPr="00A40519">
              <w:rPr>
                <w:rFonts w:eastAsia="Calibri" w:cs="ArialMT"/>
              </w:rPr>
              <w:t>IEC</w:t>
            </w:r>
            <w:r w:rsidRPr="00D706F2">
              <w:rPr>
                <w:rFonts w:eastAsia="Calibri" w:cs="ArialMT"/>
              </w:rPr>
              <w:t xml:space="preserve">19798  για μονόχρωμο και έγχρωμο </w:t>
            </w:r>
            <w:r>
              <w:rPr>
                <w:rFonts w:eastAsia="Calibri" w:cs="ArialMT"/>
                <w:lang w:val="en-US"/>
              </w:rPr>
              <w:t>toner</w:t>
            </w:r>
            <w:r w:rsidRPr="00D706F2">
              <w:rPr>
                <w:rFonts w:eastAsia="Calibri" w:cs="ArialMT"/>
              </w:rPr>
              <w:t xml:space="preserve"> αντίστοιχα και σύμφωνα τη μέθοδο </w:t>
            </w:r>
            <w:r w:rsidRPr="00A40519">
              <w:rPr>
                <w:rFonts w:eastAsia="Calibri" w:cs="ArialMT"/>
              </w:rPr>
              <w:t>ISO</w:t>
            </w:r>
            <w:r w:rsidRPr="00D706F2">
              <w:rPr>
                <w:rFonts w:eastAsia="Calibri" w:cs="ArialMT"/>
              </w:rPr>
              <w:t>/</w:t>
            </w:r>
            <w:r w:rsidRPr="00A40519">
              <w:rPr>
                <w:rFonts w:eastAsia="Calibri" w:cs="ArialMT"/>
              </w:rPr>
              <w:t>IEC</w:t>
            </w:r>
            <w:r w:rsidRPr="00D706F2">
              <w:rPr>
                <w:rFonts w:eastAsia="Calibri" w:cs="ArialMT"/>
              </w:rPr>
              <w:t xml:space="preserve"> 24711  για μελάνι (</w:t>
            </w:r>
            <w:proofErr w:type="spellStart"/>
            <w:r w:rsidRPr="00A40519">
              <w:rPr>
                <w:rFonts w:eastAsia="Calibri" w:cs="ArialMT"/>
              </w:rPr>
              <w:t>inkjet</w:t>
            </w:r>
            <w:proofErr w:type="spellEnd"/>
            <w:r w:rsidRPr="00D706F2">
              <w:rPr>
                <w:rFonts w:eastAsia="Calibri" w:cs="ArialMT"/>
              </w:rPr>
              <w:t xml:space="preserve">). </w:t>
            </w:r>
          </w:p>
          <w:p w:rsidR="001C0A52" w:rsidRDefault="001C0A52" w:rsidP="00AF58D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</w:rPr>
              <w:t xml:space="preserve">Επιπλέον για όλα τα προσφερόμενα </w:t>
            </w:r>
            <w:r w:rsidRPr="00D706F2">
              <w:rPr>
                <w:rFonts w:eastAsia="Calibri" w:cs="ArialMT"/>
                <w:b/>
              </w:rPr>
              <w:t>ισοδύναμα ανακατασκευασμένα</w:t>
            </w:r>
            <w:r w:rsidRPr="00D706F2">
              <w:rPr>
                <w:rFonts w:eastAsia="Calibri" w:cs="ArialMT"/>
              </w:rPr>
              <w:t xml:space="preserve"> αναλώσιμα και για κάθε κωδικό χωριστά, με την τεχνική προσφορά να προσκομιστεί αναλυτική αναφορά (</w:t>
            </w:r>
            <w:proofErr w:type="spellStart"/>
            <w:r w:rsidRPr="00A40519">
              <w:rPr>
                <w:rFonts w:eastAsia="Calibri" w:cs="ArialMT"/>
              </w:rPr>
              <w:t>test</w:t>
            </w:r>
            <w:proofErr w:type="spellEnd"/>
            <w:r w:rsidRPr="00D706F2">
              <w:rPr>
                <w:rFonts w:eastAsia="Calibri" w:cs="ArialMT"/>
              </w:rPr>
              <w:t xml:space="preserve"> </w:t>
            </w:r>
            <w:proofErr w:type="spellStart"/>
            <w:r w:rsidRPr="00A40519">
              <w:rPr>
                <w:rFonts w:eastAsia="Calibri" w:cs="ArialMT"/>
              </w:rPr>
              <w:t>report</w:t>
            </w:r>
            <w:proofErr w:type="spellEnd"/>
            <w:r w:rsidRPr="00D706F2">
              <w:rPr>
                <w:rFonts w:eastAsia="Calibri" w:cs="ArialMT"/>
              </w:rPr>
              <w:t>) αναγνωρισμένου αρμόδιου φορέα (</w:t>
            </w:r>
            <w:proofErr w:type="spellStart"/>
            <w:r w:rsidRPr="00D706F2">
              <w:rPr>
                <w:rFonts w:eastAsia="Calibri" w:cs="ArialMT"/>
              </w:rPr>
              <w:t>π.χ</w:t>
            </w:r>
            <w:proofErr w:type="spellEnd"/>
            <w:r w:rsidRPr="00D706F2">
              <w:rPr>
                <w:rFonts w:eastAsia="Calibri" w:cs="ArialMT"/>
              </w:rPr>
              <w:t xml:space="preserve"> Διπλωματούχος Μηχανολόγος) των σελίδων που τυπώνονται βάσει της ανωτέρω αντίστοιχης μεθόδου.</w:t>
            </w:r>
            <w:r w:rsidRPr="00D706F2">
              <w:t xml:space="preserve"> </w:t>
            </w:r>
            <w:r w:rsidRPr="00D706F2">
              <w:rPr>
                <w:rFonts w:eastAsia="Calibri" w:cs="ArialMT"/>
                <w:b/>
              </w:rPr>
              <w:t xml:space="preserve">Από τα </w:t>
            </w:r>
            <w:proofErr w:type="spellStart"/>
            <w:r w:rsidRPr="00A733E1">
              <w:rPr>
                <w:rFonts w:eastAsia="Calibri" w:cs="ArialMT"/>
                <w:b/>
              </w:rPr>
              <w:t>test</w:t>
            </w:r>
            <w:proofErr w:type="spellEnd"/>
            <w:r w:rsidRPr="00D706F2">
              <w:rPr>
                <w:rFonts w:eastAsia="Calibri" w:cs="ArialMT"/>
                <w:b/>
              </w:rPr>
              <w:t xml:space="preserve"> </w:t>
            </w:r>
            <w:proofErr w:type="spellStart"/>
            <w:r w:rsidRPr="00A733E1">
              <w:rPr>
                <w:rFonts w:eastAsia="Calibri" w:cs="ArialMT"/>
                <w:b/>
              </w:rPr>
              <w:t>report</w:t>
            </w:r>
            <w:proofErr w:type="spellEnd"/>
            <w:r w:rsidRPr="00D706F2">
              <w:rPr>
                <w:rFonts w:eastAsia="Calibri" w:cs="ArialMT"/>
                <w:b/>
              </w:rPr>
              <w:t xml:space="preserve"> θα πρέπει να προκύπτει ότι ο αριθμός των σελίδων εκτύπωσης δεν είναι μικρότερος του αντίστοιχου γνήσιου (</w:t>
            </w:r>
            <w:proofErr w:type="spellStart"/>
            <w:r w:rsidRPr="00A733E1">
              <w:rPr>
                <w:rFonts w:eastAsia="Calibri" w:cs="ArialMT"/>
                <w:b/>
              </w:rPr>
              <w:t>original</w:t>
            </w:r>
            <w:proofErr w:type="spellEnd"/>
            <w:r w:rsidRPr="00D706F2">
              <w:rPr>
                <w:rFonts w:eastAsia="Calibri" w:cs="ArialMT"/>
                <w:b/>
              </w:rPr>
              <w:t>) προϊόντος.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autoSpaceDE w:val="0"/>
              <w:autoSpaceDN w:val="0"/>
              <w:adjustRightInd w:val="0"/>
              <w:jc w:val="center"/>
              <w:rPr>
                <w:rFonts w:eastAsia="Calibri" w:cs="ArialMT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autoSpaceDE w:val="0"/>
              <w:autoSpaceDN w:val="0"/>
              <w:adjustRightInd w:val="0"/>
              <w:jc w:val="both"/>
              <w:rPr>
                <w:rFonts w:eastAsia="Calibri" w:cs="ArialMT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autoSpaceDE w:val="0"/>
              <w:autoSpaceDN w:val="0"/>
              <w:adjustRightInd w:val="0"/>
              <w:jc w:val="both"/>
              <w:rPr>
                <w:rFonts w:eastAsia="Calibri" w:cs="ArialMT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AF58D6" w:rsidRDefault="001C0A52" w:rsidP="0050202F">
            <w:pPr>
              <w:rPr>
                <w:b/>
              </w:rPr>
            </w:pPr>
            <w:r>
              <w:rPr>
                <w:b/>
              </w:rPr>
              <w:t>14</w:t>
            </w:r>
            <w:r w:rsidRPr="00AF58D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F58D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</w:rPr>
              <w:t xml:space="preserve">Για τα ισοδύναμα αναλώσιμα προϊόντα, να υπάρχει τουλάχιστον μια φορά  δυνατότητα ανακατασκευής τους. </w:t>
            </w:r>
            <w:r w:rsidRPr="00D706F2">
              <w:rPr>
                <w:rFonts w:eastAsia="Calibri" w:cs="ArialMT"/>
                <w:b/>
              </w:rPr>
              <w:t>Να προσκομιστεί με την τεχνική προσφορά σχετική βεβαίωση του κατασκευαστή.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ArialMT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ArialMT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AF58D6" w:rsidRDefault="001C0A52" w:rsidP="0050202F">
            <w:pPr>
              <w:rPr>
                <w:b/>
              </w:rPr>
            </w:pPr>
            <w:r>
              <w:rPr>
                <w:b/>
              </w:rPr>
              <w:t>15</w:t>
            </w:r>
            <w:r w:rsidRPr="00AF58D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F58D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</w:rPr>
              <w:t>Εάν τα γνήσια αναλώσιμα παρέχουν πληροφορίες μέσω του εκτυπωτή (π.χ. ποσοστό αναλωσίμου που υπολείπεται, ειδοποίηση για χαμηλή στάθμη κλπ), οι ίδιες πληροφορίες θα παρέχονται και από τα προσφερόμενα ισοδύναμα  προϊόντα.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ArialMT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ArialMT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AF58D6" w:rsidRDefault="001C0A52" w:rsidP="0050202F">
            <w:pPr>
              <w:rPr>
                <w:b/>
              </w:rPr>
            </w:pPr>
            <w:r>
              <w:rPr>
                <w:b/>
              </w:rPr>
              <w:t>16</w:t>
            </w:r>
            <w:r w:rsidRPr="00AF58D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F58D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Tahoma"/>
              </w:rPr>
              <w:t xml:space="preserve">Τα προσφερόμενα </w:t>
            </w:r>
            <w:r>
              <w:rPr>
                <w:rFonts w:eastAsia="Calibri" w:cs="Tahoma"/>
              </w:rPr>
              <w:t xml:space="preserve">αναλώσιμα </w:t>
            </w:r>
            <w:r w:rsidRPr="00D706F2">
              <w:rPr>
                <w:rFonts w:eastAsia="Calibri" w:cs="Tahoma"/>
              </w:rPr>
              <w:t xml:space="preserve"> θα έχουν ημερομηνία λήξης τουλάχιστον δύο (2) χρόνια μετά την ημερομηνία παράδοσης. Εναλλακτικά, θα πρέπει να έχουν </w:t>
            </w:r>
            <w:proofErr w:type="spellStart"/>
            <w:r w:rsidRPr="00D706F2">
              <w:rPr>
                <w:rFonts w:eastAsia="Calibri" w:cs="Tahoma"/>
              </w:rPr>
              <w:t>ημ</w:t>
            </w:r>
            <w:proofErr w:type="spellEnd"/>
            <w:r w:rsidRPr="00D706F2">
              <w:rPr>
                <w:rFonts w:eastAsia="Calibri" w:cs="Tahoma"/>
              </w:rPr>
              <w:t>/</w:t>
            </w:r>
            <w:proofErr w:type="spellStart"/>
            <w:r w:rsidRPr="00D706F2">
              <w:rPr>
                <w:rFonts w:eastAsia="Calibri" w:cs="Tahoma"/>
              </w:rPr>
              <w:t>νία</w:t>
            </w:r>
            <w:proofErr w:type="spellEnd"/>
            <w:r w:rsidRPr="00D706F2">
              <w:rPr>
                <w:rFonts w:eastAsia="Calibri" w:cs="Tahoma"/>
              </w:rPr>
              <w:t xml:space="preserve"> παραγωγής ή ανακατασκευής το πολύ δύο μήνες πριν την </w:t>
            </w:r>
            <w:proofErr w:type="spellStart"/>
            <w:r w:rsidRPr="00D706F2">
              <w:rPr>
                <w:rFonts w:eastAsia="Calibri" w:cs="Tahoma"/>
              </w:rPr>
              <w:t>ημ</w:t>
            </w:r>
            <w:proofErr w:type="spellEnd"/>
            <w:r w:rsidRPr="00D706F2">
              <w:rPr>
                <w:rFonts w:eastAsia="Calibri" w:cs="Tahoma"/>
              </w:rPr>
              <w:t>/</w:t>
            </w:r>
            <w:proofErr w:type="spellStart"/>
            <w:r w:rsidRPr="00D706F2">
              <w:rPr>
                <w:rFonts w:eastAsia="Calibri" w:cs="Tahoma"/>
              </w:rPr>
              <w:t>νία</w:t>
            </w:r>
            <w:proofErr w:type="spellEnd"/>
            <w:r w:rsidRPr="00D706F2">
              <w:rPr>
                <w:rFonts w:eastAsia="Calibri" w:cs="Tahoma"/>
              </w:rPr>
              <w:t xml:space="preserve"> παράδοσης. Τα ανωτέρω δεν απαιτούνται για όσα </w:t>
            </w:r>
            <w:r>
              <w:rPr>
                <w:rFonts w:eastAsia="Calibri" w:cs="Tahoma"/>
                <w:lang w:val="en-US"/>
              </w:rPr>
              <w:t>original</w:t>
            </w:r>
            <w:r w:rsidRPr="00D706F2">
              <w:rPr>
                <w:rFonts w:eastAsia="Calibri" w:cs="Tahoma"/>
              </w:rPr>
              <w:t xml:space="preserve"> προϊόντα δεν λήγουν ποτέ (</w:t>
            </w:r>
            <w:r>
              <w:rPr>
                <w:rFonts w:eastAsia="Calibri" w:cs="Tahoma"/>
                <w:lang w:val="en-US"/>
              </w:rPr>
              <w:t>lifetime</w:t>
            </w:r>
            <w:r w:rsidRPr="00D706F2">
              <w:rPr>
                <w:rFonts w:eastAsia="Calibri" w:cs="Tahoma"/>
              </w:rPr>
              <w:t>)  και θα αναφέρονται ρητώς στη τεχνική προσφορά.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Tahoma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Tahoma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AF58D6" w:rsidRDefault="001C0A52" w:rsidP="0050202F">
            <w:pPr>
              <w:rPr>
                <w:b/>
              </w:rPr>
            </w:pPr>
            <w:r>
              <w:rPr>
                <w:b/>
              </w:rPr>
              <w:t>17</w:t>
            </w:r>
            <w:r w:rsidRPr="00AF58D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AF58D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Tahoma"/>
              </w:rPr>
              <w:t xml:space="preserve">Εάν το γνήσιο αναλώσιμο φέρει κάλυμμα κεφαλής ή ταινία ασφαλείας ή αποστάτη μεταξύ </w:t>
            </w:r>
            <w:proofErr w:type="spellStart"/>
            <w:r w:rsidRPr="00A05C00">
              <w:rPr>
                <w:rFonts w:eastAsia="Calibri" w:cs="Tahoma"/>
              </w:rPr>
              <w:t>blade</w:t>
            </w:r>
            <w:proofErr w:type="spellEnd"/>
            <w:r w:rsidRPr="00D706F2">
              <w:rPr>
                <w:rFonts w:eastAsia="Calibri" w:cs="Tahoma"/>
              </w:rPr>
              <w:t xml:space="preserve"> και </w:t>
            </w:r>
            <w:proofErr w:type="spellStart"/>
            <w:r w:rsidRPr="00A05C00">
              <w:rPr>
                <w:rFonts w:eastAsia="Calibri" w:cs="Tahoma"/>
              </w:rPr>
              <w:t>drum</w:t>
            </w:r>
            <w:proofErr w:type="spellEnd"/>
            <w:r w:rsidRPr="00D706F2">
              <w:rPr>
                <w:rFonts w:eastAsia="Calibri" w:cs="Tahoma"/>
              </w:rPr>
              <w:t>, τα οποία αφαιρούνται πριν τη χρήση, τα ίδια να φέρουν και τα προσφερόμενα ισοδύναμα προϊόντα.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Tahoma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AF58D6">
            <w:pPr>
              <w:jc w:val="both"/>
              <w:rPr>
                <w:rFonts w:eastAsia="Calibri" w:cs="Tahoma"/>
              </w:rPr>
            </w:pPr>
          </w:p>
        </w:tc>
      </w:tr>
      <w:tr w:rsidR="001C0A52" w:rsidTr="007B2A2A">
        <w:tc>
          <w:tcPr>
            <w:tcW w:w="111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C0A52" w:rsidRPr="00AF58D6" w:rsidRDefault="001C0A52" w:rsidP="00AF58D6">
            <w:pPr>
              <w:jc w:val="center"/>
              <w:rPr>
                <w:b/>
                <w:sz w:val="24"/>
                <w:szCs w:val="24"/>
              </w:rPr>
            </w:pPr>
            <w:r w:rsidRPr="00AF58D6">
              <w:rPr>
                <w:b/>
                <w:sz w:val="24"/>
                <w:szCs w:val="24"/>
              </w:rPr>
              <w:t>ΣΥΣΚΕΥΑΣΙΑ</w:t>
            </w: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B02FAB" w:rsidRDefault="001C0A52" w:rsidP="0050202F">
            <w:pPr>
              <w:rPr>
                <w:b/>
              </w:rPr>
            </w:pPr>
            <w:r>
              <w:rPr>
                <w:b/>
              </w:rPr>
              <w:t>18</w:t>
            </w:r>
            <w:r w:rsidRPr="00B02FAB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Default="001C0A52" w:rsidP="00005C3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706F2">
              <w:rPr>
                <w:rFonts w:eastAsia="Calibri" w:cs="ArialMT"/>
              </w:rPr>
              <w:t xml:space="preserve">Κάθε αναλώσιμο </w:t>
            </w:r>
            <w:r w:rsidRPr="00D706F2">
              <w:rPr>
                <w:rFonts w:eastAsia="Calibri" w:cs="Tahoma"/>
              </w:rPr>
              <w:t>θα είναι συσκευασμένο αεροστεγώς (</w:t>
            </w:r>
            <w:proofErr w:type="spellStart"/>
            <w:r w:rsidRPr="00D706F2">
              <w:rPr>
                <w:rFonts w:eastAsia="Calibri" w:cs="Tahoma"/>
              </w:rPr>
              <w:t>προσυσκευασία</w:t>
            </w:r>
            <w:proofErr w:type="spellEnd"/>
            <w:r w:rsidRPr="00D706F2">
              <w:rPr>
                <w:rFonts w:eastAsia="Calibri" w:cs="Tahoma"/>
              </w:rPr>
              <w:t xml:space="preserve">). Κάθε </w:t>
            </w:r>
            <w:proofErr w:type="spellStart"/>
            <w:r w:rsidRPr="00D706F2">
              <w:rPr>
                <w:rFonts w:eastAsia="Calibri" w:cs="Tahoma"/>
              </w:rPr>
              <w:t>προσυσκευασμένο</w:t>
            </w:r>
            <w:proofErr w:type="spellEnd"/>
            <w:r w:rsidRPr="00D706F2">
              <w:rPr>
                <w:rFonts w:eastAsia="Calibri" w:cs="Tahoma"/>
              </w:rPr>
              <w:t xml:space="preserve"> αναλώσιμο θα τοποθετείται εντός χάρτινης σκληρής συσκευασίας (εξωτερική συσκευασία), ικανής να ανταπεξέλθει χωρίς να καταστραφεί η ίδια και το περιεχόμενο της, σε πανελλαδική αποστολή εντός ταχυδρομικών σάκων.</w:t>
            </w:r>
          </w:p>
        </w:tc>
        <w:tc>
          <w:tcPr>
            <w:tcW w:w="169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4F5A36" w:rsidP="004F5A36">
            <w:pPr>
              <w:jc w:val="center"/>
              <w:rPr>
                <w:rFonts w:eastAsia="Calibri" w:cs="ArialMT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005C33">
            <w:pPr>
              <w:jc w:val="both"/>
              <w:rPr>
                <w:rFonts w:eastAsia="Calibri" w:cs="ArialMT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D706F2" w:rsidRDefault="001C0A52" w:rsidP="00005C33">
            <w:pPr>
              <w:jc w:val="both"/>
              <w:rPr>
                <w:rFonts w:eastAsia="Calibri" w:cs="ArialMT"/>
              </w:rPr>
            </w:pPr>
          </w:p>
        </w:tc>
      </w:tr>
      <w:tr w:rsidR="001C0A52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1C0A52" w:rsidRDefault="001C0A52" w:rsidP="0050202F">
            <w:pPr>
              <w:rPr>
                <w:b/>
              </w:rPr>
            </w:pPr>
            <w:r>
              <w:rPr>
                <w:b/>
              </w:rPr>
              <w:t>19</w:t>
            </w:r>
            <w:r w:rsidRPr="001C0A52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7A45D1">
              <w:rPr>
                <w:rFonts w:eastAsia="Calibri" w:cs="Tahoma"/>
              </w:rPr>
              <w:t>Στην εξωτερική συσκευασία θα αναγράφονται στην Ελληνική ή στην Αγγλική γλώσσα ευκρινώς:</w:t>
            </w:r>
          </w:p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7A45D1">
              <w:rPr>
                <w:rFonts w:eastAsia="Calibri" w:cs="Tahoma"/>
                <w:b/>
              </w:rPr>
              <w:t>α)</w:t>
            </w:r>
            <w:r w:rsidRPr="007A45D1">
              <w:rPr>
                <w:rFonts w:eastAsia="Calibri" w:cs="Tahoma"/>
              </w:rPr>
              <w:t xml:space="preserve">οι τύποι των συσκευών για τους οποίους προορίζονται </w:t>
            </w:r>
          </w:p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7A45D1">
              <w:rPr>
                <w:rFonts w:eastAsia="Calibri" w:cs="Tahoma"/>
                <w:b/>
              </w:rPr>
              <w:t>β)</w:t>
            </w:r>
            <w:r w:rsidRPr="007A45D1">
              <w:rPr>
                <w:rFonts w:eastAsia="Calibri" w:cs="Tahoma"/>
              </w:rPr>
              <w:t>η επωνυμία του κατασκευαστή και το εμπορικό σήμα (εάν υπάρχει)</w:t>
            </w:r>
          </w:p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7A45D1">
              <w:rPr>
                <w:rFonts w:eastAsia="Calibri" w:cs="Tahoma"/>
                <w:b/>
              </w:rPr>
              <w:t>γ)</w:t>
            </w:r>
            <w:r w:rsidRPr="007A45D1">
              <w:rPr>
                <w:rFonts w:eastAsia="Calibri" w:cs="Tahoma"/>
              </w:rPr>
              <w:t xml:space="preserve">η ημερομηνία λήξης ή εναλλακτικά η  ημερομηνία παραγωγής ή ανακατασκευής. Δεν απαιτείται για όσα </w:t>
            </w:r>
            <w:r w:rsidRPr="007A45D1">
              <w:rPr>
                <w:rFonts w:eastAsia="Calibri" w:cs="Tahoma"/>
                <w:lang w:val="en-US"/>
              </w:rPr>
              <w:lastRenderedPageBreak/>
              <w:t>original</w:t>
            </w:r>
            <w:r w:rsidRPr="007A45D1">
              <w:rPr>
                <w:rFonts w:eastAsia="Calibri" w:cs="Tahoma"/>
              </w:rPr>
              <w:t xml:space="preserve"> προϊόντα δεν λήγουν ποτέ (</w:t>
            </w:r>
            <w:r w:rsidRPr="007A45D1">
              <w:rPr>
                <w:rFonts w:eastAsia="Calibri" w:cs="Tahoma"/>
                <w:lang w:val="en-US"/>
              </w:rPr>
              <w:t>lifetime</w:t>
            </w:r>
            <w:r w:rsidRPr="007A45D1">
              <w:rPr>
                <w:rFonts w:eastAsia="Calibri" w:cs="Tahoma"/>
              </w:rPr>
              <w:t>)  και  αναφέρονται ρητώς στη τεχνική προσφορά.</w:t>
            </w:r>
          </w:p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7A45D1">
              <w:rPr>
                <w:rFonts w:eastAsia="Calibri" w:cs="Tahoma"/>
                <w:b/>
              </w:rPr>
              <w:t>δ)</w:t>
            </w:r>
            <w:r w:rsidRPr="007A45D1">
              <w:rPr>
                <w:rFonts w:eastAsia="Calibri" w:cs="Tahoma"/>
              </w:rPr>
              <w:t xml:space="preserve">ο τύπος του προσφερόμενου αναλωσίμου (πχ. ανακατασκευασμένο- </w:t>
            </w:r>
            <w:proofErr w:type="spellStart"/>
            <w:r w:rsidRPr="007A45D1">
              <w:rPr>
                <w:rFonts w:eastAsia="Calibri" w:cs="Tahoma"/>
              </w:rPr>
              <w:t>remanufactured</w:t>
            </w:r>
            <w:proofErr w:type="spellEnd"/>
            <w:r w:rsidRPr="007A45D1">
              <w:rPr>
                <w:rFonts w:eastAsia="Calibri" w:cs="Tahoma"/>
              </w:rPr>
              <w:t xml:space="preserve"> κλπ). </w:t>
            </w:r>
          </w:p>
          <w:p w:rsidR="001C0A52" w:rsidRPr="007A45D1" w:rsidRDefault="001C0A52" w:rsidP="00005C3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7A45D1">
              <w:rPr>
                <w:rFonts w:eastAsia="Calibri" w:cs="Tahoma"/>
                <w:b/>
              </w:rPr>
              <w:t>ε)</w:t>
            </w:r>
            <w:r w:rsidRPr="007A45D1">
              <w:rPr>
                <w:rFonts w:eastAsia="Calibri" w:cs="Tahoma"/>
              </w:rPr>
              <w:t>ένδειξη περί ανακατασκευής βάσει DIN33870 ή DIN 33871 σε περίπτωση ανακατασκευασμένου.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7A45D1" w:rsidRDefault="004F5A36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Tahoma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lastRenderedPageBreak/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A52" w:rsidRPr="007A45D1" w:rsidRDefault="001C0A52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</w:tr>
      <w:tr w:rsidR="00A93BFF" w:rsidTr="00A93BFF">
        <w:tc>
          <w:tcPr>
            <w:tcW w:w="111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A93BFF" w:rsidRPr="00A93BFF" w:rsidRDefault="00A93BFF" w:rsidP="00A93BF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Tahoma"/>
                <w:b/>
                <w:sz w:val="24"/>
                <w:szCs w:val="24"/>
              </w:rPr>
            </w:pPr>
            <w:r w:rsidRPr="00A93BFF">
              <w:rPr>
                <w:rFonts w:eastAsia="Calibri" w:cs="Tahoma"/>
                <w:b/>
                <w:sz w:val="24"/>
                <w:szCs w:val="24"/>
              </w:rPr>
              <w:lastRenderedPageBreak/>
              <w:t>ΕΓΓΥΗΣΕΙΣ</w:t>
            </w:r>
          </w:p>
        </w:tc>
      </w:tr>
      <w:tr w:rsidR="00A93BFF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Default="00A93BFF" w:rsidP="0050202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370E17">
              <w:rPr>
                <w:rFonts w:ascii="Calibri" w:eastAsia="Calibri" w:hAnsi="Calibri" w:cs="Tahoma"/>
              </w:rPr>
              <w:t>Να παρέχεται εγγύηση καλής λειτουργίας των αναλωσίμων τουλάχιστον δύο (2) ετών από την ημερομηνία παράδοσης της προμήθειας.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4F5A36" w:rsidRDefault="00A93BFF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b/>
                <w:color w:val="000000"/>
                <w:sz w:val="32"/>
                <w:szCs w:val="32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</w:tr>
      <w:tr w:rsidR="00A93BFF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Default="00A93BFF" w:rsidP="0050202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370E17">
              <w:rPr>
                <w:rFonts w:ascii="Calibri" w:eastAsia="Calibri" w:hAnsi="Calibri" w:cs="ArialMT"/>
                <w:color w:val="000000"/>
              </w:rPr>
              <w:t>Να παρέχεται εγγύηση άμεσης αντικατάστασης ελαττωματικών προϊόντων.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4F5A36" w:rsidRDefault="00A93BFF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b/>
                <w:color w:val="000000"/>
                <w:sz w:val="32"/>
                <w:szCs w:val="32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</w:tr>
      <w:tr w:rsidR="00A93BFF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Default="00A93BFF" w:rsidP="0050202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370E17">
              <w:rPr>
                <w:rFonts w:eastAsia="Calibri" w:cs="ArialMT"/>
              </w:rPr>
              <w:t xml:space="preserve">Σε περίπτωση που διαπιστωθούν από την υπηρεσία ελαττώματα (πχ. ανομοιόμορφη κατανομή μελάνης, μη αναγνώρισή τους από το μηχάνημα κλπ) τα οποία έχουν σαν αποτέλεσμα την αλλοίωση της ποιότητας εκτύπωσης (περιοδική ή μη), ο προμηθευτής υποχρεούται να αντικαταστήσει τα ελαττωματικά είδη που εντοπίστηκαν και χρησιμοποιήθηκαν μερικώς εντός τριών (3) εργασίμων ημερών. </w:t>
            </w:r>
            <w:r w:rsidRPr="00370E17">
              <w:rPr>
                <w:rFonts w:cs="Tahoma"/>
              </w:rPr>
              <w:t xml:space="preserve">Σε περίπτωση που παρατηρηθεί οποιαδήποτε αλλοίωση, σύμφωνα με τα παραπάνω, σε ποσοστό πάνω από το 10% της συνολικής ποσότητας και για διάστημα </w:t>
            </w:r>
            <w:r w:rsidRPr="00370E17">
              <w:rPr>
                <w:rFonts w:cs="Tahoma"/>
                <w:b/>
                <w:bCs/>
              </w:rPr>
              <w:t xml:space="preserve">δύο (2) ετών </w:t>
            </w:r>
            <w:r w:rsidRPr="00370E17">
              <w:rPr>
                <w:rFonts w:cs="Tahoma"/>
                <w:bCs/>
              </w:rPr>
              <w:t>από την παραλαβή τους</w:t>
            </w:r>
            <w:r w:rsidRPr="00370E17">
              <w:rPr>
                <w:rFonts w:cs="Tahoma"/>
              </w:rPr>
              <w:t xml:space="preserve">, ο προμηθευτής υποχρεούται </w:t>
            </w:r>
            <w:r w:rsidRPr="00370E17">
              <w:rPr>
                <w:rFonts w:cs="Tahoma"/>
                <w:b/>
              </w:rPr>
              <w:t>να αλλάξει όλη την υπόλοιπη ποσότητα.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4F5A36" w:rsidRDefault="00A93BFF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b/>
                <w:color w:val="000000"/>
                <w:sz w:val="32"/>
                <w:szCs w:val="32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</w:tr>
      <w:tr w:rsidR="00A93BFF" w:rsidTr="001C0A52"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Default="00A93BFF" w:rsidP="0050202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  <w:r w:rsidRPr="00370E17">
              <w:rPr>
                <w:rFonts w:ascii="Calibri" w:eastAsia="Calibri" w:hAnsi="Calibri" w:cs="Tahoma"/>
              </w:rPr>
              <w:t xml:space="preserve">Ο προμηθευτής, ανεξάρτητα αν είναι αντιπρόσωπος ή όχι της κατασκευάστριας εταιρείας, δηλώνει ότι αναλαμβάνει την υποχρέωση να βρει και να υποδείξει άλλη εταιρεία που θα αναλαμβάνει </w:t>
            </w:r>
            <w:proofErr w:type="spellStart"/>
            <w:r w:rsidRPr="00370E17">
              <w:rPr>
                <w:rFonts w:ascii="Calibri" w:eastAsia="Calibri" w:hAnsi="Calibri" w:cs="Tahoma"/>
              </w:rPr>
              <w:t>αντ</w:t>
            </w:r>
            <w:proofErr w:type="spellEnd"/>
            <w:r w:rsidRPr="00370E17">
              <w:rPr>
                <w:rFonts w:ascii="Calibri" w:eastAsia="Calibri" w:hAnsi="Calibri" w:cs="Tahoma"/>
              </w:rPr>
              <w:t xml:space="preserve">' αυτού τις υποχρεώσεις που απορρέουν από την ενότητα </w:t>
            </w:r>
            <w:r w:rsidRPr="00370E17">
              <w:rPr>
                <w:rFonts w:cs="Tahoma"/>
                <w:b/>
              </w:rPr>
              <w:t>ΕΓΓΥΗΣΕΙΣ</w:t>
            </w:r>
            <w:r>
              <w:rPr>
                <w:rFonts w:cs="Tahoma"/>
              </w:rPr>
              <w:t xml:space="preserve"> της παρούσας Τεχνικής Προδιαγραφής</w:t>
            </w:r>
            <w:r w:rsidRPr="00370E17">
              <w:rPr>
                <w:rFonts w:ascii="Calibri" w:eastAsia="Calibri" w:hAnsi="Calibri" w:cs="Tahoma"/>
              </w:rPr>
              <w:t>, σε περίπτωση που πάψει να υφίσταται ως εταιρεία.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4F5A36" w:rsidRDefault="00A93BFF" w:rsidP="004F5A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MT"/>
                <w:b/>
                <w:color w:val="000000"/>
                <w:sz w:val="32"/>
                <w:szCs w:val="32"/>
              </w:rPr>
            </w:pPr>
            <w:r w:rsidRPr="004F5A36">
              <w:rPr>
                <w:rFonts w:eastAsia="Calibri" w:cs="ArialMT"/>
                <w:b/>
                <w:color w:val="000000"/>
                <w:sz w:val="32"/>
                <w:szCs w:val="32"/>
              </w:rPr>
              <w:t>ΝΑΙ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BFF" w:rsidRPr="007A45D1" w:rsidRDefault="00A93BFF" w:rsidP="00005C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ahoma"/>
              </w:rPr>
            </w:pPr>
          </w:p>
        </w:tc>
      </w:tr>
    </w:tbl>
    <w:p w:rsidR="0050202F" w:rsidRPr="0050202F" w:rsidRDefault="0050202F" w:rsidP="0050202F">
      <w:pPr>
        <w:rPr>
          <w:color w:val="1F497D" w:themeColor="text2"/>
          <w:sz w:val="24"/>
          <w:szCs w:val="24"/>
        </w:rPr>
      </w:pPr>
    </w:p>
    <w:p w:rsidR="001C0A52" w:rsidRPr="0050202F" w:rsidRDefault="001C0A52">
      <w:pPr>
        <w:rPr>
          <w:color w:val="1F497D" w:themeColor="text2"/>
          <w:sz w:val="24"/>
          <w:szCs w:val="24"/>
        </w:rPr>
      </w:pPr>
    </w:p>
    <w:sectPr w:rsidR="001C0A52" w:rsidRPr="0050202F" w:rsidSect="00836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202F"/>
    <w:rsid w:val="00005C33"/>
    <w:rsid w:val="000C776B"/>
    <w:rsid w:val="001C0A52"/>
    <w:rsid w:val="002609E8"/>
    <w:rsid w:val="0033410C"/>
    <w:rsid w:val="00384FC5"/>
    <w:rsid w:val="003C25DF"/>
    <w:rsid w:val="004F5A36"/>
    <w:rsid w:val="0050202F"/>
    <w:rsid w:val="007A45D1"/>
    <w:rsid w:val="0083688A"/>
    <w:rsid w:val="00863082"/>
    <w:rsid w:val="009A1721"/>
    <w:rsid w:val="00A93BFF"/>
    <w:rsid w:val="00A963FF"/>
    <w:rsid w:val="00AD1BE2"/>
    <w:rsid w:val="00AE2841"/>
    <w:rsid w:val="00AF58D6"/>
    <w:rsid w:val="00B02FAB"/>
    <w:rsid w:val="00B554F6"/>
    <w:rsid w:val="00BD171E"/>
    <w:rsid w:val="00E43EA8"/>
    <w:rsid w:val="00EB2C23"/>
    <w:rsid w:val="00F8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B2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10</cp:revision>
  <dcterms:created xsi:type="dcterms:W3CDTF">2018-02-05T08:26:00Z</dcterms:created>
  <dcterms:modified xsi:type="dcterms:W3CDTF">2018-05-30T09:11:00Z</dcterms:modified>
</cp:coreProperties>
</file>