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E37EC7" w:rsidTr="00D5464F">
        <w:tc>
          <w:tcPr>
            <w:tcW w:w="4537" w:type="dxa"/>
            <w:gridSpan w:val="3"/>
          </w:tcPr>
          <w:p w:rsidR="00D5464F" w:rsidRPr="00E37EC7" w:rsidRDefault="00CE71F5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E37EC7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7117" w:rsidRPr="00E37EC7" w:rsidRDefault="009D7117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>ΕΛΛΗΝΙΚΗ ΔΗΜΟΚΡΑΤΙΑ</w:t>
            </w:r>
          </w:p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5464F" w:rsidRPr="00E37EC7" w:rsidRDefault="00CE71F5" w:rsidP="00A9148F">
            <w:pPr>
              <w:rPr>
                <w:rFonts w:asciiTheme="minorHAnsi" w:hAnsiTheme="minorHAnsi"/>
                <w:color w:val="1F3864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5464F" w:rsidRPr="00E37EC7" w:rsidTr="00D5464F">
        <w:tc>
          <w:tcPr>
            <w:tcW w:w="4537" w:type="dxa"/>
            <w:gridSpan w:val="3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>ΓΕΝΙΚΗ ΔΙΕΥΘΥΝΣΗ</w:t>
            </w:r>
            <w:r w:rsidR="009D7117" w:rsidRPr="00E37EC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368F" w:rsidRPr="00E37EC7">
              <w:rPr>
                <w:rFonts w:asciiTheme="minorHAnsi" w:hAnsiTheme="minorHAnsi"/>
                <w:sz w:val="24"/>
                <w:szCs w:val="24"/>
              </w:rPr>
              <w:t>ΗΛΕΚΤΡΟΝΙΚΗΣ ΔΙΑΚΥΒΕΡΝΗΣΗΣ ΚΑΙ ΑΝΘΡΩΠΙΝΟΥ ΔΥΝΑΜΙΚΟΥ</w:t>
            </w:r>
          </w:p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>ΔΙΕΥΘΥΝΣΗ</w:t>
            </w:r>
            <w:r w:rsidR="00C9368F" w:rsidRPr="00E37EC7">
              <w:rPr>
                <w:rFonts w:asciiTheme="minorHAnsi" w:hAnsiTheme="minorHAnsi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 xml:space="preserve">ΤΜΗΜΑ </w:t>
            </w:r>
            <w:r w:rsidR="00C9368F" w:rsidRPr="00E37EC7">
              <w:rPr>
                <w:rFonts w:asciiTheme="minorHAnsi" w:hAnsiTheme="minorHAnsi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E90" w:rsidRPr="00E37EC7" w:rsidRDefault="0040696D" w:rsidP="00A9148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Αθήνα</w:t>
            </w:r>
            <w:r w:rsidR="00D5464F" w:rsidRPr="00E37EC7">
              <w:rPr>
                <w:rFonts w:asciiTheme="minorHAnsi" w:hAnsiTheme="minorHAnsi"/>
                <w:sz w:val="24"/>
                <w:szCs w:val="24"/>
              </w:rPr>
              <w:t>,</w:t>
            </w:r>
            <w:r w:rsidR="004D4081">
              <w:rPr>
                <w:rFonts w:asciiTheme="minorHAnsi" w:hAnsiTheme="minorHAnsi"/>
                <w:sz w:val="24"/>
                <w:szCs w:val="24"/>
              </w:rPr>
              <w:t>13</w:t>
            </w:r>
            <w:r w:rsidR="00DB739E" w:rsidRPr="00E37EC7">
              <w:rPr>
                <w:rFonts w:asciiTheme="minorHAnsi" w:hAnsiTheme="minorHAnsi"/>
                <w:sz w:val="24"/>
                <w:szCs w:val="24"/>
              </w:rPr>
              <w:t>/</w:t>
            </w:r>
            <w:r w:rsidR="004D4081">
              <w:rPr>
                <w:rFonts w:asciiTheme="minorHAnsi" w:hAnsiTheme="minorHAnsi"/>
                <w:sz w:val="24"/>
                <w:szCs w:val="24"/>
              </w:rPr>
              <w:t>03</w:t>
            </w:r>
            <w:r w:rsidR="00DB739E" w:rsidRPr="00E37EC7">
              <w:rPr>
                <w:rFonts w:asciiTheme="minorHAnsi" w:hAnsiTheme="minorHAnsi"/>
                <w:sz w:val="24"/>
                <w:szCs w:val="24"/>
              </w:rPr>
              <w:t>/</w:t>
            </w:r>
            <w:r w:rsidR="004D4081">
              <w:rPr>
                <w:rFonts w:asciiTheme="minorHAnsi" w:hAnsiTheme="minorHAnsi"/>
                <w:sz w:val="24"/>
                <w:szCs w:val="24"/>
              </w:rPr>
              <w:t>2018</w:t>
            </w:r>
          </w:p>
          <w:p w:rsidR="00D5464F" w:rsidRPr="00164B65" w:rsidRDefault="002459A8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 xml:space="preserve">Αριθ. </w:t>
            </w:r>
            <w:proofErr w:type="spellStart"/>
            <w:r w:rsidRPr="00E37EC7">
              <w:rPr>
                <w:rFonts w:asciiTheme="minorHAnsi" w:hAnsiTheme="minorHAnsi"/>
                <w:sz w:val="24"/>
                <w:szCs w:val="24"/>
              </w:rPr>
              <w:t>Πρωτ</w:t>
            </w:r>
            <w:proofErr w:type="spellEnd"/>
            <w:r w:rsidRPr="00E37EC7">
              <w:rPr>
                <w:rFonts w:asciiTheme="minorHAnsi" w:hAnsiTheme="minorHAnsi"/>
                <w:sz w:val="24"/>
                <w:szCs w:val="24"/>
              </w:rPr>
              <w:t xml:space="preserve">.: </w:t>
            </w:r>
            <w:bookmarkStart w:id="0" w:name="PROTOCOL"/>
            <w:bookmarkEnd w:id="0"/>
            <w:r w:rsidR="00164B65">
              <w:rPr>
                <w:rFonts w:asciiTheme="minorHAnsi" w:hAnsiTheme="minorHAnsi"/>
                <w:sz w:val="24"/>
                <w:szCs w:val="24"/>
              </w:rPr>
              <w:t xml:space="preserve">ΔΔΑΔ Β 1041583 ΕΞ 2018 </w:t>
            </w:r>
          </w:p>
        </w:tc>
      </w:tr>
      <w:tr w:rsidR="00D5464F" w:rsidRPr="00E37EC7" w:rsidTr="00D5464F">
        <w:tc>
          <w:tcPr>
            <w:tcW w:w="1531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37EC7">
              <w:rPr>
                <w:rFonts w:asciiTheme="minorHAnsi" w:hAnsiTheme="minorHAnsi"/>
                <w:sz w:val="24"/>
                <w:szCs w:val="24"/>
              </w:rPr>
              <w:t>Ταχ</w:t>
            </w:r>
            <w:proofErr w:type="spellEnd"/>
            <w:r w:rsidRPr="00E37EC7">
              <w:rPr>
                <w:rFonts w:asciiTheme="minorHAnsi" w:hAnsiTheme="minorHAnsi"/>
                <w:sz w:val="24"/>
                <w:szCs w:val="24"/>
              </w:rPr>
              <w:t>. Δ/νση</w:t>
            </w:r>
          </w:p>
        </w:tc>
        <w:tc>
          <w:tcPr>
            <w:tcW w:w="454" w:type="dxa"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164B65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37EC7">
              <w:rPr>
                <w:rFonts w:asciiTheme="minorHAnsi" w:hAnsiTheme="minorHAnsi"/>
                <w:sz w:val="24"/>
                <w:szCs w:val="24"/>
              </w:rPr>
              <w:t>Καρ.Σερβίας</w:t>
            </w:r>
            <w:proofErr w:type="spellEnd"/>
            <w:r w:rsidRPr="00E37EC7">
              <w:rPr>
                <w:rFonts w:asciiTheme="minorHAnsi" w:hAnsiTheme="minorHAnsi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vMerge w:val="restart"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5464F" w:rsidRPr="00E37EC7" w:rsidRDefault="009D7117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b/>
                <w:sz w:val="24"/>
                <w:szCs w:val="24"/>
              </w:rPr>
              <w:t>ΠΡΟΣ :</w:t>
            </w:r>
            <w:r w:rsidR="00C9368F" w:rsidRPr="00E37EC7">
              <w:rPr>
                <w:rFonts w:asciiTheme="minorHAnsi" w:hAnsiTheme="minorHAnsi"/>
                <w:sz w:val="24"/>
                <w:szCs w:val="24"/>
              </w:rPr>
              <w:t xml:space="preserve"> Αποδέκτες πίνακα διανομής</w:t>
            </w:r>
          </w:p>
          <w:p w:rsidR="009D7117" w:rsidRPr="00E37EC7" w:rsidRDefault="009D7117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7117" w:rsidRPr="00E37EC7" w:rsidRDefault="009D7117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7117" w:rsidRPr="00E37EC7" w:rsidRDefault="009D7117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464F" w:rsidRPr="00E37EC7" w:rsidTr="00D5464F">
        <w:tc>
          <w:tcPr>
            <w:tcW w:w="1531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37EC7">
              <w:rPr>
                <w:rFonts w:asciiTheme="minorHAnsi" w:hAnsiTheme="minorHAnsi"/>
                <w:sz w:val="24"/>
                <w:szCs w:val="24"/>
              </w:rPr>
              <w:t>Ταχ</w:t>
            </w:r>
            <w:proofErr w:type="spellEnd"/>
            <w:r w:rsidRPr="00E37EC7">
              <w:rPr>
                <w:rFonts w:asciiTheme="minorHAnsi" w:hAnsiTheme="minorHAnsi"/>
                <w:sz w:val="24"/>
                <w:szCs w:val="24"/>
              </w:rPr>
              <w:t>. Κώδικας</w:t>
            </w:r>
          </w:p>
        </w:tc>
        <w:tc>
          <w:tcPr>
            <w:tcW w:w="454" w:type="dxa"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164B65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464F" w:rsidRPr="00E37EC7" w:rsidTr="00D5464F">
        <w:tc>
          <w:tcPr>
            <w:tcW w:w="1531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164B65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D5464F" w:rsidRPr="00E37EC7" w:rsidRDefault="00C9368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5464F" w:rsidRPr="00164B65" w:rsidRDefault="00D5464F" w:rsidP="00A914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464F" w:rsidRPr="00E37EC7" w:rsidTr="00D5464F">
        <w:tc>
          <w:tcPr>
            <w:tcW w:w="1531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7EC7">
              <w:rPr>
                <w:rFonts w:asciiTheme="minorHAnsi" w:hAnsiTheme="minorHAnsi"/>
                <w:sz w:val="24"/>
                <w:szCs w:val="24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7EC7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E37EC7" w:rsidRDefault="00C9368F" w:rsidP="00A9148F">
            <w:pPr>
              <w:rPr>
                <w:rFonts w:asciiTheme="minorHAnsi" w:hAnsiTheme="minorHAnsi"/>
                <w:sz w:val="24"/>
                <w:szCs w:val="24"/>
              </w:rPr>
            </w:pPr>
            <w:r w:rsidRPr="00E37EC7">
              <w:rPr>
                <w:rFonts w:asciiTheme="minorHAnsi" w:hAnsiTheme="minorHAnsi"/>
                <w:sz w:val="24"/>
                <w:szCs w:val="24"/>
              </w:rPr>
              <w:t>2103375049</w:t>
            </w:r>
          </w:p>
        </w:tc>
        <w:tc>
          <w:tcPr>
            <w:tcW w:w="1134" w:type="dxa"/>
            <w:vMerge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5464F" w:rsidRPr="00E37EC7" w:rsidTr="00D5464F">
        <w:tc>
          <w:tcPr>
            <w:tcW w:w="1531" w:type="dxa"/>
          </w:tcPr>
          <w:p w:rsidR="00D5464F" w:rsidRPr="00E37EC7" w:rsidRDefault="004F0D68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E37EC7">
              <w:rPr>
                <w:rFonts w:asciiTheme="minorHAnsi" w:hAnsiTheme="minorHAnsi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E37EC7" w:rsidRDefault="004F0D68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7EC7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E37EC7" w:rsidRDefault="00CA5A74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9" w:history="1">
              <w:r w:rsidR="004F0D68" w:rsidRPr="00E37EC7">
                <w:rPr>
                  <w:rStyle w:val="-"/>
                  <w:rFonts w:asciiTheme="minorHAnsi" w:hAnsiTheme="minorHAnsi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E37EC7" w:rsidRDefault="00D5464F" w:rsidP="00A9148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4704AE" w:rsidRDefault="004704AE" w:rsidP="00161479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4704AE" w:rsidRDefault="004704AE" w:rsidP="00161479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4191F" w:rsidRDefault="0004191F" w:rsidP="00161479">
      <w:pPr>
        <w:jc w:val="both"/>
        <w:rPr>
          <w:rFonts w:asciiTheme="minorHAnsi" w:hAnsiTheme="minorHAnsi"/>
          <w:sz w:val="24"/>
          <w:szCs w:val="24"/>
        </w:rPr>
      </w:pPr>
      <w:r w:rsidRPr="004704AE">
        <w:rPr>
          <w:rFonts w:asciiTheme="minorHAnsi" w:hAnsiTheme="minorHAnsi"/>
          <w:b/>
          <w:sz w:val="24"/>
          <w:szCs w:val="24"/>
          <w:u w:val="single"/>
        </w:rPr>
        <w:t xml:space="preserve">Θέμα </w:t>
      </w:r>
      <w:r w:rsidRPr="004704AE">
        <w:rPr>
          <w:rFonts w:asciiTheme="minorHAnsi" w:hAnsiTheme="minorHAnsi"/>
          <w:sz w:val="24"/>
          <w:szCs w:val="24"/>
        </w:rPr>
        <w:t>: «</w:t>
      </w:r>
      <w:r w:rsidR="00161479" w:rsidRPr="004704AE">
        <w:rPr>
          <w:rFonts w:asciiTheme="minorHAnsi" w:hAnsiTheme="minorHAnsi"/>
          <w:sz w:val="24"/>
          <w:szCs w:val="24"/>
        </w:rPr>
        <w:t xml:space="preserve">Πρόσκληση εκδήλωσης ενδιαφέροντος για την ενίσχυση </w:t>
      </w:r>
      <w:r w:rsidR="00161479" w:rsidRPr="00161479">
        <w:rPr>
          <w:rFonts w:asciiTheme="minorHAnsi" w:hAnsiTheme="minorHAnsi"/>
          <w:sz w:val="24"/>
          <w:szCs w:val="24"/>
        </w:rPr>
        <w:t>της Υπηρεσίας Ερευνών και</w:t>
      </w:r>
      <w:r w:rsidR="00161479" w:rsidRPr="004704AE">
        <w:rPr>
          <w:rFonts w:asciiTheme="minorHAnsi" w:hAnsiTheme="minorHAnsi"/>
          <w:sz w:val="24"/>
          <w:szCs w:val="24"/>
        </w:rPr>
        <w:t xml:space="preserve"> </w:t>
      </w:r>
      <w:r w:rsidR="00161479" w:rsidRPr="00161479">
        <w:rPr>
          <w:rFonts w:asciiTheme="minorHAnsi" w:hAnsiTheme="minorHAnsi"/>
          <w:sz w:val="24"/>
          <w:szCs w:val="24"/>
        </w:rPr>
        <w:t xml:space="preserve">Διασφάλισης Δημοσίων Εσόδων </w:t>
      </w:r>
      <w:r w:rsidR="00161479" w:rsidRPr="004704AE">
        <w:rPr>
          <w:rFonts w:asciiTheme="minorHAnsi" w:hAnsiTheme="minorHAnsi"/>
          <w:sz w:val="24"/>
          <w:szCs w:val="24"/>
        </w:rPr>
        <w:t xml:space="preserve">Θεσσαλονίκης – Υποδιεύθυνση Λάρισας </w:t>
      </w:r>
      <w:r w:rsidR="00161479" w:rsidRPr="00161479">
        <w:rPr>
          <w:rFonts w:asciiTheme="minorHAnsi" w:hAnsiTheme="minorHAnsi"/>
          <w:sz w:val="24"/>
          <w:szCs w:val="24"/>
        </w:rPr>
        <w:t>(Υ.Ε.Δ.Δ.Ε.</w:t>
      </w:r>
      <w:r w:rsidR="00161479" w:rsidRPr="004704AE">
        <w:rPr>
          <w:rFonts w:asciiTheme="minorHAnsi" w:hAnsiTheme="minorHAnsi"/>
          <w:sz w:val="24"/>
          <w:szCs w:val="24"/>
        </w:rPr>
        <w:t xml:space="preserve"> Θεσσαλονίκης-</w:t>
      </w:r>
      <w:proofErr w:type="spellStart"/>
      <w:r w:rsidR="00161479" w:rsidRPr="004704AE">
        <w:rPr>
          <w:rFonts w:asciiTheme="minorHAnsi" w:hAnsiTheme="minorHAnsi"/>
          <w:sz w:val="24"/>
          <w:szCs w:val="24"/>
        </w:rPr>
        <w:t>Υποδ</w:t>
      </w:r>
      <w:proofErr w:type="spellEnd"/>
      <w:r w:rsidR="00161479" w:rsidRPr="004704AE">
        <w:rPr>
          <w:rFonts w:asciiTheme="minorHAnsi" w:hAnsiTheme="minorHAnsi"/>
          <w:sz w:val="24"/>
          <w:szCs w:val="24"/>
        </w:rPr>
        <w:t>/</w:t>
      </w:r>
      <w:proofErr w:type="spellStart"/>
      <w:r w:rsidR="00161479" w:rsidRPr="004704AE">
        <w:rPr>
          <w:rFonts w:asciiTheme="minorHAnsi" w:hAnsiTheme="minorHAnsi"/>
          <w:sz w:val="24"/>
          <w:szCs w:val="24"/>
        </w:rPr>
        <w:t>νση</w:t>
      </w:r>
      <w:proofErr w:type="spellEnd"/>
      <w:r w:rsidR="00161479" w:rsidRPr="004704AE">
        <w:rPr>
          <w:rFonts w:asciiTheme="minorHAnsi" w:hAnsiTheme="minorHAnsi"/>
          <w:sz w:val="24"/>
          <w:szCs w:val="24"/>
        </w:rPr>
        <w:t xml:space="preserve"> Λάρισας</w:t>
      </w:r>
      <w:r w:rsidR="00BF6D70" w:rsidRPr="004704AE">
        <w:rPr>
          <w:rFonts w:asciiTheme="minorHAnsi" w:hAnsiTheme="minorHAnsi"/>
          <w:sz w:val="24"/>
          <w:szCs w:val="24"/>
        </w:rPr>
        <w:t>)</w:t>
      </w:r>
      <w:r w:rsidRPr="004704AE">
        <w:rPr>
          <w:rFonts w:asciiTheme="minorHAnsi" w:hAnsiTheme="minorHAnsi"/>
          <w:sz w:val="24"/>
          <w:szCs w:val="24"/>
        </w:rPr>
        <w:t>»</w:t>
      </w:r>
    </w:p>
    <w:p w:rsidR="004704AE" w:rsidRPr="004704AE" w:rsidRDefault="004704AE" w:rsidP="00161479">
      <w:pPr>
        <w:jc w:val="both"/>
        <w:rPr>
          <w:rFonts w:asciiTheme="minorHAnsi" w:hAnsiTheme="minorHAnsi"/>
          <w:sz w:val="24"/>
          <w:szCs w:val="24"/>
        </w:rPr>
      </w:pPr>
    </w:p>
    <w:p w:rsidR="007C1DB0" w:rsidRDefault="00516757" w:rsidP="0051675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704AE">
        <w:rPr>
          <w:rFonts w:asciiTheme="minorHAnsi" w:hAnsiTheme="minorHAnsi"/>
          <w:sz w:val="24"/>
          <w:szCs w:val="24"/>
        </w:rPr>
        <w:t>Στο πλαίσιο ενίσχυσης της</w:t>
      </w:r>
      <w:r w:rsidR="00161479" w:rsidRPr="004704AE">
        <w:rPr>
          <w:rFonts w:asciiTheme="minorHAnsi" w:hAnsiTheme="minorHAnsi"/>
          <w:sz w:val="24"/>
          <w:szCs w:val="24"/>
        </w:rPr>
        <w:t xml:space="preserve"> </w:t>
      </w:r>
      <w:r w:rsidR="00161479" w:rsidRPr="00161479">
        <w:rPr>
          <w:rFonts w:asciiTheme="minorHAnsi" w:hAnsiTheme="minorHAnsi"/>
          <w:sz w:val="24"/>
          <w:szCs w:val="24"/>
        </w:rPr>
        <w:t xml:space="preserve">Υπηρεσίας Ερευνών και Διασφάλισης Δημοσίων Εσόδων </w:t>
      </w:r>
      <w:r w:rsidR="009B0030" w:rsidRPr="004704AE">
        <w:rPr>
          <w:rFonts w:asciiTheme="minorHAnsi" w:hAnsiTheme="minorHAnsi"/>
          <w:sz w:val="24"/>
          <w:szCs w:val="24"/>
        </w:rPr>
        <w:t xml:space="preserve">Θεσσαλονίκης –Υποδιεύθυνση Λάρισας </w:t>
      </w:r>
      <w:r w:rsidR="009B0030" w:rsidRPr="00161479">
        <w:rPr>
          <w:rFonts w:asciiTheme="minorHAnsi" w:hAnsiTheme="minorHAnsi"/>
          <w:sz w:val="24"/>
          <w:szCs w:val="24"/>
        </w:rPr>
        <w:t>(Υ.Ε.Δ.Δ.Ε.</w:t>
      </w:r>
      <w:r w:rsidR="009B0030" w:rsidRPr="004704AE">
        <w:rPr>
          <w:rFonts w:asciiTheme="minorHAnsi" w:hAnsiTheme="minorHAnsi"/>
          <w:sz w:val="24"/>
          <w:szCs w:val="24"/>
        </w:rPr>
        <w:t xml:space="preserve"> Θεσσαλονίκης-</w:t>
      </w:r>
      <w:proofErr w:type="spellStart"/>
      <w:r w:rsidR="009B0030" w:rsidRPr="004704AE">
        <w:rPr>
          <w:rFonts w:asciiTheme="minorHAnsi" w:hAnsiTheme="minorHAnsi"/>
          <w:sz w:val="24"/>
          <w:szCs w:val="24"/>
        </w:rPr>
        <w:t>Υποδ</w:t>
      </w:r>
      <w:proofErr w:type="spellEnd"/>
      <w:r w:rsidR="009B0030" w:rsidRPr="004704AE">
        <w:rPr>
          <w:rFonts w:asciiTheme="minorHAnsi" w:hAnsiTheme="minorHAnsi"/>
          <w:sz w:val="24"/>
          <w:szCs w:val="24"/>
        </w:rPr>
        <w:t>/</w:t>
      </w:r>
      <w:proofErr w:type="spellStart"/>
      <w:r w:rsidR="009B0030" w:rsidRPr="004704AE">
        <w:rPr>
          <w:rFonts w:asciiTheme="minorHAnsi" w:hAnsiTheme="minorHAnsi"/>
          <w:sz w:val="24"/>
          <w:szCs w:val="24"/>
        </w:rPr>
        <w:t>νση</w:t>
      </w:r>
      <w:proofErr w:type="spellEnd"/>
      <w:r w:rsidR="009B0030" w:rsidRPr="004704AE">
        <w:rPr>
          <w:rFonts w:asciiTheme="minorHAnsi" w:hAnsiTheme="minorHAnsi"/>
          <w:sz w:val="24"/>
          <w:szCs w:val="24"/>
        </w:rPr>
        <w:t xml:space="preserve"> Λάρισας)</w:t>
      </w:r>
      <w:r w:rsidR="00B81BD3" w:rsidRPr="004704AE">
        <w:rPr>
          <w:rFonts w:asciiTheme="minorHAnsi" w:hAnsiTheme="minorHAnsi"/>
          <w:sz w:val="24"/>
          <w:szCs w:val="24"/>
        </w:rPr>
        <w:t xml:space="preserve"> </w:t>
      </w:r>
      <w:r w:rsidR="00A2122B">
        <w:rPr>
          <w:rFonts w:asciiTheme="minorHAnsi" w:hAnsiTheme="minorHAnsi"/>
          <w:sz w:val="24"/>
          <w:szCs w:val="24"/>
        </w:rPr>
        <w:t>με αριθμό υπαλλήλων που δεν θα ξεπερνάει τους 15</w:t>
      </w:r>
      <w:r w:rsidR="009B0030" w:rsidRPr="004704AE">
        <w:rPr>
          <w:rFonts w:asciiTheme="minorHAnsi" w:hAnsiTheme="minorHAnsi"/>
          <w:sz w:val="24"/>
          <w:szCs w:val="24"/>
        </w:rPr>
        <w:t xml:space="preserve">, </w:t>
      </w:r>
      <w:r w:rsidR="00161479" w:rsidRPr="00161479">
        <w:rPr>
          <w:rFonts w:asciiTheme="minorHAnsi" w:hAnsiTheme="minorHAnsi"/>
          <w:sz w:val="24"/>
          <w:szCs w:val="24"/>
        </w:rPr>
        <w:t xml:space="preserve">καλούνται οι ενδιαφερόμενοι υπάλληλοι </w:t>
      </w:r>
      <w:r w:rsidR="00161479" w:rsidRPr="004704AE">
        <w:rPr>
          <w:rFonts w:asciiTheme="minorHAnsi" w:hAnsiTheme="minorHAnsi"/>
          <w:sz w:val="24"/>
          <w:szCs w:val="24"/>
        </w:rPr>
        <w:t xml:space="preserve">των Δ.Ο.Υ. Α΄ και Β’ Λάρισας, </w:t>
      </w:r>
      <w:r w:rsidR="00412345">
        <w:rPr>
          <w:rFonts w:asciiTheme="minorHAnsi" w:hAnsiTheme="minorHAnsi"/>
          <w:sz w:val="24"/>
          <w:szCs w:val="24"/>
        </w:rPr>
        <w:t>κλάδου Εφοριακών και</w:t>
      </w:r>
      <w:r w:rsidR="00161479" w:rsidRPr="004704AE">
        <w:rPr>
          <w:rFonts w:asciiTheme="minorHAnsi" w:hAnsiTheme="minorHAnsi"/>
          <w:sz w:val="24"/>
          <w:szCs w:val="24"/>
        </w:rPr>
        <w:t xml:space="preserve"> </w:t>
      </w:r>
      <w:r w:rsidR="00393FD6">
        <w:rPr>
          <w:rFonts w:asciiTheme="minorHAnsi" w:hAnsiTheme="minorHAnsi"/>
          <w:sz w:val="24"/>
          <w:szCs w:val="24"/>
        </w:rPr>
        <w:t xml:space="preserve">κατηγορίας ΠΕ, ΤΕ, ΔΕ, </w:t>
      </w:r>
      <w:r w:rsidR="00412345">
        <w:rPr>
          <w:rFonts w:asciiTheme="minorHAnsi" w:hAnsiTheme="minorHAnsi"/>
          <w:sz w:val="24"/>
          <w:szCs w:val="24"/>
        </w:rPr>
        <w:t xml:space="preserve">και κλάδου Πληροφορικής και κατηγορίας ΠΕ, ΤΕ, καθώς και κλάδου Επιμελητών ΥΕ, </w:t>
      </w:r>
      <w:r w:rsidR="00161479" w:rsidRPr="00161479">
        <w:rPr>
          <w:rFonts w:asciiTheme="minorHAnsi" w:hAnsiTheme="minorHAnsi"/>
          <w:sz w:val="24"/>
          <w:szCs w:val="24"/>
        </w:rPr>
        <w:t>να αποστείλουν αίτηση εκδήλωσης ενδιαφέροντος</w:t>
      </w:r>
      <w:r w:rsidR="00161479" w:rsidRPr="004704AE">
        <w:rPr>
          <w:rFonts w:asciiTheme="minorHAnsi" w:hAnsiTheme="minorHAnsi"/>
          <w:sz w:val="24"/>
          <w:szCs w:val="24"/>
        </w:rPr>
        <w:t>,</w:t>
      </w:r>
      <w:r w:rsidR="009B0030" w:rsidRPr="004704AE">
        <w:rPr>
          <w:rFonts w:asciiTheme="minorHAnsi" w:hAnsiTheme="minorHAnsi"/>
          <w:sz w:val="24"/>
          <w:szCs w:val="24"/>
        </w:rPr>
        <w:t xml:space="preserve"> </w:t>
      </w:r>
      <w:r w:rsidR="00161479" w:rsidRPr="00161479">
        <w:rPr>
          <w:rFonts w:asciiTheme="minorHAnsi" w:hAnsiTheme="minorHAnsi"/>
          <w:sz w:val="24"/>
          <w:szCs w:val="24"/>
        </w:rPr>
        <w:t>σύμφωνα με τ</w:t>
      </w:r>
      <w:r w:rsidR="00161479" w:rsidRPr="004704AE">
        <w:rPr>
          <w:rFonts w:asciiTheme="minorHAnsi" w:hAnsiTheme="minorHAnsi"/>
          <w:sz w:val="24"/>
          <w:szCs w:val="24"/>
        </w:rPr>
        <w:t>ο</w:t>
      </w:r>
      <w:r w:rsidR="00161479" w:rsidRPr="00161479">
        <w:rPr>
          <w:rFonts w:asciiTheme="minorHAnsi" w:hAnsiTheme="minorHAnsi"/>
          <w:sz w:val="24"/>
          <w:szCs w:val="24"/>
        </w:rPr>
        <w:t xml:space="preserve"> συνημμέν</w:t>
      </w:r>
      <w:r w:rsidR="00161479" w:rsidRPr="004704AE">
        <w:rPr>
          <w:rFonts w:asciiTheme="minorHAnsi" w:hAnsiTheme="minorHAnsi"/>
          <w:sz w:val="24"/>
          <w:szCs w:val="24"/>
        </w:rPr>
        <w:t>ο</w:t>
      </w:r>
      <w:r w:rsidR="00161479" w:rsidRPr="00161479">
        <w:rPr>
          <w:rFonts w:asciiTheme="minorHAnsi" w:hAnsiTheme="minorHAnsi"/>
          <w:sz w:val="24"/>
          <w:szCs w:val="24"/>
        </w:rPr>
        <w:t xml:space="preserve"> </w:t>
      </w:r>
      <w:r w:rsidR="00161479" w:rsidRPr="004704AE">
        <w:rPr>
          <w:rFonts w:asciiTheme="minorHAnsi" w:hAnsiTheme="minorHAnsi"/>
          <w:sz w:val="24"/>
          <w:szCs w:val="24"/>
        </w:rPr>
        <w:t>υπόδειγμα</w:t>
      </w:r>
      <w:r w:rsidR="00161479" w:rsidRPr="00161479">
        <w:rPr>
          <w:rFonts w:asciiTheme="minorHAnsi" w:hAnsiTheme="minorHAnsi"/>
          <w:sz w:val="24"/>
          <w:szCs w:val="24"/>
        </w:rPr>
        <w:t xml:space="preserve">, έως </w:t>
      </w:r>
      <w:r w:rsidR="00161479" w:rsidRPr="004704AE">
        <w:rPr>
          <w:rFonts w:asciiTheme="minorHAnsi" w:hAnsiTheme="minorHAnsi"/>
          <w:sz w:val="24"/>
          <w:szCs w:val="24"/>
        </w:rPr>
        <w:t>…</w:t>
      </w:r>
      <w:r w:rsidR="00D57956">
        <w:rPr>
          <w:rFonts w:asciiTheme="minorHAnsi" w:hAnsiTheme="minorHAnsi"/>
          <w:b/>
          <w:sz w:val="24"/>
          <w:szCs w:val="24"/>
        </w:rPr>
        <w:t>21/03/</w:t>
      </w:r>
      <w:r w:rsidR="00D57956" w:rsidRPr="00D57956">
        <w:rPr>
          <w:rFonts w:asciiTheme="minorHAnsi" w:hAnsiTheme="minorHAnsi"/>
          <w:b/>
          <w:sz w:val="24"/>
          <w:szCs w:val="24"/>
        </w:rPr>
        <w:t>2018</w:t>
      </w:r>
      <w:r w:rsidR="004704AE">
        <w:rPr>
          <w:rFonts w:asciiTheme="minorHAnsi" w:hAnsiTheme="minorHAnsi"/>
          <w:sz w:val="24"/>
          <w:szCs w:val="24"/>
        </w:rPr>
        <w:t>..</w:t>
      </w:r>
      <w:r w:rsidR="00161479" w:rsidRPr="004704AE">
        <w:rPr>
          <w:rFonts w:asciiTheme="minorHAnsi" w:hAnsiTheme="minorHAnsi"/>
          <w:sz w:val="24"/>
          <w:szCs w:val="24"/>
        </w:rPr>
        <w:t xml:space="preserve"> </w:t>
      </w:r>
      <w:r w:rsidR="00161479" w:rsidRPr="00161479">
        <w:rPr>
          <w:rFonts w:asciiTheme="minorHAnsi" w:hAnsiTheme="minorHAnsi"/>
          <w:sz w:val="24"/>
          <w:szCs w:val="24"/>
        </w:rPr>
        <w:t xml:space="preserve">στο </w:t>
      </w:r>
      <w:proofErr w:type="spellStart"/>
      <w:r w:rsidR="00161479" w:rsidRPr="00161479">
        <w:rPr>
          <w:rFonts w:asciiTheme="minorHAnsi" w:hAnsiTheme="minorHAnsi"/>
          <w:sz w:val="24"/>
          <w:szCs w:val="24"/>
        </w:rPr>
        <w:t>fax</w:t>
      </w:r>
      <w:proofErr w:type="spellEnd"/>
      <w:r w:rsidR="00161479" w:rsidRPr="00161479">
        <w:rPr>
          <w:rFonts w:asciiTheme="minorHAnsi" w:hAnsiTheme="minorHAnsi"/>
          <w:sz w:val="24"/>
          <w:szCs w:val="24"/>
        </w:rPr>
        <w:t xml:space="preserve"> 210 3375233 ή 210</w:t>
      </w:r>
      <w:r w:rsidR="00161479" w:rsidRPr="004704AE">
        <w:rPr>
          <w:rFonts w:asciiTheme="minorHAnsi" w:hAnsiTheme="minorHAnsi"/>
          <w:sz w:val="24"/>
          <w:szCs w:val="24"/>
        </w:rPr>
        <w:t xml:space="preserve"> </w:t>
      </w:r>
      <w:r w:rsidR="00161479" w:rsidRPr="00161479">
        <w:rPr>
          <w:rFonts w:asciiTheme="minorHAnsi" w:hAnsiTheme="minorHAnsi"/>
          <w:sz w:val="24"/>
          <w:szCs w:val="24"/>
        </w:rPr>
        <w:t>3375058.</w:t>
      </w:r>
      <w:r w:rsidR="00EA7F8C" w:rsidRPr="004704AE">
        <w:rPr>
          <w:rFonts w:asciiTheme="minorHAnsi" w:hAnsiTheme="minorHAnsi"/>
          <w:sz w:val="24"/>
          <w:szCs w:val="24"/>
        </w:rPr>
        <w:t xml:space="preserve"> </w:t>
      </w:r>
    </w:p>
    <w:p w:rsidR="00412345" w:rsidRDefault="00412345" w:rsidP="0051675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Οι ενδιαφερόμενοι υπάλληλοι είναι επιθυμητό να διαθέτουν προηγούμενη ελεγκτική εμπειρία</w:t>
      </w:r>
      <w:r w:rsidR="002B01E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και </w:t>
      </w:r>
      <w:r w:rsidR="002B01E1">
        <w:rPr>
          <w:rFonts w:asciiTheme="minorHAnsi" w:hAnsiTheme="minorHAnsi"/>
          <w:sz w:val="24"/>
          <w:szCs w:val="24"/>
        </w:rPr>
        <w:t xml:space="preserve">ειδικότερα οι υπάλληλοι του κλάδου Εφοριακών, κατηγορίας ΠΕ, ΤΕ, </w:t>
      </w:r>
      <w:r>
        <w:rPr>
          <w:rFonts w:asciiTheme="minorHAnsi" w:hAnsiTheme="minorHAnsi"/>
          <w:sz w:val="24"/>
          <w:szCs w:val="24"/>
        </w:rPr>
        <w:t xml:space="preserve">να κατέχουν πτυχίο σε αντικείμενο οικονομικών επιστημών. </w:t>
      </w:r>
    </w:p>
    <w:p w:rsidR="004704AE" w:rsidRPr="004704AE" w:rsidRDefault="007C1DB0" w:rsidP="007C1DB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C1DB0">
        <w:rPr>
          <w:rFonts w:asciiTheme="minorHAnsi" w:hAnsiTheme="minorHAnsi"/>
          <w:sz w:val="24"/>
          <w:szCs w:val="24"/>
        </w:rPr>
        <w:t xml:space="preserve">Οι αιτήσεις θα αποσταλούν συνοδευόμενες από διαβιβαστικό της </w:t>
      </w:r>
      <w:r>
        <w:rPr>
          <w:rFonts w:asciiTheme="minorHAnsi" w:hAnsiTheme="minorHAnsi"/>
          <w:sz w:val="24"/>
          <w:szCs w:val="24"/>
        </w:rPr>
        <w:t>υ</w:t>
      </w:r>
      <w:r w:rsidRPr="007C1DB0">
        <w:rPr>
          <w:rFonts w:asciiTheme="minorHAnsi" w:hAnsiTheme="minorHAnsi"/>
          <w:sz w:val="24"/>
          <w:szCs w:val="24"/>
        </w:rPr>
        <w:t xml:space="preserve">πηρεσίας </w:t>
      </w:r>
      <w:r>
        <w:rPr>
          <w:rFonts w:asciiTheme="minorHAnsi" w:hAnsiTheme="minorHAnsi"/>
          <w:sz w:val="24"/>
          <w:szCs w:val="24"/>
        </w:rPr>
        <w:t>των υπαλλήλων</w:t>
      </w:r>
      <w:r w:rsidRPr="007C1DB0">
        <w:rPr>
          <w:rFonts w:asciiTheme="minorHAnsi" w:hAnsiTheme="minorHAnsi"/>
          <w:sz w:val="24"/>
          <w:szCs w:val="24"/>
        </w:rPr>
        <w:t>, στο οποίο να αναφέρεται η γνώμη του</w:t>
      </w:r>
      <w:r>
        <w:rPr>
          <w:rFonts w:asciiTheme="minorHAnsi" w:hAnsiTheme="minorHAnsi"/>
          <w:sz w:val="24"/>
          <w:szCs w:val="24"/>
        </w:rPr>
        <w:t xml:space="preserve"> </w:t>
      </w:r>
      <w:r w:rsidRPr="007C1DB0">
        <w:rPr>
          <w:rFonts w:asciiTheme="minorHAnsi" w:hAnsiTheme="minorHAnsi"/>
          <w:sz w:val="24"/>
          <w:szCs w:val="24"/>
        </w:rPr>
        <w:t xml:space="preserve">Προϊσταμένου της </w:t>
      </w:r>
      <w:r>
        <w:rPr>
          <w:rFonts w:asciiTheme="minorHAnsi" w:hAnsiTheme="minorHAnsi"/>
          <w:sz w:val="24"/>
          <w:szCs w:val="24"/>
        </w:rPr>
        <w:t>υ</w:t>
      </w:r>
      <w:r w:rsidRPr="007C1DB0">
        <w:rPr>
          <w:rFonts w:asciiTheme="minorHAnsi" w:hAnsiTheme="minorHAnsi"/>
          <w:sz w:val="24"/>
          <w:szCs w:val="24"/>
        </w:rPr>
        <w:t xml:space="preserve">πηρεσίας, σύμφωνα με όσα ορίζονται στο υπ’ αριθ. </w:t>
      </w:r>
      <w:proofErr w:type="spellStart"/>
      <w:r w:rsidRPr="007C1DB0">
        <w:rPr>
          <w:rFonts w:asciiTheme="minorHAnsi" w:hAnsiTheme="minorHAnsi"/>
          <w:sz w:val="24"/>
          <w:szCs w:val="24"/>
        </w:rPr>
        <w:t>πρωτ</w:t>
      </w:r>
      <w:proofErr w:type="spellEnd"/>
      <w:r w:rsidRPr="007C1DB0">
        <w:rPr>
          <w:rFonts w:asciiTheme="minorHAnsi" w:hAnsiTheme="minorHAnsi"/>
          <w:sz w:val="24"/>
          <w:szCs w:val="24"/>
        </w:rPr>
        <w:t>. ΔΔΑΔ Β 1048262</w:t>
      </w:r>
      <w:r>
        <w:rPr>
          <w:rFonts w:asciiTheme="minorHAnsi" w:hAnsiTheme="minorHAnsi"/>
          <w:sz w:val="24"/>
          <w:szCs w:val="24"/>
        </w:rPr>
        <w:t xml:space="preserve"> </w:t>
      </w:r>
      <w:r w:rsidRPr="007C1DB0">
        <w:rPr>
          <w:rFonts w:asciiTheme="minorHAnsi" w:hAnsiTheme="minorHAnsi"/>
          <w:sz w:val="24"/>
          <w:szCs w:val="24"/>
        </w:rPr>
        <w:t>ΕΞ2015/08-04-2015 έγγραφο. Στην περίπτωση που οι υπάλληλοι υπηρετούν για οποιονδήποτε</w:t>
      </w:r>
      <w:r>
        <w:rPr>
          <w:rFonts w:asciiTheme="minorHAnsi" w:hAnsiTheme="minorHAnsi"/>
          <w:sz w:val="24"/>
          <w:szCs w:val="24"/>
        </w:rPr>
        <w:t xml:space="preserve"> </w:t>
      </w:r>
      <w:r w:rsidRPr="007C1DB0">
        <w:rPr>
          <w:rFonts w:asciiTheme="minorHAnsi" w:hAnsiTheme="minorHAnsi"/>
          <w:sz w:val="24"/>
          <w:szCs w:val="24"/>
        </w:rPr>
        <w:t>λόγο σε άλλη υπηρεσία από αυτήν στην οποία ανήκει η οργανική τους θέση, η αίτησή τους θα</w:t>
      </w:r>
      <w:r>
        <w:rPr>
          <w:rFonts w:asciiTheme="minorHAnsi" w:hAnsiTheme="minorHAnsi"/>
          <w:sz w:val="24"/>
          <w:szCs w:val="24"/>
        </w:rPr>
        <w:t xml:space="preserve"> </w:t>
      </w:r>
      <w:r w:rsidRPr="007C1DB0">
        <w:rPr>
          <w:rFonts w:asciiTheme="minorHAnsi" w:hAnsiTheme="minorHAnsi"/>
          <w:sz w:val="24"/>
          <w:szCs w:val="24"/>
        </w:rPr>
        <w:t>πρέπει να κοινοποιείται και στην τελευταία, ώστε να λαμβάνει γνώση ο Προϊστάμενος αυτής και</w:t>
      </w:r>
      <w:r>
        <w:rPr>
          <w:rFonts w:asciiTheme="minorHAnsi" w:hAnsiTheme="minorHAnsi"/>
          <w:sz w:val="24"/>
          <w:szCs w:val="24"/>
        </w:rPr>
        <w:t xml:space="preserve"> </w:t>
      </w:r>
      <w:r w:rsidRPr="007C1DB0">
        <w:rPr>
          <w:rFonts w:asciiTheme="minorHAnsi" w:hAnsiTheme="minorHAnsi"/>
          <w:sz w:val="24"/>
          <w:szCs w:val="24"/>
        </w:rPr>
        <w:t>να εκφράζει την άποψή του.</w:t>
      </w:r>
    </w:p>
    <w:p w:rsidR="00161479" w:rsidRPr="00161479" w:rsidRDefault="00161479" w:rsidP="0051675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61479">
        <w:rPr>
          <w:rFonts w:asciiTheme="minorHAnsi" w:hAnsiTheme="minorHAnsi"/>
          <w:sz w:val="24"/>
          <w:szCs w:val="24"/>
        </w:rPr>
        <w:t>Οι αιτήσεις που θα υποβληθούν με βάση την παρούσα πρόσκληση εκδήλωσης ενδιαφέροντος</w:t>
      </w:r>
      <w:r w:rsidRPr="004704AE">
        <w:rPr>
          <w:rFonts w:asciiTheme="minorHAnsi" w:hAnsiTheme="minorHAnsi"/>
          <w:sz w:val="24"/>
          <w:szCs w:val="24"/>
        </w:rPr>
        <w:t xml:space="preserve"> </w:t>
      </w:r>
      <w:r w:rsidRPr="00161479">
        <w:rPr>
          <w:rFonts w:asciiTheme="minorHAnsi" w:hAnsiTheme="minorHAnsi"/>
          <w:sz w:val="24"/>
          <w:szCs w:val="24"/>
        </w:rPr>
        <w:t xml:space="preserve">δεν είναι δεσμευτικές για την υπηρεσία και κατά την εξέτασή τους θα ληφθούν υπόψη </w:t>
      </w:r>
      <w:r w:rsidR="00412345">
        <w:rPr>
          <w:rFonts w:asciiTheme="minorHAnsi" w:hAnsiTheme="minorHAnsi"/>
          <w:sz w:val="24"/>
          <w:szCs w:val="24"/>
        </w:rPr>
        <w:t xml:space="preserve">για την επιλογή οι κενές ανά κλάδο και κατηγορία οργανικές θέσεις που κατανέμονται στην </w:t>
      </w:r>
      <w:proofErr w:type="spellStart"/>
      <w:r w:rsidR="00412345">
        <w:rPr>
          <w:rFonts w:asciiTheme="minorHAnsi" w:hAnsiTheme="minorHAnsi"/>
          <w:sz w:val="24"/>
          <w:szCs w:val="24"/>
        </w:rPr>
        <w:t>Υποδ</w:t>
      </w:r>
      <w:proofErr w:type="spellEnd"/>
      <w:r w:rsidR="00412345">
        <w:rPr>
          <w:rFonts w:asciiTheme="minorHAnsi" w:hAnsiTheme="minorHAnsi"/>
          <w:sz w:val="24"/>
          <w:szCs w:val="24"/>
        </w:rPr>
        <w:t>/</w:t>
      </w:r>
      <w:proofErr w:type="spellStart"/>
      <w:r w:rsidR="00412345">
        <w:rPr>
          <w:rFonts w:asciiTheme="minorHAnsi" w:hAnsiTheme="minorHAnsi"/>
          <w:sz w:val="24"/>
          <w:szCs w:val="24"/>
        </w:rPr>
        <w:t>νση</w:t>
      </w:r>
      <w:proofErr w:type="spellEnd"/>
      <w:r w:rsidR="00412345">
        <w:rPr>
          <w:rFonts w:asciiTheme="minorHAnsi" w:hAnsiTheme="minorHAnsi"/>
          <w:sz w:val="24"/>
          <w:szCs w:val="24"/>
        </w:rPr>
        <w:t xml:space="preserve"> Λάρισας, καθώς </w:t>
      </w:r>
      <w:r w:rsidRPr="00161479">
        <w:rPr>
          <w:rFonts w:asciiTheme="minorHAnsi" w:hAnsiTheme="minorHAnsi"/>
          <w:sz w:val="24"/>
          <w:szCs w:val="24"/>
        </w:rPr>
        <w:t>και οι</w:t>
      </w:r>
      <w:r w:rsidRPr="004704AE">
        <w:rPr>
          <w:rFonts w:asciiTheme="minorHAnsi" w:hAnsiTheme="minorHAnsi"/>
          <w:sz w:val="24"/>
          <w:szCs w:val="24"/>
        </w:rPr>
        <w:t xml:space="preserve"> </w:t>
      </w:r>
      <w:r w:rsidR="00412345">
        <w:rPr>
          <w:rFonts w:asciiTheme="minorHAnsi" w:hAnsiTheme="minorHAnsi"/>
          <w:sz w:val="24"/>
          <w:szCs w:val="24"/>
        </w:rPr>
        <w:t>εν γένει υπηρεσιακές ανάγκες</w:t>
      </w:r>
      <w:r w:rsidRPr="00161479">
        <w:rPr>
          <w:rFonts w:asciiTheme="minorHAnsi" w:hAnsiTheme="minorHAnsi"/>
          <w:sz w:val="24"/>
          <w:szCs w:val="24"/>
        </w:rPr>
        <w:t>.</w:t>
      </w:r>
    </w:p>
    <w:p w:rsidR="0004191F" w:rsidRDefault="00161479" w:rsidP="004704AE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61479">
        <w:rPr>
          <w:rFonts w:asciiTheme="minorHAnsi" w:hAnsiTheme="minorHAnsi"/>
          <w:sz w:val="24"/>
          <w:szCs w:val="24"/>
        </w:rPr>
        <w:t>Του εγγράφου να λάβουν γνώση με ευθύνη των Προϊσταμένων τους όλοι οι υπάλληλο</w:t>
      </w:r>
      <w:r w:rsidRPr="004704AE">
        <w:rPr>
          <w:rFonts w:asciiTheme="minorHAnsi" w:hAnsiTheme="minorHAnsi"/>
          <w:sz w:val="24"/>
          <w:szCs w:val="24"/>
        </w:rPr>
        <w:t>ι.</w:t>
      </w:r>
    </w:p>
    <w:p w:rsidR="004704AE" w:rsidRPr="004704AE" w:rsidRDefault="004704AE" w:rsidP="004704AE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2534" w:type="dxa"/>
        <w:jc w:val="center"/>
        <w:tblLayout w:type="fixed"/>
        <w:tblLook w:val="04A0"/>
      </w:tblPr>
      <w:tblGrid>
        <w:gridCol w:w="2534"/>
      </w:tblGrid>
      <w:tr w:rsidR="004C306C" w:rsidRPr="00150EB3" w:rsidTr="004C306C">
        <w:trPr>
          <w:trHeight w:val="414"/>
          <w:jc w:val="center"/>
        </w:trPr>
        <w:tc>
          <w:tcPr>
            <w:tcW w:w="2534" w:type="dxa"/>
            <w:vMerge w:val="restart"/>
            <w:hideMark/>
          </w:tcPr>
          <w:p w:rsidR="004C306C" w:rsidRPr="00150EB3" w:rsidRDefault="004C306C" w:rsidP="00E37EC7">
            <w:pPr>
              <w:pStyle w:val="a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0EB3">
              <w:rPr>
                <w:rFonts w:asciiTheme="minorHAnsi" w:hAnsiTheme="minorHAnsi"/>
                <w:sz w:val="18"/>
                <w:szCs w:val="18"/>
              </w:rPr>
              <w:t>Ο ΔΙΟΙΚΗΤΗΣ ΤΗΣ ΑΝΕΞΑΡΤΗΤΗΣ ΑΡΧΗΣ ΔΗΜΟΣΙΩΝ ΕΣΟΔΩΝ</w:t>
            </w:r>
          </w:p>
        </w:tc>
      </w:tr>
      <w:tr w:rsidR="004C306C" w:rsidRPr="00150EB3" w:rsidTr="004C306C">
        <w:trPr>
          <w:trHeight w:val="397"/>
          <w:jc w:val="center"/>
        </w:trPr>
        <w:tc>
          <w:tcPr>
            <w:tcW w:w="2534" w:type="dxa"/>
            <w:vMerge/>
            <w:vAlign w:val="center"/>
            <w:hideMark/>
          </w:tcPr>
          <w:p w:rsidR="004C306C" w:rsidRPr="00150EB3" w:rsidRDefault="004C306C" w:rsidP="00A91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306C" w:rsidRPr="00150EB3" w:rsidTr="004C306C">
        <w:trPr>
          <w:trHeight w:val="1181"/>
          <w:jc w:val="center"/>
        </w:trPr>
        <w:tc>
          <w:tcPr>
            <w:tcW w:w="2534" w:type="dxa"/>
            <w:vAlign w:val="center"/>
          </w:tcPr>
          <w:p w:rsidR="004C306C" w:rsidRPr="004C306C" w:rsidRDefault="004C306C" w:rsidP="00A9148F">
            <w:pPr>
              <w:pStyle w:val="a7"/>
              <w:rPr>
                <w:rFonts w:asciiTheme="minorHAnsi" w:hAnsiTheme="minorHAnsi"/>
                <w:sz w:val="18"/>
                <w:szCs w:val="18"/>
              </w:rPr>
            </w:pPr>
          </w:p>
          <w:p w:rsidR="004C306C" w:rsidRPr="004C306C" w:rsidRDefault="004C306C" w:rsidP="00A9148F">
            <w:pPr>
              <w:pStyle w:val="a7"/>
              <w:rPr>
                <w:rFonts w:asciiTheme="minorHAnsi" w:hAnsiTheme="minorHAnsi"/>
                <w:sz w:val="18"/>
                <w:szCs w:val="18"/>
              </w:rPr>
            </w:pPr>
          </w:p>
          <w:p w:rsidR="004C306C" w:rsidRPr="00150EB3" w:rsidRDefault="004C306C" w:rsidP="00E37EC7">
            <w:pPr>
              <w:pStyle w:val="a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0EB3">
              <w:rPr>
                <w:rFonts w:asciiTheme="minorHAnsi" w:hAnsiTheme="minorHAnsi"/>
                <w:sz w:val="18"/>
                <w:szCs w:val="18"/>
              </w:rPr>
              <w:t>ΓΕΩΡΓΙΟΣ ΠΙΤΣΙΛΗΣ</w:t>
            </w:r>
          </w:p>
        </w:tc>
      </w:tr>
    </w:tbl>
    <w:p w:rsidR="004704AE" w:rsidRDefault="004704AE" w:rsidP="004704AE">
      <w:pPr>
        <w:rPr>
          <w:b/>
          <w:sz w:val="24"/>
        </w:rPr>
      </w:pPr>
    </w:p>
    <w:p w:rsidR="004704AE" w:rsidRDefault="004704AE" w:rsidP="004704AE">
      <w:pPr>
        <w:rPr>
          <w:b/>
          <w:sz w:val="24"/>
        </w:rPr>
      </w:pPr>
    </w:p>
    <w:p w:rsidR="006B5589" w:rsidRDefault="006B5589" w:rsidP="004704AE">
      <w:pPr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A57DE9" w:rsidRDefault="006B5589" w:rsidP="006B5589">
      <w:pPr>
        <w:ind w:left="425" w:hanging="425"/>
        <w:rPr>
          <w:sz w:val="24"/>
        </w:rPr>
      </w:pPr>
      <w:r w:rsidRPr="00842DCA">
        <w:rPr>
          <w:sz w:val="24"/>
        </w:rPr>
        <w:t>Υπόδειγμα αίτησης εκδήλωσης ενδιαφέροντος (σελ. 1).</w:t>
      </w:r>
    </w:p>
    <w:p w:rsidR="00A83AB7" w:rsidRPr="00150EB3" w:rsidRDefault="00150EB3" w:rsidP="00150EB3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:rsidR="002573B2" w:rsidRPr="00ED54FB" w:rsidRDefault="002573B2" w:rsidP="00A9148F">
      <w:pPr>
        <w:rPr>
          <w:rFonts w:asciiTheme="minorHAnsi" w:hAnsiTheme="minorHAnsi"/>
          <w:b/>
          <w:sz w:val="22"/>
          <w:szCs w:val="22"/>
          <w:u w:val="single"/>
        </w:rPr>
      </w:pPr>
      <w:r w:rsidRPr="00ED54FB">
        <w:rPr>
          <w:rFonts w:asciiTheme="minorHAnsi" w:hAnsiTheme="minorHAnsi"/>
          <w:b/>
          <w:sz w:val="22"/>
          <w:szCs w:val="22"/>
          <w:u w:val="single"/>
        </w:rPr>
        <w:lastRenderedPageBreak/>
        <w:t>ΠΙΝΑΚΑΣ ΔΙΑΝΟΜΗΣ:</w:t>
      </w:r>
    </w:p>
    <w:p w:rsidR="008F0CAF" w:rsidRDefault="0026469F" w:rsidP="00A914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Δ.Ο.Υ. Α’ ΛΑΡΙΣΑΣ</w:t>
      </w:r>
    </w:p>
    <w:p w:rsidR="0026469F" w:rsidRDefault="0026469F" w:rsidP="00A914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Δ.Ο.Υ. Β’ ΛΑΡΙΣΑΣ </w:t>
      </w:r>
    </w:p>
    <w:p w:rsidR="0026469F" w:rsidRDefault="0026469F" w:rsidP="00A914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ΥΠΗΡΕΣΙΑ ΕΡΕΥΝΩΝ ΚΑΙ ΔΙΑΣΦΑΛΙΣΗΣ ΔΗΜΟΣΙΩΝ ΕΣΟΔΩΝ ΘΕΣΣΑΛΟΝΙΚΗΣ </w:t>
      </w:r>
    </w:p>
    <w:p w:rsidR="0026469F" w:rsidRDefault="0026469F" w:rsidP="002646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ΥΠΗΡΕΣΙΑ ΕΡΕΥΝΩΝ ΚΑΙ ΔΙΑΣΦΑΛΙΣΗΣ ΔΗΜΟΣΙΩΝ ΕΣΟΔΩΝ ΘΕΣΣΑΛΟΝΙΚΗΣ – ΥΠΟΔ/ΝΣΗ ΛΑΡΙΣΑΣ</w:t>
      </w:r>
    </w:p>
    <w:p w:rsidR="00617EF1" w:rsidRDefault="00617EF1" w:rsidP="00A9148F">
      <w:pPr>
        <w:rPr>
          <w:rFonts w:asciiTheme="minorHAnsi" w:hAnsiTheme="minorHAnsi"/>
          <w:b/>
          <w:sz w:val="22"/>
          <w:szCs w:val="22"/>
          <w:u w:val="single"/>
        </w:rPr>
      </w:pPr>
    </w:p>
    <w:p w:rsidR="0026469F" w:rsidRDefault="00617EF1" w:rsidP="00A9148F">
      <w:pPr>
        <w:rPr>
          <w:rFonts w:asciiTheme="minorHAnsi" w:hAnsiTheme="minorHAnsi"/>
          <w:b/>
          <w:sz w:val="22"/>
          <w:szCs w:val="22"/>
          <w:u w:val="single"/>
        </w:rPr>
      </w:pPr>
      <w:r w:rsidRPr="00617EF1">
        <w:rPr>
          <w:rFonts w:asciiTheme="minorHAnsi" w:hAnsiTheme="minorHAnsi"/>
          <w:b/>
          <w:sz w:val="22"/>
          <w:szCs w:val="22"/>
          <w:u w:val="single"/>
        </w:rPr>
        <w:t xml:space="preserve">ΚΟΙΝΟΠΟΙΗΣΗ </w:t>
      </w:r>
    </w:p>
    <w:p w:rsidR="00617EF1" w:rsidRPr="00617EF1" w:rsidRDefault="00617EF1" w:rsidP="00A9148F">
      <w:pPr>
        <w:rPr>
          <w:rFonts w:asciiTheme="minorHAnsi" w:hAnsiTheme="minorHAnsi"/>
          <w:sz w:val="22"/>
          <w:szCs w:val="22"/>
        </w:rPr>
      </w:pPr>
      <w:r w:rsidRPr="00617EF1">
        <w:rPr>
          <w:rFonts w:asciiTheme="minorHAnsi" w:hAnsiTheme="minorHAnsi"/>
          <w:sz w:val="22"/>
          <w:szCs w:val="22"/>
        </w:rPr>
        <w:t xml:space="preserve">ΦΟΡΟΛΟΓΙΚΗ ΠΕΡΙΦΕΡΕΙΑ ΘΕΣΣΑΛΟΝΙΚΗΣ </w:t>
      </w:r>
    </w:p>
    <w:p w:rsidR="00617EF1" w:rsidRPr="00ED54FB" w:rsidRDefault="00617EF1" w:rsidP="00A9148F">
      <w:pPr>
        <w:rPr>
          <w:rFonts w:asciiTheme="minorHAnsi" w:hAnsiTheme="minorHAnsi"/>
          <w:sz w:val="22"/>
          <w:szCs w:val="22"/>
        </w:rPr>
      </w:pPr>
      <w:r w:rsidRPr="00617EF1">
        <w:rPr>
          <w:rFonts w:asciiTheme="minorHAnsi" w:hAnsiTheme="minorHAnsi"/>
          <w:sz w:val="22"/>
          <w:szCs w:val="22"/>
        </w:rPr>
        <w:t xml:space="preserve">Π.Ο.Ε. </w:t>
      </w:r>
      <w:r>
        <w:rPr>
          <w:rFonts w:asciiTheme="minorHAnsi" w:hAnsiTheme="minorHAnsi"/>
          <w:sz w:val="22"/>
          <w:szCs w:val="22"/>
        </w:rPr>
        <w:t>-</w:t>
      </w:r>
      <w:r w:rsidRPr="00617EF1">
        <w:rPr>
          <w:rFonts w:asciiTheme="minorHAnsi" w:hAnsiTheme="minorHAnsi"/>
          <w:sz w:val="22"/>
          <w:szCs w:val="22"/>
        </w:rPr>
        <w:t>ΔΟ.Υ.</w:t>
      </w:r>
    </w:p>
    <w:p w:rsidR="00617EF1" w:rsidRDefault="00617EF1" w:rsidP="00A9148F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B6884" w:rsidRPr="00ED54FB" w:rsidRDefault="002573B2" w:rsidP="00A9148F">
      <w:pPr>
        <w:rPr>
          <w:rFonts w:asciiTheme="minorHAnsi" w:hAnsiTheme="minorHAnsi"/>
          <w:sz w:val="22"/>
          <w:szCs w:val="22"/>
        </w:rPr>
      </w:pPr>
      <w:r w:rsidRPr="00ED54FB">
        <w:rPr>
          <w:rFonts w:asciiTheme="minorHAnsi" w:hAnsiTheme="minorHAnsi"/>
          <w:b/>
          <w:sz w:val="22"/>
          <w:szCs w:val="22"/>
          <w:u w:val="single"/>
        </w:rPr>
        <w:t>ΕΣΩΤΕΡΙΚΗ ΔΙΑΝΟΜΗ</w:t>
      </w:r>
      <w:r w:rsidRPr="00ED54FB">
        <w:rPr>
          <w:rFonts w:asciiTheme="minorHAnsi" w:hAnsiTheme="minorHAnsi"/>
          <w:sz w:val="22"/>
          <w:szCs w:val="22"/>
        </w:rPr>
        <w:t>:</w:t>
      </w:r>
    </w:p>
    <w:p w:rsidR="008F0CAF" w:rsidRPr="008F0CAF" w:rsidRDefault="008F0CAF" w:rsidP="008F0CAF">
      <w:pPr>
        <w:rPr>
          <w:rFonts w:asciiTheme="minorHAnsi" w:hAnsiTheme="minorHAnsi"/>
          <w:sz w:val="22"/>
          <w:szCs w:val="22"/>
        </w:rPr>
      </w:pPr>
      <w:r w:rsidRPr="008F0CAF">
        <w:rPr>
          <w:rFonts w:asciiTheme="minorHAnsi" w:hAnsiTheme="minorHAnsi"/>
          <w:sz w:val="22"/>
          <w:szCs w:val="22"/>
        </w:rPr>
        <w:t>1.Γρ. Διοικητή Ανεξάρτητης Αρχής Δημοσίων Εσόδων</w:t>
      </w:r>
    </w:p>
    <w:p w:rsidR="008F0CAF" w:rsidRPr="008F0CAF" w:rsidRDefault="008F0CAF" w:rsidP="008F0CAF">
      <w:pPr>
        <w:rPr>
          <w:rFonts w:asciiTheme="minorHAnsi" w:hAnsiTheme="minorHAnsi"/>
          <w:sz w:val="22"/>
          <w:szCs w:val="22"/>
        </w:rPr>
      </w:pPr>
      <w:r w:rsidRPr="008F0CAF">
        <w:rPr>
          <w:rFonts w:asciiTheme="minorHAnsi" w:hAnsiTheme="minorHAnsi"/>
          <w:sz w:val="22"/>
          <w:szCs w:val="22"/>
        </w:rPr>
        <w:t>2.Γρ. Προϊσταμένου Γεν. Διεύθυνσης Ηλεκτρ. Διακυβέρνησης &amp; Ανθρώπινου Δυναμικού</w:t>
      </w:r>
    </w:p>
    <w:p w:rsidR="008F0CAF" w:rsidRPr="008F0CAF" w:rsidRDefault="008F0CAF" w:rsidP="008F0CAF">
      <w:pPr>
        <w:rPr>
          <w:rFonts w:asciiTheme="minorHAnsi" w:hAnsiTheme="minorHAnsi"/>
          <w:sz w:val="22"/>
          <w:szCs w:val="22"/>
        </w:rPr>
      </w:pPr>
      <w:r w:rsidRPr="008F0CAF">
        <w:rPr>
          <w:rFonts w:asciiTheme="minorHAnsi" w:hAnsiTheme="minorHAnsi"/>
          <w:sz w:val="22"/>
          <w:szCs w:val="22"/>
        </w:rPr>
        <w:t>3.Δ/νση Διαχείρισης Ανθρώπινου Δυναμικού- Τμήμα Β ́</w:t>
      </w:r>
    </w:p>
    <w:p w:rsidR="002573B2" w:rsidRPr="00E37EC7" w:rsidRDefault="002573B2" w:rsidP="00A9148F">
      <w:pPr>
        <w:rPr>
          <w:rFonts w:asciiTheme="minorHAnsi" w:eastAsia="Meiryo" w:hAnsiTheme="minorHAnsi"/>
          <w:sz w:val="24"/>
          <w:szCs w:val="24"/>
        </w:rPr>
      </w:pPr>
    </w:p>
    <w:p w:rsidR="002573B2" w:rsidRPr="00E37EC7" w:rsidRDefault="002573B2" w:rsidP="00A9148F">
      <w:pPr>
        <w:rPr>
          <w:rFonts w:asciiTheme="minorHAnsi" w:eastAsia="Meiryo" w:hAnsiTheme="minorHAnsi"/>
          <w:sz w:val="24"/>
          <w:szCs w:val="24"/>
        </w:rPr>
      </w:pPr>
    </w:p>
    <w:p w:rsidR="002573B2" w:rsidRPr="00E37EC7" w:rsidRDefault="002573B2" w:rsidP="00A9148F">
      <w:pPr>
        <w:rPr>
          <w:rFonts w:asciiTheme="minorHAnsi" w:eastAsia="Meiryo" w:hAnsiTheme="minorHAnsi"/>
          <w:sz w:val="24"/>
          <w:szCs w:val="24"/>
        </w:rPr>
      </w:pPr>
    </w:p>
    <w:p w:rsidR="00311566" w:rsidRDefault="00311566">
      <w:pPr>
        <w:spacing w:after="0" w:line="240" w:lineRule="auto"/>
        <w:rPr>
          <w:rFonts w:asciiTheme="minorHAnsi" w:eastAsia="Meiryo" w:hAnsiTheme="minorHAnsi"/>
          <w:sz w:val="24"/>
          <w:szCs w:val="24"/>
        </w:rPr>
      </w:pPr>
      <w:r>
        <w:rPr>
          <w:rFonts w:asciiTheme="minorHAnsi" w:eastAsia="Meiryo" w:hAnsiTheme="minorHAnsi"/>
          <w:sz w:val="24"/>
          <w:szCs w:val="24"/>
        </w:rPr>
        <w:br w:type="page"/>
      </w:r>
    </w:p>
    <w:p w:rsidR="00516757" w:rsidRPr="00B61609" w:rsidRDefault="00516757" w:rsidP="00B61609">
      <w:pPr>
        <w:jc w:val="center"/>
        <w:rPr>
          <w:b/>
          <w:sz w:val="22"/>
          <w:szCs w:val="22"/>
        </w:rPr>
      </w:pPr>
      <w:r w:rsidRPr="00B61609">
        <w:rPr>
          <w:b/>
          <w:sz w:val="22"/>
          <w:szCs w:val="22"/>
        </w:rPr>
        <w:lastRenderedPageBreak/>
        <w:t>ΑΙΤΗΣΗ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516757" w:rsidRPr="00B61609" w:rsidTr="00794C3C">
        <w:tc>
          <w:tcPr>
            <w:tcW w:w="5070" w:type="dxa"/>
          </w:tcPr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ΕΠΩΝΥΜΟ 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ΟΝΟΜΑ: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ΠΑΤΡΩΝΥΜΟ: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Α.Μ. ΥΠΑΛΛΗΛΟΥ: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ΚΛΑΔΟΣ: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ΚΑΤΗΓΟΡΙΑ: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ΤΙΤΛΟΣ ΠΤΥΧΙΟΥ: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ΤΙΤΛΟΣ ΜΕΤΑΠΤΥΧΙΑΚΟΥ(ή και ΔΙΔΑΚΤΟΡΙΚΟΥ):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ΟΡΓΑΝΙΚΗ ΘΕΣΗ: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ΥΠΗΡΕΣΙΑ ΑΠΟΣΠΑΣΗΣ(εφόσον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ο υπάλληλος υπηρετεί με απόσπαση):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ΤΗΛ. ΕΠΙΚΟΙΝΩΝΙΑΣ(σταθερό ή κινητό) 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516757" w:rsidRPr="00B61609" w:rsidTr="00794C3C">
              <w:tc>
                <w:tcPr>
                  <w:tcW w:w="2419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  <w:r w:rsidRPr="00B61609">
                    <w:rPr>
                      <w:sz w:val="22"/>
                      <w:szCs w:val="22"/>
                    </w:rPr>
                    <w:t>Χρόνος Εμπειρίας</w:t>
                  </w:r>
                </w:p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  <w:r w:rsidRPr="00B61609">
                    <w:rPr>
                      <w:sz w:val="22"/>
                      <w:szCs w:val="22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  <w:r w:rsidRPr="00B61609">
                    <w:rPr>
                      <w:sz w:val="22"/>
                      <w:szCs w:val="22"/>
                    </w:rPr>
                    <w:t>ΑΝΤΙΚΕΙΜΕΝΟ ΕΜΠΕΙΡΙΑΣ:</w:t>
                  </w:r>
                </w:p>
              </w:tc>
            </w:tr>
            <w:tr w:rsidR="00516757" w:rsidRPr="00B61609" w:rsidTr="00794C3C">
              <w:tc>
                <w:tcPr>
                  <w:tcW w:w="2419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6757" w:rsidRPr="00B61609" w:rsidTr="00794C3C">
              <w:tc>
                <w:tcPr>
                  <w:tcW w:w="2419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6757" w:rsidRPr="00B61609" w:rsidTr="00794C3C">
              <w:tc>
                <w:tcPr>
                  <w:tcW w:w="2419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6757" w:rsidRPr="00B61609" w:rsidTr="00794C3C">
              <w:tc>
                <w:tcPr>
                  <w:tcW w:w="2419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6757" w:rsidRPr="00B61609" w:rsidTr="00794C3C">
              <w:tc>
                <w:tcPr>
                  <w:tcW w:w="2419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6757" w:rsidRPr="00B61609" w:rsidTr="00794C3C">
              <w:tc>
                <w:tcPr>
                  <w:tcW w:w="2419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:rsidR="00516757" w:rsidRPr="00B61609" w:rsidRDefault="00516757" w:rsidP="00B6160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ΠΡΟΣ 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ΑΝΕΞΑΡΤΗΤΗ ΑΡΧΗ ΔΗΜΟΣΙΩΝ ΕΣΟΔΩΝ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ΓΕΝΙΚΗ Δ/ΝΣΗ ΗΛΕΚΤΡΟΝΙΚΗΣ ΔΙΑΚΥΒΕΡΝΗΣΗΣ &amp; ΑΝΘΡΩΠΙΝΟΥ ΔΥΝΑΜΙΚΟΥ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Δ/ΝΣΗ ΔΙΑΧΕΙΡΙΣΗΣ ΑΝΘΡΩΠΙΝΟΥ ΔΥΝΑΜΙΚΟΥ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ΤΜΗΜΑ B΄</w:t>
            </w:r>
          </w:p>
          <w:p w:rsidR="00516757" w:rsidRPr="00B61609" w:rsidRDefault="00516757" w:rsidP="005E70B0">
            <w:pPr>
              <w:jc w:val="both"/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>Σύμφωνα με την αρ. ………………………….  πρόσκληση, παρακαλώ να κάνετε δεκτή την αίτηση εκδήλωσης ενδιαφέροντός μου για τη</w:t>
            </w:r>
            <w:r w:rsidR="00BF6D70" w:rsidRPr="00B61609">
              <w:rPr>
                <w:rFonts w:asciiTheme="minorHAnsi" w:hAnsiTheme="minorHAnsi"/>
                <w:sz w:val="22"/>
                <w:szCs w:val="22"/>
              </w:rPr>
              <w:t>ν</w:t>
            </w:r>
            <w:r w:rsidRPr="00B61609">
              <w:rPr>
                <w:sz w:val="22"/>
                <w:szCs w:val="22"/>
              </w:rPr>
              <w:t xml:space="preserve"> </w:t>
            </w:r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>Υπηρεσία</w:t>
            </w:r>
            <w:r w:rsidR="00BF6D70" w:rsidRPr="00161479">
              <w:rPr>
                <w:rFonts w:asciiTheme="minorHAnsi" w:hAnsiTheme="minorHAnsi"/>
                <w:b/>
                <w:sz w:val="22"/>
                <w:szCs w:val="22"/>
              </w:rPr>
              <w:t xml:space="preserve"> Ερευνών και</w:t>
            </w:r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F6D70" w:rsidRPr="00161479">
              <w:rPr>
                <w:rFonts w:asciiTheme="minorHAnsi" w:hAnsiTheme="minorHAnsi"/>
                <w:b/>
                <w:sz w:val="22"/>
                <w:szCs w:val="22"/>
              </w:rPr>
              <w:t xml:space="preserve">Διασφάλισης Δημοσίων Εσόδων </w:t>
            </w:r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 xml:space="preserve">Θεσσαλονίκης –Υποδιεύθυνση Λάρισας </w:t>
            </w:r>
            <w:r w:rsidR="00BF6D70" w:rsidRPr="00161479">
              <w:rPr>
                <w:rFonts w:asciiTheme="minorHAnsi" w:hAnsiTheme="minorHAnsi"/>
                <w:b/>
                <w:sz w:val="22"/>
                <w:szCs w:val="22"/>
              </w:rPr>
              <w:t>(Υ.Ε.Δ.Δ.Ε.</w:t>
            </w:r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 xml:space="preserve"> Θεσσαλονίκης-</w:t>
            </w:r>
            <w:proofErr w:type="spellStart"/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>Υποδ</w:t>
            </w:r>
            <w:proofErr w:type="spellEnd"/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>νση</w:t>
            </w:r>
            <w:proofErr w:type="spellEnd"/>
            <w:r w:rsidR="00BF6D70" w:rsidRPr="00150EB3">
              <w:rPr>
                <w:rFonts w:asciiTheme="minorHAnsi" w:hAnsiTheme="minorHAnsi"/>
                <w:b/>
                <w:sz w:val="22"/>
                <w:szCs w:val="22"/>
              </w:rPr>
              <w:t xml:space="preserve"> Λάρισας)</w:t>
            </w:r>
            <w:r w:rsidR="00BF6D70" w:rsidRPr="00B6160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 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Pr="00B61609">
              <w:rPr>
                <w:sz w:val="22"/>
                <w:szCs w:val="22"/>
              </w:rPr>
              <w:t>Ημ</w:t>
            </w:r>
            <w:proofErr w:type="spellEnd"/>
            <w:r w:rsidRPr="00B61609">
              <w:rPr>
                <w:sz w:val="22"/>
                <w:szCs w:val="22"/>
              </w:rPr>
              <w:t>/νια: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  <w:r w:rsidRPr="00B61609">
              <w:rPr>
                <w:sz w:val="22"/>
                <w:szCs w:val="22"/>
              </w:rPr>
              <w:t xml:space="preserve">                              Ο/Η </w:t>
            </w:r>
            <w:proofErr w:type="spellStart"/>
            <w:r w:rsidRPr="00B61609">
              <w:rPr>
                <w:sz w:val="22"/>
                <w:szCs w:val="22"/>
              </w:rPr>
              <w:t>αιτ</w:t>
            </w:r>
            <w:proofErr w:type="spellEnd"/>
            <w:r w:rsidRPr="00B61609">
              <w:rPr>
                <w:sz w:val="22"/>
                <w:szCs w:val="22"/>
              </w:rPr>
              <w:t>……</w:t>
            </w: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  <w:p w:rsidR="00516757" w:rsidRPr="00B61609" w:rsidRDefault="00516757" w:rsidP="00B61609">
            <w:pPr>
              <w:rPr>
                <w:sz w:val="22"/>
                <w:szCs w:val="22"/>
              </w:rPr>
            </w:pPr>
          </w:p>
        </w:tc>
      </w:tr>
    </w:tbl>
    <w:p w:rsidR="00311566" w:rsidRDefault="00311566" w:rsidP="00311566">
      <w:pPr>
        <w:spacing w:after="200" w:line="276" w:lineRule="auto"/>
        <w:rPr>
          <w:rFonts w:asciiTheme="minorHAnsi" w:hAnsiTheme="minorHAnsi"/>
        </w:rPr>
      </w:pPr>
    </w:p>
    <w:p w:rsidR="00311566" w:rsidRDefault="00311566" w:rsidP="00311566">
      <w:pPr>
        <w:rPr>
          <w:rFonts w:asciiTheme="minorHAnsi" w:hAnsiTheme="minorHAnsi"/>
        </w:rPr>
      </w:pPr>
    </w:p>
    <w:p w:rsidR="002573B2" w:rsidRPr="00311566" w:rsidRDefault="002573B2" w:rsidP="00311566">
      <w:pPr>
        <w:spacing w:after="0" w:line="240" w:lineRule="auto"/>
        <w:rPr>
          <w:rFonts w:asciiTheme="minorHAnsi" w:hAnsiTheme="minorHAnsi"/>
        </w:rPr>
      </w:pPr>
    </w:p>
    <w:sectPr w:rsidR="002573B2" w:rsidRPr="00311566" w:rsidSect="00D5464F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B6" w:rsidRDefault="00A81FB6" w:rsidP="00A9148F">
      <w:r>
        <w:separator/>
      </w:r>
    </w:p>
  </w:endnote>
  <w:endnote w:type="continuationSeparator" w:id="0">
    <w:p w:rsidR="00A81FB6" w:rsidRDefault="00A81FB6" w:rsidP="00A9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B6" w:rsidRDefault="00A81FB6" w:rsidP="00A9148F">
      <w:r>
        <w:separator/>
      </w:r>
    </w:p>
  </w:footnote>
  <w:footnote w:type="continuationSeparator" w:id="0">
    <w:p w:rsidR="00A81FB6" w:rsidRDefault="00A81FB6" w:rsidP="00A91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560EB35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5E7804"/>
    <w:multiLevelType w:val="hybridMultilevel"/>
    <w:tmpl w:val="F5CC2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3C2D"/>
    <w:multiLevelType w:val="hybridMultilevel"/>
    <w:tmpl w:val="4A285B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1494"/>
    <w:multiLevelType w:val="hybridMultilevel"/>
    <w:tmpl w:val="2F8800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914D5"/>
    <w:multiLevelType w:val="hybridMultilevel"/>
    <w:tmpl w:val="66DA2F42"/>
    <w:lvl w:ilvl="0" w:tplc="7012F8BC">
      <w:start w:val="1"/>
      <w:numFmt w:val="decimal"/>
      <w:lvlText w:val="%1."/>
      <w:lvlJc w:val="left"/>
      <w:pPr>
        <w:ind w:left="720" w:hanging="360"/>
      </w:pPr>
      <w:rPr>
        <w:rFonts w:cs="LiberationSan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71766"/>
    <w:multiLevelType w:val="hybridMultilevel"/>
    <w:tmpl w:val="B94E76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8">
    <w:nsid w:val="5A8562F9"/>
    <w:multiLevelType w:val="hybridMultilevel"/>
    <w:tmpl w:val="5D202C7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810D6B"/>
    <w:multiLevelType w:val="hybridMultilevel"/>
    <w:tmpl w:val="5BFC3D4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919AE"/>
    <w:multiLevelType w:val="hybridMultilevel"/>
    <w:tmpl w:val="BA48D1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D52EF6"/>
    <w:multiLevelType w:val="hybridMultilevel"/>
    <w:tmpl w:val="C2944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1598C"/>
    <w:multiLevelType w:val="hybridMultilevel"/>
    <w:tmpl w:val="1B922A1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0374D"/>
    <w:rsid w:val="000065DC"/>
    <w:rsid w:val="000072D3"/>
    <w:rsid w:val="0001314A"/>
    <w:rsid w:val="0001711E"/>
    <w:rsid w:val="000179DF"/>
    <w:rsid w:val="00025D95"/>
    <w:rsid w:val="00025FD3"/>
    <w:rsid w:val="00034C08"/>
    <w:rsid w:val="00036CEC"/>
    <w:rsid w:val="0004191F"/>
    <w:rsid w:val="00053864"/>
    <w:rsid w:val="000562C8"/>
    <w:rsid w:val="000562E2"/>
    <w:rsid w:val="000818D0"/>
    <w:rsid w:val="00083811"/>
    <w:rsid w:val="000906EA"/>
    <w:rsid w:val="00090FC0"/>
    <w:rsid w:val="00092BDE"/>
    <w:rsid w:val="000B2C21"/>
    <w:rsid w:val="000B2C35"/>
    <w:rsid w:val="000B4D58"/>
    <w:rsid w:val="000D7F11"/>
    <w:rsid w:val="000F151D"/>
    <w:rsid w:val="000F6923"/>
    <w:rsid w:val="001009E0"/>
    <w:rsid w:val="00115842"/>
    <w:rsid w:val="00117122"/>
    <w:rsid w:val="00123895"/>
    <w:rsid w:val="00123ECF"/>
    <w:rsid w:val="0013324A"/>
    <w:rsid w:val="00136235"/>
    <w:rsid w:val="00137FAE"/>
    <w:rsid w:val="00146517"/>
    <w:rsid w:val="00146A73"/>
    <w:rsid w:val="00150EB3"/>
    <w:rsid w:val="00161479"/>
    <w:rsid w:val="00164B65"/>
    <w:rsid w:val="00186155"/>
    <w:rsid w:val="00190B84"/>
    <w:rsid w:val="0019367A"/>
    <w:rsid w:val="001A53DA"/>
    <w:rsid w:val="001C2EF5"/>
    <w:rsid w:val="001C5470"/>
    <w:rsid w:val="001C735F"/>
    <w:rsid w:val="001D25A3"/>
    <w:rsid w:val="001E0C1A"/>
    <w:rsid w:val="001E10C7"/>
    <w:rsid w:val="001E4927"/>
    <w:rsid w:val="001F0740"/>
    <w:rsid w:val="00205FB4"/>
    <w:rsid w:val="00211843"/>
    <w:rsid w:val="00230ACC"/>
    <w:rsid w:val="00234D15"/>
    <w:rsid w:val="00235E56"/>
    <w:rsid w:val="00236DD5"/>
    <w:rsid w:val="002459A8"/>
    <w:rsid w:val="00245EA1"/>
    <w:rsid w:val="002469CC"/>
    <w:rsid w:val="00250090"/>
    <w:rsid w:val="002573B2"/>
    <w:rsid w:val="0026004B"/>
    <w:rsid w:val="0026469F"/>
    <w:rsid w:val="00270844"/>
    <w:rsid w:val="00273449"/>
    <w:rsid w:val="002A259E"/>
    <w:rsid w:val="002A7E62"/>
    <w:rsid w:val="002B01E1"/>
    <w:rsid w:val="002C18EF"/>
    <w:rsid w:val="002C5E05"/>
    <w:rsid w:val="002D5312"/>
    <w:rsid w:val="002E4A15"/>
    <w:rsid w:val="003011F3"/>
    <w:rsid w:val="00311566"/>
    <w:rsid w:val="00315B16"/>
    <w:rsid w:val="003227BD"/>
    <w:rsid w:val="0033449E"/>
    <w:rsid w:val="003448AE"/>
    <w:rsid w:val="003742B5"/>
    <w:rsid w:val="0038048F"/>
    <w:rsid w:val="00381F85"/>
    <w:rsid w:val="003850C5"/>
    <w:rsid w:val="00392CBE"/>
    <w:rsid w:val="0039366B"/>
    <w:rsid w:val="00393FD6"/>
    <w:rsid w:val="0039799A"/>
    <w:rsid w:val="003B3736"/>
    <w:rsid w:val="003D2825"/>
    <w:rsid w:val="003D62D4"/>
    <w:rsid w:val="003E43A8"/>
    <w:rsid w:val="003F47F4"/>
    <w:rsid w:val="003F5BFE"/>
    <w:rsid w:val="0040696D"/>
    <w:rsid w:val="00412345"/>
    <w:rsid w:val="00413514"/>
    <w:rsid w:val="00424B0F"/>
    <w:rsid w:val="00426A2E"/>
    <w:rsid w:val="004372E7"/>
    <w:rsid w:val="00444E79"/>
    <w:rsid w:val="004600C2"/>
    <w:rsid w:val="00465B98"/>
    <w:rsid w:val="00465CF2"/>
    <w:rsid w:val="004704AE"/>
    <w:rsid w:val="0047305D"/>
    <w:rsid w:val="00480FBC"/>
    <w:rsid w:val="00482853"/>
    <w:rsid w:val="00483980"/>
    <w:rsid w:val="0049174A"/>
    <w:rsid w:val="00496416"/>
    <w:rsid w:val="004A23FF"/>
    <w:rsid w:val="004A5F82"/>
    <w:rsid w:val="004A7073"/>
    <w:rsid w:val="004C306C"/>
    <w:rsid w:val="004C4279"/>
    <w:rsid w:val="004C47A9"/>
    <w:rsid w:val="004D00FE"/>
    <w:rsid w:val="004D078A"/>
    <w:rsid w:val="004D3239"/>
    <w:rsid w:val="004D4081"/>
    <w:rsid w:val="004E002D"/>
    <w:rsid w:val="004F018E"/>
    <w:rsid w:val="004F0D68"/>
    <w:rsid w:val="0050020B"/>
    <w:rsid w:val="00500B90"/>
    <w:rsid w:val="00502587"/>
    <w:rsid w:val="00503CB1"/>
    <w:rsid w:val="005140A5"/>
    <w:rsid w:val="00516757"/>
    <w:rsid w:val="00525843"/>
    <w:rsid w:val="00540CBE"/>
    <w:rsid w:val="00551247"/>
    <w:rsid w:val="00551F96"/>
    <w:rsid w:val="00557EC7"/>
    <w:rsid w:val="00560C58"/>
    <w:rsid w:val="00561DC7"/>
    <w:rsid w:val="00570A03"/>
    <w:rsid w:val="00574D9A"/>
    <w:rsid w:val="00575D7F"/>
    <w:rsid w:val="00584DD4"/>
    <w:rsid w:val="00590C68"/>
    <w:rsid w:val="00592AF2"/>
    <w:rsid w:val="00595A47"/>
    <w:rsid w:val="005A5DAD"/>
    <w:rsid w:val="005B5A31"/>
    <w:rsid w:val="005E70B0"/>
    <w:rsid w:val="005F0313"/>
    <w:rsid w:val="005F771C"/>
    <w:rsid w:val="00617EF1"/>
    <w:rsid w:val="00627223"/>
    <w:rsid w:val="006303CB"/>
    <w:rsid w:val="006474F4"/>
    <w:rsid w:val="0065570D"/>
    <w:rsid w:val="00660C03"/>
    <w:rsid w:val="0066125A"/>
    <w:rsid w:val="006650DB"/>
    <w:rsid w:val="00670ECE"/>
    <w:rsid w:val="00675AB4"/>
    <w:rsid w:val="0067727C"/>
    <w:rsid w:val="0068076C"/>
    <w:rsid w:val="00682D6F"/>
    <w:rsid w:val="006912FC"/>
    <w:rsid w:val="006A00DF"/>
    <w:rsid w:val="006B5589"/>
    <w:rsid w:val="006D5896"/>
    <w:rsid w:val="006E189F"/>
    <w:rsid w:val="006E4FEC"/>
    <w:rsid w:val="00722035"/>
    <w:rsid w:val="00741C6F"/>
    <w:rsid w:val="0075763A"/>
    <w:rsid w:val="00760F0D"/>
    <w:rsid w:val="0076343E"/>
    <w:rsid w:val="007648E0"/>
    <w:rsid w:val="007651AB"/>
    <w:rsid w:val="0076686A"/>
    <w:rsid w:val="00771909"/>
    <w:rsid w:val="00780436"/>
    <w:rsid w:val="00783C0B"/>
    <w:rsid w:val="007842AB"/>
    <w:rsid w:val="007A4C92"/>
    <w:rsid w:val="007B391A"/>
    <w:rsid w:val="007C1DB0"/>
    <w:rsid w:val="007D7385"/>
    <w:rsid w:val="007E4505"/>
    <w:rsid w:val="007F4224"/>
    <w:rsid w:val="00812A7A"/>
    <w:rsid w:val="008511AD"/>
    <w:rsid w:val="00851680"/>
    <w:rsid w:val="0085535D"/>
    <w:rsid w:val="0087044A"/>
    <w:rsid w:val="008910A3"/>
    <w:rsid w:val="00895E39"/>
    <w:rsid w:val="008B4AD1"/>
    <w:rsid w:val="008C4F7C"/>
    <w:rsid w:val="008D2174"/>
    <w:rsid w:val="008D2226"/>
    <w:rsid w:val="008D654A"/>
    <w:rsid w:val="008E3147"/>
    <w:rsid w:val="008E43FA"/>
    <w:rsid w:val="008F0878"/>
    <w:rsid w:val="008F0CAF"/>
    <w:rsid w:val="00901EF7"/>
    <w:rsid w:val="00910C06"/>
    <w:rsid w:val="009231C2"/>
    <w:rsid w:val="00923C4C"/>
    <w:rsid w:val="00937549"/>
    <w:rsid w:val="00942571"/>
    <w:rsid w:val="00942C85"/>
    <w:rsid w:val="00946C76"/>
    <w:rsid w:val="00952FCE"/>
    <w:rsid w:val="00961B6B"/>
    <w:rsid w:val="00966E52"/>
    <w:rsid w:val="0098153B"/>
    <w:rsid w:val="00983204"/>
    <w:rsid w:val="00983B02"/>
    <w:rsid w:val="0099187D"/>
    <w:rsid w:val="00994F13"/>
    <w:rsid w:val="009B0030"/>
    <w:rsid w:val="009B1A22"/>
    <w:rsid w:val="009B43F2"/>
    <w:rsid w:val="009B7C71"/>
    <w:rsid w:val="009C4529"/>
    <w:rsid w:val="009D6829"/>
    <w:rsid w:val="009D7117"/>
    <w:rsid w:val="009F7B7D"/>
    <w:rsid w:val="00A0205A"/>
    <w:rsid w:val="00A0781E"/>
    <w:rsid w:val="00A100FE"/>
    <w:rsid w:val="00A2122B"/>
    <w:rsid w:val="00A27E12"/>
    <w:rsid w:val="00A53216"/>
    <w:rsid w:val="00A57DE9"/>
    <w:rsid w:val="00A62CA4"/>
    <w:rsid w:val="00A81FB6"/>
    <w:rsid w:val="00A83AB7"/>
    <w:rsid w:val="00A9148F"/>
    <w:rsid w:val="00A917F3"/>
    <w:rsid w:val="00AD36C1"/>
    <w:rsid w:val="00AD5E4A"/>
    <w:rsid w:val="00AD6D5C"/>
    <w:rsid w:val="00AE179C"/>
    <w:rsid w:val="00AE5E93"/>
    <w:rsid w:val="00AE7ECC"/>
    <w:rsid w:val="00B1148A"/>
    <w:rsid w:val="00B1665C"/>
    <w:rsid w:val="00B20B63"/>
    <w:rsid w:val="00B24D27"/>
    <w:rsid w:val="00B25309"/>
    <w:rsid w:val="00B3034B"/>
    <w:rsid w:val="00B343D9"/>
    <w:rsid w:val="00B504BC"/>
    <w:rsid w:val="00B50FCD"/>
    <w:rsid w:val="00B53935"/>
    <w:rsid w:val="00B61609"/>
    <w:rsid w:val="00B646D7"/>
    <w:rsid w:val="00B668D4"/>
    <w:rsid w:val="00B80F80"/>
    <w:rsid w:val="00B81875"/>
    <w:rsid w:val="00B81AA9"/>
    <w:rsid w:val="00B81BD3"/>
    <w:rsid w:val="00B875B2"/>
    <w:rsid w:val="00B97483"/>
    <w:rsid w:val="00B97944"/>
    <w:rsid w:val="00BA6A6F"/>
    <w:rsid w:val="00BB0BF3"/>
    <w:rsid w:val="00BB7A13"/>
    <w:rsid w:val="00BC03D8"/>
    <w:rsid w:val="00BE081C"/>
    <w:rsid w:val="00BE1C78"/>
    <w:rsid w:val="00BE7749"/>
    <w:rsid w:val="00BF2BB4"/>
    <w:rsid w:val="00BF398A"/>
    <w:rsid w:val="00BF6D70"/>
    <w:rsid w:val="00C02600"/>
    <w:rsid w:val="00C0580B"/>
    <w:rsid w:val="00C26D4E"/>
    <w:rsid w:val="00C40046"/>
    <w:rsid w:val="00C413F0"/>
    <w:rsid w:val="00C415A2"/>
    <w:rsid w:val="00C507D4"/>
    <w:rsid w:val="00C6690A"/>
    <w:rsid w:val="00C834A8"/>
    <w:rsid w:val="00C91087"/>
    <w:rsid w:val="00C9368F"/>
    <w:rsid w:val="00CA0DAE"/>
    <w:rsid w:val="00CA11B7"/>
    <w:rsid w:val="00CA2143"/>
    <w:rsid w:val="00CA3445"/>
    <w:rsid w:val="00CA5A74"/>
    <w:rsid w:val="00CA77FF"/>
    <w:rsid w:val="00CD4F22"/>
    <w:rsid w:val="00CE71F5"/>
    <w:rsid w:val="00CF0D7A"/>
    <w:rsid w:val="00D03372"/>
    <w:rsid w:val="00D16048"/>
    <w:rsid w:val="00D52141"/>
    <w:rsid w:val="00D5464F"/>
    <w:rsid w:val="00D57956"/>
    <w:rsid w:val="00D70C21"/>
    <w:rsid w:val="00D73906"/>
    <w:rsid w:val="00D806AF"/>
    <w:rsid w:val="00D92C79"/>
    <w:rsid w:val="00D949BF"/>
    <w:rsid w:val="00DA7EF0"/>
    <w:rsid w:val="00DB080F"/>
    <w:rsid w:val="00DB4379"/>
    <w:rsid w:val="00DB6884"/>
    <w:rsid w:val="00DB6908"/>
    <w:rsid w:val="00DB739E"/>
    <w:rsid w:val="00DC45F7"/>
    <w:rsid w:val="00DC78BA"/>
    <w:rsid w:val="00DD3CB6"/>
    <w:rsid w:val="00DD64F3"/>
    <w:rsid w:val="00DD7DEA"/>
    <w:rsid w:val="00E010BB"/>
    <w:rsid w:val="00E12031"/>
    <w:rsid w:val="00E12D29"/>
    <w:rsid w:val="00E14D48"/>
    <w:rsid w:val="00E24039"/>
    <w:rsid w:val="00E24D98"/>
    <w:rsid w:val="00E36331"/>
    <w:rsid w:val="00E37EC7"/>
    <w:rsid w:val="00E44C01"/>
    <w:rsid w:val="00E45A89"/>
    <w:rsid w:val="00E56C46"/>
    <w:rsid w:val="00E578CD"/>
    <w:rsid w:val="00E609F0"/>
    <w:rsid w:val="00E67499"/>
    <w:rsid w:val="00E76C7E"/>
    <w:rsid w:val="00E8276B"/>
    <w:rsid w:val="00E83B1A"/>
    <w:rsid w:val="00E94A2D"/>
    <w:rsid w:val="00EA5AD9"/>
    <w:rsid w:val="00EA7F8C"/>
    <w:rsid w:val="00EB2F27"/>
    <w:rsid w:val="00EB3998"/>
    <w:rsid w:val="00EB71C4"/>
    <w:rsid w:val="00EC04FC"/>
    <w:rsid w:val="00EC4148"/>
    <w:rsid w:val="00EC69CA"/>
    <w:rsid w:val="00ED3962"/>
    <w:rsid w:val="00ED45E6"/>
    <w:rsid w:val="00ED4AE0"/>
    <w:rsid w:val="00ED54FB"/>
    <w:rsid w:val="00ED6518"/>
    <w:rsid w:val="00F00427"/>
    <w:rsid w:val="00F03F81"/>
    <w:rsid w:val="00F308FA"/>
    <w:rsid w:val="00F32B75"/>
    <w:rsid w:val="00F40119"/>
    <w:rsid w:val="00F5163B"/>
    <w:rsid w:val="00F556BB"/>
    <w:rsid w:val="00F60961"/>
    <w:rsid w:val="00F7004B"/>
    <w:rsid w:val="00F7667E"/>
    <w:rsid w:val="00F767C7"/>
    <w:rsid w:val="00F8109F"/>
    <w:rsid w:val="00F93E90"/>
    <w:rsid w:val="00FA0E39"/>
    <w:rsid w:val="00FA0E88"/>
    <w:rsid w:val="00FA1540"/>
    <w:rsid w:val="00FB1622"/>
    <w:rsid w:val="00FB595B"/>
    <w:rsid w:val="00FC4341"/>
    <w:rsid w:val="00FC76AB"/>
    <w:rsid w:val="00FD0FF1"/>
    <w:rsid w:val="00FD3C4D"/>
    <w:rsid w:val="00FD4ADE"/>
    <w:rsid w:val="00FE04EA"/>
    <w:rsid w:val="00FE34B6"/>
    <w:rsid w:val="00FF3557"/>
    <w:rsid w:val="00FF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F"/>
    <w:pPr>
      <w:spacing w:after="160" w:line="259" w:lineRule="auto"/>
    </w:pPr>
    <w:rPr>
      <w:rFonts w:eastAsia="Times New Roman"/>
      <w:color w:val="000000"/>
      <w:sz w:val="16"/>
      <w:szCs w:val="16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hAnsi="Arial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hAnsi="Arial"/>
      <w:b/>
      <w:sz w:val="20"/>
      <w:szCs w:val="20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Παναγούλα Θεολόγου</cp:lastModifiedBy>
  <cp:revision>86</cp:revision>
  <cp:lastPrinted>2018-03-09T13:42:00Z</cp:lastPrinted>
  <dcterms:created xsi:type="dcterms:W3CDTF">2018-03-09T11:38:00Z</dcterms:created>
  <dcterms:modified xsi:type="dcterms:W3CDTF">2018-03-14T11:43:00Z</dcterms:modified>
</cp:coreProperties>
</file>