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4C" w:rsidRDefault="002A204C" w:rsidP="002A204C">
      <w:pPr>
        <w:jc w:val="both"/>
        <w:rPr>
          <w:rFonts w:asciiTheme="minorHAnsi" w:hAnsiTheme="minorHAnsi" w:cstheme="minorHAnsi"/>
          <w:sz w:val="24"/>
          <w:szCs w:val="24"/>
        </w:rPr>
      </w:pPr>
    </w:p>
    <w:p w:rsidR="002A204C" w:rsidRDefault="002A204C" w:rsidP="002A204C">
      <w:pPr>
        <w:spacing w:after="0" w:line="240" w:lineRule="auto"/>
        <w:contextualSpacing/>
        <w:jc w:val="both"/>
        <w:rPr>
          <w:rFonts w:cs="Calibri"/>
          <w:b/>
        </w:rPr>
      </w:pPr>
      <w:r>
        <w:rPr>
          <w:rFonts w:cs="Calibri"/>
          <w:b/>
        </w:rPr>
        <w:t>Παράρτημα Ι: ΤΕΧΝΙΚΕΣ ΠΡΟΔΙΑΓΡΑΦΕΣ</w:t>
      </w:r>
      <w:r>
        <w:rPr>
          <w:noProof/>
          <w:lang w:eastAsia="el-GR"/>
        </w:rPr>
        <w:drawing>
          <wp:anchor distT="0" distB="0" distL="114300" distR="114300" simplePos="0" relativeHeight="251658240"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1259205" cy="340360"/>
                    </a:xfrm>
                    <a:prstGeom prst="rect">
                      <a:avLst/>
                    </a:prstGeom>
                    <a:noFill/>
                  </pic:spPr>
                </pic:pic>
              </a:graphicData>
            </a:graphic>
          </wp:anchor>
        </w:drawing>
      </w:r>
      <w:r>
        <w:rPr>
          <w:rFonts w:cs="Calibri"/>
        </w:rPr>
        <w:t xml:space="preserve"> </w:t>
      </w:r>
      <w:r>
        <w:rPr>
          <w:rFonts w:cs="Calibri"/>
          <w:b/>
        </w:rPr>
        <w:t>της υπ’ αριθ</w:t>
      </w:r>
      <w:r w:rsidR="00D1207B">
        <w:rPr>
          <w:rFonts w:cs="Calibri"/>
          <w:b/>
        </w:rPr>
        <w:t>μ.</w:t>
      </w:r>
      <w:r w:rsidR="00D1207B">
        <w:rPr>
          <w:rFonts w:asciiTheme="minorHAnsi" w:hAnsiTheme="minorHAnsi" w:cstheme="minorHAnsi"/>
          <w:b/>
          <w:sz w:val="20"/>
          <w:szCs w:val="20"/>
        </w:rPr>
        <w:t>Δ.Π.Δ.Υ.Κ.Υ.ΑΑΔΕ.Α.1165582ΕΞ2017</w:t>
      </w:r>
      <w:r w:rsidR="00D1207B" w:rsidRPr="00D1207B">
        <w:rPr>
          <w:rFonts w:asciiTheme="minorHAnsi" w:hAnsiTheme="minorHAnsi" w:cstheme="minorHAnsi"/>
          <w:b/>
          <w:sz w:val="20"/>
          <w:szCs w:val="20"/>
        </w:rPr>
        <w:t xml:space="preserve">/07-11-2017 </w:t>
      </w:r>
      <w:r w:rsidR="00D1207B">
        <w:rPr>
          <w:rFonts w:asciiTheme="minorHAnsi" w:hAnsiTheme="minorHAnsi" w:cstheme="minorHAnsi"/>
          <w:b/>
          <w:sz w:val="20"/>
          <w:szCs w:val="20"/>
        </w:rPr>
        <w:t>Π</w:t>
      </w:r>
      <w:r>
        <w:rPr>
          <w:rFonts w:cs="Calibri"/>
          <w:b/>
        </w:rPr>
        <w:t xml:space="preserve">ρόσκλησης εκδήλωσης ενδιαφέροντος  υποβολής προσφορών και Πίνακες συμμόρφωσης </w:t>
      </w:r>
      <w:r>
        <w:rPr>
          <w:rFonts w:cs="Calibri"/>
        </w:rPr>
        <w:t>βάσει του  υπ΄αρίθμ. Πρωτ. ΔΗΛΕΔ ΙΒ 1147603 ΕΞ2017/04-10-2017  αιτήματος  και του συνεχόμενου 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Pr>
          <w:rFonts w:cs="Calibri"/>
          <w:b/>
        </w:rPr>
        <w:t>.</w:t>
      </w:r>
    </w:p>
    <w:p w:rsidR="002A204C" w:rsidRDefault="002A204C" w:rsidP="002A204C">
      <w:pPr>
        <w:ind w:left="-32" w:right="-1"/>
        <w:rPr>
          <w:rFonts w:cs="Calibri"/>
          <w:b/>
          <w:color w:val="1F3864"/>
        </w:rPr>
      </w:pPr>
    </w:p>
    <w:p w:rsidR="002A204C" w:rsidRDefault="002A204C" w:rsidP="002A204C">
      <w:pPr>
        <w:autoSpaceDE w:val="0"/>
        <w:autoSpaceDN w:val="0"/>
        <w:adjustRightInd w:val="0"/>
        <w:spacing w:after="0" w:line="240" w:lineRule="auto"/>
        <w:ind w:right="-1"/>
        <w:jc w:val="both"/>
        <w:rPr>
          <w:rFonts w:cs="Calibri"/>
        </w:rPr>
      </w:pPr>
      <w:r>
        <w:rPr>
          <w:rFonts w:cs="Calibri"/>
          <w:lang w:eastAsia="el-GR"/>
        </w:rPr>
        <w:t xml:space="preserve">  </w:t>
      </w:r>
    </w:p>
    <w:p w:rsidR="002A204C" w:rsidRDefault="002A204C" w:rsidP="002A204C">
      <w:pPr>
        <w:jc w:val="both"/>
        <w:rPr>
          <w:rFonts w:cs="Calibri"/>
        </w:rPr>
      </w:pPr>
      <w:r>
        <w:rPr>
          <w:rFonts w:cs="Calibri"/>
          <w:lang w:eastAsia="el-GR"/>
        </w:rPr>
        <w:t xml:space="preserve">1 </w:t>
      </w:r>
      <w:r>
        <w:rPr>
          <w:rFonts w:cs="Calibri"/>
          <w:b/>
        </w:rPr>
        <w:t>ΑΝΤΙΚΕΙΜΕΝΟ ΤΟΥ ΕΡΓΟΥ</w:t>
      </w:r>
    </w:p>
    <w:p w:rsidR="002A204C" w:rsidRDefault="002A204C" w:rsidP="002A204C">
      <w:pPr>
        <w:jc w:val="both"/>
        <w:rPr>
          <w:rFonts w:cs="Calibri"/>
          <w:b/>
        </w:rPr>
      </w:pPr>
      <w:r>
        <w:rPr>
          <w:rFonts w:cs="Calibri"/>
          <w:b/>
        </w:rPr>
        <w:t>1.1 Φυσικό Αντικείμενο Έργου</w:t>
      </w:r>
    </w:p>
    <w:p w:rsidR="002A204C" w:rsidRDefault="002A204C" w:rsidP="002A204C">
      <w:pPr>
        <w:jc w:val="both"/>
        <w:rPr>
          <w:rFonts w:cs="Calibri"/>
        </w:rPr>
      </w:pPr>
      <w:r>
        <w:rPr>
          <w:rFonts w:cs="Calibri"/>
        </w:rPr>
        <w:t>Το φυσικό αντικείμενο της εν λόγω πράξης συνίσταται στην παροχή ενιαίων υπηρεσιών συντήρησης για χρονικό διάστημα ενός έτους, για τα συναφή Πληροφοριακά Συστήματα «Μηνιαία Κατάσταση Πελατών,Προμηθευτών και συναλλαγών – ΜΥΦ» και «VATCashAccounting», σε εφαρμογή της ΠΟΛ 1022/2014 και του άρθρου 7 της ΠΟΛ 1214/2014, όπως τροποποιήθηκαν και ισχύουν. Τα εν λόγω Πληροφοριακά Συστήματα είναι ανεπτυγμένα με χρήση:</w:t>
      </w:r>
    </w:p>
    <w:p w:rsidR="002A204C" w:rsidRDefault="002A204C" w:rsidP="002A204C">
      <w:pPr>
        <w:jc w:val="both"/>
        <w:rPr>
          <w:rFonts w:cs="Calibri"/>
        </w:rPr>
      </w:pPr>
      <w:r>
        <w:rPr>
          <w:rFonts w:cs="Calibri"/>
        </w:rPr>
        <w:t>• της τεχνολογίας Microsof .NET</w:t>
      </w:r>
    </w:p>
    <w:p w:rsidR="002A204C" w:rsidRDefault="002A204C" w:rsidP="002A204C">
      <w:pPr>
        <w:jc w:val="both"/>
        <w:rPr>
          <w:rFonts w:cs="Calibri"/>
          <w:lang w:val="en-US"/>
        </w:rPr>
      </w:pPr>
      <w:r>
        <w:rPr>
          <w:rFonts w:cs="Calibri"/>
          <w:lang w:val="en-US"/>
        </w:rPr>
        <w:t>• ASP.Net RESTful Application,</w:t>
      </w:r>
    </w:p>
    <w:p w:rsidR="002A204C" w:rsidRDefault="002A204C" w:rsidP="002A204C">
      <w:pPr>
        <w:jc w:val="both"/>
        <w:rPr>
          <w:rFonts w:cs="Calibri"/>
          <w:lang w:val="en-US"/>
        </w:rPr>
      </w:pPr>
      <w:r>
        <w:rPr>
          <w:rFonts w:cs="Calibri"/>
          <w:lang w:val="en-US"/>
        </w:rPr>
        <w:t>• ASP.Net Kendo UI,</w:t>
      </w:r>
    </w:p>
    <w:p w:rsidR="002A204C" w:rsidRDefault="002A204C" w:rsidP="002A204C">
      <w:pPr>
        <w:jc w:val="both"/>
        <w:rPr>
          <w:rFonts w:cs="Calibri"/>
          <w:lang w:val="en-US"/>
        </w:rPr>
      </w:pPr>
      <w:r>
        <w:rPr>
          <w:rFonts w:cs="Calibri"/>
          <w:lang w:val="en-US"/>
        </w:rPr>
        <w:t>• ASP.Net RESTful web-service with xml packages,</w:t>
      </w:r>
    </w:p>
    <w:p w:rsidR="002A204C" w:rsidRDefault="002A204C" w:rsidP="002A204C">
      <w:pPr>
        <w:jc w:val="both"/>
        <w:rPr>
          <w:rFonts w:cs="Calibri"/>
          <w:lang w:val="en-US"/>
        </w:rPr>
      </w:pPr>
      <w:r>
        <w:rPr>
          <w:rFonts w:cs="Calibri"/>
          <w:lang w:val="en-US"/>
        </w:rPr>
        <w:t>• ASP.Net Load Balancing Oracle Advanced Queuing</w:t>
      </w:r>
    </w:p>
    <w:p w:rsidR="002A204C" w:rsidRDefault="002A204C" w:rsidP="002A204C">
      <w:pPr>
        <w:jc w:val="both"/>
        <w:rPr>
          <w:rFonts w:cs="Calibri"/>
        </w:rPr>
      </w:pPr>
      <w:r>
        <w:rPr>
          <w:rFonts w:cs="Calibri"/>
        </w:rPr>
        <w:t>• RDBMS Oracle με αξιοποίηση της υφιστάμενης υποδομής της Α.Α.Δ.Ε.</w:t>
      </w:r>
    </w:p>
    <w:p w:rsidR="002A204C" w:rsidRDefault="002A204C" w:rsidP="002A204C">
      <w:pPr>
        <w:jc w:val="both"/>
        <w:rPr>
          <w:rFonts w:cs="Calibri"/>
          <w:lang w:val="en-US"/>
        </w:rPr>
      </w:pPr>
      <w:r>
        <w:rPr>
          <w:rFonts w:cs="Calibri"/>
          <w:lang w:val="en-US"/>
        </w:rPr>
        <w:t>•</w:t>
      </w:r>
      <w:r>
        <w:rPr>
          <w:rFonts w:cs="Calibri"/>
        </w:rPr>
        <w:t>σε</w:t>
      </w:r>
      <w:r>
        <w:rPr>
          <w:rFonts w:cs="Calibri"/>
          <w:lang w:val="en-US"/>
        </w:rPr>
        <w:t xml:space="preserve"> Oracle SSO </w:t>
      </w:r>
      <w:r>
        <w:rPr>
          <w:rFonts w:cs="Calibri"/>
        </w:rPr>
        <w:t>και</w:t>
      </w:r>
    </w:p>
    <w:p w:rsidR="002A204C" w:rsidRDefault="002A204C" w:rsidP="002A204C">
      <w:pPr>
        <w:jc w:val="both"/>
        <w:rPr>
          <w:rFonts w:cs="Calibri"/>
          <w:lang w:val="en-US"/>
        </w:rPr>
      </w:pPr>
      <w:r>
        <w:rPr>
          <w:rFonts w:cs="Calibri"/>
          <w:lang w:val="en-US"/>
        </w:rPr>
        <w:t>• Oracle Internet Directory.</w:t>
      </w:r>
    </w:p>
    <w:p w:rsidR="002A204C" w:rsidRDefault="002A204C" w:rsidP="002A204C">
      <w:pPr>
        <w:jc w:val="both"/>
        <w:rPr>
          <w:rFonts w:cs="Calibri"/>
          <w:b/>
        </w:rPr>
      </w:pPr>
      <w:r>
        <w:rPr>
          <w:rFonts w:cs="Calibri"/>
          <w:b/>
        </w:rPr>
        <w:t>1.2 Κατηγοριοποίηση υπηρεσιών Έργου</w:t>
      </w:r>
    </w:p>
    <w:p w:rsidR="002A204C" w:rsidRDefault="002A204C" w:rsidP="002A204C">
      <w:pPr>
        <w:jc w:val="both"/>
        <w:rPr>
          <w:rFonts w:cs="Calibri"/>
        </w:rPr>
      </w:pPr>
      <w:r>
        <w:rPr>
          <w:rFonts w:cs="Calibri"/>
        </w:rPr>
        <w:t>Στο αντικείμενο του έργου περιλαμβάνονται υπηρεσίες ανάπτυξης / προσαρμογής / επικαιροποίησης /λογισμικού εφαρμογών καθώς και αιτήματα παροχής υπηρεσιών υποστήριξης.</w:t>
      </w:r>
    </w:p>
    <w:p w:rsidR="002A204C" w:rsidRDefault="002A204C" w:rsidP="002A204C">
      <w:pPr>
        <w:jc w:val="both"/>
        <w:rPr>
          <w:rFonts w:cs="Calibri"/>
        </w:rPr>
      </w:pPr>
      <w:r>
        <w:rPr>
          <w:rFonts w:cs="Calibri"/>
        </w:rPr>
        <w:t>Ειδικότερα, οι υπηρεσίες συνίστανται σε:</w:t>
      </w:r>
    </w:p>
    <w:p w:rsidR="002A204C" w:rsidRDefault="002A204C" w:rsidP="002A204C">
      <w:pPr>
        <w:jc w:val="both"/>
        <w:rPr>
          <w:rFonts w:cs="Calibri"/>
        </w:rPr>
      </w:pPr>
      <w:r>
        <w:rPr>
          <w:rFonts w:cs="Calibri"/>
        </w:rPr>
        <w:t>Α’.Βελτιώσεις (Enhancements) – μεταβολή ή/και ανάπτυξη τμήματος των εφαρμογών που αφορά αλλαγές οριοθετημένης κλίμακας. Σχεδιασμός και ανάπτυξη τμημάτων διεπαφών λογισμικού που αφορούν σε αλλαγές στις εφαρμογές. Αλλαγές στον κώδικα, στη δομή της Βάσης Δεδομένων καθώς και στην τεκμηρίωση, όπως:</w:t>
      </w:r>
    </w:p>
    <w:p w:rsidR="002A204C" w:rsidRDefault="002A204C" w:rsidP="002A204C">
      <w:pPr>
        <w:jc w:val="both"/>
        <w:rPr>
          <w:rFonts w:cs="Calibri"/>
        </w:rPr>
      </w:pPr>
      <w:r>
        <w:rPr>
          <w:rFonts w:cs="Calibri"/>
        </w:rPr>
        <w:t>1. Διορθωτικές ενέργειες σε αστοχίες ή αδυναμίες του Λογισμικού Εφαρμογών,</w:t>
      </w:r>
    </w:p>
    <w:p w:rsidR="002A204C" w:rsidRDefault="002A204C" w:rsidP="002A204C">
      <w:pPr>
        <w:jc w:val="both"/>
        <w:rPr>
          <w:rFonts w:cs="Calibri"/>
        </w:rPr>
      </w:pPr>
      <w:r>
        <w:rPr>
          <w:rFonts w:cs="Calibri"/>
        </w:rPr>
        <w:t>συμπεριλαμβανομένων και των περιπτώσεων αμέλειας και κακής ή και λανθασμένης χρήσης του</w:t>
      </w:r>
    </w:p>
    <w:p w:rsidR="002A204C" w:rsidRDefault="002A204C" w:rsidP="002A204C">
      <w:pPr>
        <w:jc w:val="both"/>
        <w:rPr>
          <w:rFonts w:cs="Calibri"/>
        </w:rPr>
      </w:pPr>
      <w:r>
        <w:rPr>
          <w:rFonts w:cs="Calibri"/>
        </w:rPr>
        <w:t>Λογισμικού Εφαρμογών.</w:t>
      </w:r>
    </w:p>
    <w:p w:rsidR="002A204C" w:rsidRDefault="002A204C" w:rsidP="002A204C">
      <w:pPr>
        <w:jc w:val="both"/>
        <w:rPr>
          <w:rFonts w:cs="Calibri"/>
        </w:rPr>
      </w:pPr>
      <w:r>
        <w:rPr>
          <w:rFonts w:cs="Calibri"/>
        </w:rPr>
        <w:t>2. Βελτιώσεις του Περιβάλλοντος Χρήσης (User Interface) του Λογισμικού Εφαρμογών, η</w:t>
      </w:r>
    </w:p>
    <w:p w:rsidR="002A204C" w:rsidRDefault="002A204C" w:rsidP="002A204C">
      <w:pPr>
        <w:jc w:val="both"/>
        <w:rPr>
          <w:rFonts w:cs="Calibri"/>
        </w:rPr>
      </w:pPr>
      <w:r>
        <w:rPr>
          <w:rFonts w:cs="Calibri"/>
        </w:rPr>
        <w:t>οποία αναφέρεται σε υλοποίηση νέων τρόπων χρήσης των διαθεσίμων λειτουργιών του</w:t>
      </w:r>
    </w:p>
    <w:p w:rsidR="002A204C" w:rsidRDefault="002A204C" w:rsidP="002A204C">
      <w:pPr>
        <w:jc w:val="both"/>
        <w:rPr>
          <w:rFonts w:cs="Calibri"/>
        </w:rPr>
      </w:pPr>
      <w:r>
        <w:rPr>
          <w:rFonts w:cs="Calibri"/>
        </w:rPr>
        <w:lastRenderedPageBreak/>
        <w:t>Λογισμικού Εφαρμογών, καθώς και νέων λειτουργικών απαιτήσεων περιορισμένης κλίμακας.</w:t>
      </w:r>
    </w:p>
    <w:p w:rsidR="002A204C" w:rsidRDefault="002A204C" w:rsidP="002A204C">
      <w:pPr>
        <w:jc w:val="both"/>
        <w:rPr>
          <w:rFonts w:cs="Calibri"/>
        </w:rPr>
      </w:pPr>
      <w:r>
        <w:rPr>
          <w:rFonts w:cs="Calibri"/>
        </w:rPr>
        <w:t>Β’. Υποστήριξη των δύο συστημάτων στη Δ.ΗΛΕ.Δ. μέσω e-mail και τηλεφωνικά, σύμφωνα με τα ειδικότερα αναγραφόμενα στην παράγραφο 1.4. του παρόντος εγγράφου.</w:t>
      </w:r>
    </w:p>
    <w:p w:rsidR="002A204C" w:rsidRDefault="002A204C" w:rsidP="002A204C">
      <w:pPr>
        <w:jc w:val="both"/>
        <w:rPr>
          <w:rFonts w:cs="Calibri"/>
          <w:b/>
        </w:rPr>
      </w:pPr>
      <w:r>
        <w:rPr>
          <w:rFonts w:cs="Calibri"/>
          <w:b/>
        </w:rPr>
        <w:t>1.3 Διαδικασία Υλοποίησης</w:t>
      </w:r>
    </w:p>
    <w:p w:rsidR="002A204C" w:rsidRDefault="002A204C" w:rsidP="002A204C">
      <w:pPr>
        <w:jc w:val="both"/>
        <w:rPr>
          <w:rFonts w:cs="Calibri"/>
        </w:rPr>
      </w:pPr>
      <w:r>
        <w:rPr>
          <w:rFonts w:cs="Calibri"/>
        </w:rPr>
        <w:t>Ως περίοδος προσαρμογής για τον Ανάδοχο ορίζεται το χρονικό διάστημα από την ημερομηνία υπογραφής της Σύμβασης, μέχρι και την έγγραφη δήλωση ετοιμότητας του Αναδόχου ότι μπορεί να προβεί στην υλοποίηση αιτημάτων. Σε κάθε περίπτωση η περίοδος προσαρμογής για τον Ανάδοχο δεν μπορεί να υπερβαίνει τις 10 ημέρες. Κατά την περίοδο προσαρμογής, ο Ανάδοχος έχει ως στόχο την καλή ενημέρωση και προσαρμογή του στο εν γένει περιβάλλον της Α.Α.Δ.Ε., σε συνεργασία με τα αρμόδια τμήματα της Υπηρεσίας. Με τη λήξη της αναφερόμενης περιόδου προσαρμογής, υποχρεούται να παραδώσει τεύχος με τη μεθοδολογία κοστολόγησης και εκτίμησης ανθρωποέργου, η οποία θα χρησιμοποιηθεί κατά τη διάρκεια εκτέλεσης του έργου.</w:t>
      </w:r>
    </w:p>
    <w:p w:rsidR="002A204C" w:rsidRDefault="002A204C" w:rsidP="002A204C">
      <w:pPr>
        <w:jc w:val="both"/>
        <w:rPr>
          <w:rFonts w:cs="Calibri"/>
        </w:rPr>
      </w:pPr>
      <w:r>
        <w:rPr>
          <w:rFonts w:cs="Calibri"/>
        </w:rPr>
        <w:t>1.4.1 Η παροχή των αιτούμενων υπηρεσιών, όσον αφορά τις βελτιώσεις των Πληροφοριακών Συστημάτων (Α), θα γίνεται ως εξής:</w:t>
      </w:r>
    </w:p>
    <w:p w:rsidR="002A204C" w:rsidRDefault="002A204C" w:rsidP="002A204C">
      <w:pPr>
        <w:jc w:val="both"/>
        <w:rPr>
          <w:rFonts w:cs="Calibri"/>
        </w:rPr>
      </w:pPr>
      <w:r>
        <w:rPr>
          <w:rFonts w:cs="Calibri"/>
        </w:rPr>
        <w:t>-Η διαδικασία ενεργοποιείται από τον Κύριο του Έργου, ήτοι το αρμόδιο τμήμα της Δ.ΗΛΕ.Δ. Κάθε φορά που ο Κύριος του Έργου εκτιμά ότι απαιτείται να πραγματοποιηθεί οποιαδήποτε επί μέρους εργασία που εντάσσεται στις δραστηριότητες του έργου, συντάσσει ανάλογο αίτημα, το οποίο αποστέλλει στον Ανάδοχο μέσω ηλεκτρονικού ταχυδρομείου.</w:t>
      </w:r>
    </w:p>
    <w:p w:rsidR="002A204C" w:rsidRDefault="002A204C" w:rsidP="002A204C">
      <w:pPr>
        <w:jc w:val="both"/>
        <w:rPr>
          <w:rFonts w:cs="Calibri"/>
        </w:rPr>
      </w:pPr>
      <w:r>
        <w:rPr>
          <w:rFonts w:cs="Calibri"/>
        </w:rPr>
        <w:t>- Ο Ανάδοχος υποχρεούται εντός 2 εργάσιμων ημερών από την παραλαβή του αιτήματος ή από την παραλαβή διευκρινίσεων από τον Κύριο του Έργου, σε περίπτωση που απαιτηθούν, να αποτιμήσει, να κοστολογήσει το αίτημα, να σχεδιάσει το δυνατό χρονοδιάγραμμα υλοποίησης και να ενημερώσει σχετικά τον αποστολέα του αιτήματος.</w:t>
      </w:r>
    </w:p>
    <w:p w:rsidR="002A204C" w:rsidRDefault="002A204C" w:rsidP="002A204C">
      <w:pPr>
        <w:jc w:val="both"/>
        <w:rPr>
          <w:rFonts w:cs="Calibri"/>
        </w:rPr>
      </w:pPr>
      <w:r>
        <w:rPr>
          <w:rFonts w:cs="Calibri"/>
        </w:rPr>
        <w:t>- Στη συνέχεια θα λαμβάνεται η απόφαση από τον Κύριο του έργου για την υλοποίηση ή όχι του αιτήματος.</w:t>
      </w:r>
    </w:p>
    <w:p w:rsidR="002A204C" w:rsidRDefault="002A204C" w:rsidP="002A204C">
      <w:pPr>
        <w:jc w:val="both"/>
        <w:rPr>
          <w:rFonts w:cs="Calibri"/>
        </w:rPr>
      </w:pPr>
      <w:r>
        <w:rPr>
          <w:rFonts w:cs="Calibri"/>
        </w:rPr>
        <w:t>-Αν η απόφαση είναι θετική, τότε ο Ανάδοχος προχωρεί στην υλοποίηση του Έργου, σύμφωνα με τα όσα έχουν συμφωνηθεί.</w:t>
      </w:r>
    </w:p>
    <w:p w:rsidR="002A204C" w:rsidRDefault="002A204C" w:rsidP="002A204C">
      <w:pPr>
        <w:jc w:val="both"/>
        <w:rPr>
          <w:rFonts w:cs="Calibri"/>
        </w:rPr>
      </w:pPr>
      <w:r>
        <w:rPr>
          <w:rFonts w:cs="Calibri"/>
        </w:rPr>
        <w:t>1.4.2 Όσον αφορά την υποστήριξη των Πληροφοριακών Συστημάτων (Β) :</w:t>
      </w:r>
    </w:p>
    <w:p w:rsidR="002A204C" w:rsidRDefault="002A204C" w:rsidP="002A204C">
      <w:pPr>
        <w:jc w:val="both"/>
        <w:rPr>
          <w:rFonts w:cs="Calibri"/>
        </w:rPr>
      </w:pPr>
      <w:r>
        <w:rPr>
          <w:rFonts w:cs="Calibri"/>
        </w:rPr>
        <w:t>α) Ο Κύριος του έργου έχει τη δυνατότητα τηλεφωνικής επικοινωνίας με τον Ανάδοχο για θέματα υποστήριξης που σχετίζονται άμεσα με το προϊόν που αναπτύχθηκε και εγκαταστάθηκε βάσει των συμβάσεων με αριθ. Πρωτ. Δ5Β 1061782/14-4-2014 και ΔΠΡΟΜΑ 4015457 ΕΞ2015/21-7-2015. β) Ως Χρόνος απόκρισης αναγγελίας βλαβών και ανωμαλιών λειτουργίας ορίζεται το διάστημα από την αναγγελία του προβλήματος μέχρι την εκτίμησή του από τον Ανάδοχο. Ο χρόνος απόκρισης είναι κατά μέγιστο:</w:t>
      </w:r>
    </w:p>
    <w:p w:rsidR="002A204C" w:rsidRDefault="002A204C" w:rsidP="002A204C">
      <w:pPr>
        <w:jc w:val="both"/>
        <w:rPr>
          <w:rFonts w:cs="Calibri"/>
        </w:rPr>
      </w:pPr>
      <w:r>
        <w:rPr>
          <w:rFonts w:cs="Calibri"/>
        </w:rPr>
        <w:t>- Τέσσερις (4) ώρες από τη στιγμή της αναγγελίας εφόσον η ειδοποίηση έγινε από Δευτέρα μέχρι Παρασκευή και στο διάστημα από 09:00 π. μ. μέχρι 13:00</w:t>
      </w:r>
    </w:p>
    <w:p w:rsidR="002A204C" w:rsidRDefault="002A204C" w:rsidP="002A204C">
      <w:pPr>
        <w:jc w:val="both"/>
        <w:rPr>
          <w:rFonts w:cs="Calibri"/>
        </w:rPr>
      </w:pPr>
      <w:r>
        <w:rPr>
          <w:rFonts w:cs="Calibri"/>
        </w:rPr>
        <w:t>- Στις 10:00 π. μ. της επόμενης εργάσιμης ημέρας εφόσον η αναγγελία έγινε από Δευτέρα μέχρι Παρασκευή και στο διάστημα από 13:00 π. μ. μέχρι 17:00</w:t>
      </w:r>
    </w:p>
    <w:p w:rsidR="002A204C" w:rsidRDefault="002A204C" w:rsidP="002A204C">
      <w:pPr>
        <w:jc w:val="both"/>
        <w:rPr>
          <w:rFonts w:cs="Calibri"/>
        </w:rPr>
      </w:pPr>
      <w:r>
        <w:rPr>
          <w:rFonts w:cs="Calibri"/>
        </w:rPr>
        <w:t>- Στις 10:00 π. μ. της επόμενης εργάσιμης ημέρας εφόσον η αναγγελία έγινε από Παρασκευή μέχρι Κυριακή.</w:t>
      </w:r>
    </w:p>
    <w:p w:rsidR="002A204C" w:rsidRDefault="002A204C" w:rsidP="002A204C">
      <w:pPr>
        <w:jc w:val="both"/>
        <w:rPr>
          <w:rFonts w:cs="Calibri"/>
        </w:rPr>
      </w:pPr>
      <w:r>
        <w:rPr>
          <w:rFonts w:cs="Calibri"/>
        </w:rPr>
        <w:t>γ) Τα προβλήματα διαχωρίζονται με βάση το επίπεδο σοβαρότητάς τους :</w:t>
      </w:r>
    </w:p>
    <w:p w:rsidR="002A204C" w:rsidRDefault="002A204C" w:rsidP="002A204C">
      <w:pPr>
        <w:jc w:val="both"/>
        <w:rPr>
          <w:rFonts w:cs="Calibri"/>
        </w:rPr>
      </w:pPr>
      <w:r>
        <w:rPr>
          <w:rFonts w:cs="Calibri"/>
        </w:rPr>
        <w:t>- Επείγον : Απαιτείται άμεση επέμβαση. Αφορά προβλήματα που παρουσιάζονται και δεν επιτρέπουν την λειτουργία μέρους ή/και του συνόλου των προσφερομένων υπηρεσιών και θα καθοριστούν από την Αναθέτουσα Αρχή σε συνεργασία με τον Ανάδοχο.</w:t>
      </w:r>
    </w:p>
    <w:p w:rsidR="002A204C" w:rsidRDefault="002A204C" w:rsidP="002A204C">
      <w:pPr>
        <w:jc w:val="both"/>
        <w:rPr>
          <w:rFonts w:cs="Calibri"/>
        </w:rPr>
      </w:pPr>
      <w:r>
        <w:rPr>
          <w:rFonts w:cs="Calibri"/>
        </w:rPr>
        <w:t>- Υψηλή : Απαιτείται ταχεία παρέμβαση. Αφορά προβλήματα που παρουσιάζονται σε κρίσιμες υπηρεσίες λειτουργίας των συστημάτων, χρονικά ευαίσθητες που θα καθοριστούν από την Αναθέτουσα Αρχή σε συνεργασία με τον Ανάδοχο.</w:t>
      </w:r>
    </w:p>
    <w:p w:rsidR="002A204C" w:rsidRDefault="002A204C" w:rsidP="002A204C">
      <w:pPr>
        <w:jc w:val="both"/>
        <w:rPr>
          <w:rFonts w:cs="Calibri"/>
        </w:rPr>
      </w:pPr>
      <w:r>
        <w:rPr>
          <w:rFonts w:cs="Calibri"/>
        </w:rPr>
        <w:t xml:space="preserve">- Μέτρια : Απαιτείται επέμβαση. Αφορά προβλήματα που παρουσιάζονται σε μη κρίσιμες υπηρεσίες λειτουργίας των συστημάτων, όχι χρονικά ευαίσθητες που θα καθοριστούν από την Αναθέτουσα Αρχή σε συνεργασία με τον Ανάδοχο. </w:t>
      </w:r>
    </w:p>
    <w:p w:rsidR="002A204C" w:rsidRDefault="002A204C" w:rsidP="002A204C">
      <w:pPr>
        <w:jc w:val="both"/>
        <w:rPr>
          <w:rFonts w:cs="Calibri"/>
        </w:rPr>
      </w:pPr>
      <w:r>
        <w:rPr>
          <w:rFonts w:cs="Calibri"/>
        </w:rPr>
        <w:t>- Χαμηλή : Δίχως σημαντικό αντίκτυπο. Αφορά προβλήματα που παρουσιάζονται σε μεμονωμένες υπηρεσίες λειτουργίας των συστημάτων, δίχως αντίκτυπο στην ομαλή και αδιάλειπτη λειτουργία των υπηρεσιών.</w:t>
      </w:r>
    </w:p>
    <w:p w:rsidR="002A204C" w:rsidRDefault="002A204C" w:rsidP="002A204C">
      <w:pPr>
        <w:jc w:val="both"/>
        <w:rPr>
          <w:rFonts w:cs="Calibri"/>
        </w:rPr>
      </w:pPr>
      <w:r>
        <w:rPr>
          <w:rFonts w:cs="Calibri"/>
        </w:rPr>
        <w:t>δ) Ως Χρόνος αποκατάστασης δυσλειτουργίας (time to restore – TTR) ορίζεται ο χρόνος που απαιτείται για την επισκευή ενός είδους βλάβης από τη στιγμή που εντοπίζεται και αναγγέλλεται η συγκεκριμένη βλάβη. Ακολουθούν ενδεικτικοί χρόνοι αποκατάστασης.</w:t>
      </w:r>
    </w:p>
    <w:tbl>
      <w:tblPr>
        <w:tblStyle w:val="a5"/>
        <w:tblW w:w="0" w:type="auto"/>
        <w:tblLook w:val="04A0"/>
      </w:tblPr>
      <w:tblGrid>
        <w:gridCol w:w="9189"/>
      </w:tblGrid>
      <w:tr w:rsidR="002A204C" w:rsidTr="002A204C">
        <w:tc>
          <w:tcPr>
            <w:tcW w:w="9855" w:type="dxa"/>
            <w:hideMark/>
          </w:tcPr>
          <w:tbl>
            <w:tblPr>
              <w:tblStyle w:val="a5"/>
              <w:tblW w:w="0" w:type="auto"/>
              <w:tblBorders>
                <w:top w:val="single" w:sz="4" w:space="0" w:color="auto"/>
                <w:left w:val="single" w:sz="4" w:space="0" w:color="auto"/>
                <w:bottom w:val="single" w:sz="4" w:space="0" w:color="auto"/>
                <w:right w:val="single" w:sz="4" w:space="0" w:color="auto"/>
              </w:tblBorders>
              <w:tblLook w:val="04A0"/>
            </w:tblPr>
            <w:tblGrid>
              <w:gridCol w:w="3377"/>
              <w:gridCol w:w="5586"/>
            </w:tblGrid>
            <w:tr w:rsidR="002A204C">
              <w:tc>
                <w:tcPr>
                  <w:tcW w:w="3600" w:type="dxa"/>
                  <w:tcBorders>
                    <w:top w:val="single" w:sz="4" w:space="0" w:color="auto"/>
                    <w:left w:val="single" w:sz="4" w:space="0" w:color="auto"/>
                    <w:bottom w:val="nil"/>
                    <w:right w:val="single" w:sz="4" w:space="0" w:color="auto"/>
                  </w:tcBorders>
                  <w:vAlign w:val="center"/>
                  <w:hideMark/>
                </w:tcPr>
                <w:p w:rsidR="002A204C" w:rsidRDefault="002A204C" w:rsidP="00EA5223">
                  <w:pPr>
                    <w:jc w:val="both"/>
                    <w:rPr>
                      <w:rFonts w:cs="Calibri"/>
                      <w:sz w:val="22"/>
                      <w:szCs w:val="22"/>
                    </w:rPr>
                  </w:pPr>
                  <w:r>
                    <w:rPr>
                      <w:rFonts w:cs="Calibri"/>
                    </w:rPr>
                    <w:t>Κατηγορία</w:t>
                  </w:r>
                  <w:r w:rsidR="00EA5223">
                    <w:rPr>
                      <w:rFonts w:cs="Calibri"/>
                    </w:rPr>
                    <w:t>-</w:t>
                  </w:r>
                  <w:r>
                    <w:rPr>
                      <w:rFonts w:cs="Calibri"/>
                    </w:rPr>
                    <w:t>Σοβαρότητας Προβλήματος</w:t>
                  </w:r>
                </w:p>
              </w:tc>
              <w:tc>
                <w:tcPr>
                  <w:tcW w:w="6029" w:type="dxa"/>
                  <w:tcBorders>
                    <w:top w:val="single" w:sz="4" w:space="0" w:color="auto"/>
                    <w:left w:val="single" w:sz="4" w:space="0" w:color="auto"/>
                    <w:bottom w:val="nil"/>
                    <w:right w:val="single" w:sz="4" w:space="0" w:color="auto"/>
                  </w:tcBorders>
                  <w:vAlign w:val="center"/>
                  <w:hideMark/>
                </w:tcPr>
                <w:p w:rsidR="002A204C" w:rsidRDefault="002A204C">
                  <w:pPr>
                    <w:jc w:val="both"/>
                    <w:rPr>
                      <w:rFonts w:cs="Calibri"/>
                      <w:sz w:val="22"/>
                      <w:szCs w:val="22"/>
                    </w:rPr>
                  </w:pPr>
                  <w:r>
                    <w:rPr>
                      <w:rFonts w:cs="Calibri"/>
                    </w:rPr>
                    <w:t>Χρόνος Αποκατάστασης από τη στιγμή της απόκρισης (ώρες), ανά πρόβλημα</w:t>
                  </w:r>
                </w:p>
              </w:tc>
            </w:tr>
            <w:tr w:rsidR="002A204C">
              <w:trPr>
                <w:trHeight w:val="49"/>
              </w:trPr>
              <w:tc>
                <w:tcPr>
                  <w:tcW w:w="3600" w:type="dxa"/>
                  <w:tcBorders>
                    <w:top w:val="single" w:sz="4" w:space="0" w:color="auto"/>
                    <w:left w:val="single" w:sz="4" w:space="0" w:color="auto"/>
                    <w:bottom w:val="nil"/>
                    <w:right w:val="single" w:sz="4" w:space="0" w:color="auto"/>
                  </w:tcBorders>
                  <w:vAlign w:val="center"/>
                  <w:hideMark/>
                </w:tcPr>
                <w:p w:rsidR="002A204C" w:rsidRDefault="002A204C">
                  <w:pPr>
                    <w:jc w:val="both"/>
                    <w:rPr>
                      <w:rFonts w:cs="Calibri"/>
                      <w:sz w:val="22"/>
                      <w:szCs w:val="22"/>
                      <w:lang w:val="en-US"/>
                    </w:rPr>
                  </w:pPr>
                  <w:r>
                    <w:rPr>
                      <w:rFonts w:cs="Calibri"/>
                    </w:rPr>
                    <w:t xml:space="preserve">Χαμηλή </w:t>
                  </w:r>
                  <w:r>
                    <w:rPr>
                      <w:rFonts w:cs="Calibri"/>
                      <w:lang w:val="en-US"/>
                    </w:rPr>
                    <w:t>(</w:t>
                  </w:r>
                  <w:r>
                    <w:rPr>
                      <w:rFonts w:cs="Calibri"/>
                    </w:rPr>
                    <w:t>R</w:t>
                  </w:r>
                  <w:r>
                    <w:rPr>
                      <w:rFonts w:cs="Calibri"/>
                      <w:lang w:val="en-US"/>
                    </w:rPr>
                    <w:t>1)</w:t>
                  </w:r>
                </w:p>
              </w:tc>
              <w:tc>
                <w:tcPr>
                  <w:tcW w:w="6029" w:type="dxa"/>
                  <w:tcBorders>
                    <w:top w:val="single" w:sz="4" w:space="0" w:color="auto"/>
                    <w:left w:val="single" w:sz="4" w:space="0" w:color="auto"/>
                    <w:bottom w:val="nil"/>
                    <w:right w:val="single" w:sz="4" w:space="0" w:color="auto"/>
                  </w:tcBorders>
                  <w:vAlign w:val="center"/>
                  <w:hideMark/>
                </w:tcPr>
                <w:p w:rsidR="002A204C" w:rsidRDefault="002A204C">
                  <w:pPr>
                    <w:jc w:val="both"/>
                    <w:rPr>
                      <w:rFonts w:cs="Calibri"/>
                      <w:sz w:val="22"/>
                      <w:szCs w:val="22"/>
                    </w:rPr>
                  </w:pPr>
                  <w:r>
                    <w:rPr>
                      <w:rFonts w:cs="Calibri"/>
                    </w:rPr>
                    <w:t>72</w:t>
                  </w:r>
                </w:p>
              </w:tc>
            </w:tr>
            <w:tr w:rsidR="002A204C">
              <w:tc>
                <w:tcPr>
                  <w:tcW w:w="3600" w:type="dxa"/>
                  <w:tcBorders>
                    <w:top w:val="single" w:sz="4" w:space="0" w:color="auto"/>
                    <w:left w:val="single" w:sz="4" w:space="0" w:color="auto"/>
                    <w:bottom w:val="single" w:sz="4" w:space="0" w:color="auto"/>
                    <w:right w:val="single" w:sz="4" w:space="0" w:color="auto"/>
                  </w:tcBorders>
                  <w:vAlign w:val="center"/>
                  <w:hideMark/>
                </w:tcPr>
                <w:p w:rsidR="002A204C" w:rsidRDefault="002A204C">
                  <w:pPr>
                    <w:jc w:val="both"/>
                    <w:rPr>
                      <w:rFonts w:cs="Calibri"/>
                      <w:sz w:val="22"/>
                      <w:szCs w:val="22"/>
                    </w:rPr>
                  </w:pPr>
                  <w:r>
                    <w:rPr>
                      <w:rFonts w:cs="Calibri"/>
                    </w:rPr>
                    <w:t xml:space="preserve">Μέτρια (R2) </w:t>
                  </w:r>
                </w:p>
              </w:tc>
              <w:tc>
                <w:tcPr>
                  <w:tcW w:w="6029" w:type="dxa"/>
                  <w:tcBorders>
                    <w:top w:val="single" w:sz="4" w:space="0" w:color="auto"/>
                    <w:left w:val="single" w:sz="4" w:space="0" w:color="auto"/>
                    <w:bottom w:val="single" w:sz="4" w:space="0" w:color="auto"/>
                    <w:right w:val="single" w:sz="4" w:space="0" w:color="auto"/>
                  </w:tcBorders>
                  <w:vAlign w:val="center"/>
                  <w:hideMark/>
                </w:tcPr>
                <w:p w:rsidR="002A204C" w:rsidRDefault="002A204C">
                  <w:pPr>
                    <w:jc w:val="both"/>
                    <w:rPr>
                      <w:rFonts w:cs="Calibri"/>
                      <w:sz w:val="22"/>
                      <w:szCs w:val="22"/>
                    </w:rPr>
                  </w:pPr>
                  <w:r>
                    <w:rPr>
                      <w:rFonts w:cs="Calibri"/>
                    </w:rPr>
                    <w:t>36</w:t>
                  </w:r>
                </w:p>
              </w:tc>
            </w:tr>
            <w:tr w:rsidR="002A204C">
              <w:tc>
                <w:tcPr>
                  <w:tcW w:w="3600" w:type="dxa"/>
                  <w:tcBorders>
                    <w:top w:val="single" w:sz="4" w:space="0" w:color="auto"/>
                    <w:left w:val="single" w:sz="4" w:space="0" w:color="auto"/>
                    <w:bottom w:val="single" w:sz="4" w:space="0" w:color="auto"/>
                    <w:right w:val="single" w:sz="4" w:space="0" w:color="auto"/>
                  </w:tcBorders>
                  <w:vAlign w:val="center"/>
                  <w:hideMark/>
                </w:tcPr>
                <w:p w:rsidR="002A204C" w:rsidRDefault="002A204C">
                  <w:pPr>
                    <w:jc w:val="both"/>
                    <w:rPr>
                      <w:rFonts w:cs="Calibri"/>
                      <w:sz w:val="22"/>
                      <w:szCs w:val="22"/>
                    </w:rPr>
                  </w:pPr>
                  <w:r>
                    <w:rPr>
                      <w:rFonts w:cs="Calibri"/>
                    </w:rPr>
                    <w:t xml:space="preserve">Υψηλή (R3) </w:t>
                  </w:r>
                </w:p>
              </w:tc>
              <w:tc>
                <w:tcPr>
                  <w:tcW w:w="6029" w:type="dxa"/>
                  <w:tcBorders>
                    <w:top w:val="single" w:sz="4" w:space="0" w:color="auto"/>
                    <w:left w:val="single" w:sz="4" w:space="0" w:color="auto"/>
                    <w:bottom w:val="single" w:sz="4" w:space="0" w:color="auto"/>
                    <w:right w:val="single" w:sz="4" w:space="0" w:color="auto"/>
                  </w:tcBorders>
                  <w:vAlign w:val="center"/>
                  <w:hideMark/>
                </w:tcPr>
                <w:p w:rsidR="002A204C" w:rsidRDefault="002A204C">
                  <w:pPr>
                    <w:jc w:val="both"/>
                    <w:rPr>
                      <w:rFonts w:cs="Calibri"/>
                      <w:sz w:val="22"/>
                      <w:szCs w:val="22"/>
                    </w:rPr>
                  </w:pPr>
                  <w:r>
                    <w:rPr>
                      <w:rFonts w:cs="Calibri"/>
                    </w:rPr>
                    <w:t>8</w:t>
                  </w:r>
                </w:p>
              </w:tc>
            </w:tr>
            <w:tr w:rsidR="002A204C">
              <w:tc>
                <w:tcPr>
                  <w:tcW w:w="3600" w:type="dxa"/>
                  <w:tcBorders>
                    <w:top w:val="single" w:sz="4" w:space="0" w:color="auto"/>
                    <w:left w:val="single" w:sz="4" w:space="0" w:color="auto"/>
                    <w:bottom w:val="single" w:sz="4" w:space="0" w:color="auto"/>
                    <w:right w:val="single" w:sz="4" w:space="0" w:color="auto"/>
                  </w:tcBorders>
                  <w:vAlign w:val="center"/>
                  <w:hideMark/>
                </w:tcPr>
                <w:p w:rsidR="002A204C" w:rsidRDefault="002A204C">
                  <w:pPr>
                    <w:jc w:val="both"/>
                    <w:rPr>
                      <w:rFonts w:cs="Calibri"/>
                      <w:sz w:val="22"/>
                      <w:szCs w:val="22"/>
                    </w:rPr>
                  </w:pPr>
                  <w:r>
                    <w:rPr>
                      <w:rFonts w:cs="Calibri"/>
                    </w:rPr>
                    <w:t xml:space="preserve">Επείγον (R4) </w:t>
                  </w:r>
                </w:p>
              </w:tc>
              <w:tc>
                <w:tcPr>
                  <w:tcW w:w="6029" w:type="dxa"/>
                  <w:tcBorders>
                    <w:top w:val="single" w:sz="4" w:space="0" w:color="auto"/>
                    <w:left w:val="single" w:sz="4" w:space="0" w:color="auto"/>
                    <w:bottom w:val="single" w:sz="4" w:space="0" w:color="auto"/>
                    <w:right w:val="single" w:sz="4" w:space="0" w:color="auto"/>
                  </w:tcBorders>
                  <w:vAlign w:val="center"/>
                  <w:hideMark/>
                </w:tcPr>
                <w:p w:rsidR="002A204C" w:rsidRDefault="002A204C">
                  <w:pPr>
                    <w:jc w:val="both"/>
                    <w:rPr>
                      <w:rFonts w:cs="Calibri"/>
                      <w:sz w:val="22"/>
                      <w:szCs w:val="22"/>
                    </w:rPr>
                  </w:pPr>
                  <w:r>
                    <w:rPr>
                      <w:rFonts w:cs="Calibri"/>
                    </w:rPr>
                    <w:t>4</w:t>
                  </w:r>
                </w:p>
              </w:tc>
            </w:tr>
          </w:tbl>
          <w:p w:rsidR="002A204C" w:rsidRDefault="002A204C">
            <w:pPr>
              <w:jc w:val="both"/>
              <w:rPr>
                <w:rFonts w:cs="Calibri"/>
                <w:sz w:val="22"/>
                <w:szCs w:val="22"/>
              </w:rPr>
            </w:pPr>
          </w:p>
        </w:tc>
      </w:tr>
    </w:tbl>
    <w:p w:rsidR="002A204C" w:rsidRDefault="002A204C" w:rsidP="002A204C">
      <w:pPr>
        <w:jc w:val="both"/>
        <w:rPr>
          <w:rFonts w:cs="Calibri"/>
        </w:rPr>
      </w:pPr>
      <w:r>
        <w:rPr>
          <w:rFonts w:cs="Calibri"/>
        </w:rPr>
        <w:t>Οι χρόνοι αποκατάστασης αφορούν στην επίλυση σφαλμάτων που οφείλονται αμιγώς στη λειτουργία του πληροφοριακού συστήματος και όχι σε τυχόν αλληλεπίδραση με τις υποδομές του Υπ. Οικονομικών.</w:t>
      </w:r>
    </w:p>
    <w:p w:rsidR="002A204C" w:rsidRDefault="002A204C" w:rsidP="002A204C">
      <w:pPr>
        <w:jc w:val="both"/>
        <w:rPr>
          <w:rFonts w:cs="Calibri"/>
        </w:rPr>
      </w:pPr>
    </w:p>
    <w:p w:rsidR="002A204C" w:rsidRDefault="002A204C" w:rsidP="002A204C">
      <w:pPr>
        <w:jc w:val="both"/>
        <w:rPr>
          <w:rFonts w:cs="Calibri"/>
          <w:b/>
        </w:rPr>
      </w:pPr>
      <w:r>
        <w:rPr>
          <w:rFonts w:cs="Calibri"/>
          <w:b/>
        </w:rPr>
        <w:t>2 .ΕΝΔΕΙΚΤΙΚΑ ΠΑΡΑΔΟΤΕΑ</w:t>
      </w:r>
    </w:p>
    <w:p w:rsidR="002A204C" w:rsidRDefault="002A204C" w:rsidP="002A204C">
      <w:pPr>
        <w:jc w:val="both"/>
        <w:rPr>
          <w:rFonts w:cs="Calibri"/>
        </w:rPr>
      </w:pPr>
      <w:r>
        <w:rPr>
          <w:rFonts w:cs="Calibri"/>
        </w:rPr>
        <w:t>Στo πλαίσιο παροχής υπηρεσιών ανάπτυξης λογισμικού θα παραδίδονται τα κατά περίπτωση απαιτούμενα τμήματα των κεφαλαίων των παραδοτέων τεκμηρίωσης των συστημάτων τα οποία μεταβάλλονται, ανάλογα με τη φύση της τροποποίησης / βελτίωσης. Ενδεικτικά, τα παραδοτέα περιγράφονται παρακάτω:</w:t>
      </w:r>
    </w:p>
    <w:p w:rsidR="002A204C" w:rsidRDefault="002A204C" w:rsidP="002A204C">
      <w:pPr>
        <w:jc w:val="both"/>
        <w:rPr>
          <w:rFonts w:cs="Calibri"/>
          <w:b/>
        </w:rPr>
      </w:pPr>
      <w:r>
        <w:rPr>
          <w:rFonts w:cs="Calibri"/>
          <w:b/>
        </w:rPr>
        <w:t>ΛΕΙΤΟΥΡΓΙΚΟΣ ΣΧΕΔΙΑΣΜΟΣ</w:t>
      </w:r>
    </w:p>
    <w:p w:rsidR="002A204C" w:rsidRDefault="002A204C" w:rsidP="002A204C">
      <w:pPr>
        <w:jc w:val="both"/>
        <w:rPr>
          <w:rFonts w:cs="Calibri"/>
        </w:rPr>
      </w:pPr>
      <w:r>
        <w:rPr>
          <w:rFonts w:cs="Calibri"/>
        </w:rPr>
        <w:t xml:space="preserve">1.1. Απαιτήσεις Χρηστών (UserRequirements) </w:t>
      </w:r>
    </w:p>
    <w:p w:rsidR="002A204C" w:rsidRDefault="002A204C" w:rsidP="002A204C">
      <w:pPr>
        <w:jc w:val="both"/>
        <w:rPr>
          <w:rFonts w:cs="Calibri"/>
        </w:rPr>
      </w:pPr>
      <w:r>
        <w:rPr>
          <w:rFonts w:cs="Calibri"/>
        </w:rPr>
        <w:t>1.2. Μοντέλο Δεδομένων (LogicalSchema)</w:t>
      </w:r>
    </w:p>
    <w:p w:rsidR="002A204C" w:rsidRDefault="002A204C" w:rsidP="002A204C">
      <w:pPr>
        <w:jc w:val="both"/>
        <w:rPr>
          <w:rFonts w:cs="Calibri"/>
        </w:rPr>
      </w:pPr>
      <w:r>
        <w:rPr>
          <w:rFonts w:cs="Calibri"/>
        </w:rPr>
        <w:t>1.2.1. Διάγραμμα Οντοτήτων – Σχέσεων (Entity-RelationshipDiagram)</w:t>
      </w:r>
    </w:p>
    <w:p w:rsidR="002A204C" w:rsidRDefault="002A204C" w:rsidP="002A204C">
      <w:pPr>
        <w:jc w:val="both"/>
        <w:rPr>
          <w:rFonts w:cs="Calibri"/>
        </w:rPr>
      </w:pPr>
      <w:r>
        <w:rPr>
          <w:rFonts w:cs="Calibri"/>
        </w:rPr>
        <w:t>1.3. Μοντέλο Λειτουργιών</w:t>
      </w:r>
    </w:p>
    <w:p w:rsidR="002A204C" w:rsidRDefault="002A204C" w:rsidP="002A204C">
      <w:pPr>
        <w:jc w:val="both"/>
        <w:rPr>
          <w:rFonts w:cs="Calibri"/>
        </w:rPr>
      </w:pPr>
      <w:r>
        <w:rPr>
          <w:rFonts w:cs="Calibri"/>
        </w:rPr>
        <w:t>1.3.1. Ιεραρχικό Διάγραμμα Αποσύνθεσης Λειτουργιών</w:t>
      </w:r>
    </w:p>
    <w:p w:rsidR="002A204C" w:rsidRDefault="002A204C" w:rsidP="002A204C">
      <w:pPr>
        <w:jc w:val="both"/>
        <w:rPr>
          <w:rFonts w:cs="Calibri"/>
        </w:rPr>
      </w:pPr>
      <w:r>
        <w:rPr>
          <w:rFonts w:cs="Calibri"/>
        </w:rPr>
        <w:t>1.3.2. Περιγραφή Λειτουργιών</w:t>
      </w:r>
    </w:p>
    <w:p w:rsidR="002A204C" w:rsidRDefault="002A204C" w:rsidP="002A204C">
      <w:pPr>
        <w:jc w:val="both"/>
        <w:rPr>
          <w:rFonts w:cs="Calibri"/>
        </w:rPr>
      </w:pPr>
      <w:r>
        <w:rPr>
          <w:rFonts w:cs="Calibri"/>
        </w:rPr>
        <w:t>1.3.2.1. Δεδομένα Εισόδου (Input)</w:t>
      </w:r>
    </w:p>
    <w:p w:rsidR="002A204C" w:rsidRDefault="002A204C" w:rsidP="002A204C">
      <w:pPr>
        <w:jc w:val="both"/>
        <w:rPr>
          <w:rFonts w:cs="Calibri"/>
        </w:rPr>
      </w:pPr>
      <w:r>
        <w:rPr>
          <w:rFonts w:cs="Calibri"/>
        </w:rPr>
        <w:t>1.3.2.2. Μετασχηματισμός</w:t>
      </w:r>
    </w:p>
    <w:p w:rsidR="002A204C" w:rsidRDefault="002A204C" w:rsidP="002A204C">
      <w:pPr>
        <w:jc w:val="both"/>
        <w:rPr>
          <w:rFonts w:cs="Calibri"/>
        </w:rPr>
      </w:pPr>
      <w:r>
        <w:rPr>
          <w:rFonts w:cs="Calibri"/>
        </w:rPr>
        <w:t>1.3.2.3. Δεδομένα Εξόδου (Output)</w:t>
      </w:r>
    </w:p>
    <w:p w:rsidR="002A204C" w:rsidRDefault="002A204C" w:rsidP="002A204C">
      <w:pPr>
        <w:jc w:val="both"/>
        <w:rPr>
          <w:rFonts w:cs="Calibri"/>
        </w:rPr>
      </w:pPr>
      <w:r>
        <w:rPr>
          <w:rFonts w:cs="Calibri"/>
        </w:rPr>
        <w:t>1.3.2.4. Καθορισμός Ρόλων και Δικαιωμάτων Χρηστών</w:t>
      </w:r>
    </w:p>
    <w:p w:rsidR="002A204C" w:rsidRDefault="002A204C" w:rsidP="002A204C">
      <w:pPr>
        <w:jc w:val="both"/>
        <w:rPr>
          <w:rFonts w:cs="Calibri"/>
        </w:rPr>
      </w:pPr>
      <w:r>
        <w:rPr>
          <w:rFonts w:cs="Calibri"/>
        </w:rPr>
        <w:t>1.4. Περιβάλλον Επικοινωνίας Συστήματος – Χρήστη (UserInterface)</w:t>
      </w:r>
    </w:p>
    <w:p w:rsidR="002A204C" w:rsidRDefault="002A204C" w:rsidP="002A204C">
      <w:pPr>
        <w:jc w:val="both"/>
        <w:rPr>
          <w:rFonts w:cs="Calibri"/>
        </w:rPr>
      </w:pPr>
      <w:r>
        <w:rPr>
          <w:rFonts w:cs="Calibri"/>
        </w:rPr>
        <w:t>1.4.1. Περιγραφή</w:t>
      </w:r>
    </w:p>
    <w:p w:rsidR="002A204C" w:rsidRDefault="002A204C" w:rsidP="002A204C">
      <w:pPr>
        <w:jc w:val="both"/>
        <w:rPr>
          <w:rFonts w:cs="Calibri"/>
        </w:rPr>
      </w:pPr>
      <w:r>
        <w:rPr>
          <w:rFonts w:cs="Calibri"/>
        </w:rPr>
        <w:t>1.4.2. Ιεραρχικό Διάγραμμα</w:t>
      </w:r>
    </w:p>
    <w:p w:rsidR="002A204C" w:rsidRDefault="002A204C" w:rsidP="002A204C">
      <w:pPr>
        <w:jc w:val="both"/>
        <w:rPr>
          <w:rFonts w:cs="Calibri"/>
        </w:rPr>
      </w:pPr>
      <w:r>
        <w:rPr>
          <w:rFonts w:cs="Calibri"/>
        </w:rPr>
        <w:t>1.5. Περιγραφή Εκτυπώσεων</w:t>
      </w:r>
    </w:p>
    <w:p w:rsidR="002A204C" w:rsidRDefault="002A204C" w:rsidP="002A204C">
      <w:pPr>
        <w:jc w:val="both"/>
        <w:rPr>
          <w:rFonts w:cs="Calibri"/>
          <w:b/>
        </w:rPr>
      </w:pPr>
      <w:r>
        <w:rPr>
          <w:rFonts w:cs="Calibri"/>
          <w:b/>
        </w:rPr>
        <w:t>ΤΕΧΝΙΚΟΣ ΣΧΕΔΙΑΣΜΟΣ</w:t>
      </w:r>
    </w:p>
    <w:p w:rsidR="002A204C" w:rsidRDefault="002A204C" w:rsidP="002A204C">
      <w:pPr>
        <w:jc w:val="both"/>
        <w:rPr>
          <w:rFonts w:cs="Calibri"/>
        </w:rPr>
      </w:pPr>
      <w:r>
        <w:rPr>
          <w:rFonts w:cs="Calibri"/>
        </w:rPr>
        <w:t>2.1 Φυσικό Σχήμα Βάσης Δεδομένων (PhysicalSchema): Περιλαμβάνει:</w:t>
      </w:r>
    </w:p>
    <w:p w:rsidR="002A204C" w:rsidRDefault="002A204C" w:rsidP="002A204C">
      <w:pPr>
        <w:jc w:val="both"/>
        <w:rPr>
          <w:rFonts w:cs="Calibri"/>
        </w:rPr>
      </w:pPr>
      <w:r>
        <w:rPr>
          <w:rFonts w:cs="Calibri"/>
        </w:rPr>
        <w:t>2.1.1 Πίνακες (Tables), Όψεις (Views), Χαρακτηριστικά (Attributes)</w:t>
      </w:r>
    </w:p>
    <w:p w:rsidR="002A204C" w:rsidRDefault="002A204C" w:rsidP="002A204C">
      <w:pPr>
        <w:jc w:val="both"/>
        <w:rPr>
          <w:rFonts w:cs="Calibri"/>
        </w:rPr>
      </w:pPr>
      <w:r>
        <w:rPr>
          <w:rFonts w:cs="Calibri"/>
        </w:rPr>
        <w:t>2.1.2 Ευρετήρια (Indexes), Πρωτεύοντα και Ξένα Κλειδιά (Primary and Foreign</w:t>
      </w:r>
    </w:p>
    <w:p w:rsidR="002A204C" w:rsidRDefault="002A204C" w:rsidP="002A204C">
      <w:pPr>
        <w:jc w:val="both"/>
        <w:rPr>
          <w:rFonts w:cs="Calibri"/>
          <w:lang w:val="en-US"/>
        </w:rPr>
      </w:pPr>
      <w:r>
        <w:rPr>
          <w:rFonts w:cs="Calibri"/>
          <w:lang w:val="en-US"/>
        </w:rPr>
        <w:t>Keys)</w:t>
      </w:r>
    </w:p>
    <w:p w:rsidR="002A204C" w:rsidRDefault="002A204C" w:rsidP="002A204C">
      <w:pPr>
        <w:jc w:val="both"/>
        <w:rPr>
          <w:rFonts w:cs="Calibri"/>
          <w:lang w:val="en-US"/>
        </w:rPr>
      </w:pPr>
      <w:r>
        <w:rPr>
          <w:rFonts w:cs="Calibri"/>
          <w:lang w:val="en-US"/>
        </w:rPr>
        <w:t xml:space="preserve">2.1.3 </w:t>
      </w:r>
      <w:r>
        <w:rPr>
          <w:rFonts w:cs="Calibri"/>
        </w:rPr>
        <w:t>Περιορισμοί</w:t>
      </w:r>
      <w:r>
        <w:rPr>
          <w:rFonts w:cs="Calibri"/>
          <w:lang w:val="en-US"/>
        </w:rPr>
        <w:t xml:space="preserve"> (Constraints)</w:t>
      </w:r>
    </w:p>
    <w:p w:rsidR="002A204C" w:rsidRDefault="002A204C" w:rsidP="002A204C">
      <w:pPr>
        <w:jc w:val="both"/>
        <w:rPr>
          <w:rFonts w:cs="Calibri"/>
          <w:lang w:val="en-US"/>
        </w:rPr>
      </w:pPr>
      <w:r>
        <w:rPr>
          <w:rFonts w:cs="Calibri"/>
          <w:lang w:val="en-US"/>
        </w:rPr>
        <w:t>2.1.4 Triggers</w:t>
      </w:r>
    </w:p>
    <w:p w:rsidR="002A204C" w:rsidRDefault="002A204C" w:rsidP="002A204C">
      <w:pPr>
        <w:jc w:val="both"/>
        <w:rPr>
          <w:rFonts w:cs="Calibri"/>
          <w:lang w:val="en-US"/>
        </w:rPr>
      </w:pPr>
      <w:r>
        <w:rPr>
          <w:rFonts w:cs="Calibri"/>
          <w:lang w:val="en-US"/>
        </w:rPr>
        <w:t>2.1.5 Packages</w:t>
      </w:r>
    </w:p>
    <w:p w:rsidR="002A204C" w:rsidRDefault="002A204C" w:rsidP="002A204C">
      <w:pPr>
        <w:jc w:val="both"/>
        <w:rPr>
          <w:rFonts w:cs="Calibri"/>
          <w:lang w:val="en-US"/>
        </w:rPr>
      </w:pPr>
      <w:r>
        <w:rPr>
          <w:rFonts w:cs="Calibri"/>
          <w:lang w:val="en-US"/>
        </w:rPr>
        <w:t>2.1.6 Database Links</w:t>
      </w:r>
    </w:p>
    <w:p w:rsidR="002A204C" w:rsidRDefault="002A204C" w:rsidP="002A204C">
      <w:pPr>
        <w:jc w:val="both"/>
        <w:rPr>
          <w:rFonts w:cs="Calibri"/>
        </w:rPr>
      </w:pPr>
      <w:r>
        <w:rPr>
          <w:rFonts w:cs="Calibri"/>
        </w:rPr>
        <w:t>2.2 Διάγραμμα Ροής Λειτουργιών (ProcessFlow)</w:t>
      </w:r>
    </w:p>
    <w:p w:rsidR="002A204C" w:rsidRDefault="002A204C" w:rsidP="002A204C">
      <w:pPr>
        <w:jc w:val="both"/>
        <w:rPr>
          <w:rFonts w:cs="Calibri"/>
        </w:rPr>
      </w:pPr>
      <w:r>
        <w:rPr>
          <w:rFonts w:cs="Calibri"/>
        </w:rPr>
        <w:t>2.2.1 Περιγραφή Λειτουργιών</w:t>
      </w:r>
    </w:p>
    <w:p w:rsidR="002A204C" w:rsidRDefault="002A204C" w:rsidP="002A204C">
      <w:pPr>
        <w:jc w:val="both"/>
        <w:rPr>
          <w:rFonts w:cs="Calibri"/>
        </w:rPr>
      </w:pPr>
      <w:r>
        <w:rPr>
          <w:rFonts w:cs="Calibri"/>
        </w:rPr>
        <w:t>2.2.2 Αντιστοιχία Λειτουργίας με μονάδα λογισμικού</w:t>
      </w:r>
    </w:p>
    <w:p w:rsidR="002A204C" w:rsidRDefault="002A204C" w:rsidP="002A204C">
      <w:pPr>
        <w:jc w:val="both"/>
        <w:rPr>
          <w:rFonts w:cs="Calibri"/>
        </w:rPr>
      </w:pPr>
      <w:r>
        <w:rPr>
          <w:rFonts w:cs="Calibri"/>
        </w:rPr>
        <w:t>2.2.3 Αντιστοιχία Λειτουργίας με Φυσικό Σχήμα ΒΔ</w:t>
      </w:r>
    </w:p>
    <w:p w:rsidR="002A204C" w:rsidRDefault="002A204C" w:rsidP="002A204C">
      <w:pPr>
        <w:jc w:val="both"/>
        <w:rPr>
          <w:rFonts w:cs="Calibri"/>
        </w:rPr>
      </w:pPr>
      <w:r>
        <w:rPr>
          <w:rFonts w:cs="Calibri"/>
        </w:rPr>
        <w:t>2.2.4 Αντιστοιχία Λειτουργίας με Οθόνη (UserInterface)</w:t>
      </w:r>
    </w:p>
    <w:p w:rsidR="002A204C" w:rsidRDefault="002A204C" w:rsidP="002A204C">
      <w:pPr>
        <w:jc w:val="both"/>
        <w:rPr>
          <w:rFonts w:cs="Calibri"/>
        </w:rPr>
      </w:pPr>
      <w:r>
        <w:rPr>
          <w:rFonts w:cs="Calibri"/>
        </w:rPr>
        <w:t>2.2.5 Αντιστοιχία Λειτουργίας με ρόλους</w:t>
      </w:r>
    </w:p>
    <w:p w:rsidR="002A204C" w:rsidRDefault="002A204C" w:rsidP="002A204C">
      <w:pPr>
        <w:jc w:val="both"/>
        <w:rPr>
          <w:rFonts w:cs="Calibri"/>
        </w:rPr>
      </w:pPr>
      <w:r>
        <w:rPr>
          <w:rFonts w:cs="Calibri"/>
        </w:rPr>
        <w:t>Τα παραδοτέα του Τεχνικού Σχεδιασμού θα παρέχουν την αναγκαία τεκμηρίωση σε πλήρη αλλά ταυτόχρονα και συνοπτική μορφή. Η τεκμηρίωση θα είναι ουσιαστική, (δηλαδή δεν θα είναι απλά το προϊόν μηχανικής αναπαραγωγής από τη βάση).</w:t>
      </w:r>
    </w:p>
    <w:p w:rsidR="002A204C" w:rsidRDefault="002A204C" w:rsidP="002A204C">
      <w:pPr>
        <w:jc w:val="both"/>
        <w:rPr>
          <w:rFonts w:cs="Calibri"/>
        </w:rPr>
      </w:pPr>
      <w:r>
        <w:rPr>
          <w:rFonts w:cs="Calibri"/>
        </w:rPr>
        <w:t>Στην τεκμηρίωση θα τηρούνται πρότυπα ονοματολογίας τα οποία τουλάχιστο στο σχεδιαστικό επίπεδο να επιτρέπουν την εννοιολογική σύνδεση για τις περιπτώσεις Πινάκων, Όψεων, Χαρακτηριστικών κλπ. με τα αντίστοιχα στοιχεία του Τεχνικού Σχεδιασμού που απεικονίζουν.</w:t>
      </w:r>
    </w:p>
    <w:p w:rsidR="002A204C" w:rsidRDefault="002A204C" w:rsidP="002A204C">
      <w:pPr>
        <w:jc w:val="both"/>
        <w:rPr>
          <w:rFonts w:cs="Calibri"/>
          <w:b/>
        </w:rPr>
      </w:pPr>
      <w:r>
        <w:rPr>
          <w:rFonts w:cs="Calibri"/>
          <w:b/>
        </w:rPr>
        <w:t>ΟΛΟΚΛΗΡΩΜΕΝΟΣ ΚΩΔΙΚΑΣ</w:t>
      </w:r>
    </w:p>
    <w:p w:rsidR="002A204C" w:rsidRDefault="002A204C" w:rsidP="002A204C">
      <w:pPr>
        <w:jc w:val="both"/>
        <w:rPr>
          <w:rFonts w:cs="Calibri"/>
        </w:rPr>
      </w:pPr>
      <w:r>
        <w:rPr>
          <w:rFonts w:cs="Calibri"/>
        </w:rPr>
        <w:t>3.1 Πηγαίος Κώδικας</w:t>
      </w:r>
    </w:p>
    <w:p w:rsidR="002A204C" w:rsidRDefault="002A204C" w:rsidP="002A204C">
      <w:pPr>
        <w:jc w:val="both"/>
        <w:rPr>
          <w:rFonts w:cs="Calibri"/>
        </w:rPr>
      </w:pPr>
      <w:r>
        <w:rPr>
          <w:rFonts w:cs="Calibri"/>
        </w:rPr>
        <w:t>3.2 Διαδικασία παραγωγής εκτελέσιμου κώδικα</w:t>
      </w:r>
    </w:p>
    <w:p w:rsidR="002A204C" w:rsidRDefault="002A204C" w:rsidP="002A204C">
      <w:pPr>
        <w:jc w:val="both"/>
        <w:rPr>
          <w:rFonts w:cs="Calibri"/>
          <w:b/>
        </w:rPr>
      </w:pPr>
      <w:r>
        <w:rPr>
          <w:rFonts w:cs="Calibri"/>
          <w:b/>
        </w:rPr>
        <w:t>ΛΟΓΙΣΜΙΚΟ ΕΓΚΑΤΑΣΤΑΣΗΣ – ΒΟΗΘΗΤΙΚΟ ΛΟΓΙΣΜΙΚΟ</w:t>
      </w:r>
    </w:p>
    <w:p w:rsidR="002A204C" w:rsidRDefault="002A204C" w:rsidP="002A204C">
      <w:pPr>
        <w:jc w:val="both"/>
        <w:rPr>
          <w:rFonts w:cs="Calibri"/>
        </w:rPr>
      </w:pPr>
      <w:r>
        <w:rPr>
          <w:rFonts w:cs="Calibri"/>
        </w:rPr>
        <w:t>4.1 Λογισμικό δημιουργίας / μεταβολών της ΒΔ</w:t>
      </w:r>
    </w:p>
    <w:p w:rsidR="002A204C" w:rsidRDefault="002A204C" w:rsidP="002A204C">
      <w:pPr>
        <w:jc w:val="both"/>
        <w:rPr>
          <w:rFonts w:cs="Calibri"/>
        </w:rPr>
      </w:pPr>
      <w:r>
        <w:rPr>
          <w:rFonts w:cs="Calibri"/>
        </w:rPr>
        <w:t>4.1.1 Κώδικας</w:t>
      </w:r>
    </w:p>
    <w:p w:rsidR="002A204C" w:rsidRDefault="002A204C" w:rsidP="002A204C">
      <w:pPr>
        <w:jc w:val="both"/>
        <w:rPr>
          <w:rFonts w:cs="Calibri"/>
        </w:rPr>
      </w:pPr>
      <w:r>
        <w:rPr>
          <w:rFonts w:cs="Calibri"/>
        </w:rPr>
        <w:t>4.1.2 Οδηγίες Χρήσης</w:t>
      </w:r>
    </w:p>
    <w:p w:rsidR="002A204C" w:rsidRDefault="002A204C" w:rsidP="002A204C">
      <w:pPr>
        <w:jc w:val="both"/>
        <w:rPr>
          <w:rFonts w:cs="Calibri"/>
        </w:rPr>
      </w:pPr>
      <w:r>
        <w:rPr>
          <w:rFonts w:cs="Calibri"/>
        </w:rPr>
        <w:t>4.2 Λογισμικό διαχείρισης χρηστών</w:t>
      </w:r>
    </w:p>
    <w:p w:rsidR="002A204C" w:rsidRDefault="002A204C" w:rsidP="002A204C">
      <w:pPr>
        <w:jc w:val="both"/>
        <w:rPr>
          <w:rFonts w:cs="Calibri"/>
        </w:rPr>
      </w:pPr>
      <w:r>
        <w:rPr>
          <w:rFonts w:cs="Calibri"/>
        </w:rPr>
        <w:t>4.2.1 Κώδικας</w:t>
      </w:r>
    </w:p>
    <w:p w:rsidR="002A204C" w:rsidRDefault="002A204C" w:rsidP="002A204C">
      <w:pPr>
        <w:jc w:val="both"/>
        <w:rPr>
          <w:rFonts w:cs="Calibri"/>
        </w:rPr>
      </w:pPr>
      <w:r>
        <w:rPr>
          <w:rFonts w:cs="Calibri"/>
        </w:rPr>
        <w:t>4.2.2 Οδηγίες Χρήσης</w:t>
      </w:r>
    </w:p>
    <w:p w:rsidR="002A204C" w:rsidRDefault="002A204C" w:rsidP="002A204C">
      <w:pPr>
        <w:jc w:val="both"/>
        <w:rPr>
          <w:rFonts w:cs="Calibri"/>
        </w:rPr>
      </w:pPr>
      <w:r>
        <w:rPr>
          <w:rFonts w:cs="Calibri"/>
        </w:rPr>
        <w:t>4.3 Οδηγίες εγκατάστασης εφαρμογών</w:t>
      </w:r>
    </w:p>
    <w:p w:rsidR="002A204C" w:rsidRDefault="002A204C" w:rsidP="002A204C">
      <w:pPr>
        <w:jc w:val="both"/>
        <w:rPr>
          <w:rFonts w:cs="Calibri"/>
        </w:rPr>
      </w:pPr>
      <w:r>
        <w:rPr>
          <w:rFonts w:cs="Calibri"/>
        </w:rPr>
        <w:t>4.4 Πλάνο Υλοποίησης Μετάπτωσης</w:t>
      </w:r>
    </w:p>
    <w:p w:rsidR="002A204C" w:rsidRDefault="002A204C" w:rsidP="002A204C">
      <w:pPr>
        <w:jc w:val="both"/>
        <w:rPr>
          <w:rFonts w:cs="Calibri"/>
        </w:rPr>
      </w:pPr>
      <w:r>
        <w:rPr>
          <w:rFonts w:cs="Calibri"/>
        </w:rPr>
        <w:t>4.5 Σχεδιασμός Μετάπτωσης</w:t>
      </w:r>
    </w:p>
    <w:p w:rsidR="002A204C" w:rsidRDefault="002A204C" w:rsidP="002A204C">
      <w:pPr>
        <w:jc w:val="both"/>
        <w:rPr>
          <w:rFonts w:cs="Calibri"/>
        </w:rPr>
      </w:pPr>
      <w:r>
        <w:rPr>
          <w:rFonts w:cs="Calibri"/>
        </w:rPr>
        <w:t>4.6 Αναφορά Ετοιμότητας Σημείου Εγκατάστασης</w:t>
      </w:r>
    </w:p>
    <w:p w:rsidR="002A204C" w:rsidRDefault="002A204C" w:rsidP="002A204C">
      <w:pPr>
        <w:jc w:val="both"/>
        <w:rPr>
          <w:rFonts w:cs="Calibri"/>
          <w:b/>
        </w:rPr>
      </w:pPr>
      <w:r>
        <w:rPr>
          <w:rFonts w:cs="Calibri"/>
          <w:b/>
        </w:rPr>
        <w:t>ΠΛΑΝΟ ΕΛΕΓΧΟΥ ΚΑΙ ΔΟΚΙΜΩΝ</w:t>
      </w:r>
    </w:p>
    <w:p w:rsidR="002A204C" w:rsidRDefault="002A204C" w:rsidP="002A204C">
      <w:pPr>
        <w:jc w:val="both"/>
        <w:rPr>
          <w:rFonts w:cs="Calibri"/>
        </w:rPr>
      </w:pPr>
      <w:r>
        <w:rPr>
          <w:rFonts w:cs="Calibri"/>
        </w:rPr>
        <w:t>5.1 Περιγραφή περιβάλλοντος Ελέγχου – Προαπαιτούμενα</w:t>
      </w:r>
    </w:p>
    <w:p w:rsidR="002A204C" w:rsidRDefault="002A204C" w:rsidP="002A204C">
      <w:pPr>
        <w:jc w:val="both"/>
        <w:rPr>
          <w:rFonts w:cs="Calibri"/>
        </w:rPr>
      </w:pPr>
      <w:r>
        <w:rPr>
          <w:rFonts w:cs="Calibri"/>
        </w:rPr>
        <w:t>5.2 Περιγραφή των περιπτώσεων, διαδικασιών, σεναρίων ελέγχου</w:t>
      </w:r>
    </w:p>
    <w:p w:rsidR="002A204C" w:rsidRDefault="002A204C" w:rsidP="002A204C">
      <w:pPr>
        <w:jc w:val="both"/>
        <w:rPr>
          <w:rFonts w:cs="Calibri"/>
          <w:b/>
        </w:rPr>
      </w:pPr>
      <w:r>
        <w:rPr>
          <w:rFonts w:cs="Calibri"/>
        </w:rPr>
        <w:t>Tα παραδοτέα θα παραδίδονται σε ηλεκτρονική μορφή, θα ταξινομούνται θεματικά και θα αρχειοθετούνται ηλεκτρονικά.</w:t>
      </w:r>
      <w:r>
        <w:rPr>
          <w:rFonts w:cs="Calibri"/>
          <w:b/>
        </w:rPr>
        <w:t xml:space="preserve"> </w:t>
      </w: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jc w:val="both"/>
        <w:rPr>
          <w:rFonts w:cs="Calibri"/>
          <w:b/>
        </w:rPr>
      </w:pPr>
    </w:p>
    <w:p w:rsidR="002A204C" w:rsidRDefault="002A204C" w:rsidP="002A204C">
      <w:pPr>
        <w:spacing w:after="0" w:line="240" w:lineRule="auto"/>
        <w:contextualSpacing/>
        <w:jc w:val="both"/>
        <w:rPr>
          <w:rFonts w:cs="Calibri"/>
          <w:b/>
        </w:rPr>
      </w:pPr>
      <w:r>
        <w:rPr>
          <w:rFonts w:cs="Calibri"/>
          <w:b/>
        </w:rPr>
        <w:t>Παράρτημα ΙΙ: ΠΙΝΑΚΑΣ ΣΥΜΜΟΡΦΩΣΗΣ</w:t>
      </w:r>
      <w:r>
        <w:rPr>
          <w:noProof/>
          <w:lang w:eastAsia="el-GR"/>
        </w:rPr>
        <w:drawing>
          <wp:anchor distT="0" distB="0" distL="114300" distR="114300" simplePos="0" relativeHeight="251660288"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9205" cy="340360"/>
                    </a:xfrm>
                    <a:prstGeom prst="rect">
                      <a:avLst/>
                    </a:prstGeom>
                    <a:noFill/>
                  </pic:spPr>
                </pic:pic>
              </a:graphicData>
            </a:graphic>
          </wp:anchor>
        </w:drawing>
      </w:r>
      <w:r>
        <w:rPr>
          <w:rFonts w:cs="Calibri"/>
          <w:b/>
        </w:rPr>
        <w:t xml:space="preserve"> της υπ’ αριθ</w:t>
      </w:r>
      <w:r w:rsidR="00D1207B">
        <w:rPr>
          <w:rFonts w:cs="Calibri"/>
          <w:b/>
        </w:rPr>
        <w:t>μ.</w:t>
      </w:r>
      <w:r>
        <w:rPr>
          <w:rFonts w:cs="Calibri"/>
          <w:b/>
        </w:rPr>
        <w:t>.</w:t>
      </w:r>
      <w:r w:rsidR="00D1207B" w:rsidRPr="00D1207B">
        <w:rPr>
          <w:rFonts w:asciiTheme="minorHAnsi" w:hAnsiTheme="minorHAnsi" w:cstheme="minorHAnsi"/>
          <w:b/>
          <w:sz w:val="20"/>
          <w:szCs w:val="20"/>
        </w:rPr>
        <w:t xml:space="preserve"> </w:t>
      </w:r>
      <w:r w:rsidR="00D1207B">
        <w:rPr>
          <w:rFonts w:asciiTheme="minorHAnsi" w:hAnsiTheme="minorHAnsi" w:cstheme="minorHAnsi"/>
          <w:b/>
          <w:sz w:val="20"/>
          <w:szCs w:val="20"/>
        </w:rPr>
        <w:t>Δ.Π.Δ.Υ.Κ.Υ.ΑΑΔΕ.Α.1165582ΕΞ2017</w:t>
      </w:r>
      <w:r w:rsidR="00D1207B" w:rsidRPr="00D1207B">
        <w:rPr>
          <w:rFonts w:asciiTheme="minorHAnsi" w:hAnsiTheme="minorHAnsi" w:cstheme="minorHAnsi"/>
          <w:b/>
          <w:sz w:val="20"/>
          <w:szCs w:val="20"/>
        </w:rPr>
        <w:t>/07-11-2017</w:t>
      </w:r>
      <w:r w:rsidR="00D1207B">
        <w:rPr>
          <w:rFonts w:asciiTheme="minorHAnsi" w:hAnsiTheme="minorHAnsi" w:cstheme="minorHAnsi"/>
          <w:b/>
          <w:sz w:val="20"/>
          <w:szCs w:val="20"/>
        </w:rPr>
        <w:t xml:space="preserve"> Π</w:t>
      </w:r>
      <w:r>
        <w:rPr>
          <w:rFonts w:cs="Calibri"/>
          <w:b/>
        </w:rPr>
        <w:t xml:space="preserve">ρόσκλησης εκδήλωσης ενδιαφέροντος  υποβολής προσφορών και Πίνακες συμμόρφωσης </w:t>
      </w:r>
      <w:r>
        <w:rPr>
          <w:rFonts w:cs="Calibri"/>
        </w:rPr>
        <w:t>βάσει του  υπ΄αρίθμ. Πρωτ. ΔΗΛΕΔ ΙΒ 1147603 ΕΞ2017/04-10-2017  αιτήματος  και του συνεχόμενου 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Pr>
          <w:rFonts w:cs="Calibri"/>
          <w:b/>
        </w:rPr>
        <w:t>.</w:t>
      </w:r>
    </w:p>
    <w:p w:rsidR="002A204C" w:rsidRDefault="002A204C" w:rsidP="002A204C">
      <w:pPr>
        <w:jc w:val="both"/>
        <w:rPr>
          <w:rFonts w:cs="Calibri"/>
          <w:b/>
        </w:rPr>
      </w:pPr>
    </w:p>
    <w:tbl>
      <w:tblPr>
        <w:tblStyle w:val="a5"/>
        <w:tblpPr w:leftFromText="180" w:rightFromText="180" w:vertAnchor="page" w:horzAnchor="margin" w:tblpY="369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35"/>
        <w:gridCol w:w="1725"/>
        <w:gridCol w:w="1597"/>
        <w:gridCol w:w="1632"/>
      </w:tblGrid>
      <w:tr w:rsidR="002A204C" w:rsidTr="002A204C">
        <w:trPr>
          <w:trHeight w:val="1107"/>
        </w:trPr>
        <w:tc>
          <w:tcPr>
            <w:tcW w:w="4235" w:type="dxa"/>
            <w:tcBorders>
              <w:top w:val="single" w:sz="12" w:space="0" w:color="auto"/>
              <w:left w:val="single" w:sz="12" w:space="0" w:color="auto"/>
              <w:bottom w:val="single" w:sz="4" w:space="0" w:color="auto"/>
              <w:right w:val="single" w:sz="12" w:space="0" w:color="auto"/>
            </w:tcBorders>
          </w:tcPr>
          <w:p w:rsidR="002A204C" w:rsidRDefault="002A204C" w:rsidP="002A204C">
            <w:pPr>
              <w:jc w:val="both"/>
              <w:rPr>
                <w:rFonts w:cs="Calibri"/>
                <w:b/>
                <w:sz w:val="22"/>
                <w:szCs w:val="22"/>
              </w:rPr>
            </w:pPr>
            <w:r>
              <w:rPr>
                <w:rFonts w:cs="Calibri"/>
                <w:b/>
              </w:rPr>
              <w:t>Παραθέτουμε κατωτέρω τον πίνακα με τα βασικά στοιχεία αξιολόγησης των τεχνικών προσφορών του έργου</w:t>
            </w:r>
          </w:p>
          <w:p w:rsidR="002A204C" w:rsidRDefault="002A204C" w:rsidP="002A204C">
            <w:pPr>
              <w:autoSpaceDE w:val="0"/>
              <w:autoSpaceDN w:val="0"/>
              <w:adjustRightInd w:val="0"/>
              <w:spacing w:after="0" w:line="240" w:lineRule="auto"/>
              <w:rPr>
                <w:rFonts w:cs="Calibri"/>
                <w:b/>
                <w:sz w:val="22"/>
                <w:szCs w:val="22"/>
                <w:lang w:eastAsia="el-GR"/>
              </w:rPr>
            </w:pPr>
          </w:p>
        </w:tc>
        <w:tc>
          <w:tcPr>
            <w:tcW w:w="1725" w:type="dxa"/>
            <w:tcBorders>
              <w:top w:val="single" w:sz="12" w:space="0" w:color="auto"/>
              <w:left w:val="single" w:sz="12" w:space="0" w:color="auto"/>
              <w:bottom w:val="single" w:sz="4" w:space="0" w:color="auto"/>
              <w:right w:val="single" w:sz="12" w:space="0" w:color="auto"/>
            </w:tcBorders>
            <w:vAlign w:val="center"/>
            <w:hideMark/>
          </w:tcPr>
          <w:p w:rsidR="002A204C" w:rsidRDefault="002A204C" w:rsidP="002A204C">
            <w:pPr>
              <w:autoSpaceDE w:val="0"/>
              <w:autoSpaceDN w:val="0"/>
              <w:adjustRightInd w:val="0"/>
              <w:spacing w:after="0" w:line="240" w:lineRule="auto"/>
              <w:jc w:val="center"/>
              <w:rPr>
                <w:rFonts w:cs="Calibri"/>
                <w:b/>
                <w:sz w:val="22"/>
                <w:szCs w:val="22"/>
                <w:lang w:eastAsia="el-GR"/>
              </w:rPr>
            </w:pPr>
            <w:r>
              <w:rPr>
                <w:rFonts w:cs="Calibri"/>
                <w:b/>
                <w:lang w:eastAsia="el-GR"/>
              </w:rPr>
              <w:t>Απαίτηση</w:t>
            </w:r>
          </w:p>
        </w:tc>
        <w:tc>
          <w:tcPr>
            <w:tcW w:w="1597" w:type="dxa"/>
            <w:tcBorders>
              <w:top w:val="single" w:sz="12" w:space="0" w:color="auto"/>
              <w:left w:val="single" w:sz="12" w:space="0" w:color="auto"/>
              <w:bottom w:val="single" w:sz="4" w:space="0" w:color="auto"/>
              <w:right w:val="single" w:sz="12" w:space="0" w:color="auto"/>
            </w:tcBorders>
            <w:vAlign w:val="center"/>
            <w:hideMark/>
          </w:tcPr>
          <w:p w:rsidR="002A204C" w:rsidRDefault="002A204C" w:rsidP="002A204C">
            <w:pPr>
              <w:autoSpaceDE w:val="0"/>
              <w:autoSpaceDN w:val="0"/>
              <w:adjustRightInd w:val="0"/>
              <w:spacing w:after="0" w:line="240" w:lineRule="auto"/>
              <w:jc w:val="center"/>
              <w:rPr>
                <w:rFonts w:cs="Calibri"/>
                <w:b/>
                <w:sz w:val="22"/>
                <w:szCs w:val="22"/>
                <w:lang w:eastAsia="el-GR"/>
              </w:rPr>
            </w:pPr>
            <w:r>
              <w:rPr>
                <w:rFonts w:cs="Calibri"/>
                <w:b/>
                <w:lang w:eastAsia="el-GR"/>
              </w:rPr>
              <w:t>Απάντηση</w:t>
            </w:r>
          </w:p>
          <w:p w:rsidR="002A204C" w:rsidRDefault="002A204C" w:rsidP="002A204C">
            <w:pPr>
              <w:autoSpaceDE w:val="0"/>
              <w:autoSpaceDN w:val="0"/>
              <w:adjustRightInd w:val="0"/>
              <w:spacing w:after="0" w:line="240" w:lineRule="auto"/>
              <w:jc w:val="center"/>
              <w:rPr>
                <w:rFonts w:cs="Calibri"/>
                <w:b/>
                <w:sz w:val="22"/>
                <w:szCs w:val="22"/>
                <w:lang w:eastAsia="el-GR"/>
              </w:rPr>
            </w:pPr>
            <w:r>
              <w:rPr>
                <w:rFonts w:cs="Calibri"/>
                <w:b/>
                <w:lang w:eastAsia="el-GR"/>
              </w:rPr>
              <w:t>(ΝΑΙ/ΟΧΙ)</w:t>
            </w:r>
          </w:p>
        </w:tc>
        <w:tc>
          <w:tcPr>
            <w:tcW w:w="1632" w:type="dxa"/>
            <w:tcBorders>
              <w:top w:val="single" w:sz="12" w:space="0" w:color="auto"/>
              <w:left w:val="single" w:sz="12" w:space="0" w:color="auto"/>
              <w:bottom w:val="single" w:sz="4" w:space="0" w:color="auto"/>
              <w:right w:val="single" w:sz="12" w:space="0" w:color="auto"/>
            </w:tcBorders>
            <w:vAlign w:val="center"/>
            <w:hideMark/>
          </w:tcPr>
          <w:p w:rsidR="002A204C" w:rsidRDefault="002A204C" w:rsidP="002A204C">
            <w:pPr>
              <w:autoSpaceDE w:val="0"/>
              <w:autoSpaceDN w:val="0"/>
              <w:adjustRightInd w:val="0"/>
              <w:spacing w:after="0" w:line="240" w:lineRule="auto"/>
              <w:jc w:val="center"/>
              <w:rPr>
                <w:rFonts w:cs="Calibri"/>
                <w:b/>
                <w:sz w:val="22"/>
                <w:szCs w:val="22"/>
                <w:lang w:eastAsia="el-GR"/>
              </w:rPr>
            </w:pPr>
            <w:r>
              <w:rPr>
                <w:rFonts w:cs="Calibri"/>
                <w:b/>
                <w:lang w:eastAsia="el-GR"/>
              </w:rPr>
              <w:t>Παραπομπή τεκμηρίωσης</w:t>
            </w:r>
          </w:p>
        </w:tc>
      </w:tr>
      <w:tr w:rsidR="002A204C" w:rsidTr="002A204C">
        <w:trPr>
          <w:trHeight w:val="1635"/>
        </w:trPr>
        <w:tc>
          <w:tcPr>
            <w:tcW w:w="4235" w:type="dxa"/>
            <w:tcBorders>
              <w:top w:val="single" w:sz="12" w:space="0" w:color="auto"/>
              <w:left w:val="single" w:sz="12" w:space="0" w:color="auto"/>
              <w:bottom w:val="single" w:sz="4" w:space="0" w:color="auto"/>
              <w:right w:val="single" w:sz="12" w:space="0" w:color="auto"/>
            </w:tcBorders>
            <w:hideMark/>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Γνώση Προγραμματισμού Εφαρμογών Λογισμικού</w:t>
            </w:r>
          </w:p>
          <w:p w:rsidR="002A204C" w:rsidRDefault="002A204C" w:rsidP="002A204C">
            <w:pPr>
              <w:autoSpaceDE w:val="0"/>
              <w:autoSpaceDN w:val="0"/>
              <w:adjustRightInd w:val="0"/>
              <w:spacing w:after="0" w:line="240" w:lineRule="auto"/>
              <w:rPr>
                <w:rFonts w:cs="Calibri"/>
                <w:lang w:eastAsia="el-GR"/>
              </w:rPr>
            </w:pPr>
            <w:r>
              <w:rPr>
                <w:rFonts w:cs="Calibri"/>
                <w:lang w:eastAsia="el-GR"/>
              </w:rPr>
              <w:t>στη γλώσσα Microsof .NET</w:t>
            </w:r>
          </w:p>
          <w:p w:rsidR="002A204C" w:rsidRDefault="002A204C" w:rsidP="002A204C">
            <w:pPr>
              <w:autoSpaceDE w:val="0"/>
              <w:autoSpaceDN w:val="0"/>
              <w:adjustRightInd w:val="0"/>
              <w:spacing w:after="0" w:line="240" w:lineRule="auto"/>
              <w:rPr>
                <w:rFonts w:cs="Calibri"/>
                <w:lang w:val="en-US" w:eastAsia="el-GR"/>
              </w:rPr>
            </w:pPr>
            <w:r>
              <w:rPr>
                <w:rFonts w:cs="Calibri"/>
                <w:lang w:val="en-US" w:eastAsia="el-GR"/>
              </w:rPr>
              <w:t>• ASP.Net RESTful Application,</w:t>
            </w:r>
          </w:p>
          <w:p w:rsidR="002A204C" w:rsidRDefault="002A204C" w:rsidP="002A204C">
            <w:pPr>
              <w:autoSpaceDE w:val="0"/>
              <w:autoSpaceDN w:val="0"/>
              <w:adjustRightInd w:val="0"/>
              <w:spacing w:after="0" w:line="240" w:lineRule="auto"/>
              <w:rPr>
                <w:rFonts w:cs="Calibri"/>
                <w:lang w:val="en-US" w:eastAsia="el-GR"/>
              </w:rPr>
            </w:pPr>
            <w:r>
              <w:rPr>
                <w:rFonts w:cs="Calibri"/>
                <w:lang w:val="en-US" w:eastAsia="el-GR"/>
              </w:rPr>
              <w:t>• ASP.Net Kendo UI,</w:t>
            </w:r>
          </w:p>
          <w:p w:rsidR="002A204C" w:rsidRDefault="002A204C" w:rsidP="002A204C">
            <w:pPr>
              <w:autoSpaceDE w:val="0"/>
              <w:autoSpaceDN w:val="0"/>
              <w:adjustRightInd w:val="0"/>
              <w:spacing w:after="0" w:line="240" w:lineRule="auto"/>
              <w:rPr>
                <w:rFonts w:cs="Calibri"/>
                <w:lang w:val="en-US" w:eastAsia="el-GR"/>
              </w:rPr>
            </w:pPr>
            <w:r>
              <w:rPr>
                <w:rFonts w:cs="Calibri"/>
                <w:lang w:val="en-US" w:eastAsia="el-GR"/>
              </w:rPr>
              <w:t>• ASP.Net RESTful web-service with xml packages,</w:t>
            </w:r>
          </w:p>
          <w:p w:rsidR="002A204C" w:rsidRDefault="002A204C" w:rsidP="002A204C">
            <w:pPr>
              <w:autoSpaceDE w:val="0"/>
              <w:autoSpaceDN w:val="0"/>
              <w:adjustRightInd w:val="0"/>
              <w:rPr>
                <w:rFonts w:cs="Calibri"/>
                <w:sz w:val="22"/>
                <w:szCs w:val="22"/>
                <w:lang w:val="en-US"/>
              </w:rPr>
            </w:pPr>
            <w:r>
              <w:rPr>
                <w:rFonts w:cs="Calibri"/>
                <w:lang w:val="en-US" w:eastAsia="el-GR"/>
              </w:rPr>
              <w:t>• ASP.Net Load Balancing Oracle Advanced Queuing</w:t>
            </w:r>
          </w:p>
        </w:tc>
        <w:tc>
          <w:tcPr>
            <w:tcW w:w="1725" w:type="dxa"/>
            <w:tcBorders>
              <w:top w:val="single" w:sz="12" w:space="0" w:color="auto"/>
              <w:left w:val="single" w:sz="12" w:space="0" w:color="auto"/>
              <w:bottom w:val="single" w:sz="4" w:space="0" w:color="auto"/>
              <w:right w:val="single" w:sz="12" w:space="0" w:color="auto"/>
            </w:tcBorders>
            <w:vAlign w:val="center"/>
            <w:hideMark/>
          </w:tcPr>
          <w:p w:rsidR="002A204C" w:rsidRDefault="002A204C" w:rsidP="002A204C">
            <w:pPr>
              <w:autoSpaceDE w:val="0"/>
              <w:autoSpaceDN w:val="0"/>
              <w:adjustRightInd w:val="0"/>
              <w:spacing w:after="0" w:line="240" w:lineRule="auto"/>
              <w:jc w:val="center"/>
              <w:rPr>
                <w:rFonts w:cs="Calibri"/>
                <w:color w:val="000000" w:themeColor="text1"/>
                <w:sz w:val="22"/>
                <w:szCs w:val="22"/>
              </w:rPr>
            </w:pPr>
            <w:r>
              <w:rPr>
                <w:rFonts w:cs="Calibri"/>
                <w:color w:val="000000" w:themeColor="text1"/>
              </w:rPr>
              <w:t>ΝΑΙ</w:t>
            </w:r>
          </w:p>
        </w:tc>
        <w:tc>
          <w:tcPr>
            <w:tcW w:w="1597" w:type="dxa"/>
            <w:tcBorders>
              <w:top w:val="single" w:sz="12" w:space="0" w:color="auto"/>
              <w:left w:val="single" w:sz="12" w:space="0" w:color="auto"/>
              <w:bottom w:val="single" w:sz="4" w:space="0" w:color="auto"/>
              <w:right w:val="single" w:sz="12" w:space="0" w:color="auto"/>
            </w:tcBorders>
          </w:tcPr>
          <w:p w:rsidR="002A204C" w:rsidRDefault="002A204C" w:rsidP="002A204C">
            <w:pPr>
              <w:autoSpaceDE w:val="0"/>
              <w:autoSpaceDN w:val="0"/>
              <w:adjustRightInd w:val="0"/>
              <w:spacing w:after="0" w:line="240" w:lineRule="auto"/>
              <w:rPr>
                <w:rFonts w:cs="Calibri"/>
                <w:color w:val="1F3864"/>
                <w:sz w:val="22"/>
                <w:szCs w:val="22"/>
                <w:lang w:val="en-US"/>
              </w:rPr>
            </w:pPr>
          </w:p>
        </w:tc>
        <w:tc>
          <w:tcPr>
            <w:tcW w:w="1632" w:type="dxa"/>
            <w:tcBorders>
              <w:top w:val="single" w:sz="12" w:space="0" w:color="auto"/>
              <w:left w:val="single" w:sz="12" w:space="0" w:color="auto"/>
              <w:bottom w:val="single" w:sz="4" w:space="0" w:color="auto"/>
              <w:right w:val="single" w:sz="12" w:space="0" w:color="auto"/>
            </w:tcBorders>
          </w:tcPr>
          <w:p w:rsidR="002A204C" w:rsidRDefault="002A204C" w:rsidP="002A204C">
            <w:pPr>
              <w:autoSpaceDE w:val="0"/>
              <w:autoSpaceDN w:val="0"/>
              <w:adjustRightInd w:val="0"/>
              <w:spacing w:after="0" w:line="240" w:lineRule="auto"/>
              <w:rPr>
                <w:rFonts w:cs="Calibri"/>
                <w:color w:val="1F3864"/>
                <w:sz w:val="22"/>
                <w:szCs w:val="22"/>
                <w:lang w:val="en-US"/>
              </w:rPr>
            </w:pPr>
          </w:p>
        </w:tc>
      </w:tr>
      <w:tr w:rsidR="002A204C" w:rsidTr="002A204C">
        <w:trPr>
          <w:trHeight w:val="781"/>
        </w:trPr>
        <w:tc>
          <w:tcPr>
            <w:tcW w:w="4235" w:type="dxa"/>
            <w:tcBorders>
              <w:top w:val="single" w:sz="4" w:space="0" w:color="auto"/>
              <w:left w:val="single" w:sz="12" w:space="0" w:color="auto"/>
              <w:bottom w:val="single" w:sz="4" w:space="0" w:color="auto"/>
              <w:right w:val="single" w:sz="12" w:space="0" w:color="auto"/>
            </w:tcBorders>
            <w:hideMark/>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Γνώση Προγραμματισμού και Διαχείρισης Βάσεων</w:t>
            </w:r>
          </w:p>
          <w:p w:rsidR="002A204C" w:rsidRDefault="002A204C" w:rsidP="002A204C">
            <w:pPr>
              <w:autoSpaceDE w:val="0"/>
              <w:autoSpaceDN w:val="0"/>
              <w:adjustRightInd w:val="0"/>
              <w:rPr>
                <w:rFonts w:cs="Calibri"/>
                <w:sz w:val="22"/>
                <w:szCs w:val="22"/>
                <w:lang w:eastAsia="el-GR"/>
              </w:rPr>
            </w:pPr>
            <w:r>
              <w:rPr>
                <w:rFonts w:cs="Calibri"/>
                <w:lang w:eastAsia="el-GR"/>
              </w:rPr>
              <w:t>Δεδομένων RDBMS Oracle</w:t>
            </w:r>
          </w:p>
        </w:tc>
        <w:tc>
          <w:tcPr>
            <w:tcW w:w="1725" w:type="dxa"/>
            <w:tcBorders>
              <w:top w:val="single" w:sz="4" w:space="0" w:color="auto"/>
              <w:left w:val="single" w:sz="12" w:space="0" w:color="auto"/>
              <w:bottom w:val="single" w:sz="4" w:space="0" w:color="auto"/>
              <w:right w:val="single" w:sz="12" w:space="0" w:color="auto"/>
            </w:tcBorders>
            <w:vAlign w:val="center"/>
            <w:hideMark/>
          </w:tcPr>
          <w:p w:rsidR="002A204C" w:rsidRDefault="002A204C" w:rsidP="002A204C">
            <w:pPr>
              <w:autoSpaceDE w:val="0"/>
              <w:autoSpaceDN w:val="0"/>
              <w:adjustRightInd w:val="0"/>
              <w:spacing w:after="0" w:line="240" w:lineRule="auto"/>
              <w:jc w:val="center"/>
              <w:rPr>
                <w:rFonts w:cs="Calibri"/>
                <w:color w:val="000000" w:themeColor="text1"/>
                <w:sz w:val="22"/>
                <w:szCs w:val="22"/>
              </w:rPr>
            </w:pPr>
            <w:r>
              <w:rPr>
                <w:rFonts w:cs="Calibri"/>
                <w:color w:val="000000" w:themeColor="text1"/>
              </w:rPr>
              <w:t>ΝΑΙ</w:t>
            </w:r>
          </w:p>
        </w:tc>
        <w:tc>
          <w:tcPr>
            <w:tcW w:w="1597" w:type="dxa"/>
            <w:tcBorders>
              <w:top w:val="single" w:sz="4" w:space="0" w:color="auto"/>
              <w:left w:val="single" w:sz="12" w:space="0" w:color="auto"/>
              <w:bottom w:val="single" w:sz="4" w:space="0" w:color="auto"/>
              <w:right w:val="single" w:sz="12" w:space="0" w:color="auto"/>
            </w:tcBorders>
          </w:tcPr>
          <w:p w:rsidR="002A204C" w:rsidRDefault="002A204C" w:rsidP="002A204C">
            <w:pPr>
              <w:autoSpaceDE w:val="0"/>
              <w:autoSpaceDN w:val="0"/>
              <w:adjustRightInd w:val="0"/>
              <w:spacing w:after="0" w:line="240" w:lineRule="auto"/>
              <w:jc w:val="center"/>
              <w:rPr>
                <w:rFonts w:cs="Calibri"/>
                <w:color w:val="000000" w:themeColor="text1"/>
                <w:sz w:val="22"/>
                <w:szCs w:val="22"/>
              </w:rPr>
            </w:pPr>
          </w:p>
        </w:tc>
        <w:tc>
          <w:tcPr>
            <w:tcW w:w="1632" w:type="dxa"/>
            <w:tcBorders>
              <w:top w:val="single" w:sz="4" w:space="0" w:color="auto"/>
              <w:left w:val="single" w:sz="12" w:space="0" w:color="auto"/>
              <w:bottom w:val="single" w:sz="4" w:space="0" w:color="auto"/>
              <w:right w:val="single" w:sz="12" w:space="0" w:color="auto"/>
            </w:tcBorders>
          </w:tcPr>
          <w:p w:rsidR="002A204C" w:rsidRDefault="002A204C" w:rsidP="002A204C">
            <w:pPr>
              <w:autoSpaceDE w:val="0"/>
              <w:autoSpaceDN w:val="0"/>
              <w:adjustRightInd w:val="0"/>
              <w:spacing w:after="0" w:line="240" w:lineRule="auto"/>
              <w:jc w:val="center"/>
              <w:rPr>
                <w:rFonts w:cs="Calibri"/>
                <w:color w:val="000000" w:themeColor="text1"/>
                <w:sz w:val="22"/>
                <w:szCs w:val="22"/>
              </w:rPr>
            </w:pPr>
          </w:p>
        </w:tc>
      </w:tr>
      <w:tr w:rsidR="002A204C" w:rsidTr="002A204C">
        <w:trPr>
          <w:trHeight w:val="1038"/>
        </w:trPr>
        <w:tc>
          <w:tcPr>
            <w:tcW w:w="4235" w:type="dxa"/>
            <w:tcBorders>
              <w:top w:val="single" w:sz="4" w:space="0" w:color="auto"/>
              <w:left w:val="single" w:sz="12" w:space="0" w:color="auto"/>
              <w:bottom w:val="single" w:sz="4" w:space="0" w:color="auto"/>
              <w:right w:val="single" w:sz="12" w:space="0" w:color="auto"/>
            </w:tcBorders>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Δυνατότητα μελέτης αποτίμησης μεγέθους των</w:t>
            </w:r>
          </w:p>
          <w:p w:rsidR="002A204C" w:rsidRDefault="002A204C" w:rsidP="002A204C">
            <w:pPr>
              <w:autoSpaceDE w:val="0"/>
              <w:autoSpaceDN w:val="0"/>
              <w:adjustRightInd w:val="0"/>
              <w:spacing w:after="0" w:line="240" w:lineRule="auto"/>
              <w:rPr>
                <w:rFonts w:cs="Calibri"/>
                <w:lang w:eastAsia="el-GR"/>
              </w:rPr>
            </w:pPr>
            <w:r>
              <w:rPr>
                <w:rFonts w:cs="Calibri"/>
                <w:lang w:eastAsia="el-GR"/>
              </w:rPr>
              <w:t>υπαρχόντων πληροφοριακών συστημάτων. Εντός 10 ημερών</w:t>
            </w:r>
          </w:p>
          <w:p w:rsidR="002A204C" w:rsidRDefault="002A204C" w:rsidP="002A204C">
            <w:pPr>
              <w:autoSpaceDE w:val="0"/>
              <w:autoSpaceDN w:val="0"/>
              <w:adjustRightInd w:val="0"/>
              <w:rPr>
                <w:rFonts w:cs="Calibri"/>
                <w:sz w:val="22"/>
                <w:szCs w:val="22"/>
                <w:lang w:eastAsia="el-GR"/>
              </w:rPr>
            </w:pPr>
          </w:p>
        </w:tc>
        <w:tc>
          <w:tcPr>
            <w:tcW w:w="1725" w:type="dxa"/>
            <w:tcBorders>
              <w:top w:val="single" w:sz="4" w:space="0" w:color="auto"/>
              <w:left w:val="single" w:sz="12" w:space="0" w:color="auto"/>
              <w:bottom w:val="single" w:sz="4" w:space="0" w:color="auto"/>
              <w:right w:val="single" w:sz="12" w:space="0" w:color="auto"/>
            </w:tcBorders>
            <w:vAlign w:val="center"/>
            <w:hideMark/>
          </w:tcPr>
          <w:p w:rsidR="002A204C" w:rsidRDefault="002A204C" w:rsidP="002A204C">
            <w:pPr>
              <w:ind w:right="34"/>
              <w:jc w:val="center"/>
              <w:rPr>
                <w:rFonts w:cs="Calibri"/>
                <w:b/>
                <w:color w:val="1F3864"/>
                <w:sz w:val="22"/>
                <w:szCs w:val="22"/>
              </w:rPr>
            </w:pPr>
            <w:r>
              <w:rPr>
                <w:rFonts w:cs="Calibri"/>
                <w:color w:val="000000" w:themeColor="text1"/>
              </w:rPr>
              <w:t>ΝΑΙ</w:t>
            </w:r>
          </w:p>
        </w:tc>
        <w:tc>
          <w:tcPr>
            <w:tcW w:w="1597"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sz w:val="22"/>
                <w:szCs w:val="22"/>
                <w:lang w:eastAsia="el-GR"/>
              </w:rPr>
            </w:pPr>
          </w:p>
        </w:tc>
        <w:tc>
          <w:tcPr>
            <w:tcW w:w="1632"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sz w:val="22"/>
                <w:szCs w:val="22"/>
                <w:lang w:eastAsia="el-GR"/>
              </w:rPr>
            </w:pPr>
          </w:p>
        </w:tc>
      </w:tr>
      <w:tr w:rsidR="002A204C" w:rsidTr="002A204C">
        <w:trPr>
          <w:trHeight w:val="1098"/>
        </w:trPr>
        <w:tc>
          <w:tcPr>
            <w:tcW w:w="4235" w:type="dxa"/>
            <w:tcBorders>
              <w:top w:val="single" w:sz="4" w:space="0" w:color="auto"/>
              <w:left w:val="single" w:sz="12" w:space="0" w:color="auto"/>
              <w:bottom w:val="single" w:sz="4" w:space="0" w:color="auto"/>
              <w:right w:val="single" w:sz="12" w:space="0" w:color="auto"/>
            </w:tcBorders>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Δυνατότητα αποτίμησης και κοστολόγησης</w:t>
            </w:r>
          </w:p>
          <w:p w:rsidR="002A204C" w:rsidRDefault="002A204C" w:rsidP="002A204C">
            <w:pPr>
              <w:autoSpaceDE w:val="0"/>
              <w:autoSpaceDN w:val="0"/>
              <w:adjustRightInd w:val="0"/>
              <w:spacing w:after="0" w:line="240" w:lineRule="auto"/>
              <w:rPr>
                <w:rFonts w:cs="Calibri"/>
                <w:lang w:eastAsia="el-GR"/>
              </w:rPr>
            </w:pPr>
            <w:r>
              <w:rPr>
                <w:rFonts w:cs="Calibri"/>
                <w:lang w:eastAsia="el-GR"/>
              </w:rPr>
              <w:t>αιτημάτων βελτιώσεων των εν λόγω</w:t>
            </w:r>
          </w:p>
          <w:p w:rsidR="002A204C" w:rsidRDefault="002A204C" w:rsidP="002A204C">
            <w:pPr>
              <w:autoSpaceDE w:val="0"/>
              <w:autoSpaceDN w:val="0"/>
              <w:adjustRightInd w:val="0"/>
              <w:spacing w:after="0" w:line="240" w:lineRule="auto"/>
              <w:rPr>
                <w:rFonts w:cs="Calibri"/>
                <w:lang w:eastAsia="el-GR"/>
              </w:rPr>
            </w:pPr>
            <w:r>
              <w:rPr>
                <w:rFonts w:cs="Calibri"/>
                <w:lang w:eastAsia="el-GR"/>
              </w:rPr>
              <w:t>Πληροφοριακών Συστημάτων και σχεδιασμού χρονοδιαγράμματος υλοποίησης. Εντός 2 ημερών</w:t>
            </w:r>
          </w:p>
          <w:p w:rsidR="002A204C" w:rsidRDefault="002A204C" w:rsidP="002A204C">
            <w:pPr>
              <w:autoSpaceDE w:val="0"/>
              <w:autoSpaceDN w:val="0"/>
              <w:adjustRightInd w:val="0"/>
              <w:rPr>
                <w:rFonts w:cs="Calibri"/>
                <w:sz w:val="22"/>
                <w:szCs w:val="22"/>
                <w:lang w:eastAsia="el-GR"/>
              </w:rPr>
            </w:pPr>
          </w:p>
        </w:tc>
        <w:tc>
          <w:tcPr>
            <w:tcW w:w="1725" w:type="dxa"/>
            <w:tcBorders>
              <w:top w:val="single" w:sz="4" w:space="0" w:color="auto"/>
              <w:left w:val="single" w:sz="12" w:space="0" w:color="auto"/>
              <w:bottom w:val="single" w:sz="4" w:space="0" w:color="auto"/>
              <w:right w:val="single" w:sz="12" w:space="0" w:color="auto"/>
            </w:tcBorders>
            <w:vAlign w:val="center"/>
            <w:hideMark/>
          </w:tcPr>
          <w:p w:rsidR="002A204C" w:rsidRDefault="002A204C" w:rsidP="002A204C">
            <w:pPr>
              <w:ind w:right="34"/>
              <w:jc w:val="center"/>
              <w:rPr>
                <w:rFonts w:cs="Calibri"/>
                <w:b/>
                <w:color w:val="1F3864"/>
                <w:sz w:val="22"/>
                <w:szCs w:val="22"/>
              </w:rPr>
            </w:pPr>
            <w:r>
              <w:rPr>
                <w:rFonts w:cs="Calibri"/>
                <w:color w:val="000000" w:themeColor="text1"/>
              </w:rPr>
              <w:t>ΝΑΙ</w:t>
            </w:r>
          </w:p>
        </w:tc>
        <w:tc>
          <w:tcPr>
            <w:tcW w:w="1597"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sz w:val="22"/>
                <w:szCs w:val="22"/>
                <w:lang w:eastAsia="el-GR"/>
              </w:rPr>
            </w:pPr>
          </w:p>
        </w:tc>
        <w:tc>
          <w:tcPr>
            <w:tcW w:w="1632"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sz w:val="22"/>
                <w:szCs w:val="22"/>
                <w:lang w:eastAsia="el-GR"/>
              </w:rPr>
            </w:pPr>
          </w:p>
        </w:tc>
      </w:tr>
      <w:tr w:rsidR="002A204C" w:rsidTr="002A204C">
        <w:trPr>
          <w:trHeight w:val="830"/>
        </w:trPr>
        <w:tc>
          <w:tcPr>
            <w:tcW w:w="4235" w:type="dxa"/>
            <w:tcBorders>
              <w:top w:val="single" w:sz="4" w:space="0" w:color="auto"/>
              <w:left w:val="single" w:sz="12" w:space="0" w:color="auto"/>
              <w:bottom w:val="single" w:sz="4" w:space="0" w:color="auto"/>
              <w:right w:val="single" w:sz="12" w:space="0" w:color="auto"/>
            </w:tcBorders>
            <w:hideMark/>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Δυνατότητα υποστήριξης τηλεφωνικών κλήσεων</w:t>
            </w:r>
          </w:p>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κατά τις εργάσιμες ημέρες.9.00 π.μ. – 5.00 μ.μ</w:t>
            </w:r>
          </w:p>
        </w:tc>
        <w:tc>
          <w:tcPr>
            <w:tcW w:w="1725" w:type="dxa"/>
            <w:tcBorders>
              <w:top w:val="single" w:sz="4" w:space="0" w:color="auto"/>
              <w:left w:val="single" w:sz="12" w:space="0" w:color="auto"/>
              <w:bottom w:val="single" w:sz="4" w:space="0" w:color="auto"/>
              <w:right w:val="single" w:sz="12" w:space="0" w:color="auto"/>
            </w:tcBorders>
            <w:vAlign w:val="center"/>
            <w:hideMark/>
          </w:tcPr>
          <w:p w:rsidR="002A204C" w:rsidRDefault="002A204C" w:rsidP="002A204C">
            <w:pPr>
              <w:jc w:val="center"/>
              <w:rPr>
                <w:rFonts w:cs="Calibri"/>
                <w:sz w:val="22"/>
                <w:szCs w:val="22"/>
              </w:rPr>
            </w:pPr>
            <w:r>
              <w:rPr>
                <w:rFonts w:cs="Calibri"/>
                <w:color w:val="000000" w:themeColor="text1"/>
              </w:rPr>
              <w:t>ΝΑΙ</w:t>
            </w:r>
          </w:p>
        </w:tc>
        <w:tc>
          <w:tcPr>
            <w:tcW w:w="1597"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b/>
                <w:color w:val="1F3864"/>
                <w:sz w:val="22"/>
                <w:szCs w:val="22"/>
              </w:rPr>
            </w:pPr>
          </w:p>
        </w:tc>
        <w:tc>
          <w:tcPr>
            <w:tcW w:w="1632"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b/>
                <w:color w:val="1F3864"/>
                <w:sz w:val="22"/>
                <w:szCs w:val="22"/>
              </w:rPr>
            </w:pPr>
          </w:p>
        </w:tc>
      </w:tr>
      <w:tr w:rsidR="002A204C" w:rsidTr="002A204C">
        <w:trPr>
          <w:trHeight w:val="687"/>
        </w:trPr>
        <w:tc>
          <w:tcPr>
            <w:tcW w:w="4235" w:type="dxa"/>
            <w:tcBorders>
              <w:top w:val="single" w:sz="4" w:space="0" w:color="auto"/>
              <w:left w:val="single" w:sz="12" w:space="0" w:color="auto"/>
              <w:bottom w:val="single" w:sz="4" w:space="0" w:color="auto"/>
              <w:right w:val="single" w:sz="12" w:space="0" w:color="auto"/>
            </w:tcBorders>
            <w:hideMark/>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Δυνατότητα απόκρισης σε εισερχόμενες τηλεφωνικές κλήσεις/ηλεκτρονικά μηνύματα.</w:t>
            </w:r>
            <w:r>
              <w:rPr>
                <w:rFonts w:cs="Calibri"/>
              </w:rPr>
              <w:t xml:space="preserve"> Σύμφωνα με την παρ.1.4.2.β</w:t>
            </w:r>
          </w:p>
        </w:tc>
        <w:tc>
          <w:tcPr>
            <w:tcW w:w="1725" w:type="dxa"/>
            <w:tcBorders>
              <w:top w:val="single" w:sz="4" w:space="0" w:color="auto"/>
              <w:left w:val="single" w:sz="12" w:space="0" w:color="auto"/>
              <w:bottom w:val="single" w:sz="4" w:space="0" w:color="auto"/>
              <w:right w:val="single" w:sz="12" w:space="0" w:color="auto"/>
            </w:tcBorders>
            <w:vAlign w:val="center"/>
            <w:hideMark/>
          </w:tcPr>
          <w:p w:rsidR="002A204C" w:rsidRDefault="002A204C" w:rsidP="002A204C">
            <w:pPr>
              <w:ind w:right="34"/>
              <w:jc w:val="center"/>
              <w:rPr>
                <w:rFonts w:cs="Calibri"/>
                <w:sz w:val="22"/>
                <w:szCs w:val="22"/>
              </w:rPr>
            </w:pPr>
            <w:r>
              <w:rPr>
                <w:rFonts w:cs="Calibri"/>
                <w:color w:val="000000" w:themeColor="text1"/>
              </w:rPr>
              <w:t>ΝΑΙ</w:t>
            </w:r>
          </w:p>
        </w:tc>
        <w:tc>
          <w:tcPr>
            <w:tcW w:w="1597"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sz w:val="22"/>
                <w:szCs w:val="22"/>
              </w:rPr>
            </w:pPr>
          </w:p>
        </w:tc>
        <w:tc>
          <w:tcPr>
            <w:tcW w:w="1632"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sz w:val="22"/>
                <w:szCs w:val="22"/>
              </w:rPr>
            </w:pPr>
          </w:p>
        </w:tc>
      </w:tr>
      <w:tr w:rsidR="002A204C" w:rsidTr="002A204C">
        <w:trPr>
          <w:trHeight w:val="1208"/>
        </w:trPr>
        <w:tc>
          <w:tcPr>
            <w:tcW w:w="4235" w:type="dxa"/>
            <w:tcBorders>
              <w:top w:val="single" w:sz="4" w:space="0" w:color="auto"/>
              <w:left w:val="single" w:sz="12" w:space="0" w:color="auto"/>
              <w:bottom w:val="single" w:sz="4" w:space="0" w:color="auto"/>
              <w:right w:val="single" w:sz="12" w:space="0" w:color="auto"/>
            </w:tcBorders>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Δυνατότητα αποκατάστασης προβλημάτων που περιγράφονται από εισερχόμενες κλήσεις /ηλεκτρονικά μηνύματα.</w:t>
            </w:r>
            <w:r>
              <w:rPr>
                <w:rFonts w:cs="Calibri"/>
                <w:color w:val="000000" w:themeColor="text1"/>
              </w:rPr>
              <w:t xml:space="preserve"> Σύμφωνα με τον πίνακα της παρ.1.4.2.</w:t>
            </w:r>
            <w:r>
              <w:rPr>
                <w:rFonts w:cs="Calibri"/>
                <w:color w:val="1F3864"/>
              </w:rPr>
              <w:t>δ..</w:t>
            </w:r>
          </w:p>
          <w:p w:rsidR="002A204C" w:rsidRDefault="002A204C" w:rsidP="002A204C">
            <w:pPr>
              <w:ind w:right="34"/>
              <w:rPr>
                <w:rFonts w:cs="Calibri"/>
                <w:sz w:val="22"/>
                <w:szCs w:val="22"/>
                <w:lang w:eastAsia="el-GR"/>
              </w:rPr>
            </w:pPr>
          </w:p>
        </w:tc>
        <w:tc>
          <w:tcPr>
            <w:tcW w:w="1725" w:type="dxa"/>
            <w:tcBorders>
              <w:top w:val="single" w:sz="4" w:space="0" w:color="auto"/>
              <w:left w:val="single" w:sz="12" w:space="0" w:color="auto"/>
              <w:bottom w:val="single" w:sz="4" w:space="0" w:color="auto"/>
              <w:right w:val="single" w:sz="12" w:space="0" w:color="auto"/>
            </w:tcBorders>
            <w:vAlign w:val="center"/>
            <w:hideMark/>
          </w:tcPr>
          <w:p w:rsidR="002A204C" w:rsidRDefault="002A204C" w:rsidP="002A204C">
            <w:pPr>
              <w:ind w:right="34"/>
              <w:jc w:val="center"/>
              <w:rPr>
                <w:rFonts w:cs="Calibri"/>
                <w:b/>
                <w:color w:val="1F3864"/>
                <w:sz w:val="22"/>
                <w:szCs w:val="22"/>
              </w:rPr>
            </w:pPr>
            <w:r>
              <w:rPr>
                <w:rFonts w:cs="Calibri"/>
                <w:color w:val="000000" w:themeColor="text1"/>
              </w:rPr>
              <w:t>ΝΑΙ</w:t>
            </w:r>
          </w:p>
        </w:tc>
        <w:tc>
          <w:tcPr>
            <w:tcW w:w="1597"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color w:val="000000" w:themeColor="text1"/>
                <w:sz w:val="22"/>
                <w:szCs w:val="22"/>
              </w:rPr>
            </w:pPr>
          </w:p>
        </w:tc>
        <w:tc>
          <w:tcPr>
            <w:tcW w:w="1632" w:type="dxa"/>
            <w:tcBorders>
              <w:top w:val="single" w:sz="4" w:space="0" w:color="auto"/>
              <w:left w:val="single" w:sz="12" w:space="0" w:color="auto"/>
              <w:bottom w:val="single" w:sz="4" w:space="0" w:color="auto"/>
              <w:right w:val="single" w:sz="12" w:space="0" w:color="auto"/>
            </w:tcBorders>
          </w:tcPr>
          <w:p w:rsidR="002A204C" w:rsidRDefault="002A204C" w:rsidP="002A204C">
            <w:pPr>
              <w:ind w:right="34"/>
              <w:jc w:val="center"/>
              <w:rPr>
                <w:rFonts w:cs="Calibri"/>
                <w:color w:val="000000" w:themeColor="text1"/>
                <w:sz w:val="22"/>
                <w:szCs w:val="22"/>
              </w:rPr>
            </w:pPr>
          </w:p>
        </w:tc>
      </w:tr>
      <w:tr w:rsidR="002A204C" w:rsidTr="002A204C">
        <w:trPr>
          <w:trHeight w:val="1208"/>
        </w:trPr>
        <w:tc>
          <w:tcPr>
            <w:tcW w:w="4235" w:type="dxa"/>
            <w:tcBorders>
              <w:top w:val="single" w:sz="4" w:space="0" w:color="auto"/>
              <w:left w:val="single" w:sz="12" w:space="0" w:color="auto"/>
              <w:bottom w:val="single" w:sz="12" w:space="0" w:color="auto"/>
              <w:right w:val="single" w:sz="12" w:space="0" w:color="auto"/>
            </w:tcBorders>
            <w:hideMark/>
          </w:tcPr>
          <w:p w:rsidR="002A204C" w:rsidRDefault="002A204C" w:rsidP="002A204C">
            <w:pPr>
              <w:autoSpaceDE w:val="0"/>
              <w:autoSpaceDN w:val="0"/>
              <w:adjustRightInd w:val="0"/>
              <w:spacing w:after="0" w:line="240" w:lineRule="auto"/>
              <w:rPr>
                <w:rFonts w:cs="Calibri"/>
                <w:sz w:val="22"/>
                <w:szCs w:val="22"/>
                <w:lang w:eastAsia="el-GR"/>
              </w:rPr>
            </w:pPr>
            <w:r>
              <w:rPr>
                <w:rFonts w:cs="Calibri"/>
                <w:lang w:eastAsia="el-GR"/>
              </w:rPr>
              <w:t xml:space="preserve">Η  Τεχνική Προσφορά  καλύπτει </w:t>
            </w:r>
            <w:r>
              <w:rPr>
                <w:rFonts w:cs="Calibri"/>
                <w:b/>
                <w:lang w:eastAsia="el-GR"/>
              </w:rPr>
              <w:t xml:space="preserve">όλα ανεξαιρέτως  τα προαπαιτούμενα του ΠΑΡΑΡΤΗΜΑΤΟΣ Ι- Τεχνικές Προδιαγραφές </w:t>
            </w:r>
          </w:p>
        </w:tc>
        <w:tc>
          <w:tcPr>
            <w:tcW w:w="1725" w:type="dxa"/>
            <w:tcBorders>
              <w:top w:val="single" w:sz="4" w:space="0" w:color="auto"/>
              <w:left w:val="single" w:sz="12" w:space="0" w:color="auto"/>
              <w:bottom w:val="single" w:sz="12" w:space="0" w:color="auto"/>
              <w:right w:val="single" w:sz="12" w:space="0" w:color="auto"/>
            </w:tcBorders>
            <w:vAlign w:val="center"/>
            <w:hideMark/>
          </w:tcPr>
          <w:p w:rsidR="002A204C" w:rsidRDefault="002A204C" w:rsidP="002A204C">
            <w:pPr>
              <w:ind w:right="34"/>
              <w:jc w:val="center"/>
              <w:rPr>
                <w:rFonts w:cs="Calibri"/>
                <w:color w:val="000000" w:themeColor="text1"/>
                <w:sz w:val="22"/>
                <w:szCs w:val="22"/>
              </w:rPr>
            </w:pPr>
            <w:r>
              <w:rPr>
                <w:rFonts w:cs="Calibri"/>
                <w:color w:val="000000" w:themeColor="text1"/>
              </w:rPr>
              <w:t>ΝΑΙ</w:t>
            </w:r>
          </w:p>
        </w:tc>
        <w:tc>
          <w:tcPr>
            <w:tcW w:w="1597" w:type="dxa"/>
            <w:tcBorders>
              <w:top w:val="single" w:sz="4" w:space="0" w:color="auto"/>
              <w:left w:val="single" w:sz="12" w:space="0" w:color="auto"/>
              <w:bottom w:val="single" w:sz="12" w:space="0" w:color="auto"/>
              <w:right w:val="single" w:sz="12" w:space="0" w:color="auto"/>
            </w:tcBorders>
          </w:tcPr>
          <w:p w:rsidR="002A204C" w:rsidRDefault="002A204C" w:rsidP="002A204C">
            <w:pPr>
              <w:ind w:right="34"/>
              <w:jc w:val="center"/>
              <w:rPr>
                <w:rFonts w:cs="Calibri"/>
                <w:color w:val="000000" w:themeColor="text1"/>
                <w:sz w:val="22"/>
                <w:szCs w:val="22"/>
              </w:rPr>
            </w:pPr>
          </w:p>
        </w:tc>
        <w:tc>
          <w:tcPr>
            <w:tcW w:w="1632" w:type="dxa"/>
            <w:tcBorders>
              <w:top w:val="single" w:sz="4" w:space="0" w:color="auto"/>
              <w:left w:val="single" w:sz="12" w:space="0" w:color="auto"/>
              <w:bottom w:val="single" w:sz="12" w:space="0" w:color="auto"/>
              <w:right w:val="single" w:sz="12" w:space="0" w:color="auto"/>
            </w:tcBorders>
          </w:tcPr>
          <w:p w:rsidR="002A204C" w:rsidRDefault="002A204C" w:rsidP="002A204C">
            <w:pPr>
              <w:ind w:right="34"/>
              <w:jc w:val="center"/>
              <w:rPr>
                <w:rFonts w:cs="Calibri"/>
                <w:color w:val="000000" w:themeColor="text1"/>
                <w:sz w:val="22"/>
                <w:szCs w:val="22"/>
              </w:rPr>
            </w:pPr>
          </w:p>
        </w:tc>
      </w:tr>
    </w:tbl>
    <w:p w:rsidR="002A204C" w:rsidRDefault="002A204C" w:rsidP="002A204C">
      <w:pPr>
        <w:spacing w:after="0" w:line="240" w:lineRule="auto"/>
        <w:contextualSpacing/>
        <w:jc w:val="both"/>
        <w:rPr>
          <w:rFonts w:cs="Calibri"/>
          <w:b/>
        </w:rPr>
      </w:pPr>
      <w:r>
        <w:rPr>
          <w:rFonts w:cs="Calibri"/>
          <w:b/>
        </w:rPr>
        <w:t>Παράρτημα ΙΙΙ: ΟΙΚΟΝΟΜΙΚΗ ΠΡΟΣΦΟΡΑ της υπ’ αριθ.</w:t>
      </w:r>
      <w:r w:rsidR="00D1207B" w:rsidRPr="00D1207B">
        <w:rPr>
          <w:rFonts w:asciiTheme="minorHAnsi" w:hAnsiTheme="minorHAnsi" w:cstheme="minorHAnsi"/>
          <w:b/>
          <w:sz w:val="20"/>
          <w:szCs w:val="20"/>
        </w:rPr>
        <w:t xml:space="preserve"> </w:t>
      </w:r>
      <w:r w:rsidR="00D1207B">
        <w:rPr>
          <w:rFonts w:asciiTheme="minorHAnsi" w:hAnsiTheme="minorHAnsi" w:cstheme="minorHAnsi"/>
          <w:b/>
          <w:sz w:val="20"/>
          <w:szCs w:val="20"/>
        </w:rPr>
        <w:t>Δ.Π.Δ.Υ.Κ.Υ.ΑΑΔΕ.Α.1165582ΕΞ2017</w:t>
      </w:r>
      <w:r w:rsidR="00D1207B" w:rsidRPr="00D1207B">
        <w:rPr>
          <w:rFonts w:asciiTheme="minorHAnsi" w:hAnsiTheme="minorHAnsi" w:cstheme="minorHAnsi"/>
          <w:b/>
          <w:sz w:val="20"/>
          <w:szCs w:val="20"/>
        </w:rPr>
        <w:t>/07-11-2017</w:t>
      </w:r>
      <w:r w:rsidR="00D1207B">
        <w:rPr>
          <w:rFonts w:asciiTheme="minorHAnsi" w:hAnsiTheme="minorHAnsi" w:cstheme="minorHAnsi"/>
          <w:b/>
          <w:sz w:val="20"/>
          <w:szCs w:val="20"/>
        </w:rPr>
        <w:t xml:space="preserve"> Π</w:t>
      </w:r>
      <w:r>
        <w:rPr>
          <w:rFonts w:cs="Calibri"/>
          <w:b/>
        </w:rPr>
        <w:t>ρόσκλησης εκδήλωσης ενδιαφέροντος υποβολής προσφορών .</w:t>
      </w:r>
      <w:r>
        <w:rPr>
          <w:rFonts w:cs="Calibri"/>
        </w:rPr>
        <w:t xml:space="preserve"> βάσει του  υπ΄αρίθμ. Πρωτ. ΔΗΛΕΔ ΙΒ 1147603 ΕΞ2017/04-10-2017  αιτήματος  και του συνεχόμενου σχετικού εγγράφου  ΔΗΛΕΔΙΒ 1160984ΕΞ2017/30-10-2017 της Διεύθυνσης Ηλεκτρονικής Διακυβέρνησης (Δ.ΗΛΕ.Δ), της Γενικής Διεύθυνσης Ηλεκτρονικής Διακυβέρνησης και Ανθρώπινου Δυναμικού της Ανεξάρτητης Αρχής Δημοσίων Εσόδων</w:t>
      </w:r>
      <w:r>
        <w:rPr>
          <w:rFonts w:cs="Calibri"/>
          <w:b/>
        </w:rPr>
        <w:t>.</w:t>
      </w:r>
    </w:p>
    <w:p w:rsidR="002A204C" w:rsidRDefault="002A204C" w:rsidP="002A204C">
      <w:pPr>
        <w:jc w:val="both"/>
        <w:rPr>
          <w:rFonts w:cs="Calibri"/>
          <w:b/>
        </w:rPr>
      </w:pPr>
    </w:p>
    <w:p w:rsidR="002A204C" w:rsidRDefault="002A204C" w:rsidP="002A204C">
      <w:pPr>
        <w:jc w:val="both"/>
        <w:rPr>
          <w:rFonts w:cs="Calibri"/>
        </w:rPr>
      </w:pPr>
    </w:p>
    <w:p w:rsidR="002A204C" w:rsidRDefault="002A204C" w:rsidP="002A204C">
      <w:pPr>
        <w:jc w:val="both"/>
        <w:rPr>
          <w:rFonts w:cs="Calibri"/>
        </w:rPr>
      </w:pPr>
    </w:p>
    <w:tbl>
      <w:tblPr>
        <w:tblW w:w="9226" w:type="dxa"/>
        <w:tblInd w:w="96" w:type="dxa"/>
        <w:tblLayout w:type="fixed"/>
        <w:tblLook w:val="04A0"/>
      </w:tblPr>
      <w:tblGrid>
        <w:gridCol w:w="296"/>
        <w:gridCol w:w="564"/>
        <w:gridCol w:w="1417"/>
        <w:gridCol w:w="1402"/>
        <w:gridCol w:w="172"/>
        <w:gridCol w:w="962"/>
        <w:gridCol w:w="109"/>
        <w:gridCol w:w="1184"/>
        <w:gridCol w:w="1084"/>
        <w:gridCol w:w="1608"/>
        <w:gridCol w:w="428"/>
      </w:tblGrid>
      <w:tr w:rsidR="002A204C" w:rsidTr="00CE1C12">
        <w:trPr>
          <w:trHeight w:val="240"/>
        </w:trPr>
        <w:tc>
          <w:tcPr>
            <w:tcW w:w="2277" w:type="dxa"/>
            <w:gridSpan w:val="3"/>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 xml:space="preserve">ΕΠΩΝΥΜΙΑ ΥΠΟΨΗΦΙΟΥ: </w:t>
            </w:r>
          </w:p>
        </w:tc>
        <w:tc>
          <w:tcPr>
            <w:tcW w:w="6949" w:type="dxa"/>
            <w:gridSpan w:val="8"/>
            <w:tcBorders>
              <w:top w:val="single" w:sz="4" w:space="0" w:color="auto"/>
              <w:left w:val="single" w:sz="4" w:space="0" w:color="auto"/>
              <w:bottom w:val="single" w:sz="4" w:space="0" w:color="auto"/>
              <w:right w:val="single" w:sz="4" w:space="0" w:color="auto"/>
            </w:tcBorders>
            <w:vAlign w:val="bottom"/>
          </w:tcPr>
          <w:p w:rsidR="002A204C" w:rsidRDefault="002A204C">
            <w:pPr>
              <w:jc w:val="both"/>
              <w:rPr>
                <w:rFonts w:cs="Calibri"/>
              </w:rPr>
            </w:pPr>
          </w:p>
        </w:tc>
      </w:tr>
      <w:tr w:rsidR="002A204C" w:rsidTr="00CE1C12">
        <w:trPr>
          <w:trHeight w:val="240"/>
        </w:trPr>
        <w:tc>
          <w:tcPr>
            <w:tcW w:w="2277" w:type="dxa"/>
            <w:gridSpan w:val="3"/>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ΔΙΕΥΘΥΝΣΗ, Τ.Κ, ΠΟΛΗ ΕΔΡΑΣ:</w:t>
            </w:r>
          </w:p>
        </w:tc>
        <w:tc>
          <w:tcPr>
            <w:tcW w:w="6949" w:type="dxa"/>
            <w:gridSpan w:val="8"/>
            <w:tcBorders>
              <w:top w:val="single" w:sz="4" w:space="0" w:color="auto"/>
              <w:left w:val="single" w:sz="4" w:space="0" w:color="auto"/>
              <w:bottom w:val="single" w:sz="4" w:space="0" w:color="auto"/>
              <w:right w:val="single" w:sz="4" w:space="0" w:color="auto"/>
            </w:tcBorders>
            <w:vAlign w:val="bottom"/>
          </w:tcPr>
          <w:p w:rsidR="002A204C" w:rsidRDefault="002A204C">
            <w:pPr>
              <w:jc w:val="both"/>
              <w:rPr>
                <w:rFonts w:cs="Calibri"/>
              </w:rPr>
            </w:pPr>
          </w:p>
        </w:tc>
      </w:tr>
      <w:tr w:rsidR="002A204C" w:rsidTr="00CE1C12">
        <w:trPr>
          <w:trHeight w:val="288"/>
        </w:trPr>
        <w:tc>
          <w:tcPr>
            <w:tcW w:w="2277" w:type="dxa"/>
            <w:gridSpan w:val="3"/>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ΤΗΛΕΦΩΝΑ/ ΦΑΞ/ Ε-ΜΑΙL:</w:t>
            </w:r>
          </w:p>
        </w:tc>
        <w:tc>
          <w:tcPr>
            <w:tcW w:w="6949" w:type="dxa"/>
            <w:gridSpan w:val="8"/>
            <w:tcBorders>
              <w:top w:val="single" w:sz="4" w:space="0" w:color="auto"/>
              <w:left w:val="single" w:sz="4" w:space="0" w:color="auto"/>
              <w:bottom w:val="single" w:sz="4" w:space="0" w:color="auto"/>
              <w:right w:val="single" w:sz="4" w:space="0" w:color="auto"/>
            </w:tcBorders>
            <w:vAlign w:val="bottom"/>
          </w:tcPr>
          <w:p w:rsidR="002A204C" w:rsidRDefault="002A204C">
            <w:pPr>
              <w:jc w:val="both"/>
              <w:rPr>
                <w:rFonts w:cs="Calibri"/>
              </w:rPr>
            </w:pPr>
          </w:p>
        </w:tc>
      </w:tr>
      <w:tr w:rsidR="002A204C" w:rsidTr="00CE1C12">
        <w:trPr>
          <w:trHeight w:val="240"/>
        </w:trPr>
        <w:tc>
          <w:tcPr>
            <w:tcW w:w="2277" w:type="dxa"/>
            <w:gridSpan w:val="3"/>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ΑΦΜ-Δ.Ο.Υ:</w:t>
            </w:r>
          </w:p>
        </w:tc>
        <w:tc>
          <w:tcPr>
            <w:tcW w:w="6949" w:type="dxa"/>
            <w:gridSpan w:val="8"/>
            <w:tcBorders>
              <w:top w:val="single" w:sz="4" w:space="0" w:color="auto"/>
              <w:left w:val="single" w:sz="4" w:space="0" w:color="auto"/>
              <w:bottom w:val="single" w:sz="4" w:space="0" w:color="auto"/>
              <w:right w:val="single" w:sz="4" w:space="0" w:color="auto"/>
            </w:tcBorders>
            <w:vAlign w:val="bottom"/>
          </w:tcPr>
          <w:p w:rsidR="002A204C" w:rsidRDefault="002A204C">
            <w:pPr>
              <w:jc w:val="both"/>
              <w:rPr>
                <w:rFonts w:cs="Calibri"/>
              </w:rPr>
            </w:pPr>
          </w:p>
        </w:tc>
      </w:tr>
      <w:tr w:rsidR="002A204C" w:rsidTr="00CE1C12">
        <w:trPr>
          <w:trHeight w:val="240"/>
        </w:trPr>
        <w:tc>
          <w:tcPr>
            <w:tcW w:w="2277" w:type="dxa"/>
            <w:gridSpan w:val="3"/>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ΝΟΜΙΜΟΣ ΕΚΠΡΟΣΩΠΟΣ:</w:t>
            </w:r>
          </w:p>
        </w:tc>
        <w:tc>
          <w:tcPr>
            <w:tcW w:w="6949" w:type="dxa"/>
            <w:gridSpan w:val="8"/>
            <w:tcBorders>
              <w:top w:val="single" w:sz="4" w:space="0" w:color="auto"/>
              <w:left w:val="single" w:sz="4" w:space="0" w:color="auto"/>
              <w:bottom w:val="single" w:sz="4" w:space="0" w:color="auto"/>
              <w:right w:val="single" w:sz="4" w:space="0" w:color="auto"/>
            </w:tcBorders>
            <w:vAlign w:val="bottom"/>
          </w:tcPr>
          <w:p w:rsidR="002A204C" w:rsidRDefault="002A204C">
            <w:pPr>
              <w:jc w:val="both"/>
              <w:rPr>
                <w:rFonts w:cs="Calibri"/>
              </w:rPr>
            </w:pPr>
          </w:p>
        </w:tc>
      </w:tr>
      <w:tr w:rsidR="002A204C" w:rsidTr="00CE1C12">
        <w:trPr>
          <w:trHeight w:val="240"/>
        </w:trPr>
        <w:tc>
          <w:tcPr>
            <w:tcW w:w="2277" w:type="dxa"/>
            <w:gridSpan w:val="3"/>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Α.Δ.Τ(Νομίμου Εκπροσώπου):</w:t>
            </w:r>
          </w:p>
        </w:tc>
        <w:tc>
          <w:tcPr>
            <w:tcW w:w="6949" w:type="dxa"/>
            <w:gridSpan w:val="8"/>
            <w:tcBorders>
              <w:top w:val="single" w:sz="4" w:space="0" w:color="auto"/>
              <w:left w:val="single" w:sz="4" w:space="0" w:color="auto"/>
              <w:bottom w:val="single" w:sz="4" w:space="0" w:color="auto"/>
              <w:right w:val="single" w:sz="4" w:space="0" w:color="auto"/>
            </w:tcBorders>
            <w:vAlign w:val="bottom"/>
          </w:tcPr>
          <w:p w:rsidR="002A204C" w:rsidRDefault="002A204C">
            <w:pPr>
              <w:jc w:val="both"/>
              <w:rPr>
                <w:rFonts w:cs="Calibri"/>
              </w:rPr>
            </w:pPr>
          </w:p>
        </w:tc>
      </w:tr>
      <w:tr w:rsidR="002A204C" w:rsidTr="00CE1C12">
        <w:trPr>
          <w:trHeight w:val="240"/>
        </w:trPr>
        <w:tc>
          <w:tcPr>
            <w:tcW w:w="2277" w:type="dxa"/>
            <w:gridSpan w:val="3"/>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Υπεύθυνος Επικοινωνίας:</w:t>
            </w:r>
          </w:p>
        </w:tc>
        <w:tc>
          <w:tcPr>
            <w:tcW w:w="6949" w:type="dxa"/>
            <w:gridSpan w:val="8"/>
            <w:tcBorders>
              <w:top w:val="single" w:sz="4" w:space="0" w:color="auto"/>
              <w:left w:val="single" w:sz="4" w:space="0" w:color="auto"/>
              <w:bottom w:val="single" w:sz="4" w:space="0" w:color="auto"/>
              <w:right w:val="single" w:sz="4" w:space="0" w:color="auto"/>
            </w:tcBorders>
            <w:vAlign w:val="bottom"/>
          </w:tcPr>
          <w:p w:rsidR="002A204C" w:rsidRDefault="002A204C">
            <w:pPr>
              <w:jc w:val="both"/>
              <w:rPr>
                <w:rFonts w:cs="Calibri"/>
              </w:rPr>
            </w:pPr>
          </w:p>
        </w:tc>
      </w:tr>
      <w:tr w:rsidR="002A204C" w:rsidTr="00CE1C12">
        <w:trPr>
          <w:trHeight w:val="240"/>
        </w:trPr>
        <w:tc>
          <w:tcPr>
            <w:tcW w:w="296" w:type="dxa"/>
            <w:noWrap/>
            <w:vAlign w:val="bottom"/>
          </w:tcPr>
          <w:p w:rsidR="002A204C" w:rsidRDefault="002A204C">
            <w:pPr>
              <w:jc w:val="both"/>
              <w:rPr>
                <w:rFonts w:cs="Calibri"/>
              </w:rPr>
            </w:pPr>
          </w:p>
        </w:tc>
        <w:tc>
          <w:tcPr>
            <w:tcW w:w="564" w:type="dxa"/>
            <w:noWrap/>
            <w:vAlign w:val="bottom"/>
          </w:tcPr>
          <w:p w:rsidR="002A204C" w:rsidRDefault="002A204C">
            <w:pPr>
              <w:jc w:val="both"/>
              <w:rPr>
                <w:rFonts w:cs="Calibri"/>
              </w:rPr>
            </w:pPr>
          </w:p>
        </w:tc>
        <w:tc>
          <w:tcPr>
            <w:tcW w:w="2819" w:type="dxa"/>
            <w:gridSpan w:val="2"/>
            <w:noWrap/>
            <w:vAlign w:val="bottom"/>
          </w:tcPr>
          <w:p w:rsidR="002A204C" w:rsidRDefault="002A204C">
            <w:pPr>
              <w:jc w:val="both"/>
              <w:rPr>
                <w:rFonts w:cs="Calibri"/>
              </w:rPr>
            </w:pPr>
          </w:p>
        </w:tc>
        <w:tc>
          <w:tcPr>
            <w:tcW w:w="1134" w:type="dxa"/>
            <w:gridSpan w:val="2"/>
            <w:noWrap/>
            <w:vAlign w:val="center"/>
          </w:tcPr>
          <w:p w:rsidR="002A204C" w:rsidRDefault="002A204C">
            <w:pPr>
              <w:jc w:val="both"/>
              <w:rPr>
                <w:rFonts w:cs="Calibri"/>
              </w:rPr>
            </w:pPr>
          </w:p>
        </w:tc>
        <w:tc>
          <w:tcPr>
            <w:tcW w:w="1293" w:type="dxa"/>
            <w:gridSpan w:val="2"/>
            <w:noWrap/>
            <w:vAlign w:val="center"/>
          </w:tcPr>
          <w:p w:rsidR="002A204C" w:rsidRDefault="002A204C">
            <w:pPr>
              <w:jc w:val="both"/>
              <w:rPr>
                <w:rFonts w:cs="Calibri"/>
              </w:rPr>
            </w:pPr>
          </w:p>
        </w:tc>
        <w:tc>
          <w:tcPr>
            <w:tcW w:w="1084" w:type="dxa"/>
            <w:noWrap/>
            <w:vAlign w:val="bottom"/>
          </w:tcPr>
          <w:p w:rsidR="002A204C" w:rsidRDefault="002A204C">
            <w:pPr>
              <w:jc w:val="both"/>
              <w:rPr>
                <w:rFonts w:cs="Calibri"/>
              </w:rPr>
            </w:pPr>
          </w:p>
        </w:tc>
        <w:tc>
          <w:tcPr>
            <w:tcW w:w="1608" w:type="dxa"/>
            <w:noWrap/>
            <w:vAlign w:val="bottom"/>
          </w:tcPr>
          <w:p w:rsidR="002A204C" w:rsidRDefault="002A204C">
            <w:pPr>
              <w:jc w:val="both"/>
              <w:rPr>
                <w:rFonts w:cs="Calibri"/>
              </w:rPr>
            </w:pPr>
          </w:p>
        </w:tc>
        <w:tc>
          <w:tcPr>
            <w:tcW w:w="428" w:type="dxa"/>
            <w:noWrap/>
            <w:vAlign w:val="bottom"/>
          </w:tcPr>
          <w:p w:rsidR="002A204C" w:rsidRDefault="002A204C">
            <w:pPr>
              <w:jc w:val="both"/>
              <w:rPr>
                <w:rFonts w:cs="Calibri"/>
              </w:rPr>
            </w:pPr>
          </w:p>
        </w:tc>
      </w:tr>
      <w:tr w:rsidR="002A204C" w:rsidTr="00CE1C12">
        <w:trPr>
          <w:trHeight w:val="240"/>
        </w:trPr>
        <w:tc>
          <w:tcPr>
            <w:tcW w:w="296" w:type="dxa"/>
            <w:noWrap/>
            <w:vAlign w:val="bottom"/>
          </w:tcPr>
          <w:p w:rsidR="002A204C" w:rsidRDefault="002A204C">
            <w:pPr>
              <w:jc w:val="both"/>
              <w:rPr>
                <w:rFonts w:cs="Calibri"/>
              </w:rPr>
            </w:pPr>
          </w:p>
        </w:tc>
        <w:tc>
          <w:tcPr>
            <w:tcW w:w="564" w:type="dxa"/>
            <w:noWrap/>
            <w:vAlign w:val="bottom"/>
          </w:tcPr>
          <w:p w:rsidR="002A204C" w:rsidRDefault="002A204C">
            <w:pPr>
              <w:jc w:val="both"/>
              <w:rPr>
                <w:rFonts w:cs="Calibri"/>
              </w:rPr>
            </w:pPr>
          </w:p>
        </w:tc>
        <w:tc>
          <w:tcPr>
            <w:tcW w:w="2819" w:type="dxa"/>
            <w:gridSpan w:val="2"/>
            <w:noWrap/>
            <w:vAlign w:val="bottom"/>
            <w:hideMark/>
          </w:tcPr>
          <w:p w:rsidR="002A204C" w:rsidRDefault="002A204C">
            <w:pPr>
              <w:jc w:val="both"/>
              <w:rPr>
                <w:rFonts w:cs="Calibri"/>
                <w:b/>
              </w:rPr>
            </w:pPr>
            <w:r>
              <w:rPr>
                <w:rFonts w:cs="Calibri"/>
                <w:b/>
              </w:rPr>
              <w:t>ΓΕΝΙΚ ΣΥΝΟΛΟ ΠΡΟΣΦΟΡΑΣ</w:t>
            </w:r>
          </w:p>
        </w:tc>
        <w:tc>
          <w:tcPr>
            <w:tcW w:w="1134" w:type="dxa"/>
            <w:gridSpan w:val="2"/>
            <w:noWrap/>
            <w:vAlign w:val="bottom"/>
          </w:tcPr>
          <w:p w:rsidR="002A204C" w:rsidRDefault="002A204C">
            <w:pPr>
              <w:jc w:val="both"/>
              <w:rPr>
                <w:rFonts w:cs="Calibri"/>
              </w:rPr>
            </w:pPr>
          </w:p>
        </w:tc>
        <w:tc>
          <w:tcPr>
            <w:tcW w:w="1293" w:type="dxa"/>
            <w:gridSpan w:val="2"/>
            <w:noWrap/>
            <w:vAlign w:val="center"/>
          </w:tcPr>
          <w:p w:rsidR="002A204C" w:rsidRDefault="002A204C">
            <w:pPr>
              <w:jc w:val="both"/>
              <w:rPr>
                <w:rFonts w:cs="Calibri"/>
              </w:rPr>
            </w:pPr>
          </w:p>
        </w:tc>
        <w:tc>
          <w:tcPr>
            <w:tcW w:w="1084" w:type="dxa"/>
            <w:noWrap/>
            <w:vAlign w:val="bottom"/>
          </w:tcPr>
          <w:p w:rsidR="002A204C" w:rsidRDefault="002A204C">
            <w:pPr>
              <w:jc w:val="both"/>
              <w:rPr>
                <w:rFonts w:cs="Calibri"/>
              </w:rPr>
            </w:pPr>
          </w:p>
        </w:tc>
        <w:tc>
          <w:tcPr>
            <w:tcW w:w="1608" w:type="dxa"/>
            <w:noWrap/>
            <w:vAlign w:val="bottom"/>
          </w:tcPr>
          <w:p w:rsidR="002A204C" w:rsidRDefault="002A204C">
            <w:pPr>
              <w:jc w:val="both"/>
              <w:rPr>
                <w:rFonts w:cs="Calibri"/>
              </w:rPr>
            </w:pPr>
          </w:p>
        </w:tc>
        <w:tc>
          <w:tcPr>
            <w:tcW w:w="428" w:type="dxa"/>
            <w:noWrap/>
            <w:vAlign w:val="bottom"/>
          </w:tcPr>
          <w:p w:rsidR="002A204C" w:rsidRDefault="002A204C">
            <w:pPr>
              <w:jc w:val="both"/>
              <w:rPr>
                <w:rFonts w:cs="Calibri"/>
              </w:rPr>
            </w:pPr>
          </w:p>
        </w:tc>
      </w:tr>
      <w:tr w:rsidR="002A204C" w:rsidTr="00CE1C12">
        <w:trPr>
          <w:trHeight w:val="240"/>
        </w:trPr>
        <w:tc>
          <w:tcPr>
            <w:tcW w:w="296" w:type="dxa"/>
            <w:noWrap/>
            <w:vAlign w:val="bottom"/>
          </w:tcPr>
          <w:p w:rsidR="002A204C" w:rsidRDefault="002A204C">
            <w:pPr>
              <w:jc w:val="both"/>
              <w:rPr>
                <w:rFonts w:cs="Calibri"/>
              </w:rPr>
            </w:pPr>
          </w:p>
        </w:tc>
        <w:tc>
          <w:tcPr>
            <w:tcW w:w="564" w:type="dxa"/>
            <w:tcBorders>
              <w:top w:val="single" w:sz="4" w:space="0" w:color="auto"/>
              <w:left w:val="single" w:sz="4" w:space="0" w:color="auto"/>
              <w:bottom w:val="nil"/>
              <w:right w:val="nil"/>
            </w:tcBorders>
            <w:noWrap/>
            <w:vAlign w:val="bottom"/>
            <w:hideMark/>
          </w:tcPr>
          <w:p w:rsidR="002A204C" w:rsidRDefault="002A204C">
            <w:pPr>
              <w:jc w:val="both"/>
              <w:rPr>
                <w:rFonts w:cs="Calibri"/>
              </w:rPr>
            </w:pPr>
            <w:r>
              <w:rPr>
                <w:rFonts w:cs="Calibri"/>
              </w:rPr>
              <w:t> </w:t>
            </w:r>
          </w:p>
        </w:tc>
        <w:tc>
          <w:tcPr>
            <w:tcW w:w="5246" w:type="dxa"/>
            <w:gridSpan w:val="6"/>
            <w:tcBorders>
              <w:top w:val="single" w:sz="4" w:space="0" w:color="auto"/>
              <w:left w:val="nil"/>
              <w:bottom w:val="nil"/>
              <w:right w:val="nil"/>
            </w:tcBorders>
            <w:noWrap/>
            <w:vAlign w:val="bottom"/>
            <w:hideMark/>
          </w:tcPr>
          <w:p w:rsidR="002A204C" w:rsidRDefault="002A204C">
            <w:pPr>
              <w:jc w:val="both"/>
              <w:rPr>
                <w:rFonts w:cs="Calibri"/>
              </w:rPr>
            </w:pPr>
            <w:r>
              <w:rPr>
                <w:rFonts w:cs="Calibri"/>
              </w:rPr>
              <w:t>ΠΕΡΙΓΡΑΦΗ</w:t>
            </w:r>
          </w:p>
        </w:tc>
        <w:tc>
          <w:tcPr>
            <w:tcW w:w="1084" w:type="dxa"/>
            <w:tcBorders>
              <w:top w:val="single" w:sz="4" w:space="0" w:color="auto"/>
              <w:left w:val="nil"/>
              <w:bottom w:val="nil"/>
              <w:right w:val="nil"/>
            </w:tcBorders>
            <w:noWrap/>
            <w:vAlign w:val="bottom"/>
            <w:hideMark/>
          </w:tcPr>
          <w:p w:rsidR="002A204C" w:rsidRDefault="002A204C">
            <w:pPr>
              <w:jc w:val="both"/>
              <w:rPr>
                <w:rFonts w:cs="Calibri"/>
              </w:rPr>
            </w:pPr>
            <w:r>
              <w:rPr>
                <w:rFonts w:cs="Calibri"/>
              </w:rPr>
              <w:t> </w:t>
            </w:r>
          </w:p>
        </w:tc>
        <w:tc>
          <w:tcPr>
            <w:tcW w:w="1608" w:type="dxa"/>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 xml:space="preserve">ΣΥΝΟΛΟ ΣΕ ΕΥΡΩ    </w:t>
            </w:r>
          </w:p>
        </w:tc>
        <w:tc>
          <w:tcPr>
            <w:tcW w:w="428" w:type="dxa"/>
            <w:noWrap/>
            <w:vAlign w:val="bottom"/>
          </w:tcPr>
          <w:p w:rsidR="002A204C" w:rsidRDefault="002A204C">
            <w:pPr>
              <w:jc w:val="both"/>
              <w:rPr>
                <w:rFonts w:cs="Calibri"/>
              </w:rPr>
            </w:pPr>
          </w:p>
        </w:tc>
      </w:tr>
      <w:tr w:rsidR="002A204C" w:rsidTr="00CE1C12">
        <w:trPr>
          <w:trHeight w:val="557"/>
        </w:trPr>
        <w:tc>
          <w:tcPr>
            <w:tcW w:w="296" w:type="dxa"/>
            <w:noWrap/>
            <w:vAlign w:val="bottom"/>
          </w:tcPr>
          <w:p w:rsidR="002A204C" w:rsidRDefault="002A204C">
            <w:pPr>
              <w:jc w:val="both"/>
              <w:rPr>
                <w:rFonts w:cs="Calibri"/>
              </w:rPr>
            </w:pPr>
          </w:p>
        </w:tc>
        <w:tc>
          <w:tcPr>
            <w:tcW w:w="564" w:type="dxa"/>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Α.</w:t>
            </w:r>
          </w:p>
        </w:tc>
        <w:tc>
          <w:tcPr>
            <w:tcW w:w="5246" w:type="dxa"/>
            <w:gridSpan w:val="6"/>
            <w:tcBorders>
              <w:top w:val="single" w:sz="4" w:space="0" w:color="auto"/>
              <w:left w:val="single" w:sz="4" w:space="0" w:color="auto"/>
              <w:bottom w:val="single" w:sz="4" w:space="0" w:color="auto"/>
              <w:right w:val="nil"/>
            </w:tcBorders>
            <w:noWrap/>
            <w:vAlign w:val="bottom"/>
            <w:hideMark/>
          </w:tcPr>
          <w:p w:rsidR="002A204C" w:rsidRDefault="002A204C">
            <w:pPr>
              <w:jc w:val="both"/>
              <w:rPr>
                <w:rFonts w:cs="Calibri"/>
              </w:rPr>
            </w:pPr>
            <w:r>
              <w:rPr>
                <w:rFonts w:cs="Calibri"/>
              </w:rPr>
              <w:t>ΕΤΗΣΙΑ ΠΑΡΟΧΗ ΠΑΡΑΣΧΕΘΕΙΣΩΝ ΥΠΗΡΕΣΙΩΝ.</w:t>
            </w:r>
          </w:p>
        </w:tc>
        <w:tc>
          <w:tcPr>
            <w:tcW w:w="1084" w:type="dxa"/>
            <w:tcBorders>
              <w:top w:val="single" w:sz="4" w:space="0" w:color="auto"/>
              <w:left w:val="nil"/>
              <w:bottom w:val="single" w:sz="4" w:space="0" w:color="auto"/>
              <w:right w:val="single" w:sz="4" w:space="0" w:color="auto"/>
            </w:tcBorders>
            <w:noWrap/>
            <w:vAlign w:val="bottom"/>
            <w:hideMark/>
          </w:tcPr>
          <w:p w:rsidR="002A204C" w:rsidRDefault="002A204C">
            <w:pPr>
              <w:jc w:val="both"/>
              <w:rPr>
                <w:rFonts w:cs="Calibri"/>
              </w:rPr>
            </w:pPr>
            <w:r>
              <w:rPr>
                <w:rFonts w:cs="Calibri"/>
              </w:rPr>
              <w:t> </w:t>
            </w:r>
          </w:p>
        </w:tc>
        <w:tc>
          <w:tcPr>
            <w:tcW w:w="1608" w:type="dxa"/>
            <w:tcBorders>
              <w:top w:val="single" w:sz="4" w:space="0" w:color="auto"/>
              <w:left w:val="nil"/>
              <w:bottom w:val="single" w:sz="4" w:space="0" w:color="auto"/>
              <w:right w:val="single" w:sz="4" w:space="0" w:color="auto"/>
            </w:tcBorders>
            <w:shd w:val="clear" w:color="auto" w:fill="BFBFBF"/>
            <w:noWrap/>
            <w:vAlign w:val="bottom"/>
            <w:hideMark/>
          </w:tcPr>
          <w:p w:rsidR="002A204C" w:rsidRDefault="002A204C">
            <w:pPr>
              <w:jc w:val="both"/>
              <w:rPr>
                <w:rFonts w:cs="Calibri"/>
              </w:rPr>
            </w:pPr>
            <w:r>
              <w:rPr>
                <w:rFonts w:cs="Calibri"/>
              </w:rPr>
              <w:t> </w:t>
            </w:r>
          </w:p>
        </w:tc>
        <w:tc>
          <w:tcPr>
            <w:tcW w:w="428" w:type="dxa"/>
            <w:noWrap/>
            <w:vAlign w:val="bottom"/>
          </w:tcPr>
          <w:p w:rsidR="002A204C" w:rsidRDefault="002A204C">
            <w:pPr>
              <w:jc w:val="both"/>
              <w:rPr>
                <w:rFonts w:cs="Calibri"/>
              </w:rPr>
            </w:pPr>
          </w:p>
        </w:tc>
      </w:tr>
      <w:tr w:rsidR="002A204C" w:rsidTr="00CE1C12">
        <w:trPr>
          <w:trHeight w:val="393"/>
        </w:trPr>
        <w:tc>
          <w:tcPr>
            <w:tcW w:w="296" w:type="dxa"/>
            <w:tcBorders>
              <w:top w:val="nil"/>
              <w:left w:val="nil"/>
              <w:bottom w:val="nil"/>
              <w:right w:val="single" w:sz="4" w:space="0" w:color="auto"/>
            </w:tcBorders>
            <w:noWrap/>
            <w:vAlign w:val="bottom"/>
          </w:tcPr>
          <w:p w:rsidR="002A204C" w:rsidRDefault="002A204C">
            <w:pPr>
              <w:jc w:val="both"/>
              <w:rPr>
                <w:rFonts w:cs="Calibri"/>
              </w:rPr>
            </w:pPr>
          </w:p>
        </w:tc>
        <w:tc>
          <w:tcPr>
            <w:tcW w:w="564" w:type="dxa"/>
            <w:tcBorders>
              <w:top w:val="single" w:sz="4" w:space="0" w:color="auto"/>
              <w:left w:val="single" w:sz="4" w:space="0" w:color="auto"/>
              <w:bottom w:val="single" w:sz="4" w:space="0" w:color="auto"/>
              <w:right w:val="nil"/>
            </w:tcBorders>
            <w:noWrap/>
            <w:vAlign w:val="bottom"/>
            <w:hideMark/>
          </w:tcPr>
          <w:p w:rsidR="002A204C" w:rsidRDefault="002A204C">
            <w:pPr>
              <w:jc w:val="both"/>
              <w:rPr>
                <w:rFonts w:cs="Calibri"/>
              </w:rPr>
            </w:pPr>
            <w:r>
              <w:rPr>
                <w:rFonts w:cs="Calibri"/>
              </w:rPr>
              <w:t> </w:t>
            </w:r>
          </w:p>
        </w:tc>
        <w:tc>
          <w:tcPr>
            <w:tcW w:w="4062" w:type="dxa"/>
            <w:gridSpan w:val="5"/>
            <w:tcBorders>
              <w:top w:val="single" w:sz="4" w:space="0" w:color="auto"/>
              <w:left w:val="nil"/>
              <w:bottom w:val="single" w:sz="4" w:space="0" w:color="auto"/>
              <w:right w:val="nil"/>
            </w:tcBorders>
            <w:noWrap/>
            <w:vAlign w:val="bottom"/>
            <w:hideMark/>
          </w:tcPr>
          <w:p w:rsidR="002A204C" w:rsidRDefault="002A204C">
            <w:pPr>
              <w:jc w:val="both"/>
              <w:rPr>
                <w:rFonts w:cs="Calibri"/>
              </w:rPr>
            </w:pPr>
            <w:r>
              <w:rPr>
                <w:rFonts w:cs="Calibri"/>
              </w:rPr>
              <w:t>ΓΕΝΙΚΟ ΣΥΝΟΛΟ (ΠΡΟ ΦΠΑ)</w:t>
            </w:r>
          </w:p>
        </w:tc>
        <w:tc>
          <w:tcPr>
            <w:tcW w:w="1184" w:type="dxa"/>
            <w:tcBorders>
              <w:top w:val="single" w:sz="4" w:space="0" w:color="auto"/>
              <w:left w:val="nil"/>
              <w:bottom w:val="single" w:sz="4" w:space="0" w:color="auto"/>
              <w:right w:val="nil"/>
            </w:tcBorders>
            <w:noWrap/>
            <w:vAlign w:val="center"/>
            <w:hideMark/>
          </w:tcPr>
          <w:p w:rsidR="002A204C" w:rsidRDefault="002A204C">
            <w:pPr>
              <w:jc w:val="both"/>
              <w:rPr>
                <w:rFonts w:cs="Calibri"/>
              </w:rPr>
            </w:pPr>
            <w:r>
              <w:rPr>
                <w:rFonts w:cs="Calibri"/>
              </w:rPr>
              <w:t> </w:t>
            </w:r>
          </w:p>
        </w:tc>
        <w:tc>
          <w:tcPr>
            <w:tcW w:w="1084" w:type="dxa"/>
            <w:tcBorders>
              <w:top w:val="single" w:sz="4" w:space="0" w:color="auto"/>
              <w:left w:val="nil"/>
              <w:bottom w:val="single" w:sz="4" w:space="0" w:color="auto"/>
              <w:right w:val="single" w:sz="4" w:space="0" w:color="auto"/>
            </w:tcBorders>
            <w:noWrap/>
            <w:vAlign w:val="bottom"/>
            <w:hideMark/>
          </w:tcPr>
          <w:p w:rsidR="002A204C" w:rsidRDefault="002A204C">
            <w:pPr>
              <w:jc w:val="both"/>
              <w:rPr>
                <w:rFonts w:cs="Calibri"/>
              </w:rPr>
            </w:pPr>
            <w:r>
              <w:rPr>
                <w:rFonts w:cs="Calibri"/>
              </w:rPr>
              <w:t> </w:t>
            </w:r>
          </w:p>
        </w:tc>
        <w:tc>
          <w:tcPr>
            <w:tcW w:w="1608" w:type="dxa"/>
            <w:tcBorders>
              <w:top w:val="single" w:sz="4" w:space="0" w:color="auto"/>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 </w:t>
            </w:r>
          </w:p>
        </w:tc>
        <w:tc>
          <w:tcPr>
            <w:tcW w:w="428" w:type="dxa"/>
            <w:noWrap/>
            <w:vAlign w:val="bottom"/>
          </w:tcPr>
          <w:p w:rsidR="002A204C" w:rsidRDefault="002A204C">
            <w:pPr>
              <w:jc w:val="both"/>
              <w:rPr>
                <w:rFonts w:cs="Calibri"/>
              </w:rPr>
            </w:pPr>
          </w:p>
        </w:tc>
      </w:tr>
      <w:tr w:rsidR="002A204C" w:rsidTr="00CE1C12">
        <w:trPr>
          <w:trHeight w:val="240"/>
        </w:trPr>
        <w:tc>
          <w:tcPr>
            <w:tcW w:w="296" w:type="dxa"/>
            <w:tcBorders>
              <w:top w:val="nil"/>
              <w:left w:val="nil"/>
              <w:bottom w:val="nil"/>
              <w:right w:val="single" w:sz="4" w:space="0" w:color="auto"/>
            </w:tcBorders>
            <w:noWrap/>
            <w:vAlign w:val="bottom"/>
          </w:tcPr>
          <w:p w:rsidR="002A204C" w:rsidRDefault="002A204C">
            <w:pPr>
              <w:jc w:val="both"/>
              <w:rPr>
                <w:rFonts w:cs="Calibri"/>
              </w:rPr>
            </w:pPr>
          </w:p>
        </w:tc>
        <w:tc>
          <w:tcPr>
            <w:tcW w:w="564" w:type="dxa"/>
            <w:tcBorders>
              <w:top w:val="single" w:sz="4" w:space="0" w:color="auto"/>
              <w:left w:val="single" w:sz="4" w:space="0" w:color="auto"/>
              <w:bottom w:val="single" w:sz="4" w:space="0" w:color="auto"/>
              <w:right w:val="nil"/>
            </w:tcBorders>
            <w:noWrap/>
            <w:vAlign w:val="bottom"/>
            <w:hideMark/>
          </w:tcPr>
          <w:p w:rsidR="002A204C" w:rsidRDefault="002A204C">
            <w:pPr>
              <w:jc w:val="both"/>
              <w:rPr>
                <w:rFonts w:cs="Calibri"/>
              </w:rPr>
            </w:pPr>
            <w:r>
              <w:rPr>
                <w:rFonts w:cs="Calibri"/>
              </w:rPr>
              <w:t> </w:t>
            </w:r>
          </w:p>
        </w:tc>
        <w:tc>
          <w:tcPr>
            <w:tcW w:w="4062" w:type="dxa"/>
            <w:gridSpan w:val="5"/>
            <w:tcBorders>
              <w:top w:val="single" w:sz="4" w:space="0" w:color="auto"/>
              <w:left w:val="nil"/>
              <w:bottom w:val="single" w:sz="4" w:space="0" w:color="auto"/>
              <w:right w:val="nil"/>
            </w:tcBorders>
            <w:noWrap/>
            <w:vAlign w:val="bottom"/>
            <w:hideMark/>
          </w:tcPr>
          <w:p w:rsidR="002A204C" w:rsidRDefault="002A204C">
            <w:pPr>
              <w:jc w:val="both"/>
              <w:rPr>
                <w:rFonts w:cs="Calibri"/>
              </w:rPr>
            </w:pPr>
            <w:r>
              <w:rPr>
                <w:rFonts w:cs="Calibri"/>
              </w:rPr>
              <w:t>Φ.Π.Α 24%</w:t>
            </w:r>
          </w:p>
        </w:tc>
        <w:tc>
          <w:tcPr>
            <w:tcW w:w="1184" w:type="dxa"/>
            <w:tcBorders>
              <w:top w:val="single" w:sz="4" w:space="0" w:color="auto"/>
              <w:left w:val="nil"/>
              <w:bottom w:val="single" w:sz="4" w:space="0" w:color="auto"/>
              <w:right w:val="nil"/>
            </w:tcBorders>
            <w:noWrap/>
            <w:vAlign w:val="center"/>
            <w:hideMark/>
          </w:tcPr>
          <w:p w:rsidR="002A204C" w:rsidRDefault="002A204C">
            <w:pPr>
              <w:jc w:val="both"/>
              <w:rPr>
                <w:rFonts w:cs="Calibri"/>
              </w:rPr>
            </w:pPr>
            <w:r>
              <w:rPr>
                <w:rFonts w:cs="Calibri"/>
              </w:rPr>
              <w:t> </w:t>
            </w:r>
          </w:p>
        </w:tc>
        <w:tc>
          <w:tcPr>
            <w:tcW w:w="1084" w:type="dxa"/>
            <w:tcBorders>
              <w:top w:val="single" w:sz="4" w:space="0" w:color="auto"/>
              <w:left w:val="nil"/>
              <w:bottom w:val="single" w:sz="4" w:space="0" w:color="auto"/>
              <w:right w:val="single" w:sz="4" w:space="0" w:color="auto"/>
            </w:tcBorders>
            <w:noWrap/>
            <w:vAlign w:val="bottom"/>
            <w:hideMark/>
          </w:tcPr>
          <w:p w:rsidR="002A204C" w:rsidRDefault="002A204C">
            <w:pPr>
              <w:jc w:val="both"/>
              <w:rPr>
                <w:rFonts w:cs="Calibri"/>
              </w:rPr>
            </w:pPr>
            <w:r>
              <w:rPr>
                <w:rFonts w:cs="Calibri"/>
              </w:rPr>
              <w:t> </w:t>
            </w:r>
          </w:p>
        </w:tc>
        <w:tc>
          <w:tcPr>
            <w:tcW w:w="1608" w:type="dxa"/>
            <w:tcBorders>
              <w:top w:val="nil"/>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 </w:t>
            </w:r>
          </w:p>
        </w:tc>
        <w:tc>
          <w:tcPr>
            <w:tcW w:w="428" w:type="dxa"/>
            <w:noWrap/>
            <w:vAlign w:val="bottom"/>
          </w:tcPr>
          <w:p w:rsidR="002A204C" w:rsidRDefault="002A204C">
            <w:pPr>
              <w:jc w:val="both"/>
              <w:rPr>
                <w:rFonts w:cs="Calibri"/>
              </w:rPr>
            </w:pPr>
          </w:p>
        </w:tc>
      </w:tr>
      <w:tr w:rsidR="002A204C" w:rsidTr="00CE1C12">
        <w:trPr>
          <w:trHeight w:val="315"/>
        </w:trPr>
        <w:tc>
          <w:tcPr>
            <w:tcW w:w="296" w:type="dxa"/>
            <w:tcBorders>
              <w:top w:val="nil"/>
              <w:left w:val="nil"/>
              <w:bottom w:val="nil"/>
              <w:right w:val="single" w:sz="4" w:space="0" w:color="auto"/>
            </w:tcBorders>
            <w:noWrap/>
            <w:vAlign w:val="bottom"/>
          </w:tcPr>
          <w:p w:rsidR="002A204C" w:rsidRDefault="002A204C">
            <w:pPr>
              <w:jc w:val="both"/>
              <w:rPr>
                <w:rFonts w:cs="Calibri"/>
              </w:rPr>
            </w:pPr>
          </w:p>
        </w:tc>
        <w:tc>
          <w:tcPr>
            <w:tcW w:w="564" w:type="dxa"/>
            <w:tcBorders>
              <w:top w:val="single" w:sz="4" w:space="0" w:color="auto"/>
              <w:left w:val="single" w:sz="4" w:space="0" w:color="auto"/>
              <w:bottom w:val="single" w:sz="4" w:space="0" w:color="auto"/>
              <w:right w:val="nil"/>
            </w:tcBorders>
            <w:noWrap/>
            <w:vAlign w:val="bottom"/>
            <w:hideMark/>
          </w:tcPr>
          <w:p w:rsidR="002A204C" w:rsidRDefault="002A204C">
            <w:pPr>
              <w:jc w:val="both"/>
              <w:rPr>
                <w:rFonts w:cs="Calibri"/>
              </w:rPr>
            </w:pPr>
            <w:r>
              <w:rPr>
                <w:rFonts w:cs="Calibri"/>
              </w:rPr>
              <w:t> </w:t>
            </w:r>
          </w:p>
        </w:tc>
        <w:tc>
          <w:tcPr>
            <w:tcW w:w="4062" w:type="dxa"/>
            <w:gridSpan w:val="5"/>
            <w:tcBorders>
              <w:top w:val="single" w:sz="4" w:space="0" w:color="auto"/>
              <w:left w:val="nil"/>
              <w:bottom w:val="single" w:sz="4" w:space="0" w:color="auto"/>
              <w:right w:val="nil"/>
            </w:tcBorders>
            <w:noWrap/>
            <w:vAlign w:val="bottom"/>
            <w:hideMark/>
          </w:tcPr>
          <w:p w:rsidR="002A204C" w:rsidRDefault="002A204C">
            <w:pPr>
              <w:jc w:val="both"/>
              <w:rPr>
                <w:rFonts w:cs="Calibri"/>
              </w:rPr>
            </w:pPr>
            <w:r>
              <w:rPr>
                <w:rFonts w:cs="Calibri"/>
              </w:rPr>
              <w:t>ΓΕΝΙΚΟ ΣΥΝΟΛΟ </w:t>
            </w:r>
          </w:p>
        </w:tc>
        <w:tc>
          <w:tcPr>
            <w:tcW w:w="1184" w:type="dxa"/>
            <w:tcBorders>
              <w:top w:val="single" w:sz="4" w:space="0" w:color="auto"/>
              <w:left w:val="nil"/>
              <w:bottom w:val="single" w:sz="4" w:space="0" w:color="auto"/>
              <w:right w:val="nil"/>
            </w:tcBorders>
            <w:noWrap/>
            <w:vAlign w:val="center"/>
            <w:hideMark/>
          </w:tcPr>
          <w:p w:rsidR="002A204C" w:rsidRDefault="002A204C">
            <w:pPr>
              <w:jc w:val="both"/>
              <w:rPr>
                <w:rFonts w:cs="Calibri"/>
              </w:rPr>
            </w:pPr>
            <w:r>
              <w:rPr>
                <w:rFonts w:cs="Calibri"/>
              </w:rPr>
              <w:t> </w:t>
            </w:r>
          </w:p>
        </w:tc>
        <w:tc>
          <w:tcPr>
            <w:tcW w:w="1084" w:type="dxa"/>
            <w:tcBorders>
              <w:top w:val="single" w:sz="4" w:space="0" w:color="auto"/>
              <w:left w:val="nil"/>
              <w:bottom w:val="single" w:sz="4" w:space="0" w:color="auto"/>
              <w:right w:val="single" w:sz="4" w:space="0" w:color="auto"/>
            </w:tcBorders>
            <w:noWrap/>
            <w:vAlign w:val="bottom"/>
            <w:hideMark/>
          </w:tcPr>
          <w:p w:rsidR="002A204C" w:rsidRDefault="002A204C">
            <w:pPr>
              <w:jc w:val="both"/>
              <w:rPr>
                <w:rFonts w:cs="Calibri"/>
              </w:rPr>
            </w:pPr>
            <w:r>
              <w:rPr>
                <w:rFonts w:cs="Calibri"/>
              </w:rPr>
              <w:t> </w:t>
            </w:r>
          </w:p>
        </w:tc>
        <w:tc>
          <w:tcPr>
            <w:tcW w:w="1608" w:type="dxa"/>
            <w:tcBorders>
              <w:top w:val="nil"/>
              <w:left w:val="single" w:sz="4" w:space="0" w:color="auto"/>
              <w:bottom w:val="single" w:sz="4" w:space="0" w:color="auto"/>
              <w:right w:val="single" w:sz="4" w:space="0" w:color="auto"/>
            </w:tcBorders>
            <w:noWrap/>
            <w:vAlign w:val="bottom"/>
            <w:hideMark/>
          </w:tcPr>
          <w:p w:rsidR="002A204C" w:rsidRDefault="002A204C">
            <w:pPr>
              <w:jc w:val="both"/>
              <w:rPr>
                <w:rFonts w:cs="Calibri"/>
              </w:rPr>
            </w:pPr>
            <w:r>
              <w:rPr>
                <w:rFonts w:cs="Calibri"/>
              </w:rPr>
              <w:t> </w:t>
            </w:r>
          </w:p>
        </w:tc>
        <w:tc>
          <w:tcPr>
            <w:tcW w:w="428" w:type="dxa"/>
            <w:noWrap/>
            <w:vAlign w:val="bottom"/>
          </w:tcPr>
          <w:p w:rsidR="002A204C" w:rsidRDefault="002A204C">
            <w:pPr>
              <w:jc w:val="both"/>
              <w:rPr>
                <w:rFonts w:cs="Calibri"/>
              </w:rPr>
            </w:pPr>
          </w:p>
        </w:tc>
      </w:tr>
      <w:tr w:rsidR="002A204C" w:rsidTr="00CE1C12">
        <w:trPr>
          <w:trHeight w:val="720"/>
        </w:trPr>
        <w:tc>
          <w:tcPr>
            <w:tcW w:w="296" w:type="dxa"/>
            <w:tcBorders>
              <w:top w:val="nil"/>
              <w:left w:val="nil"/>
              <w:bottom w:val="nil"/>
              <w:right w:val="single" w:sz="4" w:space="0" w:color="auto"/>
            </w:tcBorders>
            <w:noWrap/>
            <w:vAlign w:val="bottom"/>
          </w:tcPr>
          <w:p w:rsidR="002A204C" w:rsidRDefault="002A204C">
            <w:pPr>
              <w:jc w:val="both"/>
              <w:rPr>
                <w:rFonts w:cs="Calibri"/>
              </w:rPr>
            </w:pPr>
          </w:p>
        </w:tc>
        <w:tc>
          <w:tcPr>
            <w:tcW w:w="564" w:type="dxa"/>
            <w:tcBorders>
              <w:top w:val="single" w:sz="4" w:space="0" w:color="auto"/>
              <w:left w:val="single" w:sz="4" w:space="0" w:color="auto"/>
              <w:bottom w:val="single" w:sz="4" w:space="0" w:color="auto"/>
              <w:right w:val="nil"/>
            </w:tcBorders>
            <w:noWrap/>
            <w:vAlign w:val="bottom"/>
            <w:hideMark/>
          </w:tcPr>
          <w:p w:rsidR="002A204C" w:rsidRDefault="002A204C">
            <w:pPr>
              <w:jc w:val="both"/>
              <w:rPr>
                <w:rFonts w:cs="Calibri"/>
              </w:rPr>
            </w:pPr>
            <w:r>
              <w:rPr>
                <w:rFonts w:cs="Calibri"/>
              </w:rPr>
              <w:t> </w:t>
            </w:r>
          </w:p>
        </w:tc>
        <w:tc>
          <w:tcPr>
            <w:tcW w:w="4062" w:type="dxa"/>
            <w:gridSpan w:val="5"/>
            <w:tcBorders>
              <w:top w:val="single" w:sz="4" w:space="0" w:color="auto"/>
              <w:left w:val="nil"/>
              <w:bottom w:val="single" w:sz="4" w:space="0" w:color="auto"/>
              <w:right w:val="nil"/>
            </w:tcBorders>
            <w:noWrap/>
            <w:vAlign w:val="bottom"/>
            <w:hideMark/>
          </w:tcPr>
          <w:p w:rsidR="002A204C" w:rsidRDefault="002A204C">
            <w:pPr>
              <w:jc w:val="both"/>
              <w:rPr>
                <w:rFonts w:cs="Calibri"/>
              </w:rPr>
            </w:pPr>
            <w:r>
              <w:rPr>
                <w:rFonts w:cs="Calibri"/>
              </w:rPr>
              <w:t>(ΟΛΟΓΡΑΦΩΣ) </w:t>
            </w:r>
          </w:p>
        </w:tc>
        <w:tc>
          <w:tcPr>
            <w:tcW w:w="3876" w:type="dxa"/>
            <w:gridSpan w:val="3"/>
            <w:tcBorders>
              <w:top w:val="single" w:sz="4" w:space="0" w:color="auto"/>
              <w:left w:val="nil"/>
              <w:bottom w:val="single" w:sz="4" w:space="0" w:color="auto"/>
              <w:right w:val="single" w:sz="4" w:space="0" w:color="auto"/>
            </w:tcBorders>
            <w:noWrap/>
            <w:vAlign w:val="center"/>
            <w:hideMark/>
          </w:tcPr>
          <w:p w:rsidR="002A204C" w:rsidRDefault="002A204C">
            <w:pPr>
              <w:jc w:val="both"/>
              <w:rPr>
                <w:rFonts w:cs="Calibri"/>
              </w:rPr>
            </w:pPr>
            <w:r>
              <w:rPr>
                <w:rFonts w:cs="Calibri"/>
              </w:rPr>
              <w:t> </w:t>
            </w:r>
          </w:p>
        </w:tc>
        <w:tc>
          <w:tcPr>
            <w:tcW w:w="428" w:type="dxa"/>
            <w:noWrap/>
            <w:vAlign w:val="bottom"/>
          </w:tcPr>
          <w:p w:rsidR="002A204C" w:rsidRDefault="002A204C">
            <w:pPr>
              <w:jc w:val="both"/>
              <w:rPr>
                <w:rFonts w:cs="Calibri"/>
              </w:rPr>
            </w:pPr>
          </w:p>
        </w:tc>
      </w:tr>
      <w:tr w:rsidR="002A204C" w:rsidTr="00CE1C12">
        <w:trPr>
          <w:trHeight w:val="240"/>
        </w:trPr>
        <w:tc>
          <w:tcPr>
            <w:tcW w:w="296" w:type="dxa"/>
            <w:noWrap/>
            <w:vAlign w:val="bottom"/>
          </w:tcPr>
          <w:p w:rsidR="002A204C" w:rsidRDefault="002A204C">
            <w:pPr>
              <w:spacing w:after="0" w:line="240" w:lineRule="auto"/>
              <w:rPr>
                <w:rFonts w:eastAsia="Times New Roman" w:cs="Calibri"/>
                <w:color w:val="000000"/>
                <w:lang w:eastAsia="el-GR"/>
              </w:rPr>
            </w:pPr>
          </w:p>
        </w:tc>
        <w:tc>
          <w:tcPr>
            <w:tcW w:w="564" w:type="dxa"/>
            <w:noWrap/>
            <w:vAlign w:val="bottom"/>
          </w:tcPr>
          <w:p w:rsidR="002A204C" w:rsidRDefault="002A204C">
            <w:pPr>
              <w:spacing w:after="0" w:line="240" w:lineRule="auto"/>
              <w:rPr>
                <w:rFonts w:eastAsia="Times New Roman" w:cs="Calibri"/>
                <w:color w:val="000000"/>
                <w:lang w:eastAsia="el-GR"/>
              </w:rPr>
            </w:pPr>
          </w:p>
        </w:tc>
        <w:tc>
          <w:tcPr>
            <w:tcW w:w="2991" w:type="dxa"/>
            <w:gridSpan w:val="3"/>
            <w:noWrap/>
            <w:vAlign w:val="bottom"/>
          </w:tcPr>
          <w:p w:rsidR="002A204C" w:rsidRDefault="002A204C">
            <w:pPr>
              <w:spacing w:after="0" w:line="240" w:lineRule="auto"/>
              <w:rPr>
                <w:rFonts w:eastAsia="Times New Roman" w:cs="Calibri"/>
                <w:color w:val="000000"/>
                <w:lang w:eastAsia="el-GR"/>
              </w:rPr>
            </w:pPr>
          </w:p>
        </w:tc>
        <w:tc>
          <w:tcPr>
            <w:tcW w:w="1071" w:type="dxa"/>
            <w:gridSpan w:val="2"/>
            <w:noWrap/>
            <w:vAlign w:val="center"/>
          </w:tcPr>
          <w:p w:rsidR="002A204C" w:rsidRDefault="002A204C">
            <w:pPr>
              <w:spacing w:after="0" w:line="240" w:lineRule="auto"/>
              <w:rPr>
                <w:rFonts w:eastAsia="Times New Roman" w:cs="Calibri"/>
                <w:color w:val="000000"/>
                <w:lang w:eastAsia="el-GR"/>
              </w:rPr>
            </w:pPr>
          </w:p>
        </w:tc>
        <w:tc>
          <w:tcPr>
            <w:tcW w:w="1184" w:type="dxa"/>
            <w:noWrap/>
            <w:vAlign w:val="center"/>
          </w:tcPr>
          <w:p w:rsidR="002A204C" w:rsidRDefault="002A204C">
            <w:pPr>
              <w:spacing w:after="0" w:line="240" w:lineRule="auto"/>
              <w:jc w:val="center"/>
              <w:rPr>
                <w:rFonts w:eastAsia="Times New Roman" w:cs="Calibri"/>
                <w:color w:val="000000"/>
                <w:lang w:eastAsia="el-GR"/>
              </w:rPr>
            </w:pPr>
          </w:p>
        </w:tc>
        <w:tc>
          <w:tcPr>
            <w:tcW w:w="1084" w:type="dxa"/>
            <w:noWrap/>
            <w:vAlign w:val="bottom"/>
          </w:tcPr>
          <w:p w:rsidR="002A204C" w:rsidRDefault="002A204C">
            <w:pPr>
              <w:spacing w:after="0" w:line="240" w:lineRule="auto"/>
              <w:jc w:val="center"/>
              <w:rPr>
                <w:rFonts w:eastAsia="Times New Roman" w:cs="Calibri"/>
                <w:color w:val="000000"/>
                <w:lang w:eastAsia="el-GR"/>
              </w:rPr>
            </w:pPr>
          </w:p>
          <w:p w:rsidR="002A204C" w:rsidRDefault="002A204C">
            <w:pPr>
              <w:spacing w:after="0" w:line="240" w:lineRule="auto"/>
              <w:jc w:val="center"/>
              <w:rPr>
                <w:rFonts w:eastAsia="Times New Roman" w:cs="Calibri"/>
                <w:color w:val="000000"/>
                <w:lang w:eastAsia="el-GR"/>
              </w:rPr>
            </w:pPr>
          </w:p>
          <w:p w:rsidR="002A204C" w:rsidRDefault="002A204C">
            <w:pPr>
              <w:spacing w:after="0" w:line="240" w:lineRule="auto"/>
              <w:jc w:val="center"/>
              <w:rPr>
                <w:rFonts w:eastAsia="Times New Roman" w:cs="Calibri"/>
                <w:color w:val="000000"/>
                <w:lang w:eastAsia="el-GR"/>
              </w:rPr>
            </w:pPr>
          </w:p>
          <w:p w:rsidR="002A204C" w:rsidRDefault="002A204C">
            <w:pPr>
              <w:spacing w:after="0" w:line="240" w:lineRule="auto"/>
              <w:jc w:val="center"/>
              <w:rPr>
                <w:rFonts w:eastAsia="Times New Roman" w:cs="Calibri"/>
                <w:color w:val="000000"/>
                <w:lang w:eastAsia="el-GR"/>
              </w:rPr>
            </w:pPr>
          </w:p>
        </w:tc>
        <w:tc>
          <w:tcPr>
            <w:tcW w:w="1608" w:type="dxa"/>
            <w:noWrap/>
            <w:vAlign w:val="bottom"/>
            <w:hideMark/>
          </w:tcPr>
          <w:p w:rsidR="002A204C" w:rsidRDefault="002A204C">
            <w:pPr>
              <w:spacing w:after="0" w:line="240" w:lineRule="auto"/>
              <w:rPr>
                <w:rFonts w:eastAsia="Times New Roman" w:cs="Calibri"/>
                <w:color w:val="000000"/>
                <w:lang w:val="en-US" w:eastAsia="el-GR"/>
              </w:rPr>
            </w:pPr>
            <w:r>
              <w:rPr>
                <w:rFonts w:eastAsia="Times New Roman" w:cs="Calibri"/>
                <w:color w:val="000000"/>
                <w:lang w:eastAsia="el-GR"/>
              </w:rPr>
              <w:t xml:space="preserve">Ημ/νία </w:t>
            </w:r>
            <w:r>
              <w:rPr>
                <w:rFonts w:eastAsia="Times New Roman" w:cs="Calibri"/>
                <w:color w:val="000000"/>
                <w:lang w:val="en-US" w:eastAsia="el-GR"/>
              </w:rPr>
              <w:t xml:space="preserve">  ………/</w:t>
            </w:r>
            <w:r>
              <w:rPr>
                <w:rFonts w:eastAsia="Times New Roman" w:cs="Calibri"/>
                <w:color w:val="000000"/>
                <w:lang w:eastAsia="el-GR"/>
              </w:rPr>
              <w:t>...</w:t>
            </w:r>
            <w:r>
              <w:rPr>
                <w:rFonts w:eastAsia="Times New Roman" w:cs="Calibri"/>
                <w:color w:val="000000"/>
                <w:lang w:val="en-US" w:eastAsia="el-GR"/>
              </w:rPr>
              <w:t>/2017</w:t>
            </w:r>
          </w:p>
        </w:tc>
        <w:tc>
          <w:tcPr>
            <w:tcW w:w="428" w:type="dxa"/>
            <w:noWrap/>
            <w:vAlign w:val="bottom"/>
          </w:tcPr>
          <w:p w:rsidR="002A204C" w:rsidRDefault="002A204C">
            <w:pPr>
              <w:spacing w:after="0" w:line="240" w:lineRule="auto"/>
              <w:rPr>
                <w:rFonts w:eastAsia="Times New Roman" w:cs="Calibri"/>
                <w:color w:val="000000"/>
                <w:lang w:eastAsia="el-GR"/>
              </w:rPr>
            </w:pPr>
          </w:p>
        </w:tc>
      </w:tr>
      <w:tr w:rsidR="002A204C" w:rsidTr="00CE1C12">
        <w:trPr>
          <w:trHeight w:val="240"/>
        </w:trPr>
        <w:tc>
          <w:tcPr>
            <w:tcW w:w="296" w:type="dxa"/>
            <w:noWrap/>
            <w:vAlign w:val="bottom"/>
          </w:tcPr>
          <w:p w:rsidR="002A204C" w:rsidRDefault="002A204C">
            <w:pPr>
              <w:spacing w:after="0" w:line="240" w:lineRule="auto"/>
              <w:rPr>
                <w:rFonts w:eastAsia="Times New Roman" w:cs="Calibri"/>
                <w:color w:val="000000"/>
                <w:lang w:eastAsia="el-GR"/>
              </w:rPr>
            </w:pPr>
          </w:p>
        </w:tc>
        <w:tc>
          <w:tcPr>
            <w:tcW w:w="564" w:type="dxa"/>
            <w:noWrap/>
            <w:vAlign w:val="bottom"/>
          </w:tcPr>
          <w:p w:rsidR="002A204C" w:rsidRDefault="002A204C">
            <w:pPr>
              <w:spacing w:after="0" w:line="240" w:lineRule="auto"/>
              <w:rPr>
                <w:rFonts w:eastAsia="Times New Roman" w:cs="Calibri"/>
                <w:color w:val="000000"/>
                <w:lang w:eastAsia="el-GR"/>
              </w:rPr>
            </w:pPr>
          </w:p>
        </w:tc>
        <w:tc>
          <w:tcPr>
            <w:tcW w:w="2991" w:type="dxa"/>
            <w:gridSpan w:val="3"/>
            <w:noWrap/>
            <w:vAlign w:val="bottom"/>
          </w:tcPr>
          <w:p w:rsidR="002A204C" w:rsidRDefault="002A204C">
            <w:pPr>
              <w:spacing w:after="0" w:line="240" w:lineRule="auto"/>
              <w:rPr>
                <w:rFonts w:eastAsia="Times New Roman" w:cs="Calibri"/>
                <w:color w:val="000000"/>
                <w:lang w:eastAsia="el-GR"/>
              </w:rPr>
            </w:pPr>
          </w:p>
        </w:tc>
        <w:tc>
          <w:tcPr>
            <w:tcW w:w="1071" w:type="dxa"/>
            <w:gridSpan w:val="2"/>
            <w:noWrap/>
            <w:vAlign w:val="center"/>
          </w:tcPr>
          <w:p w:rsidR="002A204C" w:rsidRDefault="002A204C">
            <w:pPr>
              <w:spacing w:after="0" w:line="240" w:lineRule="auto"/>
              <w:jc w:val="center"/>
              <w:rPr>
                <w:rFonts w:eastAsia="Times New Roman" w:cs="Calibri"/>
                <w:color w:val="000000"/>
                <w:lang w:eastAsia="el-GR"/>
              </w:rPr>
            </w:pPr>
          </w:p>
        </w:tc>
        <w:tc>
          <w:tcPr>
            <w:tcW w:w="1184" w:type="dxa"/>
            <w:noWrap/>
            <w:vAlign w:val="center"/>
          </w:tcPr>
          <w:p w:rsidR="002A204C" w:rsidRDefault="002A204C">
            <w:pPr>
              <w:spacing w:after="0" w:line="240" w:lineRule="auto"/>
              <w:jc w:val="center"/>
              <w:rPr>
                <w:rFonts w:eastAsia="Times New Roman" w:cs="Calibri"/>
                <w:color w:val="000000"/>
                <w:lang w:eastAsia="el-GR"/>
              </w:rPr>
            </w:pPr>
          </w:p>
        </w:tc>
        <w:tc>
          <w:tcPr>
            <w:tcW w:w="1084" w:type="dxa"/>
            <w:noWrap/>
            <w:vAlign w:val="bottom"/>
          </w:tcPr>
          <w:p w:rsidR="002A204C" w:rsidRDefault="002A204C">
            <w:pPr>
              <w:spacing w:after="0" w:line="240" w:lineRule="auto"/>
              <w:jc w:val="center"/>
              <w:rPr>
                <w:rFonts w:eastAsia="Times New Roman" w:cs="Calibri"/>
                <w:color w:val="000000"/>
                <w:lang w:eastAsia="el-GR"/>
              </w:rPr>
            </w:pPr>
          </w:p>
        </w:tc>
        <w:tc>
          <w:tcPr>
            <w:tcW w:w="2036" w:type="dxa"/>
            <w:gridSpan w:val="2"/>
            <w:noWrap/>
            <w:vAlign w:val="bottom"/>
            <w:hideMark/>
          </w:tcPr>
          <w:p w:rsidR="002A204C" w:rsidRDefault="002A204C">
            <w:pPr>
              <w:spacing w:after="0" w:line="240" w:lineRule="auto"/>
              <w:rPr>
                <w:rFonts w:eastAsia="Times New Roman" w:cs="Calibri"/>
                <w:color w:val="000000"/>
                <w:lang w:eastAsia="el-GR"/>
              </w:rPr>
            </w:pPr>
            <w:r>
              <w:rPr>
                <w:rFonts w:eastAsia="Times New Roman" w:cs="Calibri"/>
                <w:color w:val="000000"/>
                <w:lang w:eastAsia="el-GR"/>
              </w:rPr>
              <w:t>Υπογραφή- Σφραγίδα</w:t>
            </w:r>
          </w:p>
        </w:tc>
      </w:tr>
    </w:tbl>
    <w:p w:rsidR="002A204C" w:rsidRDefault="002A204C" w:rsidP="002A204C">
      <w:pPr>
        <w:ind w:left="-32" w:right="34"/>
        <w:rPr>
          <w:rFonts w:cs="Calibri"/>
          <w:b/>
          <w:color w:val="1F3864"/>
        </w:rPr>
      </w:pPr>
    </w:p>
    <w:p w:rsidR="002A204C" w:rsidRDefault="002A204C" w:rsidP="002A204C">
      <w:pPr>
        <w:spacing w:after="0" w:line="240" w:lineRule="auto"/>
        <w:contextualSpacing/>
        <w:jc w:val="both"/>
        <w:rPr>
          <w:rFonts w:cs="Calibri"/>
          <w:b/>
        </w:rPr>
      </w:pPr>
      <w:r>
        <w:rPr>
          <w:rFonts w:cs="Calibri"/>
          <w:b/>
        </w:rPr>
        <w:t>ΠΑΡΑΡΤΗΜΑ Ι</w:t>
      </w:r>
      <w:r>
        <w:rPr>
          <w:rFonts w:cs="Calibri"/>
          <w:b/>
          <w:lang w:val="en-US"/>
        </w:rPr>
        <w:t>V</w:t>
      </w:r>
      <w:r>
        <w:rPr>
          <w:rFonts w:cs="Calibri"/>
          <w:b/>
        </w:rPr>
        <w:t>. της υπ’ αριθ.</w:t>
      </w:r>
      <w:r w:rsidR="00D1207B" w:rsidRPr="00D1207B">
        <w:rPr>
          <w:rFonts w:asciiTheme="minorHAnsi" w:hAnsiTheme="minorHAnsi" w:cstheme="minorHAnsi"/>
          <w:b/>
          <w:sz w:val="20"/>
          <w:szCs w:val="20"/>
        </w:rPr>
        <w:t xml:space="preserve"> </w:t>
      </w:r>
      <w:r w:rsidR="00D1207B">
        <w:rPr>
          <w:rFonts w:asciiTheme="minorHAnsi" w:hAnsiTheme="minorHAnsi" w:cstheme="minorHAnsi"/>
          <w:b/>
          <w:sz w:val="20"/>
          <w:szCs w:val="20"/>
        </w:rPr>
        <w:t>Δ.Π.Δ.Υ.Κ.Υ.ΑΑΔΕ.Α.1165582ΕΞ2017</w:t>
      </w:r>
      <w:r w:rsidR="00D1207B" w:rsidRPr="00D1207B">
        <w:rPr>
          <w:rFonts w:asciiTheme="minorHAnsi" w:hAnsiTheme="minorHAnsi" w:cstheme="minorHAnsi"/>
          <w:b/>
          <w:sz w:val="20"/>
          <w:szCs w:val="20"/>
        </w:rPr>
        <w:t>/07-11-2017</w:t>
      </w:r>
      <w:r w:rsidR="00D1207B">
        <w:rPr>
          <w:rFonts w:asciiTheme="minorHAnsi" w:hAnsiTheme="minorHAnsi" w:cstheme="minorHAnsi"/>
          <w:b/>
          <w:sz w:val="20"/>
          <w:szCs w:val="20"/>
        </w:rPr>
        <w:t xml:space="preserve"> </w:t>
      </w:r>
      <w:r>
        <w:rPr>
          <w:rFonts w:cs="Calibri"/>
          <w:b/>
        </w:rPr>
        <w:t xml:space="preserve">Πρόσκλησης εκδήλωσης ενδιαφέροντος υποβολής προσφορών. </w:t>
      </w:r>
    </w:p>
    <w:p w:rsidR="002A204C" w:rsidRDefault="002A204C" w:rsidP="002A204C">
      <w:pPr>
        <w:ind w:left="-32" w:right="34"/>
        <w:rPr>
          <w:rFonts w:cs="Calibri"/>
          <w:b/>
          <w:color w:val="1F3864"/>
        </w:rPr>
      </w:pPr>
    </w:p>
    <w:p w:rsidR="002A204C" w:rsidRDefault="002A204C" w:rsidP="002A204C">
      <w:pPr>
        <w:tabs>
          <w:tab w:val="left" w:pos="2430"/>
        </w:tabs>
        <w:spacing w:line="240" w:lineRule="auto"/>
        <w:jc w:val="center"/>
        <w:rPr>
          <w:rFonts w:cs="Calibri"/>
        </w:rPr>
      </w:pPr>
      <w:r>
        <w:rPr>
          <w:rFonts w:cs="Calibri"/>
        </w:rPr>
        <w:t>ΥΠΕΥΘΥΝΗ ΔΗΛΩΣΗ</w:t>
      </w:r>
    </w:p>
    <w:p w:rsidR="002A204C" w:rsidRDefault="002A204C" w:rsidP="002A204C">
      <w:pPr>
        <w:tabs>
          <w:tab w:val="left" w:pos="2430"/>
        </w:tabs>
        <w:spacing w:line="240" w:lineRule="auto"/>
        <w:jc w:val="center"/>
        <w:rPr>
          <w:rFonts w:cs="Calibri"/>
          <w:vertAlign w:val="superscript"/>
        </w:rPr>
      </w:pPr>
      <w:r>
        <w:rPr>
          <w:rFonts w:cs="Calibri"/>
          <w:vertAlign w:val="superscript"/>
        </w:rPr>
        <w:t>άρθρο 8 Ν.1599/1986)</w:t>
      </w:r>
    </w:p>
    <w:p w:rsidR="002A204C" w:rsidRDefault="002A204C" w:rsidP="002A204C">
      <w:pPr>
        <w:pStyle w:val="2"/>
        <w:pBdr>
          <w:top w:val="single" w:sz="4" w:space="1" w:color="auto"/>
          <w:left w:val="single" w:sz="4" w:space="4" w:color="auto"/>
          <w:bottom w:val="single" w:sz="4" w:space="1" w:color="auto"/>
          <w:right w:val="single" w:sz="4" w:space="31" w:color="auto"/>
        </w:pBdr>
        <w:spacing w:line="240" w:lineRule="auto"/>
        <w:ind w:right="484"/>
        <w:rPr>
          <w:rFonts w:ascii="Calibri" w:hAnsi="Calibri" w:cs="Calibri"/>
          <w:szCs w:val="22"/>
        </w:rPr>
      </w:pPr>
      <w:r>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2A204C" w:rsidRDefault="002A204C" w:rsidP="002A204C">
      <w:pPr>
        <w:spacing w:line="240" w:lineRule="auto"/>
        <w:rPr>
          <w:rFonts w:cs="Calibri"/>
          <w:b/>
        </w:rPr>
      </w:pPr>
      <w:r>
        <w:rPr>
          <w:rFonts w:cs="Calibri"/>
          <w:b/>
        </w:rPr>
        <w:t xml:space="preserve">ΑΦΟΡΑ ΤΗΝ ΑΡΙΘ. ΠΡΩΤ.: </w:t>
      </w:r>
      <w:r w:rsidR="00D1207B">
        <w:rPr>
          <w:rFonts w:asciiTheme="minorHAnsi" w:hAnsiTheme="minorHAnsi" w:cstheme="minorHAnsi"/>
          <w:b/>
          <w:sz w:val="20"/>
          <w:szCs w:val="20"/>
        </w:rPr>
        <w:t>Δ.Π.Δ.Υ.Κ.Υ.ΑΑΔΕ.Α.1165582ΕΞ2017</w:t>
      </w:r>
      <w:r w:rsidR="00D1207B" w:rsidRPr="00D1207B">
        <w:rPr>
          <w:rFonts w:asciiTheme="minorHAnsi" w:hAnsiTheme="minorHAnsi" w:cstheme="minorHAnsi"/>
          <w:b/>
          <w:sz w:val="20"/>
          <w:szCs w:val="20"/>
        </w:rPr>
        <w:t>/07-11-2017</w:t>
      </w:r>
      <w:r>
        <w:rPr>
          <w:rFonts w:cs="Calibri"/>
          <w:b/>
        </w:rPr>
        <w:t xml:space="preserve">  ΠΡΟΣΚΛΗΣΗ ΥΠΟΒΟΛΗΣ ΠΡΟΣΦΟΡΩΝ</w:t>
      </w:r>
    </w:p>
    <w:tbl>
      <w:tblPr>
        <w:tblW w:w="10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
        <w:gridCol w:w="1304"/>
        <w:gridCol w:w="314"/>
        <w:gridCol w:w="627"/>
        <w:gridCol w:w="88"/>
        <w:gridCol w:w="1859"/>
        <w:gridCol w:w="686"/>
        <w:gridCol w:w="159"/>
        <w:gridCol w:w="184"/>
        <w:gridCol w:w="29"/>
        <w:gridCol w:w="657"/>
        <w:gridCol w:w="689"/>
        <w:gridCol w:w="850"/>
        <w:gridCol w:w="690"/>
        <w:gridCol w:w="514"/>
        <w:gridCol w:w="1061"/>
        <w:gridCol w:w="170"/>
        <w:gridCol w:w="9"/>
      </w:tblGrid>
      <w:tr w:rsidR="002A204C" w:rsidTr="002A204C">
        <w:trPr>
          <w:gridBefore w:val="1"/>
          <w:gridAfter w:val="1"/>
          <w:wBefore w:w="325" w:type="dxa"/>
          <w:wAfter w:w="9" w:type="dxa"/>
          <w:cantSplit/>
          <w:trHeight w:val="397"/>
        </w:trPr>
        <w:tc>
          <w:tcPr>
            <w:tcW w:w="1304" w:type="dxa"/>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ind w:right="-6878"/>
              <w:contextualSpacing/>
              <w:rPr>
                <w:rFonts w:cs="Calibri"/>
              </w:rPr>
            </w:pPr>
          </w:p>
          <w:p w:rsidR="002A204C" w:rsidRDefault="002A204C">
            <w:pPr>
              <w:spacing w:before="240" w:line="240" w:lineRule="auto"/>
              <w:ind w:right="-6878"/>
              <w:contextualSpacing/>
              <w:rPr>
                <w:rFonts w:cs="Calibri"/>
              </w:rPr>
            </w:pPr>
            <w:r>
              <w:rPr>
                <w:rFonts w:cs="Calibri"/>
              </w:rPr>
              <w:t>ΠΡΟΣ(1):</w:t>
            </w:r>
          </w:p>
        </w:tc>
        <w:tc>
          <w:tcPr>
            <w:tcW w:w="8577" w:type="dxa"/>
            <w:gridSpan w:val="15"/>
            <w:tcBorders>
              <w:top w:val="single" w:sz="4" w:space="0" w:color="auto"/>
              <w:left w:val="single" w:sz="4" w:space="0" w:color="auto"/>
              <w:bottom w:val="single" w:sz="4" w:space="0" w:color="auto"/>
              <w:right w:val="single" w:sz="4" w:space="0" w:color="auto"/>
            </w:tcBorders>
            <w:vAlign w:val="center"/>
            <w:hideMark/>
          </w:tcPr>
          <w:p w:rsidR="002A204C" w:rsidRDefault="002A204C">
            <w:pPr>
              <w:spacing w:after="0" w:line="240" w:lineRule="auto"/>
              <w:rPr>
                <w:rFonts w:eastAsia="Times New Roman" w:cs="Calibri"/>
                <w:b/>
                <w:color w:val="000000"/>
                <w:lang w:eastAsia="el-GR"/>
              </w:rPr>
            </w:pPr>
            <w:r>
              <w:rPr>
                <w:rFonts w:cs="Calibri"/>
                <w:b/>
              </w:rPr>
              <w:t>Ανεξάρτητη Αρχή Δημοσιών Εσόδων (ΑΑΔΕ)</w:t>
            </w:r>
          </w:p>
        </w:tc>
      </w:tr>
      <w:tr w:rsidR="002A204C" w:rsidTr="002A204C">
        <w:trPr>
          <w:gridBefore w:val="1"/>
          <w:gridAfter w:val="1"/>
          <w:wBefore w:w="325" w:type="dxa"/>
          <w:wAfter w:w="9" w:type="dxa"/>
          <w:cantSplit/>
          <w:trHeight w:val="397"/>
        </w:trPr>
        <w:tc>
          <w:tcPr>
            <w:tcW w:w="1304" w:type="dxa"/>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ind w:right="-6878"/>
              <w:contextualSpacing/>
              <w:rPr>
                <w:rFonts w:cs="Calibri"/>
              </w:rPr>
            </w:pPr>
            <w:r>
              <w:rPr>
                <w:rFonts w:cs="Calibri"/>
              </w:rPr>
              <w:t>Ο – Η Όνομα:</w:t>
            </w:r>
          </w:p>
        </w:tc>
        <w:tc>
          <w:tcPr>
            <w:tcW w:w="3574" w:type="dxa"/>
            <w:gridSpan w:val="5"/>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ind w:right="-6878"/>
              <w:contextualSpacing/>
              <w:rPr>
                <w:rFonts w:cs="Calibri"/>
              </w:rPr>
            </w:pPr>
          </w:p>
        </w:tc>
        <w:tc>
          <w:tcPr>
            <w:tcW w:w="1029" w:type="dxa"/>
            <w:gridSpan w:val="4"/>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ind w:right="-6878"/>
              <w:contextualSpacing/>
              <w:rPr>
                <w:rFonts w:cs="Calibri"/>
              </w:rPr>
            </w:pPr>
            <w:r>
              <w:rPr>
                <w:rFonts w:cs="Calibri"/>
              </w:rPr>
              <w:t>Επώνυμο:</w:t>
            </w:r>
          </w:p>
        </w:tc>
        <w:tc>
          <w:tcPr>
            <w:tcW w:w="3974" w:type="dxa"/>
            <w:gridSpan w:val="6"/>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ind w:right="-6878"/>
              <w:contextualSpacing/>
              <w:rPr>
                <w:rFonts w:cs="Calibri"/>
              </w:rPr>
            </w:pPr>
          </w:p>
        </w:tc>
      </w:tr>
      <w:tr w:rsidR="002A204C" w:rsidTr="002A204C">
        <w:trPr>
          <w:gridBefore w:val="1"/>
          <w:gridAfter w:val="1"/>
          <w:wBefore w:w="325" w:type="dxa"/>
          <w:wAfter w:w="9" w:type="dxa"/>
          <w:cantSplit/>
          <w:trHeight w:val="387"/>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Όνομα και Επώνυμο Πατέρα:</w:t>
            </w:r>
          </w:p>
        </w:tc>
        <w:tc>
          <w:tcPr>
            <w:tcW w:w="7548" w:type="dxa"/>
            <w:gridSpan w:val="12"/>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ind w:right="-6878"/>
              <w:contextualSpacing/>
              <w:rPr>
                <w:rFonts w:cs="Calibri"/>
              </w:rPr>
            </w:pPr>
          </w:p>
        </w:tc>
      </w:tr>
      <w:tr w:rsidR="002A204C" w:rsidTr="002A204C">
        <w:trPr>
          <w:gridBefore w:val="1"/>
          <w:gridAfter w:val="1"/>
          <w:wBefore w:w="325" w:type="dxa"/>
          <w:wAfter w:w="9" w:type="dxa"/>
          <w:cantSplit/>
          <w:trHeight w:val="253"/>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Όνομα και Επώνυμο Μητέρας:</w:t>
            </w:r>
          </w:p>
        </w:tc>
        <w:tc>
          <w:tcPr>
            <w:tcW w:w="7548" w:type="dxa"/>
            <w:gridSpan w:val="12"/>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ind w:right="-6878"/>
              <w:contextualSpacing/>
              <w:rPr>
                <w:rFonts w:cs="Calibri"/>
              </w:rPr>
            </w:pPr>
          </w:p>
        </w:tc>
      </w:tr>
      <w:tr w:rsidR="002A204C" w:rsidTr="002A204C">
        <w:trPr>
          <w:gridBefore w:val="1"/>
          <w:gridAfter w:val="1"/>
          <w:wBefore w:w="325" w:type="dxa"/>
          <w:wAfter w:w="9"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ind w:right="-2332"/>
              <w:contextualSpacing/>
              <w:rPr>
                <w:rFonts w:cs="Calibri"/>
              </w:rPr>
            </w:pPr>
            <w:r>
              <w:rPr>
                <w:rFonts w:cs="Calibri"/>
              </w:rPr>
              <w:t>Ημερομηνία γέννησης</w:t>
            </w:r>
            <w:r>
              <w:rPr>
                <w:rFonts w:cs="Calibri"/>
                <w:vertAlign w:val="superscript"/>
              </w:rPr>
              <w:t>(2)</w:t>
            </w:r>
            <w:r>
              <w:rPr>
                <w:rFonts w:cs="Calibri"/>
              </w:rPr>
              <w:t>:</w:t>
            </w:r>
          </w:p>
        </w:tc>
        <w:tc>
          <w:tcPr>
            <w:tcW w:w="7548" w:type="dxa"/>
            <w:gridSpan w:val="12"/>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ind w:right="-6878"/>
              <w:contextualSpacing/>
              <w:rPr>
                <w:rFonts w:cs="Calibri"/>
              </w:rPr>
            </w:pPr>
          </w:p>
        </w:tc>
      </w:tr>
      <w:tr w:rsidR="002A204C" w:rsidTr="002A204C">
        <w:trPr>
          <w:gridBefore w:val="1"/>
          <w:gridAfter w:val="1"/>
          <w:wBefore w:w="325" w:type="dxa"/>
          <w:wAfter w:w="9" w:type="dxa"/>
          <w:cantSplit/>
          <w:trHeight w:val="374"/>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Τόπος Γέννησης:</w:t>
            </w:r>
          </w:p>
        </w:tc>
        <w:tc>
          <w:tcPr>
            <w:tcW w:w="7548" w:type="dxa"/>
            <w:gridSpan w:val="12"/>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ind w:right="-6878"/>
              <w:contextualSpacing/>
              <w:rPr>
                <w:rFonts w:cs="Calibri"/>
              </w:rPr>
            </w:pPr>
          </w:p>
        </w:tc>
      </w:tr>
      <w:tr w:rsidR="002A204C" w:rsidTr="002A204C">
        <w:trPr>
          <w:gridBefore w:val="1"/>
          <w:gridAfter w:val="1"/>
          <w:wBefore w:w="325" w:type="dxa"/>
          <w:wAfter w:w="9"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Αριθμός Δελτίου Ταυτότητας:</w:t>
            </w:r>
          </w:p>
        </w:tc>
        <w:tc>
          <w:tcPr>
            <w:tcW w:w="2888" w:type="dxa"/>
            <w:gridSpan w:val="4"/>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contextualSpacing/>
              <w:rPr>
                <w:rFonts w:cs="Calibri"/>
              </w:rPr>
            </w:pPr>
          </w:p>
        </w:tc>
        <w:tc>
          <w:tcPr>
            <w:tcW w:w="686" w:type="dxa"/>
            <w:gridSpan w:val="2"/>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Τηλ:</w:t>
            </w:r>
          </w:p>
        </w:tc>
        <w:tc>
          <w:tcPr>
            <w:tcW w:w="3974" w:type="dxa"/>
            <w:gridSpan w:val="6"/>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contextualSpacing/>
              <w:rPr>
                <w:rFonts w:cs="Calibri"/>
              </w:rPr>
            </w:pPr>
          </w:p>
        </w:tc>
      </w:tr>
      <w:tr w:rsidR="002A204C" w:rsidTr="002A204C">
        <w:trPr>
          <w:gridBefore w:val="1"/>
          <w:gridAfter w:val="1"/>
          <w:wBefore w:w="325" w:type="dxa"/>
          <w:wAfter w:w="9" w:type="dxa"/>
          <w:cantSplit/>
          <w:trHeight w:val="402"/>
        </w:trPr>
        <w:tc>
          <w:tcPr>
            <w:tcW w:w="1618" w:type="dxa"/>
            <w:gridSpan w:val="2"/>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Τόπος Κατοικίας: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contextualSpacing/>
              <w:rPr>
                <w:rFonts w:cs="Calibri"/>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Οδός:</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contextualSpacing/>
              <w:rPr>
                <w:rFonts w:cs="Calibri"/>
              </w:rPr>
            </w:pPr>
          </w:p>
        </w:tc>
        <w:tc>
          <w:tcPr>
            <w:tcW w:w="850" w:type="dxa"/>
            <w:tcBorders>
              <w:top w:val="single" w:sz="4" w:space="0" w:color="auto"/>
              <w:left w:val="single" w:sz="4" w:space="0" w:color="auto"/>
              <w:bottom w:val="single" w:sz="4" w:space="0" w:color="auto"/>
              <w:right w:val="single" w:sz="4" w:space="0" w:color="auto"/>
            </w:tcBorders>
            <w:hideMark/>
          </w:tcPr>
          <w:p w:rsidR="002A204C" w:rsidRDefault="002A204C">
            <w:pPr>
              <w:spacing w:before="240" w:line="240" w:lineRule="auto"/>
              <w:contextualSpacing/>
              <w:rPr>
                <w:rFonts w:cs="Calibri"/>
              </w:rPr>
            </w:pPr>
            <w:r>
              <w:rPr>
                <w:rFonts w:cs="Calibri"/>
              </w:rPr>
              <w:t>Αριθ:</w:t>
            </w:r>
          </w:p>
        </w:tc>
        <w:tc>
          <w:tcPr>
            <w:tcW w:w="690" w:type="dxa"/>
            <w:tcBorders>
              <w:top w:val="single" w:sz="4" w:space="0" w:color="auto"/>
              <w:left w:val="single" w:sz="4" w:space="0" w:color="auto"/>
              <w:bottom w:val="single" w:sz="4" w:space="0" w:color="auto"/>
              <w:right w:val="single" w:sz="4" w:space="0" w:color="auto"/>
            </w:tcBorders>
          </w:tcPr>
          <w:p w:rsidR="002A204C" w:rsidRDefault="002A204C">
            <w:pPr>
              <w:spacing w:before="240" w:line="240" w:lineRule="auto"/>
              <w:contextualSpacing/>
              <w:rPr>
                <w:rFonts w:cs="Calibri"/>
              </w:rPr>
            </w:pPr>
          </w:p>
        </w:tc>
        <w:tc>
          <w:tcPr>
            <w:tcW w:w="514" w:type="dxa"/>
            <w:tcBorders>
              <w:top w:val="single" w:sz="4" w:space="0" w:color="auto"/>
              <w:left w:val="single" w:sz="4" w:space="0" w:color="auto"/>
              <w:bottom w:val="single" w:sz="4" w:space="0" w:color="auto"/>
              <w:right w:val="single" w:sz="4" w:space="0" w:color="auto"/>
            </w:tcBorders>
            <w:hideMark/>
          </w:tcPr>
          <w:p w:rsidR="002A204C" w:rsidRDefault="002A204C">
            <w:pPr>
              <w:spacing w:before="240" w:line="240" w:lineRule="auto"/>
              <w:contextualSpacing/>
              <w:rPr>
                <w:rFonts w:cs="Calibri"/>
              </w:rPr>
            </w:pPr>
            <w:r>
              <w:rPr>
                <w:rFonts w:cs="Calibri"/>
              </w:rPr>
              <w:t>ΤΚ:</w:t>
            </w:r>
          </w:p>
        </w:tc>
        <w:tc>
          <w:tcPr>
            <w:tcW w:w="1231" w:type="dxa"/>
            <w:gridSpan w:val="2"/>
            <w:tcBorders>
              <w:top w:val="single" w:sz="4" w:space="0" w:color="auto"/>
              <w:left w:val="single" w:sz="4" w:space="0" w:color="auto"/>
              <w:bottom w:val="single" w:sz="4" w:space="0" w:color="auto"/>
              <w:right w:val="single" w:sz="4" w:space="0" w:color="auto"/>
            </w:tcBorders>
          </w:tcPr>
          <w:p w:rsidR="002A204C" w:rsidRDefault="002A204C">
            <w:pPr>
              <w:spacing w:before="240" w:line="240" w:lineRule="auto"/>
              <w:contextualSpacing/>
              <w:rPr>
                <w:rFonts w:cs="Calibri"/>
              </w:rPr>
            </w:pPr>
          </w:p>
        </w:tc>
      </w:tr>
      <w:tr w:rsidR="002A204C" w:rsidTr="002A204C">
        <w:trPr>
          <w:gridBefore w:val="1"/>
          <w:wBefore w:w="325" w:type="dxa"/>
          <w:cantSplit/>
          <w:trHeight w:val="437"/>
        </w:trPr>
        <w:tc>
          <w:tcPr>
            <w:tcW w:w="2245" w:type="dxa"/>
            <w:gridSpan w:val="3"/>
            <w:tcBorders>
              <w:top w:val="single" w:sz="4" w:space="0" w:color="auto"/>
              <w:left w:val="single" w:sz="4" w:space="0" w:color="auto"/>
              <w:bottom w:val="single" w:sz="4" w:space="0" w:color="auto"/>
              <w:right w:val="single" w:sz="4" w:space="0" w:color="auto"/>
            </w:tcBorders>
            <w:vAlign w:val="center"/>
            <w:hideMark/>
          </w:tcPr>
          <w:p w:rsidR="002A204C" w:rsidRDefault="002A204C">
            <w:pPr>
              <w:spacing w:before="240" w:line="240" w:lineRule="auto"/>
              <w:contextualSpacing/>
              <w:rPr>
                <w:rFonts w:cs="Calibri"/>
              </w:rPr>
            </w:pPr>
            <w:r>
              <w:rPr>
                <w:rFonts w:cs="Calibri"/>
              </w:rPr>
              <w:t>Αρ. Τηλεομοιοτύπου (</w:t>
            </w:r>
            <w:r>
              <w:rPr>
                <w:rFonts w:cs="Calibri"/>
                <w:lang w:val="en-US"/>
              </w:rPr>
              <w:t>Fax</w:t>
            </w:r>
            <w:r>
              <w:rPr>
                <w:rFonts w:cs="Calibri"/>
              </w:rPr>
              <w:t>):</w:t>
            </w:r>
          </w:p>
        </w:tc>
        <w:tc>
          <w:tcPr>
            <w:tcW w:w="3005" w:type="dxa"/>
            <w:gridSpan w:val="6"/>
            <w:tcBorders>
              <w:top w:val="single" w:sz="4" w:space="0" w:color="auto"/>
              <w:left w:val="single" w:sz="4" w:space="0" w:color="auto"/>
              <w:bottom w:val="single" w:sz="4" w:space="0" w:color="auto"/>
              <w:right w:val="single" w:sz="4" w:space="0" w:color="auto"/>
            </w:tcBorders>
            <w:vAlign w:val="center"/>
          </w:tcPr>
          <w:p w:rsidR="002A204C" w:rsidRDefault="002A204C">
            <w:pPr>
              <w:spacing w:before="240" w:line="240" w:lineRule="auto"/>
              <w:contextualSpacing/>
              <w:rPr>
                <w:rFonts w:cs="Calibri"/>
              </w:rPr>
            </w:pPr>
          </w:p>
        </w:tc>
        <w:tc>
          <w:tcPr>
            <w:tcW w:w="1346" w:type="dxa"/>
            <w:gridSpan w:val="2"/>
            <w:tcBorders>
              <w:top w:val="single" w:sz="4" w:space="0" w:color="auto"/>
              <w:left w:val="single" w:sz="4" w:space="0" w:color="auto"/>
              <w:bottom w:val="single" w:sz="4" w:space="0" w:color="auto"/>
              <w:right w:val="single" w:sz="4" w:space="0" w:color="auto"/>
            </w:tcBorders>
            <w:vAlign w:val="center"/>
            <w:hideMark/>
          </w:tcPr>
          <w:p w:rsidR="002A204C" w:rsidRDefault="002A204C">
            <w:pPr>
              <w:spacing w:line="240" w:lineRule="auto"/>
              <w:rPr>
                <w:rFonts w:cs="Calibri"/>
              </w:rPr>
            </w:pPr>
            <w:r>
              <w:rPr>
                <w:rFonts w:cs="Calibri"/>
              </w:rPr>
              <w:t>Δ/νση Ηλεκτρ. Ταχυδρομείου</w:t>
            </w:r>
          </w:p>
          <w:p w:rsidR="002A204C" w:rsidRDefault="002A204C">
            <w:pPr>
              <w:spacing w:line="240" w:lineRule="auto"/>
              <w:rPr>
                <w:rFonts w:cs="Calibri"/>
              </w:rPr>
            </w:pPr>
            <w:r>
              <w:rPr>
                <w:rFonts w:cs="Calibri"/>
              </w:rPr>
              <w:t>(Ε</w:t>
            </w:r>
            <w:r>
              <w:rPr>
                <w:rFonts w:cs="Calibri"/>
                <w:lang w:val="en-US"/>
              </w:rPr>
              <w:t>mail</w:t>
            </w:r>
            <w:r>
              <w:rPr>
                <w:rFonts w:cs="Calibri"/>
              </w:rPr>
              <w:t>):</w:t>
            </w:r>
          </w:p>
        </w:tc>
        <w:tc>
          <w:tcPr>
            <w:tcW w:w="3294" w:type="dxa"/>
            <w:gridSpan w:val="6"/>
            <w:tcBorders>
              <w:top w:val="single" w:sz="4" w:space="0" w:color="auto"/>
              <w:left w:val="single" w:sz="4" w:space="0" w:color="auto"/>
              <w:bottom w:val="single" w:sz="4" w:space="0" w:color="auto"/>
              <w:right w:val="single" w:sz="4" w:space="0" w:color="auto"/>
            </w:tcBorders>
            <w:vAlign w:val="bottom"/>
          </w:tcPr>
          <w:p w:rsidR="002A204C" w:rsidRDefault="002A204C">
            <w:pPr>
              <w:spacing w:before="240" w:line="240" w:lineRule="auto"/>
              <w:contextualSpacing/>
              <w:rPr>
                <w:rFonts w:cs="Calibri"/>
              </w:rPr>
            </w:pPr>
          </w:p>
        </w:tc>
      </w:tr>
      <w:tr w:rsidR="002A204C" w:rsidTr="002A204C">
        <w:trPr>
          <w:gridAfter w:val="2"/>
          <w:wAfter w:w="179" w:type="dxa"/>
          <w:trHeight w:val="533"/>
        </w:trPr>
        <w:tc>
          <w:tcPr>
            <w:tcW w:w="10036" w:type="dxa"/>
            <w:gridSpan w:val="16"/>
            <w:tcBorders>
              <w:top w:val="nil"/>
              <w:left w:val="nil"/>
              <w:bottom w:val="nil"/>
              <w:right w:val="nil"/>
            </w:tcBorders>
          </w:tcPr>
          <w:p w:rsidR="002A204C" w:rsidRDefault="002A204C">
            <w:pPr>
              <w:spacing w:line="240" w:lineRule="auto"/>
              <w:ind w:right="124"/>
              <w:contextualSpacing/>
              <w:rPr>
                <w:rFonts w:cs="Calibri"/>
              </w:rPr>
            </w:pPr>
          </w:p>
          <w:p w:rsidR="002A204C" w:rsidRDefault="002A204C">
            <w:pPr>
              <w:spacing w:line="240" w:lineRule="auto"/>
              <w:ind w:right="124"/>
              <w:contextualSpacing/>
              <w:rPr>
                <w:rFonts w:cs="Calibri"/>
              </w:rPr>
            </w:pPr>
            <w:r>
              <w:rPr>
                <w:rFonts w:cs="Calibri"/>
              </w:rPr>
              <w:t xml:space="preserve">Με ατομική μου ευθύνη και γνωρίζοντας τις κυρώσεις </w:t>
            </w:r>
            <w:r>
              <w:rPr>
                <w:rFonts w:cs="Calibri"/>
                <w:vertAlign w:val="superscript"/>
              </w:rPr>
              <w:t>(3)</w:t>
            </w:r>
            <w:r>
              <w:rPr>
                <w:rFonts w:cs="Calibri"/>
              </w:rPr>
              <w:t>, που προβλέπονται από τις διατάξεις της παρ. 6 του άρθρου 22 του Ν. 1599/1986, δηλώνω ότι:</w:t>
            </w:r>
          </w:p>
          <w:p w:rsidR="002A204C" w:rsidRDefault="002A204C">
            <w:pPr>
              <w:spacing w:line="240" w:lineRule="auto"/>
              <w:ind w:right="124"/>
              <w:contextualSpacing/>
              <w:rPr>
                <w:rFonts w:cs="Calibri"/>
              </w:rPr>
            </w:pPr>
          </w:p>
        </w:tc>
      </w:tr>
      <w:tr w:rsidR="002A204C" w:rsidTr="002A204C">
        <w:trPr>
          <w:gridAfter w:val="2"/>
          <w:wAfter w:w="179" w:type="dxa"/>
          <w:trHeight w:val="3109"/>
        </w:trPr>
        <w:tc>
          <w:tcPr>
            <w:tcW w:w="10036" w:type="dxa"/>
            <w:gridSpan w:val="16"/>
            <w:tcBorders>
              <w:top w:val="nil"/>
              <w:left w:val="nil"/>
              <w:bottom w:val="nil"/>
              <w:right w:val="nil"/>
            </w:tcBorders>
            <w:hideMark/>
          </w:tcPr>
          <w:p w:rsidR="002A204C" w:rsidRDefault="002A204C">
            <w:pPr>
              <w:spacing w:line="360" w:lineRule="auto"/>
              <w:rPr>
                <w:rFonts w:cs="Calibri"/>
              </w:rPr>
            </w:pPr>
            <w:r>
              <w:rPr>
                <w:rFonts w:cs="Calibri"/>
              </w:rPr>
              <w:t xml:space="preserve">Α.   αποδέχομαι τους όρους της παρούσας και ότι </w:t>
            </w:r>
            <w:r>
              <w:rPr>
                <w:rFonts w:cs="Calibri"/>
                <w:color w:val="000000"/>
              </w:rPr>
              <w:t xml:space="preserve">τα είδη που προσφέρονται </w:t>
            </w:r>
            <w:r>
              <w:rPr>
                <w:rFonts w:cs="Calibri"/>
              </w:rPr>
              <w:t>έχουν τις ζητούμενες προδιαγραφές.</w:t>
            </w:r>
          </w:p>
          <w:p w:rsidR="002A204C" w:rsidRDefault="002A204C">
            <w:pPr>
              <w:spacing w:line="360" w:lineRule="auto"/>
              <w:rPr>
                <w:rFonts w:cs="Calibri"/>
              </w:rPr>
            </w:pPr>
            <w:r>
              <w:rPr>
                <w:rFonts w:cs="Calibri"/>
              </w:rPr>
              <w:t>Β1. δεν έχω καταδικασθεί με αμετάκλητη απόφαση για κάποιο από τα παρακάτω αδικήματα:</w:t>
            </w:r>
          </w:p>
          <w:p w:rsidR="002A204C" w:rsidRDefault="002A204C" w:rsidP="00A82155">
            <w:pPr>
              <w:pStyle w:val="a4"/>
              <w:numPr>
                <w:ilvl w:val="0"/>
                <w:numId w:val="1"/>
              </w:numPr>
              <w:spacing w:line="360" w:lineRule="auto"/>
              <w:ind w:left="573" w:hanging="284"/>
              <w:jc w:val="both"/>
              <w:rPr>
                <w:rFonts w:ascii="Calibri" w:hAnsi="Calibri" w:cs="Calibri"/>
                <w:sz w:val="22"/>
              </w:rPr>
            </w:pPr>
            <w:r>
              <w:rPr>
                <w:rFonts w:ascii="Calibri" w:hAnsi="Calibri" w:cs="Calibri"/>
                <w:sz w:val="22"/>
              </w:rPr>
              <w:t>συμμετοχή σε εγκληματική οργάνωση, όπως αυτή ορίζεται στο άρθρο 2 της απόφασης-πλαίσιο 2008/841/ΔΕΥ του Συμβουλίου.</w:t>
            </w:r>
          </w:p>
          <w:p w:rsidR="002A204C" w:rsidRDefault="002A204C" w:rsidP="00A82155">
            <w:pPr>
              <w:pStyle w:val="a4"/>
              <w:numPr>
                <w:ilvl w:val="0"/>
                <w:numId w:val="1"/>
              </w:numPr>
              <w:spacing w:line="360" w:lineRule="auto"/>
              <w:ind w:left="573" w:hanging="284"/>
              <w:jc w:val="both"/>
              <w:rPr>
                <w:rFonts w:ascii="Calibri" w:hAnsi="Calibri" w:cs="Calibri"/>
                <w:sz w:val="22"/>
              </w:rPr>
            </w:pPr>
            <w:r>
              <w:rPr>
                <w:rFonts w:ascii="Calibri" w:hAnsi="Calibri" w:cs="Calibri"/>
                <w:sz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2A204C" w:rsidRDefault="002A204C" w:rsidP="00A82155">
            <w:pPr>
              <w:pStyle w:val="a4"/>
              <w:numPr>
                <w:ilvl w:val="0"/>
                <w:numId w:val="1"/>
              </w:numPr>
              <w:spacing w:line="360" w:lineRule="auto"/>
              <w:ind w:left="573" w:hanging="284"/>
              <w:jc w:val="both"/>
              <w:rPr>
                <w:rFonts w:ascii="Calibri" w:hAnsi="Calibri" w:cs="Calibri"/>
                <w:sz w:val="22"/>
              </w:rPr>
            </w:pPr>
            <w:r>
              <w:rPr>
                <w:rFonts w:ascii="Calibri" w:hAnsi="Calibri" w:cs="Calibri"/>
                <w:sz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2A204C" w:rsidRDefault="002A204C" w:rsidP="00A82155">
            <w:pPr>
              <w:pStyle w:val="a4"/>
              <w:numPr>
                <w:ilvl w:val="0"/>
                <w:numId w:val="1"/>
              </w:numPr>
              <w:spacing w:line="360" w:lineRule="auto"/>
              <w:ind w:left="573" w:hanging="284"/>
              <w:jc w:val="both"/>
              <w:rPr>
                <w:rFonts w:ascii="Calibri" w:hAnsi="Calibri" w:cs="Calibri"/>
                <w:sz w:val="22"/>
              </w:rPr>
            </w:pPr>
            <w:r>
              <w:rPr>
                <w:rFonts w:ascii="Calibri" w:hAnsi="Calibri" w:cs="Calibri"/>
                <w:sz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2A204C" w:rsidRDefault="002A204C">
            <w:pPr>
              <w:spacing w:line="360" w:lineRule="auto"/>
              <w:ind w:left="301" w:hanging="301"/>
              <w:contextualSpacing/>
              <w:jc w:val="both"/>
              <w:rPr>
                <w:rFonts w:cs="Calibri"/>
              </w:rPr>
            </w:pPr>
            <w:r>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2A204C" w:rsidRDefault="002A204C">
            <w:pPr>
              <w:spacing w:line="360" w:lineRule="auto"/>
              <w:rPr>
                <w:rFonts w:cs="Calibri"/>
              </w:rPr>
            </w:pPr>
            <w:r>
              <w:rPr>
                <w:rFonts w:cs="Calibri"/>
              </w:rPr>
              <w:t>Β3. δεν τελώ σε πτώχευση, ούτε σε διαδικασία κήρυξης πτώχευσης, εκκαθάριση ή αναγκαστική διαχείριση.</w:t>
            </w:r>
          </w:p>
          <w:p w:rsidR="002A204C" w:rsidRDefault="002A204C">
            <w:pPr>
              <w:spacing w:line="360" w:lineRule="auto"/>
              <w:rPr>
                <w:rFonts w:cs="Calibri"/>
              </w:rPr>
            </w:pPr>
            <w:r>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2A204C" w:rsidRDefault="002A204C">
            <w:pPr>
              <w:spacing w:line="360" w:lineRule="auto"/>
              <w:rPr>
                <w:rFonts w:cs="Calibri"/>
              </w:rPr>
            </w:pPr>
            <w:r>
              <w:rPr>
                <w:rFonts w:cs="Calibri"/>
              </w:rPr>
              <w:t xml:space="preserve">Γ.   αναλαμβάνω την υποχρέωση  προσκόμισης των παρακάτω  </w:t>
            </w:r>
            <w:r>
              <w:rPr>
                <w:rFonts w:cs="Calibri"/>
                <w:u w:val="single"/>
              </w:rPr>
              <w:t>πιστοποιητικών</w:t>
            </w:r>
            <w:r>
              <w:rPr>
                <w:rFonts w:cs="Calibri"/>
              </w:rPr>
              <w:t xml:space="preserve">  για την απόδειξη της μη συνδρομής των λόγων αποκλεισμού</w:t>
            </w:r>
          </w:p>
          <w:p w:rsidR="002A204C" w:rsidRDefault="002A204C">
            <w:pPr>
              <w:spacing w:line="360" w:lineRule="auto"/>
              <w:rPr>
                <w:rFonts w:cs="Calibri"/>
              </w:rPr>
            </w:pPr>
            <w:r>
              <w:rPr>
                <w:rFonts w:cs="Calibri"/>
              </w:rPr>
              <w:t xml:space="preserve">     1) απόσπασμα ποινικού μητρώου,  2) πιστοποιητικό φορολογικής ενημερότητας, 3) πιστοποιητικό ασφαλιστικής ενημερότητας.</w:t>
            </w:r>
          </w:p>
        </w:tc>
      </w:tr>
    </w:tbl>
    <w:p w:rsidR="002A204C" w:rsidRDefault="002A204C" w:rsidP="002A204C">
      <w:pPr>
        <w:pStyle w:val="a3"/>
        <w:ind w:left="0" w:right="484"/>
        <w:contextualSpacing/>
        <w:rPr>
          <w:rFonts w:ascii="Calibri" w:hAnsi="Calibri" w:cs="Calibri"/>
          <w:szCs w:val="22"/>
        </w:rPr>
      </w:pPr>
    </w:p>
    <w:p w:rsidR="002A204C" w:rsidRDefault="002A204C" w:rsidP="002A204C">
      <w:pPr>
        <w:pStyle w:val="a3"/>
        <w:ind w:left="5040" w:right="484"/>
        <w:contextualSpacing/>
        <w:rPr>
          <w:rFonts w:ascii="Calibri" w:hAnsi="Calibri" w:cs="Calibri"/>
          <w:szCs w:val="22"/>
        </w:rPr>
      </w:pPr>
      <w:r>
        <w:rPr>
          <w:rFonts w:ascii="Calibri" w:hAnsi="Calibri" w:cs="Calibri"/>
          <w:szCs w:val="22"/>
        </w:rPr>
        <w:t xml:space="preserve">                                                                     Ημερομηνία:                      </w:t>
      </w:r>
    </w:p>
    <w:p w:rsidR="002A204C" w:rsidRDefault="002A204C" w:rsidP="002A204C">
      <w:pPr>
        <w:pStyle w:val="a3"/>
        <w:ind w:left="4320" w:right="484"/>
        <w:contextualSpacing/>
        <w:rPr>
          <w:rFonts w:ascii="Calibri" w:hAnsi="Calibri" w:cs="Calibri"/>
          <w:szCs w:val="22"/>
        </w:rPr>
      </w:pPr>
      <w:r>
        <w:rPr>
          <w:rFonts w:ascii="Calibri" w:hAnsi="Calibri" w:cs="Calibri"/>
          <w:b/>
          <w:szCs w:val="22"/>
        </w:rPr>
        <w:t xml:space="preserve">     Ο Δηλών-  εξουσιοδοτών  </w:t>
      </w:r>
      <w:r>
        <w:rPr>
          <w:rFonts w:ascii="Calibri" w:hAnsi="Calibri" w:cs="Calibri"/>
          <w:szCs w:val="22"/>
        </w:rPr>
        <w:t xml:space="preserve">                                                                                                                                                                    (Υπογραφή)</w:t>
      </w:r>
    </w:p>
    <w:p w:rsidR="002A204C" w:rsidRDefault="002A204C" w:rsidP="002A204C">
      <w:pPr>
        <w:spacing w:line="240" w:lineRule="auto"/>
        <w:rPr>
          <w:rFonts w:cs="Calibri"/>
        </w:rPr>
      </w:pPr>
    </w:p>
    <w:p w:rsidR="002A204C" w:rsidRDefault="002A204C" w:rsidP="002A204C">
      <w:pPr>
        <w:pStyle w:val="a3"/>
        <w:spacing w:after="0"/>
        <w:ind w:left="-567"/>
        <w:contextualSpacing/>
        <w:jc w:val="both"/>
        <w:rPr>
          <w:rFonts w:ascii="Calibri" w:hAnsi="Calibri" w:cs="Calibri"/>
          <w:szCs w:val="22"/>
        </w:rPr>
      </w:pPr>
      <w:r>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2A204C" w:rsidRDefault="002A204C" w:rsidP="002A204C">
      <w:pPr>
        <w:pStyle w:val="a3"/>
        <w:tabs>
          <w:tab w:val="left" w:pos="2355"/>
        </w:tabs>
        <w:spacing w:after="0"/>
        <w:ind w:left="-567"/>
        <w:contextualSpacing/>
        <w:jc w:val="both"/>
        <w:rPr>
          <w:rFonts w:ascii="Calibri" w:hAnsi="Calibri" w:cs="Calibri"/>
          <w:szCs w:val="22"/>
        </w:rPr>
      </w:pPr>
      <w:r>
        <w:rPr>
          <w:rFonts w:ascii="Calibri" w:hAnsi="Calibri" w:cs="Calibri"/>
          <w:szCs w:val="22"/>
        </w:rPr>
        <w:t xml:space="preserve">(2) Αναγράφεται ολογράφως. </w:t>
      </w:r>
    </w:p>
    <w:p w:rsidR="002A204C" w:rsidRDefault="002A204C" w:rsidP="002A204C">
      <w:pPr>
        <w:pStyle w:val="a3"/>
        <w:spacing w:after="0"/>
        <w:ind w:left="-567"/>
        <w:contextualSpacing/>
        <w:jc w:val="both"/>
        <w:rPr>
          <w:rFonts w:ascii="Calibri" w:hAnsi="Calibri" w:cs="Calibri"/>
          <w:szCs w:val="22"/>
        </w:rPr>
      </w:pPr>
      <w:r>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A204C" w:rsidRDefault="002A204C" w:rsidP="002A204C">
      <w:pPr>
        <w:spacing w:line="240" w:lineRule="auto"/>
        <w:ind w:left="-567"/>
        <w:contextualSpacing/>
        <w:jc w:val="both"/>
        <w:rPr>
          <w:rFonts w:cs="Calibri"/>
        </w:rPr>
      </w:pPr>
      <w:r>
        <w:rPr>
          <w:rFonts w:cs="Calibri"/>
        </w:rPr>
        <w:t>(4) Σε περίπτωση ανεπάρκειας χώρου η δήλωση συνεχίζεται στην πίσω όψη της και υπογράφεται από τον δηλούντα ή την δηλούσα.</w:t>
      </w:r>
    </w:p>
    <w:p w:rsidR="002A204C" w:rsidRDefault="002A204C" w:rsidP="002A204C">
      <w:pPr>
        <w:spacing w:line="240" w:lineRule="auto"/>
        <w:ind w:left="-567"/>
        <w:contextualSpacing/>
        <w:jc w:val="both"/>
        <w:rPr>
          <w:rFonts w:cs="Calibri"/>
        </w:rPr>
      </w:pPr>
    </w:p>
    <w:p w:rsidR="002A204C" w:rsidRDefault="002A204C" w:rsidP="002A204C">
      <w:pPr>
        <w:spacing w:line="240" w:lineRule="auto"/>
        <w:ind w:left="-567"/>
        <w:contextualSpacing/>
        <w:jc w:val="both"/>
        <w:rPr>
          <w:rFonts w:cs="Calibri"/>
        </w:rPr>
      </w:pPr>
    </w:p>
    <w:p w:rsidR="002A204C" w:rsidRDefault="002A204C" w:rsidP="002A204C">
      <w:pPr>
        <w:spacing w:line="240" w:lineRule="auto"/>
        <w:ind w:left="-567"/>
        <w:contextualSpacing/>
        <w:jc w:val="both"/>
        <w:rPr>
          <w:rFonts w:cs="Calibri"/>
        </w:rPr>
      </w:pPr>
    </w:p>
    <w:p w:rsidR="002A204C" w:rsidRDefault="002A204C" w:rsidP="002A204C">
      <w:pPr>
        <w:spacing w:line="240" w:lineRule="auto"/>
        <w:ind w:left="-567"/>
        <w:contextualSpacing/>
        <w:jc w:val="both"/>
        <w:rPr>
          <w:rFonts w:cs="Calibri"/>
        </w:rPr>
      </w:pPr>
    </w:p>
    <w:p w:rsidR="002A204C" w:rsidRDefault="002A204C" w:rsidP="002A204C">
      <w:pPr>
        <w:spacing w:line="240" w:lineRule="auto"/>
        <w:ind w:left="-567"/>
        <w:contextualSpacing/>
        <w:jc w:val="both"/>
        <w:rPr>
          <w:rFonts w:cs="Calibri"/>
        </w:rPr>
      </w:pPr>
    </w:p>
    <w:p w:rsidR="002A204C" w:rsidRDefault="002A204C" w:rsidP="002A204C">
      <w:pPr>
        <w:spacing w:line="240" w:lineRule="auto"/>
        <w:ind w:left="-567"/>
        <w:contextualSpacing/>
        <w:jc w:val="both"/>
        <w:rPr>
          <w:rFonts w:cs="Calibri"/>
        </w:rPr>
      </w:pPr>
    </w:p>
    <w:p w:rsidR="002A204C" w:rsidRDefault="002A204C" w:rsidP="002A204C">
      <w:pPr>
        <w:spacing w:line="240" w:lineRule="auto"/>
        <w:ind w:left="-567"/>
        <w:contextualSpacing/>
        <w:jc w:val="both"/>
        <w:rPr>
          <w:rFonts w:cs="Calibri"/>
        </w:rPr>
      </w:pPr>
    </w:p>
    <w:sectPr w:rsidR="002A204C" w:rsidSect="002A204C">
      <w:footerReference w:type="default" r:id="rId8"/>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FD7" w:rsidRDefault="00082FD7" w:rsidP="002A204C">
      <w:pPr>
        <w:spacing w:after="0" w:line="240" w:lineRule="auto"/>
      </w:pPr>
      <w:r>
        <w:separator/>
      </w:r>
    </w:p>
  </w:endnote>
  <w:endnote w:type="continuationSeparator" w:id="0">
    <w:p w:rsidR="00082FD7" w:rsidRDefault="00082FD7" w:rsidP="002A2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828735"/>
      <w:docPartObj>
        <w:docPartGallery w:val="Page Numbers (Bottom of Page)"/>
        <w:docPartUnique/>
      </w:docPartObj>
    </w:sdtPr>
    <w:sdtContent>
      <w:p w:rsidR="002A204C" w:rsidRDefault="000F02D0">
        <w:pPr>
          <w:pStyle w:val="a7"/>
          <w:jc w:val="right"/>
        </w:pPr>
        <w:fldSimple w:instr=" PAGE   \* MERGEFORMAT ">
          <w:r w:rsidR="00082FD7">
            <w:rPr>
              <w:noProof/>
            </w:rPr>
            <w:t>1</w:t>
          </w:r>
        </w:fldSimple>
      </w:p>
    </w:sdtContent>
  </w:sdt>
  <w:p w:rsidR="002A204C" w:rsidRDefault="002A20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FD7" w:rsidRDefault="00082FD7" w:rsidP="002A204C">
      <w:pPr>
        <w:spacing w:after="0" w:line="240" w:lineRule="auto"/>
      </w:pPr>
      <w:r>
        <w:separator/>
      </w:r>
    </w:p>
  </w:footnote>
  <w:footnote w:type="continuationSeparator" w:id="0">
    <w:p w:rsidR="00082FD7" w:rsidRDefault="00082FD7" w:rsidP="002A20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start w:val="1"/>
      <w:numFmt w:val="decimal"/>
      <w:lvlText w:val="%2."/>
      <w:lvlJc w:val="left"/>
      <w:pPr>
        <w:tabs>
          <w:tab w:val="num" w:pos="1440"/>
        </w:tabs>
        <w:ind w:left="1440" w:hanging="360"/>
      </w:pPr>
    </w:lvl>
    <w:lvl w:ilvl="2" w:tplc="BB229DDA">
      <w:start w:val="1"/>
      <w:numFmt w:val="decimal"/>
      <w:lvlText w:val="%3."/>
      <w:lvlJc w:val="left"/>
      <w:pPr>
        <w:tabs>
          <w:tab w:val="num" w:pos="2160"/>
        </w:tabs>
        <w:ind w:left="2160" w:hanging="360"/>
      </w:pPr>
    </w:lvl>
    <w:lvl w:ilvl="3" w:tplc="275A1234">
      <w:start w:val="1"/>
      <w:numFmt w:val="decimal"/>
      <w:lvlText w:val="%4."/>
      <w:lvlJc w:val="left"/>
      <w:pPr>
        <w:tabs>
          <w:tab w:val="num" w:pos="2880"/>
        </w:tabs>
        <w:ind w:left="2880" w:hanging="360"/>
      </w:pPr>
    </w:lvl>
    <w:lvl w:ilvl="4" w:tplc="D0748DC8">
      <w:start w:val="1"/>
      <w:numFmt w:val="decimal"/>
      <w:lvlText w:val="%5."/>
      <w:lvlJc w:val="left"/>
      <w:pPr>
        <w:tabs>
          <w:tab w:val="num" w:pos="3600"/>
        </w:tabs>
        <w:ind w:left="3600" w:hanging="360"/>
      </w:pPr>
    </w:lvl>
    <w:lvl w:ilvl="5" w:tplc="D190284E">
      <w:start w:val="1"/>
      <w:numFmt w:val="decimal"/>
      <w:lvlText w:val="%6."/>
      <w:lvlJc w:val="left"/>
      <w:pPr>
        <w:tabs>
          <w:tab w:val="num" w:pos="4320"/>
        </w:tabs>
        <w:ind w:left="4320" w:hanging="360"/>
      </w:pPr>
    </w:lvl>
    <w:lvl w:ilvl="6" w:tplc="98265CAE">
      <w:start w:val="1"/>
      <w:numFmt w:val="decimal"/>
      <w:lvlText w:val="%7."/>
      <w:lvlJc w:val="left"/>
      <w:pPr>
        <w:tabs>
          <w:tab w:val="num" w:pos="5040"/>
        </w:tabs>
        <w:ind w:left="5040" w:hanging="360"/>
      </w:pPr>
    </w:lvl>
    <w:lvl w:ilvl="7" w:tplc="DE18F588">
      <w:start w:val="1"/>
      <w:numFmt w:val="decimal"/>
      <w:lvlText w:val="%8."/>
      <w:lvlJc w:val="left"/>
      <w:pPr>
        <w:tabs>
          <w:tab w:val="num" w:pos="5760"/>
        </w:tabs>
        <w:ind w:left="5760" w:hanging="360"/>
      </w:pPr>
    </w:lvl>
    <w:lvl w:ilvl="8" w:tplc="F07C5064">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savePreviewPicture/>
  <w:footnotePr>
    <w:footnote w:id="-1"/>
    <w:footnote w:id="0"/>
  </w:footnotePr>
  <w:endnotePr>
    <w:endnote w:id="-1"/>
    <w:endnote w:id="0"/>
  </w:endnotePr>
  <w:compat/>
  <w:rsids>
    <w:rsidRoot w:val="002A204C"/>
    <w:rsid w:val="00082FD7"/>
    <w:rsid w:val="000F02D0"/>
    <w:rsid w:val="00186548"/>
    <w:rsid w:val="0027004A"/>
    <w:rsid w:val="002876E5"/>
    <w:rsid w:val="002A204C"/>
    <w:rsid w:val="00341CBB"/>
    <w:rsid w:val="003A7DC2"/>
    <w:rsid w:val="007A3D25"/>
    <w:rsid w:val="00852DBC"/>
    <w:rsid w:val="009F4DFC"/>
    <w:rsid w:val="00AB3906"/>
    <w:rsid w:val="00C129D7"/>
    <w:rsid w:val="00CC394C"/>
    <w:rsid w:val="00CE1C12"/>
    <w:rsid w:val="00D1207B"/>
    <w:rsid w:val="00E41F98"/>
    <w:rsid w:val="00EA52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4C"/>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2A204C"/>
    <w:pPr>
      <w:spacing w:after="120" w:line="240" w:lineRule="auto"/>
      <w:ind w:left="283"/>
    </w:pPr>
    <w:rPr>
      <w:rFonts w:ascii="Arial" w:eastAsia="Times New Roman" w:hAnsi="Arial"/>
      <w:szCs w:val="20"/>
    </w:rPr>
  </w:style>
  <w:style w:type="character" w:customStyle="1" w:styleId="Char">
    <w:name w:val="Σώμα κείμενου με εσοχή Char"/>
    <w:basedOn w:val="a0"/>
    <w:link w:val="a3"/>
    <w:uiPriority w:val="99"/>
    <w:semiHidden/>
    <w:rsid w:val="002A204C"/>
    <w:rPr>
      <w:rFonts w:ascii="Arial" w:eastAsia="Times New Roman" w:hAnsi="Arial" w:cs="Times New Roman"/>
      <w:szCs w:val="20"/>
    </w:rPr>
  </w:style>
  <w:style w:type="paragraph" w:styleId="2">
    <w:name w:val="Body Text 2"/>
    <w:basedOn w:val="a"/>
    <w:link w:val="2Char"/>
    <w:semiHidden/>
    <w:unhideWhenUsed/>
    <w:rsid w:val="002A204C"/>
    <w:pPr>
      <w:spacing w:after="120" w:line="480" w:lineRule="auto"/>
    </w:pPr>
    <w:rPr>
      <w:rFonts w:ascii="Arial" w:eastAsia="Times New Roman" w:hAnsi="Arial"/>
      <w:szCs w:val="20"/>
    </w:rPr>
  </w:style>
  <w:style w:type="character" w:customStyle="1" w:styleId="2Char">
    <w:name w:val="Σώμα κείμενου 2 Char"/>
    <w:basedOn w:val="a0"/>
    <w:link w:val="2"/>
    <w:semiHidden/>
    <w:rsid w:val="002A204C"/>
    <w:rPr>
      <w:rFonts w:ascii="Arial" w:eastAsia="Times New Roman" w:hAnsi="Arial" w:cs="Times New Roman"/>
      <w:szCs w:val="20"/>
    </w:rPr>
  </w:style>
  <w:style w:type="character" w:customStyle="1" w:styleId="Char0">
    <w:name w:val="Παράγραφος λίστας Char"/>
    <w:basedOn w:val="a0"/>
    <w:link w:val="a4"/>
    <w:uiPriority w:val="34"/>
    <w:locked/>
    <w:rsid w:val="002A204C"/>
    <w:rPr>
      <w:rFonts w:ascii="Times New Roman" w:eastAsia="Times New Roman" w:hAnsi="Times New Roman" w:cs="Times New Roman"/>
      <w:sz w:val="28"/>
    </w:rPr>
  </w:style>
  <w:style w:type="paragraph" w:styleId="a4">
    <w:name w:val="List Paragraph"/>
    <w:basedOn w:val="a"/>
    <w:link w:val="Char0"/>
    <w:uiPriority w:val="34"/>
    <w:qFormat/>
    <w:rsid w:val="002A204C"/>
    <w:pPr>
      <w:spacing w:after="0" w:line="240" w:lineRule="auto"/>
      <w:ind w:left="720"/>
      <w:contextualSpacing/>
    </w:pPr>
    <w:rPr>
      <w:rFonts w:ascii="Times New Roman" w:eastAsia="Times New Roman" w:hAnsi="Times New Roman"/>
      <w:sz w:val="28"/>
    </w:rPr>
  </w:style>
  <w:style w:type="table" w:styleId="a5">
    <w:name w:val="Table Grid"/>
    <w:basedOn w:val="a1"/>
    <w:uiPriority w:val="59"/>
    <w:rsid w:val="002A204C"/>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a6">
    <w:name w:val="header"/>
    <w:basedOn w:val="a"/>
    <w:link w:val="Char1"/>
    <w:uiPriority w:val="99"/>
    <w:semiHidden/>
    <w:unhideWhenUsed/>
    <w:rsid w:val="002A204C"/>
    <w:pPr>
      <w:tabs>
        <w:tab w:val="center" w:pos="4153"/>
        <w:tab w:val="right" w:pos="8306"/>
      </w:tabs>
      <w:spacing w:after="0" w:line="240" w:lineRule="auto"/>
    </w:pPr>
  </w:style>
  <w:style w:type="character" w:customStyle="1" w:styleId="Char1">
    <w:name w:val="Κεφαλίδα Char"/>
    <w:basedOn w:val="a0"/>
    <w:link w:val="a6"/>
    <w:uiPriority w:val="99"/>
    <w:semiHidden/>
    <w:rsid w:val="002A204C"/>
    <w:rPr>
      <w:rFonts w:ascii="Calibri" w:eastAsia="Calibri" w:hAnsi="Calibri" w:cs="Times New Roman"/>
    </w:rPr>
  </w:style>
  <w:style w:type="paragraph" w:styleId="a7">
    <w:name w:val="footer"/>
    <w:basedOn w:val="a"/>
    <w:link w:val="Char2"/>
    <w:uiPriority w:val="99"/>
    <w:unhideWhenUsed/>
    <w:rsid w:val="002A204C"/>
    <w:pPr>
      <w:tabs>
        <w:tab w:val="center" w:pos="4153"/>
        <w:tab w:val="right" w:pos="8306"/>
      </w:tabs>
      <w:spacing w:after="0" w:line="240" w:lineRule="auto"/>
    </w:pPr>
  </w:style>
  <w:style w:type="character" w:customStyle="1" w:styleId="Char2">
    <w:name w:val="Υποσέλιδο Char"/>
    <w:basedOn w:val="a0"/>
    <w:link w:val="a7"/>
    <w:uiPriority w:val="99"/>
    <w:rsid w:val="002A204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06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2401</Words>
  <Characters>12967</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m.poulimenou</dc:creator>
  <cp:keywords/>
  <dc:description/>
  <cp:lastModifiedBy>m.poulimenou</cp:lastModifiedBy>
  <cp:revision>8</cp:revision>
  <dcterms:created xsi:type="dcterms:W3CDTF">2017-11-06T12:16:00Z</dcterms:created>
  <dcterms:modified xsi:type="dcterms:W3CDTF">2017-11-07T09:20:00Z</dcterms:modified>
</cp:coreProperties>
</file>