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51" w:rsidRDefault="00FF7B51" w:rsidP="00FF7B51">
      <w:pPr>
        <w:jc w:val="both"/>
        <w:rPr>
          <w:rFonts w:eastAsia="Meiryo" w:cs="Calibri"/>
          <w:b/>
          <w:sz w:val="20"/>
          <w:lang w:val="en-US"/>
        </w:rPr>
      </w:pPr>
    </w:p>
    <w:p w:rsidR="00FF7B51" w:rsidRPr="0088641A" w:rsidRDefault="00FF7B51" w:rsidP="00FF7B51">
      <w:pPr>
        <w:jc w:val="both"/>
        <w:rPr>
          <w:rFonts w:eastAsia="Meiryo" w:cs="Calibri"/>
          <w:b/>
          <w:sz w:val="20"/>
        </w:rPr>
      </w:pPr>
      <w:r w:rsidRPr="0088641A">
        <w:rPr>
          <w:rFonts w:eastAsia="Meiryo" w:cs="Calibri"/>
          <w:b/>
          <w:sz w:val="20"/>
        </w:rPr>
        <w:t>ΠΑΡΑΡΤΗΜΑ Β: ΕΝΤΥΠΟ ΟΙΚΟΝΟΜΙΚΗΣ ΠΡΟΣΦΟΡΑΣ της υπ’ αριθ</w:t>
      </w:r>
      <w:r w:rsidRPr="000829DC">
        <w:rPr>
          <w:rFonts w:eastAsia="Meiryo" w:cs="Calibri"/>
          <w:b/>
          <w:sz w:val="20"/>
        </w:rPr>
        <w:t>. 21750/03-10-2017</w:t>
      </w:r>
      <w:r w:rsidRPr="00764F9E">
        <w:rPr>
          <w:rFonts w:eastAsia="Meiryo" w:cs="Calibri"/>
          <w:b/>
          <w:sz w:val="20"/>
        </w:rPr>
        <w:t xml:space="preserve"> </w:t>
      </w:r>
      <w:r w:rsidRPr="00467D9B">
        <w:rPr>
          <w:rFonts w:eastAsia="Meiryo" w:cs="Calibri"/>
          <w:b/>
          <w:sz w:val="20"/>
          <w:szCs w:val="20"/>
        </w:rPr>
        <w:t xml:space="preserve">Πρόσκλησης </w:t>
      </w:r>
      <w:r w:rsidRPr="00467D9B">
        <w:rPr>
          <w:rFonts w:cs="Calibri"/>
          <w:b/>
          <w:sz w:val="20"/>
          <w:szCs w:val="20"/>
        </w:rPr>
        <w:t xml:space="preserve">υποβολής προσφορών για </w:t>
      </w:r>
      <w:r w:rsidRPr="00764F9E">
        <w:rPr>
          <w:rFonts w:cs="Calibri"/>
          <w:b/>
          <w:sz w:val="20"/>
          <w:szCs w:val="20"/>
        </w:rPr>
        <w:t>απεγκατάσταση – μεταφορά – εγκατάσταση του εξοπλισμού</w:t>
      </w:r>
      <w:r w:rsidRPr="00467D9B">
        <w:rPr>
          <w:rFonts w:cs="Calibri"/>
          <w:b/>
          <w:sz w:val="20"/>
          <w:szCs w:val="20"/>
        </w:rPr>
        <w:t xml:space="preserve"> πληροφορικής της Δ.Ο.Υ. Α’ Πατρών στο νέο κτίριο</w:t>
      </w:r>
    </w:p>
    <w:tbl>
      <w:tblPr>
        <w:tblpPr w:leftFromText="180" w:rightFromText="180" w:vertAnchor="text" w:horzAnchor="page" w:tblpX="1062" w:tblpY="187"/>
        <w:tblW w:w="10427" w:type="dxa"/>
        <w:tblLayout w:type="fixed"/>
        <w:tblLook w:val="0400"/>
      </w:tblPr>
      <w:tblGrid>
        <w:gridCol w:w="579"/>
        <w:gridCol w:w="564"/>
        <w:gridCol w:w="1418"/>
        <w:gridCol w:w="1403"/>
        <w:gridCol w:w="172"/>
        <w:gridCol w:w="962"/>
        <w:gridCol w:w="109"/>
        <w:gridCol w:w="1184"/>
        <w:gridCol w:w="1084"/>
        <w:gridCol w:w="1609"/>
        <w:gridCol w:w="1343"/>
      </w:tblGrid>
      <w:tr w:rsidR="00FF7B51" w:rsidRPr="0088641A" w:rsidTr="00FF7B51">
        <w:trPr>
          <w:trHeight w:val="240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88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ΓΕΝΙΚΟ ΣΥΝΟΛΟ ΠΡΟΣΦΟΡΑΣ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ΣΥΝΟΛΟ ΣΕ ΕΥΡΩ 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5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ΠΑΡΟΧΗ ΥΠΗΡΕΣΙΩΝ ΑΠΕΓΚΑΤΑΣΤΑΣΗΣ – ΜΕΤΑΦΟΡΑΣ – ΕΓΚΑΤΑΣΤΑΣΗΣ ΕΞΟΠΛΙΣΜΟΥ ΠΛΗΡΟΦΟΡΙΚΗΣ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393"/>
        </w:trPr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ΓΕΝΙΚΟ ΣΥΝΟΛΟ (ΠΡΟ ΦΠΑ)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Φ.Π.Α 24%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ΓΕΝΙΚΟ ΣΥΝΟΛΟ</w:t>
            </w: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720"/>
        </w:trPr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 w:rsidRPr="008864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(ΟΛΟΓΡΑΦΩΣ)</w:t>
            </w: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Ημ</w:t>
            </w:r>
            <w:proofErr w:type="spellEnd"/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νία</w:t>
            </w:r>
            <w:proofErr w:type="spellEnd"/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7B51" w:rsidRPr="0088641A" w:rsidTr="00FF7B51">
        <w:trPr>
          <w:trHeight w:val="240"/>
        </w:trPr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Υπογραφή- Σφραγίδα</w:t>
            </w:r>
          </w:p>
        </w:tc>
      </w:tr>
      <w:tr w:rsidR="00FF7B51" w:rsidRPr="0088641A" w:rsidTr="00FF7B51">
        <w:trPr>
          <w:trHeight w:val="240"/>
        </w:trPr>
        <w:tc>
          <w:tcPr>
            <w:tcW w:w="579" w:type="dxa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93" w:type="dxa"/>
            <w:gridSpan w:val="3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71" w:type="dxa"/>
            <w:gridSpan w:val="2"/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bottom"/>
          </w:tcPr>
          <w:p w:rsidR="00FF7B51" w:rsidRPr="0088641A" w:rsidRDefault="00FF7B51" w:rsidP="00FF7B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FF7B51" w:rsidRPr="0088641A" w:rsidRDefault="00FF7B51" w:rsidP="00FF7B51">
      <w:pPr>
        <w:jc w:val="both"/>
        <w:rPr>
          <w:rFonts w:cs="Calibri"/>
          <w:b/>
          <w:sz w:val="20"/>
        </w:rPr>
      </w:pPr>
    </w:p>
    <w:p w:rsidR="00FF7B51" w:rsidRDefault="00FF7B51" w:rsidP="00FF7B51">
      <w:pPr>
        <w:tabs>
          <w:tab w:val="left" w:pos="2430"/>
        </w:tabs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D453BC" w:rsidRPr="00FF7B51" w:rsidRDefault="00D453BC" w:rsidP="00FF7B51">
      <w:pPr>
        <w:rPr>
          <w:lang w:val="en-US"/>
        </w:rPr>
      </w:pPr>
    </w:p>
    <w:sectPr w:rsidR="00D453BC" w:rsidRPr="00FF7B51" w:rsidSect="00D45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7B51"/>
    <w:rsid w:val="00D453BC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2017-10-09T11:12:00Z</dcterms:created>
  <dcterms:modified xsi:type="dcterms:W3CDTF">2017-10-09T11:13:00Z</dcterms:modified>
</cp:coreProperties>
</file>